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cb1c1c6d95a9736c5ce34945226d9d939eab85"/>
    <w:p>
      <w:pPr>
        <w:pStyle w:val="Heading1"/>
      </w:pPr>
      <w:r>
        <w:t xml:space="preserve">Domain Project Preparation &amp; Presentation Guide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Domain knowledge is one part of interview readiness. Its purpose is to demonstrate that you can apply technical concepts to a realistic business problem.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Previous Work → Domain Process → Business Problem → Data → AI/ML/GenAI Opportunity → Solution → Evaluation → Business Outcome</w:t>
      </w:r>
    </w:p>
    <w:bookmarkEnd w:id="20"/>
    <w:bookmarkStart w:id="21" w:name="do-not-start-with-technology"/>
    <w:p>
      <w:pPr>
        <w:pStyle w:val="Heading2"/>
      </w:pPr>
      <w:r>
        <w:t xml:space="preserve">2. Do Not Start With Technology</w:t>
      </w:r>
    </w:p>
    <w:p>
      <w:pPr>
        <w:pStyle w:val="FirstParagraph"/>
      </w:pPr>
      <w:r>
        <w:t xml:space="preserve">Do not begin with:</w:t>
      </w:r>
    </w:p>
    <w:p>
      <w:pPr>
        <w:pStyle w:val="BlockText"/>
      </w:pPr>
      <w:r>
        <w:t xml:space="preserve">“</w:t>
      </w:r>
      <w:r>
        <w:t xml:space="preserve">I learned RAG, so I built a RAG project.</w:t>
      </w:r>
      <w:r>
        <w:t xml:space="preserve">”</w:t>
      </w:r>
    </w:p>
    <w:p>
      <w:pPr>
        <w:pStyle w:val="FirstParagraph"/>
      </w:pPr>
      <w:r>
        <w:t xml:space="preserve">Begin with:</w:t>
      </w:r>
    </w:p>
    <w:p>
      <w:pPr>
        <w:pStyle w:val="BlockText"/>
      </w:pPr>
      <w:r>
        <w:t xml:space="preserve">“</w:t>
      </w:r>
      <w:r>
        <w:t xml:space="preserve">I understand this business process and identified this problem.</w:t>
      </w:r>
      <w:r>
        <w:t xml:space="preserve">”</w:t>
      </w:r>
    </w:p>
    <w:p>
      <w:pPr>
        <w:pStyle w:val="FirstParagraph"/>
      </w:pPr>
      <w:r>
        <w:t xml:space="preserve">Then determine whether technology is appropriate.</w:t>
      </w:r>
    </w:p>
    <w:bookmarkEnd w:id="21"/>
    <w:bookmarkStart w:id="22" w:name="X97fcbbba1d72fece3b00bd27409a797b7c7da6d"/>
    <w:p>
      <w:pPr>
        <w:pStyle w:val="Heading2"/>
      </w:pPr>
      <w:r>
        <w:t xml:space="preserve">3. Candidates From QA, Testing and Similar Backgrounds</w:t>
      </w:r>
    </w:p>
    <w:p>
      <w:pPr>
        <w:pStyle w:val="FirstParagraph"/>
      </w:pPr>
      <w:r>
        <w:t xml:space="preserve">Your previous role is not a limitation.</w:t>
      </w:r>
    </w:p>
    <w:p>
      <w:pPr>
        <w:pStyle w:val="BodyText"/>
      </w:pPr>
      <w:r>
        <w:t xml:space="preserve">A QA/testing professional may understand:</w:t>
      </w:r>
    </w:p>
    <w:p>
      <w:pPr>
        <w:pStyle w:val="Compact"/>
        <w:numPr>
          <w:ilvl w:val="0"/>
          <w:numId w:val="1001"/>
        </w:numPr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User stories</w:t>
      </w:r>
    </w:p>
    <w:p>
      <w:pPr>
        <w:pStyle w:val="Compact"/>
        <w:numPr>
          <w:ilvl w:val="0"/>
          <w:numId w:val="1001"/>
        </w:numPr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Test cases</w:t>
      </w:r>
    </w:p>
    <w:p>
      <w:pPr>
        <w:pStyle w:val="Compact"/>
        <w:numPr>
          <w:ilvl w:val="0"/>
          <w:numId w:val="1001"/>
        </w:numPr>
      </w:pPr>
      <w:r>
        <w:t xml:space="preserve">Regression</w:t>
      </w:r>
    </w:p>
    <w:p>
      <w:pPr>
        <w:pStyle w:val="Compact"/>
        <w:numPr>
          <w:ilvl w:val="0"/>
          <w:numId w:val="1001"/>
        </w:numPr>
      </w:pPr>
      <w:r>
        <w:t xml:space="preserve">Defects</w:t>
      </w:r>
    </w:p>
    <w:p>
      <w:pPr>
        <w:pStyle w:val="Compact"/>
        <w:numPr>
          <w:ilvl w:val="0"/>
          <w:numId w:val="1001"/>
        </w:numPr>
      </w:pPr>
      <w:r>
        <w:t xml:space="preserve">Severity</w:t>
      </w:r>
    </w:p>
    <w:p>
      <w:pPr>
        <w:pStyle w:val="Compact"/>
        <w:numPr>
          <w:ilvl w:val="0"/>
          <w:numId w:val="1001"/>
        </w:numPr>
      </w:pPr>
      <w:r>
        <w:t xml:space="preserve">Priority</w:t>
      </w:r>
    </w:p>
    <w:p>
      <w:pPr>
        <w:pStyle w:val="Compact"/>
        <w:numPr>
          <w:ilvl w:val="0"/>
          <w:numId w:val="1001"/>
        </w:numPr>
      </w:pPr>
      <w:r>
        <w:t xml:space="preserve">UAT</w:t>
      </w:r>
    </w:p>
    <w:p>
      <w:pPr>
        <w:pStyle w:val="Compact"/>
        <w:numPr>
          <w:ilvl w:val="0"/>
          <w:numId w:val="1001"/>
        </w:numPr>
      </w:pPr>
      <w:r>
        <w:t xml:space="preserve">Release validation</w:t>
      </w:r>
    </w:p>
    <w:p>
      <w:pPr>
        <w:pStyle w:val="Compact"/>
        <w:numPr>
          <w:ilvl w:val="0"/>
          <w:numId w:val="1001"/>
        </w:numPr>
      </w:pPr>
      <w:r>
        <w:t xml:space="preserve">Test evidence</w:t>
      </w:r>
    </w:p>
    <w:p>
      <w:pPr>
        <w:pStyle w:val="Compact"/>
        <w:numPr>
          <w:ilvl w:val="0"/>
          <w:numId w:val="1001"/>
        </w:numPr>
      </w:pPr>
      <w:r>
        <w:t xml:space="preserve">Production incidents</w:t>
      </w:r>
    </w:p>
    <w:p>
      <w:pPr>
        <w:pStyle w:val="FirstParagraph"/>
      </w:pPr>
      <w:r>
        <w:t xml:space="preserve">These can become the foundation for AI/ML projects.</w:t>
      </w:r>
    </w:p>
    <w:p>
      <w:pPr>
        <w:pStyle w:val="BodyText"/>
      </w:pPr>
      <w:r>
        <w:t xml:space="preserve">Do not claim that previous QA work was an AI project if it was not.</w:t>
      </w:r>
    </w:p>
    <w:p>
      <w:pPr>
        <w:pStyle w:val="BodyText"/>
      </w:pPr>
      <w:r>
        <w:t xml:space="preserve">Use:</w:t>
      </w:r>
    </w:p>
    <w:p>
      <w:pPr>
        <w:pStyle w:val="BlockText"/>
      </w:pPr>
      <w:r>
        <w:t xml:space="preserve">“</w:t>
      </w:r>
      <w:r>
        <w:t xml:space="preserve">In my previous role, I worked on ____. Based on that domain understanding, I developed a POC/project using ____ to address ____.</w:t>
      </w:r>
      <w:r>
        <w:t xml:space="preserve">”</w:t>
      </w:r>
    </w:p>
    <w:bookmarkEnd w:id="22"/>
    <w:bookmarkStart w:id="26" w:name="domain-to-ai-examples"/>
    <w:p>
      <w:pPr>
        <w:pStyle w:val="Heading2"/>
      </w:pPr>
      <w:r>
        <w:t xml:space="preserve">4. Domain-to-AI Examples</w:t>
      </w:r>
    </w:p>
    <w:bookmarkStart w:id="23" w:name="qa-defect-classification"/>
    <w:p>
      <w:pPr>
        <w:pStyle w:val="Heading3"/>
      </w:pPr>
      <w:r>
        <w:t xml:space="preserve">QA → Defect Classification</w:t>
      </w:r>
    </w:p>
    <w:p>
      <w:pPr>
        <w:pStyle w:val="FirstParagraph"/>
      </w:pPr>
      <w:r>
        <w:t xml:space="preserve">Data:</w:t>
      </w:r>
    </w:p>
    <w:p>
      <w:pPr>
        <w:pStyle w:val="Compact"/>
        <w:numPr>
          <w:ilvl w:val="0"/>
          <w:numId w:val="1002"/>
        </w:numPr>
      </w:pPr>
      <w:r>
        <w:t xml:space="preserve">Defect description</w:t>
      </w:r>
    </w:p>
    <w:p>
      <w:pPr>
        <w:pStyle w:val="Compact"/>
        <w:numPr>
          <w:ilvl w:val="0"/>
          <w:numId w:val="1002"/>
        </w:numPr>
      </w:pPr>
      <w:r>
        <w:t xml:space="preserve">Module</w:t>
      </w:r>
    </w:p>
    <w:p>
      <w:pPr>
        <w:pStyle w:val="Compact"/>
        <w:numPr>
          <w:ilvl w:val="0"/>
          <w:numId w:val="1002"/>
        </w:numPr>
      </w:pPr>
      <w:r>
        <w:t xml:space="preserve">Severity</w:t>
      </w:r>
    </w:p>
    <w:p>
      <w:pPr>
        <w:pStyle w:val="Compact"/>
        <w:numPr>
          <w:ilvl w:val="0"/>
          <w:numId w:val="1002"/>
        </w:numPr>
      </w:pPr>
      <w:r>
        <w:t xml:space="preserve">Priority</w:t>
      </w:r>
    </w:p>
    <w:p>
      <w:pPr>
        <w:pStyle w:val="Compact"/>
        <w:numPr>
          <w:ilvl w:val="0"/>
          <w:numId w:val="1002"/>
        </w:numPr>
      </w:pPr>
      <w:r>
        <w:t xml:space="preserve">Environment</w:t>
      </w:r>
    </w:p>
    <w:p>
      <w:pPr>
        <w:pStyle w:val="Compact"/>
        <w:numPr>
          <w:ilvl w:val="0"/>
          <w:numId w:val="1002"/>
        </w:numPr>
      </w:pPr>
      <w:r>
        <w:t xml:space="preserve">Release</w:t>
      </w:r>
    </w:p>
    <w:p>
      <w:pPr>
        <w:pStyle w:val="Compact"/>
        <w:numPr>
          <w:ilvl w:val="0"/>
          <w:numId w:val="1002"/>
        </w:numPr>
      </w:pPr>
      <w:r>
        <w:t xml:space="preserve">Resolution</w:t>
      </w:r>
    </w:p>
    <w:p>
      <w:pPr>
        <w:pStyle w:val="Compact"/>
        <w:numPr>
          <w:ilvl w:val="0"/>
          <w:numId w:val="1002"/>
        </w:numPr>
      </w:pPr>
      <w:r>
        <w:t xml:space="preserve">Reopen status</w:t>
      </w:r>
    </w:p>
    <w:p>
      <w:pPr>
        <w:pStyle w:val="FirstParagraph"/>
      </w:pPr>
      <w:r>
        <w:t xml:space="preserve">Possible solution:</w:t>
      </w:r>
    </w:p>
    <w:p>
      <w:pPr>
        <w:pStyle w:val="BodyText"/>
      </w:pPr>
      <w:r>
        <w:t xml:space="preserve">Classification model for defect category/severity.</w:t>
      </w:r>
    </w:p>
    <w:p>
      <w:pPr>
        <w:pStyle w:val="BodyText"/>
      </w:pPr>
      <w:r>
        <w:t xml:space="preserve">Questions:</w:t>
      </w:r>
    </w:p>
    <w:p>
      <w:pPr>
        <w:pStyle w:val="Compact"/>
        <w:numPr>
          <w:ilvl w:val="0"/>
          <w:numId w:val="1003"/>
        </w:numPr>
      </w:pPr>
      <w:r>
        <w:t xml:space="preserve">What was the label?</w:t>
      </w:r>
    </w:p>
    <w:p>
      <w:pPr>
        <w:pStyle w:val="Compact"/>
        <w:numPr>
          <w:ilvl w:val="0"/>
          <w:numId w:val="1003"/>
        </w:numPr>
      </w:pPr>
      <w:r>
        <w:t xml:space="preserve">What features?</w:t>
      </w:r>
    </w:p>
    <w:p>
      <w:pPr>
        <w:pStyle w:val="Compact"/>
        <w:numPr>
          <w:ilvl w:val="0"/>
          <w:numId w:val="1003"/>
        </w:numPr>
      </w:pPr>
      <w:r>
        <w:t xml:space="preserve">How was text represented?</w:t>
      </w:r>
    </w:p>
    <w:p>
      <w:pPr>
        <w:pStyle w:val="Compact"/>
        <w:numPr>
          <w:ilvl w:val="0"/>
          <w:numId w:val="1003"/>
        </w:numPr>
      </w:pPr>
      <w:r>
        <w:t xml:space="preserve">Why this model?</w:t>
      </w:r>
    </w:p>
    <w:p>
      <w:pPr>
        <w:pStyle w:val="Compact"/>
        <w:numPr>
          <w:ilvl w:val="0"/>
          <w:numId w:val="1003"/>
        </w:numPr>
      </w:pPr>
      <w:r>
        <w:t xml:space="preserve">How was imbalance handled?</w:t>
      </w:r>
    </w:p>
    <w:p>
      <w:pPr>
        <w:pStyle w:val="Compact"/>
        <w:numPr>
          <w:ilvl w:val="0"/>
          <w:numId w:val="1003"/>
        </w:numPr>
      </w:pPr>
      <w:r>
        <w:t xml:space="preserve">What metrics?</w:t>
      </w:r>
    </w:p>
    <w:p>
      <w:pPr>
        <w:pStyle w:val="Compact"/>
        <w:numPr>
          <w:ilvl w:val="0"/>
          <w:numId w:val="1003"/>
        </w:numPr>
      </w:pPr>
      <w:r>
        <w:t xml:space="preserve">How would QA consume the prediction?</w:t>
      </w:r>
    </w:p>
    <w:bookmarkEnd w:id="23"/>
    <w:bookmarkStart w:id="24" w:name="qa-genai-test-scenario-assistant"/>
    <w:p>
      <w:pPr>
        <w:pStyle w:val="Heading3"/>
      </w:pPr>
      <w:r>
        <w:t xml:space="preserve">QA → GenAI Test Scenario Assistant</w:t>
      </w:r>
    </w:p>
    <w:p>
      <w:pPr>
        <w:pStyle w:val="FirstParagraph"/>
      </w:pPr>
      <w:r>
        <w:t xml:space="preserve">Knowledge:</w:t>
      </w:r>
    </w:p>
    <w:p>
      <w:pPr>
        <w:pStyle w:val="Compact"/>
        <w:numPr>
          <w:ilvl w:val="0"/>
          <w:numId w:val="1004"/>
        </w:numPr>
      </w:pPr>
      <w:r>
        <w:t xml:space="preserve">BRDs</w:t>
      </w:r>
    </w:p>
    <w:p>
      <w:pPr>
        <w:pStyle w:val="Compact"/>
        <w:numPr>
          <w:ilvl w:val="0"/>
          <w:numId w:val="1004"/>
        </w:numPr>
      </w:pPr>
      <w:r>
        <w:t xml:space="preserve">User stories</w:t>
      </w:r>
    </w:p>
    <w:p>
      <w:pPr>
        <w:pStyle w:val="Compact"/>
        <w:numPr>
          <w:ilvl w:val="0"/>
          <w:numId w:val="1004"/>
        </w:numPr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Historical test cases</w:t>
      </w:r>
    </w:p>
    <w:p>
      <w:pPr>
        <w:pStyle w:val="Compact"/>
        <w:numPr>
          <w:ilvl w:val="0"/>
          <w:numId w:val="1004"/>
        </w:numPr>
      </w:pPr>
      <w:r>
        <w:t xml:space="preserve">Product documentation</w: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rPr>
          <w:b/>
          <w:bCs/>
        </w:rPr>
        <w:t xml:space="preserve">Documents → Parsing → Chunking → Embeddings → Vector Store → Retrieval → Context → LLM → Structured Test Scenarios → Human Review</w:t>
      </w:r>
    </w:p>
    <w:p>
      <w:pPr>
        <w:pStyle w:val="BodyText"/>
      </w:pPr>
      <w:r>
        <w:t xml:space="preserve">Questions:</w:t>
      </w:r>
    </w:p>
    <w:p>
      <w:pPr>
        <w:pStyle w:val="Compact"/>
        <w:numPr>
          <w:ilvl w:val="0"/>
          <w:numId w:val="1005"/>
        </w:numPr>
      </w:pPr>
      <w:r>
        <w:t xml:space="preserve">Why RAG?</w:t>
      </w:r>
    </w:p>
    <w:p>
      <w:pPr>
        <w:pStyle w:val="Compact"/>
        <w:numPr>
          <w:ilvl w:val="0"/>
          <w:numId w:val="1005"/>
        </w:numPr>
      </w:pPr>
      <w:r>
        <w:t xml:space="preserve">Why not only an LLM?</w:t>
      </w:r>
    </w:p>
    <w:p>
      <w:pPr>
        <w:pStyle w:val="Compact"/>
        <w:numPr>
          <w:ilvl w:val="0"/>
          <w:numId w:val="1005"/>
        </w:numPr>
      </w:pPr>
      <w:r>
        <w:t xml:space="preserve">Why not fine-tuning?</w:t>
      </w:r>
    </w:p>
    <w:p>
      <w:pPr>
        <w:pStyle w:val="Compact"/>
        <w:numPr>
          <w:ilvl w:val="0"/>
          <w:numId w:val="1005"/>
        </w:numPr>
      </w:pPr>
      <w:r>
        <w:t xml:space="preserve">How did you evaluate retrieval?</w:t>
      </w:r>
    </w:p>
    <w:p>
      <w:pPr>
        <w:pStyle w:val="Compact"/>
        <w:numPr>
          <w:ilvl w:val="0"/>
          <w:numId w:val="1005"/>
        </w:numPr>
      </w:pPr>
      <w:r>
        <w:t xml:space="preserve">How did you handle hallucination?</w:t>
      </w:r>
    </w:p>
    <w:p>
      <w:pPr>
        <w:pStyle w:val="Compact"/>
        <w:numPr>
          <w:ilvl w:val="0"/>
          <w:numId w:val="1005"/>
        </w:numPr>
      </w:pPr>
      <w:r>
        <w:t xml:space="preserve">How did you validate generated scenarios?</w:t>
      </w:r>
    </w:p>
    <w:p>
      <w:pPr>
        <w:pStyle w:val="Compact"/>
        <w:numPr>
          <w:ilvl w:val="0"/>
          <w:numId w:val="1005"/>
        </w:numPr>
      </w:pPr>
      <w:r>
        <w:t xml:space="preserve">Where is human approval required?</w:t>
      </w:r>
    </w:p>
    <w:bookmarkEnd w:id="24"/>
    <w:bookmarkStart w:id="25" w:name="X2fb0d148159c55ad353b5258c73b8bb4cd5369f"/>
    <w:p>
      <w:pPr>
        <w:pStyle w:val="Heading3"/>
      </w:pPr>
      <w:r>
        <w:t xml:space="preserve">Regression Testing → Intelligent Test Prioritization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6"/>
        </w:numPr>
      </w:pPr>
      <w:r>
        <w:t xml:space="preserve">Changed modules</w:t>
      </w:r>
    </w:p>
    <w:p>
      <w:pPr>
        <w:pStyle w:val="Compact"/>
        <w:numPr>
          <w:ilvl w:val="0"/>
          <w:numId w:val="1006"/>
        </w:numPr>
      </w:pPr>
      <w:r>
        <w:t xml:space="preserve">Historical test failures</w:t>
      </w:r>
    </w:p>
    <w:p>
      <w:pPr>
        <w:pStyle w:val="Compact"/>
        <w:numPr>
          <w:ilvl w:val="0"/>
          <w:numId w:val="1006"/>
        </w:numPr>
      </w:pPr>
      <w:r>
        <w:t xml:space="preserve">Defect history</w:t>
      </w:r>
    </w:p>
    <w:p>
      <w:pPr>
        <w:pStyle w:val="Compact"/>
        <w:numPr>
          <w:ilvl w:val="0"/>
          <w:numId w:val="1006"/>
        </w:numPr>
      </w:pPr>
      <w:r>
        <w:t xml:space="preserve">Execution history</w:t>
      </w:r>
    </w:p>
    <w:p>
      <w:pPr>
        <w:pStyle w:val="Compact"/>
        <w:numPr>
          <w:ilvl w:val="0"/>
          <w:numId w:val="1006"/>
        </w:numPr>
      </w:pPr>
      <w:r>
        <w:t xml:space="preserve">Test duration</w:t>
      </w:r>
    </w:p>
    <w:p>
      <w:pPr>
        <w:pStyle w:val="Compact"/>
        <w:numPr>
          <w:ilvl w:val="0"/>
          <w:numId w:val="1006"/>
        </w:numPr>
      </w:pPr>
      <w:r>
        <w:t xml:space="preserve">Release information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Ranked test execution order.</w:t>
      </w:r>
    </w:p>
    <w:p>
      <w:pPr>
        <w:pStyle w:val="BodyText"/>
      </w:pPr>
      <w:r>
        <w:t xml:space="preserve">Questions:</w:t>
      </w:r>
    </w:p>
    <w:p>
      <w:pPr>
        <w:pStyle w:val="Compact"/>
        <w:numPr>
          <w:ilvl w:val="0"/>
          <w:numId w:val="1007"/>
        </w:numPr>
      </w:pPr>
      <w:r>
        <w:t xml:space="preserve">What was the baseline?</w:t>
      </w:r>
    </w:p>
    <w:p>
      <w:pPr>
        <w:pStyle w:val="Compact"/>
        <w:numPr>
          <w:ilvl w:val="0"/>
          <w:numId w:val="1007"/>
        </w:numPr>
      </w:pPr>
      <w:r>
        <w:t xml:space="preserve">What was the target?</w:t>
      </w:r>
    </w:p>
    <w:p>
      <w:pPr>
        <w:pStyle w:val="Compact"/>
        <w:numPr>
          <w:ilvl w:val="0"/>
          <w:numId w:val="1007"/>
        </w:numPr>
      </w:pPr>
      <w:r>
        <w:t xml:space="preserve">How did you avoid missing mandatory tests?</w:t>
      </w:r>
    </w:p>
    <w:p>
      <w:pPr>
        <w:pStyle w:val="Compact"/>
        <w:numPr>
          <w:ilvl w:val="0"/>
          <w:numId w:val="1007"/>
        </w:numPr>
      </w:pPr>
      <w:r>
        <w:t xml:space="preserve">What happens when the model is wrong?</w:t>
      </w:r>
    </w:p>
    <w:p>
      <w:pPr>
        <w:pStyle w:val="Compact"/>
        <w:numPr>
          <w:ilvl w:val="0"/>
          <w:numId w:val="1007"/>
        </w:numPr>
      </w:pPr>
      <w:r>
        <w:t xml:space="preserve">How did you measure benefit?</w:t>
      </w:r>
    </w:p>
    <w:bookmarkEnd w:id="25"/>
    <w:bookmarkEnd w:id="26"/>
    <w:bookmarkStart w:id="27" w:name="other-backgrounds"/>
    <w:p>
      <w:pPr>
        <w:pStyle w:val="Heading2"/>
      </w:pPr>
      <w:r>
        <w:t xml:space="preserve">5. Other Backgrounds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Requirements, defects,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classification, test prioritization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scripts,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Flaky-test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Tickets, logs,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support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Requirements,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Requirement-quality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APIs,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RAG/debugging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NL-to-SQL/anomaly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Pipelines,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anomaly/data-quality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prediction/copilot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detection/forecasting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Clinical/business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intelligence/RAG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customers,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Forecasting/recommendation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Production/quality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maintenance/anomaly detection</w:t>
            </w:r>
          </w:p>
        </w:tc>
      </w:tr>
    </w:tbl>
    <w:p>
      <w:pPr>
        <w:pStyle w:val="BodyText"/>
      </w:pPr>
      <w:r>
        <w:t xml:space="preserve">These are examples, not claims of prior experience.</w:t>
      </w:r>
    </w:p>
    <w:bookmarkEnd w:id="27"/>
    <w:bookmarkStart w:id="28" w:name="domain-project-canvas"/>
    <w:p>
      <w:pPr>
        <w:pStyle w:val="Heading2"/>
      </w:pPr>
      <w:r>
        <w:t xml:space="preserve">6. Domain Project Canvas</w:t>
      </w:r>
    </w:p>
    <w:p>
      <w:pPr>
        <w:pStyle w:val="FirstParagraph"/>
      </w:pPr>
      <w:r>
        <w:t xml:space="preserve">Complete this before the interview: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Industry/domain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Users/stakeholders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problem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important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process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to improve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rules solve it?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AI/ML/GenAI?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contribution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experience vs POC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domain-presentation-structure"/>
    <w:p>
      <w:pPr>
        <w:pStyle w:val="Heading2"/>
      </w:pPr>
      <w:r>
        <w:t xml:space="preserve">7. Domain Presentation Structure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 context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problem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process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Pain point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solution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this approach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Your contribution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outcome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Future improvements</w:t>
      </w:r>
    </w:p>
    <w:bookmarkEnd w:id="29"/>
    <w:bookmarkStart w:id="30" w:name="keep-the-project-realistic"/>
    <w:p>
      <w:pPr>
        <w:pStyle w:val="Heading2"/>
      </w:pPr>
      <w:r>
        <w:t xml:space="preserve">8. Keep the Project Realistic</w:t>
      </w:r>
    </w:p>
    <w:p>
      <w:pPr>
        <w:pStyle w:val="FirstParagraph"/>
      </w:pPr>
      <w:r>
        <w:t xml:space="preserve">Do not over-engineer.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9"/>
        </w:numPr>
      </w:pPr>
      <w:r>
        <w:t xml:space="preserve">Agents without a real need</w:t>
      </w:r>
    </w:p>
    <w:p>
      <w:pPr>
        <w:pStyle w:val="Compact"/>
        <w:numPr>
          <w:ilvl w:val="0"/>
          <w:numId w:val="1009"/>
        </w:numPr>
      </w:pPr>
      <w:r>
        <w:t xml:space="preserve">Multiple LLMs without a reason</w:t>
      </w:r>
    </w:p>
    <w:p>
      <w:pPr>
        <w:pStyle w:val="Compact"/>
        <w:numPr>
          <w:ilvl w:val="0"/>
          <w:numId w:val="1009"/>
        </w:numPr>
      </w:pPr>
      <w:r>
        <w:t xml:space="preserve">Multiple vector databases</w:t>
      </w:r>
    </w:p>
    <w:p>
      <w:pPr>
        <w:pStyle w:val="Compact"/>
        <w:numPr>
          <w:ilvl w:val="0"/>
          <w:numId w:val="1009"/>
        </w:numPr>
      </w:pPr>
      <w:r>
        <w:t xml:space="preserve">Unnecessary microservices</w:t>
      </w:r>
    </w:p>
    <w:p>
      <w:pPr>
        <w:pStyle w:val="Compact"/>
        <w:numPr>
          <w:ilvl w:val="0"/>
          <w:numId w:val="1009"/>
        </w:numPr>
      </w:pPr>
      <w:r>
        <w:t xml:space="preserve">Cloud services you never used</w:t>
      </w:r>
    </w:p>
    <w:p>
      <w:pPr>
        <w:pStyle w:val="Compact"/>
        <w:numPr>
          <w:ilvl w:val="0"/>
          <w:numId w:val="1009"/>
        </w:numPr>
      </w:pPr>
      <w:r>
        <w:t xml:space="preserve">Architecture components you cannot explain</w:t>
      </w:r>
    </w:p>
    <w:p>
      <w:pPr>
        <w:pStyle w:val="FirstParagraph"/>
      </w:pPr>
      <w:r>
        <w:t xml:space="preserve">The goal is defensible depth.</w:t>
      </w:r>
    </w:p>
    <w:bookmarkEnd w:id="30"/>
    <w:bookmarkStart w:id="35" w:name="domain-presentation-questions"/>
    <w:p>
      <w:pPr>
        <w:pStyle w:val="Heading2"/>
      </w:pPr>
      <w:r>
        <w:t xml:space="preserve">9. Domain Presentation Questions</w:t>
      </w:r>
    </w:p>
    <w:p>
      <w:pPr>
        <w:pStyle w:val="FirstParagraph"/>
      </w:pPr>
      <w:r>
        <w:t xml:space="preserve">Prepare for:</w:t>
      </w:r>
    </w:p>
    <w:bookmarkStart w:id="31" w:name="business"/>
    <w:p>
      <w:pPr>
        <w:pStyle w:val="Heading3"/>
      </w:pPr>
      <w:r>
        <w:t xml:space="preserve">Business</w:t>
      </w:r>
    </w:p>
    <w:p>
      <w:pPr>
        <w:pStyle w:val="Compact"/>
        <w:numPr>
          <w:ilvl w:val="0"/>
          <w:numId w:val="1010"/>
        </w:numPr>
      </w:pPr>
      <w:r>
        <w:t xml:space="preserve">Why this problem?</w:t>
      </w:r>
    </w:p>
    <w:p>
      <w:pPr>
        <w:pStyle w:val="Compact"/>
        <w:numPr>
          <w:ilvl w:val="0"/>
          <w:numId w:val="1010"/>
        </w:numPr>
      </w:pPr>
      <w:r>
        <w:t xml:space="preserve">Who uses it?</w:t>
      </w:r>
    </w:p>
    <w:p>
      <w:pPr>
        <w:pStyle w:val="Compact"/>
        <w:numPr>
          <w:ilvl w:val="0"/>
          <w:numId w:val="1010"/>
        </w:numPr>
      </w:pPr>
      <w:r>
        <w:t xml:space="preserve">What is the current process?</w:t>
      </w:r>
    </w:p>
    <w:p>
      <w:pPr>
        <w:pStyle w:val="Compact"/>
        <w:numPr>
          <w:ilvl w:val="0"/>
          <w:numId w:val="1010"/>
        </w:numPr>
      </w:pPr>
      <w:r>
        <w:t xml:space="preserve">What is the business impact?</w:t>
      </w:r>
    </w:p>
    <w:bookmarkEnd w:id="31"/>
    <w:bookmarkStart w:id="32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11"/>
        </w:numPr>
      </w:pPr>
      <w:r>
        <w:t xml:space="preserve">What data?</w:t>
      </w:r>
    </w:p>
    <w:p>
      <w:pPr>
        <w:pStyle w:val="Compact"/>
        <w:numPr>
          <w:ilvl w:val="0"/>
          <w:numId w:val="1011"/>
        </w:numPr>
      </w:pPr>
      <w:r>
        <w:t xml:space="preserve">Why this architecture?</w:t>
      </w:r>
    </w:p>
    <w:p>
      <w:pPr>
        <w:pStyle w:val="Compact"/>
        <w:numPr>
          <w:ilvl w:val="0"/>
          <w:numId w:val="1011"/>
        </w:numPr>
      </w:pPr>
      <w:r>
        <w:t xml:space="preserve">Why this model?</w:t>
      </w:r>
    </w:p>
    <w:p>
      <w:pPr>
        <w:pStyle w:val="Compact"/>
        <w:numPr>
          <w:ilvl w:val="0"/>
          <w:numId w:val="1011"/>
        </w:numPr>
      </w:pPr>
      <w:r>
        <w:t xml:space="preserve">Why this LLM?</w:t>
      </w:r>
    </w:p>
    <w:p>
      <w:pPr>
        <w:pStyle w:val="Compact"/>
        <w:numPr>
          <w:ilvl w:val="0"/>
          <w:numId w:val="1011"/>
        </w:numPr>
      </w:pPr>
      <w:r>
        <w:t xml:space="preserve">Why RAG?</w:t>
      </w:r>
    </w:p>
    <w:p>
      <w:pPr>
        <w:pStyle w:val="Compact"/>
        <w:numPr>
          <w:ilvl w:val="0"/>
          <w:numId w:val="1011"/>
        </w:numPr>
      </w:pPr>
      <w:r>
        <w:t xml:space="preserve">Why this embedding?</w:t>
      </w:r>
    </w:p>
    <w:p>
      <w:pPr>
        <w:pStyle w:val="Compact"/>
        <w:numPr>
          <w:ilvl w:val="0"/>
          <w:numId w:val="1011"/>
        </w:numPr>
      </w:pPr>
      <w:r>
        <w:t xml:space="preserve">How evaluated?</w:t>
      </w:r>
    </w:p>
    <w:bookmarkEnd w:id="32"/>
    <w:bookmarkStart w:id="33" w:name="ownership"/>
    <w:p>
      <w:pPr>
        <w:pStyle w:val="Heading3"/>
      </w:pPr>
      <w:r>
        <w:t xml:space="preserve">Ownership</w:t>
      </w:r>
    </w:p>
    <w:p>
      <w:pPr>
        <w:pStyle w:val="Compact"/>
        <w:numPr>
          <w:ilvl w:val="0"/>
          <w:numId w:val="1012"/>
        </w:numPr>
      </w:pPr>
      <w:r>
        <w:t xml:space="preserve">What did you personally do?</w:t>
      </w:r>
    </w:p>
    <w:p>
      <w:pPr>
        <w:pStyle w:val="Compact"/>
        <w:numPr>
          <w:ilvl w:val="0"/>
          <w:numId w:val="1012"/>
        </w:numPr>
      </w:pPr>
      <w:r>
        <w:t xml:space="preserve">What did your team do?</w:t>
      </w:r>
    </w:p>
    <w:p>
      <w:pPr>
        <w:pStyle w:val="Compact"/>
        <w:numPr>
          <w:ilvl w:val="0"/>
          <w:numId w:val="1012"/>
        </w:numPr>
      </w:pPr>
      <w:r>
        <w:t xml:space="preserve">What did you learn?</w:t>
      </w:r>
    </w:p>
    <w:bookmarkEnd w:id="33"/>
    <w:bookmarkStart w:id="34" w:name="credibility"/>
    <w:p>
      <w:pPr>
        <w:pStyle w:val="Heading3"/>
      </w:pPr>
      <w:r>
        <w:t xml:space="preserve">Credibility</w:t>
      </w:r>
    </w:p>
    <w:p>
      <w:pPr>
        <w:pStyle w:val="Compact"/>
        <w:numPr>
          <w:ilvl w:val="0"/>
          <w:numId w:val="1013"/>
        </w:numPr>
      </w:pPr>
      <w:r>
        <w:t xml:space="preserve">Is this production?</w:t>
      </w:r>
    </w:p>
    <w:p>
      <w:pPr>
        <w:pStyle w:val="Compact"/>
        <w:numPr>
          <w:ilvl w:val="0"/>
          <w:numId w:val="1013"/>
        </w:numPr>
      </w:pPr>
      <w:r>
        <w:t xml:space="preserve">Is this POC?</w:t>
      </w:r>
    </w:p>
    <w:p>
      <w:pPr>
        <w:pStyle w:val="Compact"/>
        <w:numPr>
          <w:ilvl w:val="0"/>
          <w:numId w:val="1013"/>
        </w:numPr>
      </w:pPr>
      <w:r>
        <w:t xml:space="preserve">What was actually measured?</w:t>
      </w:r>
    </w:p>
    <w:p>
      <w:pPr>
        <w:pStyle w:val="Compact"/>
        <w:numPr>
          <w:ilvl w:val="0"/>
          <w:numId w:val="1013"/>
        </w:numPr>
      </w:pPr>
      <w:r>
        <w:t xml:space="preserve">What would you change?</w:t>
      </w:r>
    </w:p>
    <w:bookmarkEnd w:id="34"/>
    <w:bookmarkEnd w:id="35"/>
    <w:bookmarkStart w:id="36" w:name="presentation-standard"/>
    <w:p>
      <w:pPr>
        <w:pStyle w:val="Heading2"/>
      </w:pPr>
      <w:r>
        <w:t xml:space="preserve">10. Presentation Standard</w:t>
      </w:r>
    </w:p>
    <w:p>
      <w:pPr>
        <w:pStyle w:val="FirstParagraph"/>
      </w:pPr>
      <w:r>
        <w:t xml:space="preserve">Your domain presentation should demonstrate:</w:t>
      </w:r>
    </w:p>
    <w:p>
      <w:pPr>
        <w:pStyle w:val="BodyText"/>
      </w:pPr>
      <w:r>
        <w:rPr>
          <w:b/>
          <w:bCs/>
        </w:rPr>
        <w:t xml:space="preserve">Domain Understanding + Technical Application + Reasoning + Ownership + Business Value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