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1 - Immediate Objectives (Deadline: 2 weeks)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 Store Publication (Android + iOS)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 and publish a clean, stable first version on both stores.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 Moneroo Integration (Backend)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 Moneroo for in-app purchases of the internal currency (Kauris).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integration must be done properly from this first version.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3- New UI/UX Integration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will provide the complete design files.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current interface from the script needs to be fully replaced with the new design.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4- Mini-Games Integration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will provide the source codes (GitHub + Construct 3 HTML5).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need to integrate 3-4 mini-games in this first release.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Next Steps (after the first version is published)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Once the initial version is online, we will move to the next phase with: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Live Battle PK feature,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automated daily/weekly contests,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advanced statistics.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badges,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UI/UX enhancements,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social features,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the rest of the modules planned for Ibeere 2025.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 will progress step by step, but efficiently.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