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A1373" w14:textId="1F7B1CD7" w:rsidR="00385FD9" w:rsidRPr="00537E3B" w:rsidRDefault="00CE1B6F" w:rsidP="008349F2">
      <w:pPr>
        <w:spacing w:after="0"/>
        <w:contextualSpacing/>
        <w:jc w:val="center"/>
        <w:rPr>
          <w:rFonts w:ascii="Times New Roman" w:hAnsi="Times New Roman" w:cs="Times New Roman"/>
          <w:b/>
          <w:sz w:val="32"/>
          <w:szCs w:val="32"/>
        </w:rPr>
      </w:pPr>
      <w:r>
        <w:rPr>
          <w:rFonts w:ascii="Times New Roman" w:hAnsi="Times New Roman" w:cs="Times New Roman"/>
          <w:b/>
          <w:sz w:val="32"/>
          <w:szCs w:val="32"/>
        </w:rPr>
        <w:t>ECO 331</w:t>
      </w:r>
      <w:r w:rsidR="006628EE">
        <w:rPr>
          <w:rFonts w:ascii="Times New Roman" w:hAnsi="Times New Roman" w:cs="Times New Roman"/>
          <w:b/>
          <w:sz w:val="32"/>
          <w:szCs w:val="32"/>
        </w:rPr>
        <w:tab/>
      </w:r>
      <w:r w:rsidR="006628EE">
        <w:rPr>
          <w:rFonts w:ascii="Times New Roman" w:hAnsi="Times New Roman" w:cs="Times New Roman"/>
          <w:b/>
          <w:sz w:val="32"/>
          <w:szCs w:val="32"/>
        </w:rPr>
        <w:tab/>
      </w:r>
      <w:r w:rsidR="006628EE">
        <w:rPr>
          <w:rFonts w:ascii="Times New Roman" w:hAnsi="Times New Roman" w:cs="Times New Roman"/>
          <w:b/>
          <w:sz w:val="32"/>
          <w:szCs w:val="32"/>
        </w:rPr>
        <w:tab/>
      </w:r>
      <w:r w:rsidR="006628EE">
        <w:rPr>
          <w:rFonts w:ascii="Times New Roman" w:hAnsi="Times New Roman" w:cs="Times New Roman"/>
          <w:b/>
          <w:sz w:val="32"/>
          <w:szCs w:val="32"/>
        </w:rPr>
        <w:tab/>
      </w:r>
      <w:r w:rsidR="006628EE">
        <w:rPr>
          <w:rFonts w:ascii="Times New Roman" w:hAnsi="Times New Roman" w:cs="Times New Roman"/>
          <w:b/>
          <w:sz w:val="32"/>
          <w:szCs w:val="32"/>
        </w:rPr>
        <w:tab/>
      </w:r>
      <w:r w:rsidR="00537E3B" w:rsidRPr="00537E3B">
        <w:rPr>
          <w:rFonts w:ascii="Times New Roman" w:hAnsi="Times New Roman" w:cs="Times New Roman"/>
          <w:b/>
          <w:sz w:val="32"/>
          <w:szCs w:val="32"/>
        </w:rPr>
        <w:t>FOUNDATIONS OF FINANCE</w:t>
      </w:r>
    </w:p>
    <w:p w14:paraId="08E8FC2C" w14:textId="77777777" w:rsidR="006628EE" w:rsidRDefault="006628EE" w:rsidP="008349F2">
      <w:pPr>
        <w:spacing w:after="0"/>
        <w:contextualSpacing/>
        <w:jc w:val="center"/>
        <w:rPr>
          <w:rFonts w:ascii="Times New Roman" w:hAnsi="Times New Roman" w:cs="Times New Roman"/>
          <w:b/>
          <w:sz w:val="32"/>
          <w:szCs w:val="32"/>
        </w:rPr>
      </w:pPr>
    </w:p>
    <w:p w14:paraId="6D1ECBD8" w14:textId="77777777" w:rsidR="00537E3B" w:rsidRPr="00537E3B" w:rsidRDefault="003A247E" w:rsidP="008349F2">
      <w:pPr>
        <w:spacing w:after="0"/>
        <w:contextualSpacing/>
        <w:jc w:val="center"/>
        <w:rPr>
          <w:rFonts w:ascii="Times New Roman" w:hAnsi="Times New Roman" w:cs="Times New Roman"/>
          <w:b/>
          <w:sz w:val="32"/>
          <w:szCs w:val="32"/>
        </w:rPr>
      </w:pPr>
      <w:r>
        <w:rPr>
          <w:rFonts w:ascii="Times New Roman" w:hAnsi="Times New Roman" w:cs="Times New Roman"/>
          <w:b/>
          <w:sz w:val="32"/>
          <w:szCs w:val="32"/>
        </w:rPr>
        <w:t>END TERM</w:t>
      </w:r>
      <w:r w:rsidR="00623110">
        <w:rPr>
          <w:rFonts w:ascii="Times New Roman" w:hAnsi="Times New Roman" w:cs="Times New Roman"/>
          <w:b/>
          <w:sz w:val="32"/>
          <w:szCs w:val="32"/>
        </w:rPr>
        <w:t xml:space="preserve"> (VARIANT I)</w:t>
      </w:r>
    </w:p>
    <w:p w14:paraId="517F0F95" w14:textId="77777777" w:rsidR="00582AF4" w:rsidRDefault="00582AF4" w:rsidP="008349F2">
      <w:pPr>
        <w:spacing w:after="0"/>
        <w:contextualSpacing/>
        <w:rPr>
          <w:rFonts w:ascii="Times New Roman" w:hAnsi="Times New Roman" w:cs="Times New Roman"/>
          <w:b/>
        </w:rPr>
      </w:pPr>
    </w:p>
    <w:p w14:paraId="1285B98C" w14:textId="16530FFF" w:rsidR="00537E3B" w:rsidRPr="004C31A1" w:rsidRDefault="00537E3B" w:rsidP="008349F2">
      <w:pPr>
        <w:spacing w:after="0"/>
        <w:contextualSpacing/>
        <w:rPr>
          <w:rFonts w:ascii="Times New Roman" w:hAnsi="Times New Roman" w:cs="Times New Roman"/>
          <w:b/>
        </w:rPr>
      </w:pPr>
      <w:r w:rsidRPr="004C31A1">
        <w:rPr>
          <w:rFonts w:ascii="Times New Roman" w:hAnsi="Times New Roman" w:cs="Times New Roman"/>
          <w:b/>
        </w:rPr>
        <w:t xml:space="preserve">Time </w:t>
      </w:r>
      <w:r w:rsidR="00F87E35" w:rsidRPr="004C31A1">
        <w:rPr>
          <w:rFonts w:ascii="Times New Roman" w:hAnsi="Times New Roman" w:cs="Times New Roman"/>
          <w:b/>
        </w:rPr>
        <w:t>Allowed:</w:t>
      </w:r>
      <w:r w:rsidRPr="004C31A1">
        <w:rPr>
          <w:rFonts w:ascii="Times New Roman" w:hAnsi="Times New Roman" w:cs="Times New Roman"/>
          <w:b/>
        </w:rPr>
        <w:t xml:space="preserve"> </w:t>
      </w:r>
      <w:r w:rsidR="00CE1B6F">
        <w:rPr>
          <w:rFonts w:ascii="Times New Roman" w:hAnsi="Times New Roman" w:cs="Times New Roman"/>
          <w:b/>
        </w:rPr>
        <w:t>100 MINUTES</w:t>
      </w:r>
      <w:r w:rsidRPr="004C31A1">
        <w:rPr>
          <w:rFonts w:ascii="Times New Roman" w:hAnsi="Times New Roman" w:cs="Times New Roman"/>
          <w:b/>
        </w:rPr>
        <w:tab/>
      </w:r>
      <w:r w:rsidRPr="004C31A1">
        <w:rPr>
          <w:rFonts w:ascii="Times New Roman" w:hAnsi="Times New Roman" w:cs="Times New Roman"/>
          <w:b/>
        </w:rPr>
        <w:tab/>
      </w:r>
      <w:r w:rsidRPr="004C31A1">
        <w:rPr>
          <w:rFonts w:ascii="Times New Roman" w:hAnsi="Times New Roman" w:cs="Times New Roman"/>
          <w:b/>
        </w:rPr>
        <w:tab/>
      </w:r>
      <w:r w:rsidRPr="004C31A1">
        <w:rPr>
          <w:rFonts w:ascii="Times New Roman" w:hAnsi="Times New Roman" w:cs="Times New Roman"/>
          <w:b/>
        </w:rPr>
        <w:tab/>
      </w:r>
      <w:r w:rsidRPr="004C31A1">
        <w:rPr>
          <w:rFonts w:ascii="Times New Roman" w:hAnsi="Times New Roman" w:cs="Times New Roman"/>
          <w:b/>
        </w:rPr>
        <w:tab/>
      </w:r>
      <w:r w:rsidR="00D2289D">
        <w:rPr>
          <w:rFonts w:ascii="Times New Roman" w:hAnsi="Times New Roman" w:cs="Times New Roman"/>
          <w:b/>
        </w:rPr>
        <w:tab/>
      </w:r>
      <w:r w:rsidRPr="004C31A1">
        <w:rPr>
          <w:rFonts w:ascii="Times New Roman" w:hAnsi="Times New Roman" w:cs="Times New Roman"/>
          <w:b/>
        </w:rPr>
        <w:t>Max. Marks</w:t>
      </w:r>
      <w:r w:rsidR="00623110">
        <w:rPr>
          <w:rFonts w:ascii="Times New Roman" w:hAnsi="Times New Roman" w:cs="Times New Roman"/>
          <w:b/>
        </w:rPr>
        <w:t xml:space="preserve">: </w:t>
      </w:r>
      <w:r w:rsidRPr="004C31A1">
        <w:rPr>
          <w:rFonts w:ascii="Times New Roman" w:hAnsi="Times New Roman" w:cs="Times New Roman"/>
          <w:b/>
        </w:rPr>
        <w:t xml:space="preserve"> </w:t>
      </w:r>
      <w:r w:rsidR="00CE1B6F">
        <w:rPr>
          <w:rFonts w:ascii="Times New Roman" w:hAnsi="Times New Roman" w:cs="Times New Roman"/>
          <w:b/>
        </w:rPr>
        <w:t>35</w:t>
      </w:r>
    </w:p>
    <w:p w14:paraId="2F2BF159" w14:textId="135CE5D5" w:rsidR="00EB45E4" w:rsidRDefault="00EB45E4" w:rsidP="008349F2">
      <w:pPr>
        <w:spacing w:after="0"/>
        <w:contextualSpacing/>
        <w:rPr>
          <w:rFonts w:ascii="Times New Roman" w:hAnsi="Times New Roman" w:cs="Times New Roman"/>
        </w:rPr>
      </w:pPr>
      <w:r>
        <w:rPr>
          <w:rFonts w:ascii="Times New Roman" w:hAnsi="Times New Roman" w:cs="Times New Roman"/>
        </w:rPr>
        <w:t xml:space="preserve">This quiz consists of </w:t>
      </w:r>
      <w:r w:rsidR="00F87E35">
        <w:rPr>
          <w:rFonts w:ascii="Times New Roman" w:hAnsi="Times New Roman" w:cs="Times New Roman"/>
        </w:rPr>
        <w:t>two-parts Part</w:t>
      </w:r>
      <w:r w:rsidR="00CE1B6F">
        <w:rPr>
          <w:rFonts w:ascii="Times New Roman" w:hAnsi="Times New Roman" w:cs="Times New Roman"/>
        </w:rPr>
        <w:t xml:space="preserve"> A – 25 marks; Part B – 10 marks</w:t>
      </w:r>
      <w:r>
        <w:rPr>
          <w:rFonts w:ascii="Times New Roman" w:hAnsi="Times New Roman" w:cs="Times New Roman"/>
        </w:rPr>
        <w:t xml:space="preserve">. </w:t>
      </w:r>
    </w:p>
    <w:p w14:paraId="43D6B3BB" w14:textId="0B17061D" w:rsidR="003A247E" w:rsidRDefault="00EB45E4" w:rsidP="008349F2">
      <w:pPr>
        <w:spacing w:after="0"/>
        <w:contextualSpacing/>
        <w:rPr>
          <w:rFonts w:ascii="Times New Roman" w:hAnsi="Times New Roman" w:cs="Times New Roman"/>
        </w:rPr>
      </w:pPr>
      <w:r w:rsidRPr="00582AF4">
        <w:rPr>
          <w:rFonts w:ascii="Times New Roman" w:hAnsi="Times New Roman" w:cs="Times New Roman"/>
          <w:b/>
        </w:rPr>
        <w:t xml:space="preserve">Part </w:t>
      </w:r>
      <w:r w:rsidR="00F87E35" w:rsidRPr="00582AF4">
        <w:rPr>
          <w:rFonts w:ascii="Times New Roman" w:hAnsi="Times New Roman" w:cs="Times New Roman"/>
          <w:b/>
        </w:rPr>
        <w:t>A</w:t>
      </w:r>
      <w:r w:rsidR="00F87E35">
        <w:rPr>
          <w:rFonts w:ascii="Times New Roman" w:hAnsi="Times New Roman" w:cs="Times New Roman"/>
        </w:rPr>
        <w:t>:</w:t>
      </w:r>
      <w:r>
        <w:rPr>
          <w:rFonts w:ascii="Times New Roman" w:hAnsi="Times New Roman" w:cs="Times New Roman"/>
        </w:rPr>
        <w:t xml:space="preserve"> </w:t>
      </w:r>
      <w:r w:rsidRPr="008349F2">
        <w:rPr>
          <w:rFonts w:ascii="Times New Roman" w:hAnsi="Times New Roman" w:cs="Times New Roman"/>
          <w:b/>
        </w:rPr>
        <w:t>1</w:t>
      </w:r>
      <w:r w:rsidR="003A247E" w:rsidRPr="008349F2">
        <w:rPr>
          <w:rFonts w:ascii="Times New Roman" w:hAnsi="Times New Roman" w:cs="Times New Roman"/>
          <w:b/>
        </w:rPr>
        <w:t>0</w:t>
      </w:r>
      <w:r w:rsidRPr="008349F2">
        <w:rPr>
          <w:rFonts w:ascii="Times New Roman" w:hAnsi="Times New Roman" w:cs="Times New Roman"/>
          <w:b/>
        </w:rPr>
        <w:t xml:space="preserve"> </w:t>
      </w:r>
      <w:r w:rsidR="003A247E" w:rsidRPr="008349F2">
        <w:rPr>
          <w:rFonts w:ascii="Times New Roman" w:hAnsi="Times New Roman" w:cs="Times New Roman"/>
          <w:b/>
        </w:rPr>
        <w:t xml:space="preserve">MULTIPLE CHOICE QUESTIONS   - </w:t>
      </w:r>
      <w:r w:rsidR="00CE1B6F">
        <w:rPr>
          <w:rFonts w:ascii="Times New Roman" w:hAnsi="Times New Roman" w:cs="Times New Roman"/>
          <w:b/>
        </w:rPr>
        <w:t>20</w:t>
      </w:r>
      <w:r w:rsidR="003A247E" w:rsidRPr="008349F2">
        <w:rPr>
          <w:rFonts w:ascii="Times New Roman" w:hAnsi="Times New Roman" w:cs="Times New Roman"/>
          <w:b/>
        </w:rPr>
        <w:t xml:space="preserve"> </w:t>
      </w:r>
      <w:r w:rsidR="00F87E35" w:rsidRPr="008349F2">
        <w:rPr>
          <w:rFonts w:ascii="Times New Roman" w:hAnsi="Times New Roman" w:cs="Times New Roman"/>
          <w:b/>
        </w:rPr>
        <w:t>marks</w:t>
      </w:r>
      <w:r w:rsidR="00F87E35">
        <w:rPr>
          <w:rFonts w:ascii="Times New Roman" w:hAnsi="Times New Roman" w:cs="Times New Roman"/>
          <w:b/>
        </w:rPr>
        <w:t>.</w:t>
      </w:r>
      <w:r w:rsidR="00F87E35">
        <w:rPr>
          <w:rFonts w:ascii="Times New Roman" w:hAnsi="Times New Roman" w:cs="Times New Roman"/>
        </w:rPr>
        <w:t xml:space="preserve"> Select</w:t>
      </w:r>
      <w:r>
        <w:rPr>
          <w:rFonts w:ascii="Times New Roman" w:hAnsi="Times New Roman" w:cs="Times New Roman"/>
        </w:rPr>
        <w:t xml:space="preserve"> the correct alternative (only one)</w:t>
      </w:r>
    </w:p>
    <w:p w14:paraId="1EB9E2F4" w14:textId="77777777" w:rsidR="00EB45E4" w:rsidRDefault="003A247E" w:rsidP="008349F2">
      <w:pPr>
        <w:spacing w:after="0"/>
        <w:ind w:firstLine="720"/>
        <w:contextualSpacing/>
        <w:rPr>
          <w:rFonts w:ascii="Times New Roman" w:hAnsi="Times New Roman" w:cs="Times New Roman"/>
        </w:rPr>
      </w:pPr>
      <w:r w:rsidRPr="008349F2">
        <w:rPr>
          <w:rFonts w:ascii="Times New Roman" w:hAnsi="Times New Roman" w:cs="Times New Roman"/>
          <w:b/>
        </w:rPr>
        <w:t>10 True and False questions – 5 marks</w:t>
      </w:r>
      <w:r w:rsidR="00EB45E4">
        <w:rPr>
          <w:rFonts w:ascii="Times New Roman" w:hAnsi="Times New Roman" w:cs="Times New Roman"/>
        </w:rPr>
        <w:t xml:space="preserve"> </w:t>
      </w:r>
      <w:r w:rsidR="00C95031">
        <w:rPr>
          <w:rFonts w:ascii="Times New Roman" w:hAnsi="Times New Roman" w:cs="Times New Roman"/>
        </w:rPr>
        <w:t>.  A separate response sheet is provided for PART A</w:t>
      </w:r>
    </w:p>
    <w:p w14:paraId="5C447232" w14:textId="77777777" w:rsidR="00537E3B" w:rsidRDefault="00EB45E4" w:rsidP="008349F2">
      <w:pPr>
        <w:spacing w:after="0"/>
        <w:contextualSpacing/>
        <w:rPr>
          <w:rFonts w:ascii="Times New Roman" w:hAnsi="Times New Roman" w:cs="Times New Roman"/>
        </w:rPr>
      </w:pPr>
      <w:r w:rsidRPr="00582AF4">
        <w:rPr>
          <w:rFonts w:ascii="Times New Roman" w:hAnsi="Times New Roman" w:cs="Times New Roman"/>
          <w:b/>
        </w:rPr>
        <w:t>Part B</w:t>
      </w:r>
      <w:r>
        <w:rPr>
          <w:rFonts w:ascii="Times New Roman" w:hAnsi="Times New Roman" w:cs="Times New Roman"/>
        </w:rPr>
        <w:t xml:space="preserve"> : </w:t>
      </w:r>
      <w:r w:rsidR="00D87672">
        <w:rPr>
          <w:rFonts w:ascii="Times New Roman" w:hAnsi="Times New Roman" w:cs="Times New Roman"/>
        </w:rPr>
        <w:t>Marks are indicated alongside the question</w:t>
      </w:r>
      <w:r w:rsidR="008349F2">
        <w:rPr>
          <w:rFonts w:ascii="Times New Roman" w:hAnsi="Times New Roman" w:cs="Times New Roman"/>
        </w:rPr>
        <w:t>. P</w:t>
      </w:r>
      <w:r>
        <w:rPr>
          <w:rFonts w:ascii="Times New Roman" w:hAnsi="Times New Roman" w:cs="Times New Roman"/>
        </w:rPr>
        <w:t xml:space="preserve">lease show proper working and state clearly any assumptions that you make. </w:t>
      </w:r>
    </w:p>
    <w:p w14:paraId="48DDD3E9" w14:textId="77777777" w:rsidR="00EB45E4" w:rsidRPr="00EB45E4" w:rsidRDefault="00EB45E4" w:rsidP="008349F2">
      <w:pPr>
        <w:spacing w:after="0"/>
        <w:contextualSpacing/>
        <w:jc w:val="center"/>
        <w:rPr>
          <w:rFonts w:ascii="Times New Roman" w:hAnsi="Times New Roman" w:cs="Times New Roman"/>
          <w:b/>
          <w:sz w:val="28"/>
          <w:szCs w:val="28"/>
        </w:rPr>
      </w:pPr>
      <w:r w:rsidRPr="00EB45E4">
        <w:rPr>
          <w:rFonts w:ascii="Times New Roman" w:hAnsi="Times New Roman" w:cs="Times New Roman"/>
          <w:b/>
          <w:sz w:val="28"/>
          <w:szCs w:val="28"/>
        </w:rPr>
        <w:t>PART A</w:t>
      </w:r>
    </w:p>
    <w:p w14:paraId="01177321" w14:textId="77777777" w:rsidR="00C95031" w:rsidRPr="00C07EEF" w:rsidRDefault="00C95031" w:rsidP="008349F2">
      <w:pPr>
        <w:pStyle w:val="ListParagraph"/>
        <w:numPr>
          <w:ilvl w:val="0"/>
          <w:numId w:val="33"/>
        </w:numPr>
        <w:autoSpaceDE w:val="0"/>
        <w:autoSpaceDN w:val="0"/>
        <w:adjustRightInd w:val="0"/>
        <w:spacing w:after="0"/>
        <w:rPr>
          <w:rFonts w:ascii="Times New Roman" w:hAnsi="Times New Roman" w:cs="Times New Roman"/>
          <w:sz w:val="24"/>
          <w:szCs w:val="24"/>
        </w:rPr>
      </w:pPr>
      <w:r w:rsidRPr="00C07EEF">
        <w:rPr>
          <w:rFonts w:ascii="Times New Roman" w:hAnsi="Times New Roman" w:cs="Times New Roman"/>
          <w:sz w:val="24"/>
          <w:szCs w:val="24"/>
        </w:rPr>
        <w:t>In applying the constant-growth dividend discount model, lowering the required rate of return on the stock will cause the stock’s intrinsic value</w:t>
      </w:r>
      <w:r>
        <w:rPr>
          <w:rFonts w:ascii="Times New Roman" w:hAnsi="Times New Roman" w:cs="Times New Roman"/>
          <w:sz w:val="24"/>
          <w:szCs w:val="24"/>
        </w:rPr>
        <w:t xml:space="preserve"> (price)</w:t>
      </w:r>
      <w:r w:rsidRPr="00C07EEF">
        <w:rPr>
          <w:rFonts w:ascii="Times New Roman" w:hAnsi="Times New Roman" w:cs="Times New Roman"/>
          <w:sz w:val="24"/>
          <w:szCs w:val="24"/>
        </w:rPr>
        <w:t xml:space="preserve"> to:</w:t>
      </w:r>
    </w:p>
    <w:p w14:paraId="7BA87886" w14:textId="77777777" w:rsidR="00C95031" w:rsidRPr="00577622" w:rsidRDefault="00C95031" w:rsidP="008349F2">
      <w:pPr>
        <w:pStyle w:val="ListParagraph"/>
        <w:numPr>
          <w:ilvl w:val="1"/>
          <w:numId w:val="39"/>
        </w:numPr>
        <w:autoSpaceDE w:val="0"/>
        <w:autoSpaceDN w:val="0"/>
        <w:adjustRightInd w:val="0"/>
        <w:spacing w:after="0"/>
        <w:rPr>
          <w:rFonts w:ascii="Times New Roman" w:hAnsi="Times New Roman" w:cs="Times New Roman"/>
          <w:sz w:val="24"/>
          <w:szCs w:val="24"/>
        </w:rPr>
      </w:pPr>
      <w:r w:rsidRPr="00577622">
        <w:rPr>
          <w:rFonts w:ascii="Times New Roman" w:hAnsi="Times New Roman" w:cs="Times New Roman"/>
          <w:sz w:val="24"/>
          <w:szCs w:val="24"/>
        </w:rPr>
        <w:t>increase.</w:t>
      </w:r>
    </w:p>
    <w:p w14:paraId="0924AE16" w14:textId="77777777" w:rsidR="00C95031" w:rsidRPr="00577622" w:rsidRDefault="00C95031" w:rsidP="008349F2">
      <w:pPr>
        <w:pStyle w:val="ListParagraph"/>
        <w:numPr>
          <w:ilvl w:val="1"/>
          <w:numId w:val="39"/>
        </w:numPr>
        <w:autoSpaceDE w:val="0"/>
        <w:autoSpaceDN w:val="0"/>
        <w:adjustRightInd w:val="0"/>
        <w:spacing w:after="0"/>
        <w:rPr>
          <w:rFonts w:ascii="Times New Roman" w:hAnsi="Times New Roman" w:cs="Times New Roman"/>
          <w:sz w:val="24"/>
          <w:szCs w:val="24"/>
        </w:rPr>
      </w:pPr>
      <w:r w:rsidRPr="00577622">
        <w:rPr>
          <w:rFonts w:ascii="Times New Roman" w:hAnsi="Times New Roman" w:cs="Times New Roman"/>
          <w:sz w:val="24"/>
          <w:szCs w:val="24"/>
        </w:rPr>
        <w:t>decrease.</w:t>
      </w:r>
    </w:p>
    <w:p w14:paraId="5F373551" w14:textId="77777777" w:rsidR="00C95031" w:rsidRPr="00577622" w:rsidRDefault="00C95031" w:rsidP="008349F2">
      <w:pPr>
        <w:pStyle w:val="ListParagraph"/>
        <w:numPr>
          <w:ilvl w:val="1"/>
          <w:numId w:val="39"/>
        </w:numPr>
        <w:autoSpaceDE w:val="0"/>
        <w:autoSpaceDN w:val="0"/>
        <w:adjustRightInd w:val="0"/>
        <w:spacing w:after="0"/>
        <w:rPr>
          <w:rFonts w:ascii="Times New Roman" w:hAnsi="Times New Roman" w:cs="Times New Roman"/>
          <w:sz w:val="24"/>
          <w:szCs w:val="24"/>
        </w:rPr>
      </w:pPr>
      <w:r w:rsidRPr="00577622">
        <w:rPr>
          <w:rFonts w:ascii="Times New Roman" w:hAnsi="Times New Roman" w:cs="Times New Roman"/>
          <w:sz w:val="24"/>
          <w:szCs w:val="24"/>
        </w:rPr>
        <w:t>remain unchanged.</w:t>
      </w:r>
    </w:p>
    <w:p w14:paraId="64054E86" w14:textId="77777777" w:rsidR="00C95031" w:rsidRDefault="00C95031" w:rsidP="008349F2">
      <w:pPr>
        <w:pStyle w:val="ListParagraph"/>
        <w:numPr>
          <w:ilvl w:val="1"/>
          <w:numId w:val="39"/>
        </w:numPr>
        <w:spacing w:after="0"/>
        <w:rPr>
          <w:rFonts w:ascii="Times New Roman" w:hAnsi="Times New Roman" w:cs="Times New Roman"/>
          <w:sz w:val="24"/>
          <w:szCs w:val="24"/>
        </w:rPr>
      </w:pPr>
      <w:r w:rsidRPr="00577622">
        <w:rPr>
          <w:rFonts w:ascii="Times New Roman" w:hAnsi="Times New Roman" w:cs="Times New Roman"/>
          <w:sz w:val="24"/>
          <w:szCs w:val="24"/>
        </w:rPr>
        <w:t>decrease or increase, depending on other factors.</w:t>
      </w:r>
    </w:p>
    <w:p w14:paraId="3AA24C50" w14:textId="77777777" w:rsidR="008349F2" w:rsidRPr="008349F2" w:rsidRDefault="008349F2" w:rsidP="008349F2">
      <w:pPr>
        <w:spacing w:after="0"/>
        <w:contextualSpacing/>
        <w:rPr>
          <w:rFonts w:ascii="Times New Roman" w:hAnsi="Times New Roman" w:cs="Times New Roman"/>
          <w:sz w:val="24"/>
          <w:szCs w:val="24"/>
        </w:rPr>
      </w:pPr>
    </w:p>
    <w:p w14:paraId="7F566689" w14:textId="77777777" w:rsidR="00C95031" w:rsidRPr="00C07EEF" w:rsidRDefault="00C95031" w:rsidP="008349F2">
      <w:pPr>
        <w:pStyle w:val="ListParagraph"/>
        <w:numPr>
          <w:ilvl w:val="0"/>
          <w:numId w:val="33"/>
        </w:numPr>
        <w:autoSpaceDE w:val="0"/>
        <w:autoSpaceDN w:val="0"/>
        <w:adjustRightInd w:val="0"/>
        <w:spacing w:after="0"/>
        <w:rPr>
          <w:rFonts w:ascii="Times New Roman" w:hAnsi="Times New Roman" w:cs="Times New Roman"/>
          <w:sz w:val="24"/>
          <w:szCs w:val="24"/>
        </w:rPr>
      </w:pPr>
      <w:r w:rsidRPr="00C07EEF">
        <w:rPr>
          <w:rFonts w:ascii="Times New Roman" w:hAnsi="Times New Roman" w:cs="Times New Roman"/>
          <w:sz w:val="24"/>
          <w:szCs w:val="24"/>
        </w:rPr>
        <w:t>A company’s current ratio is 3.0. If the company uses cash to retire notes payable due within one year, would this transaction increase or decrease the current ratio and asset turnover ratio?</w:t>
      </w:r>
    </w:p>
    <w:tbl>
      <w:tblPr>
        <w:tblStyle w:val="TableGrid"/>
        <w:tblW w:w="0" w:type="auto"/>
        <w:tblInd w:w="720" w:type="dxa"/>
        <w:tblLook w:val="04A0" w:firstRow="1" w:lastRow="0" w:firstColumn="1" w:lastColumn="0" w:noHBand="0" w:noVBand="1"/>
      </w:tblPr>
      <w:tblGrid>
        <w:gridCol w:w="570"/>
        <w:gridCol w:w="1796"/>
        <w:gridCol w:w="2550"/>
      </w:tblGrid>
      <w:tr w:rsidR="00C95031" w14:paraId="7F1EA84A" w14:textId="77777777" w:rsidTr="00AD3785">
        <w:tc>
          <w:tcPr>
            <w:tcW w:w="570" w:type="dxa"/>
          </w:tcPr>
          <w:p w14:paraId="30A88EEE" w14:textId="77777777" w:rsidR="00C95031" w:rsidRDefault="00C95031" w:rsidP="008349F2">
            <w:pPr>
              <w:spacing w:line="276" w:lineRule="auto"/>
              <w:contextualSpacing/>
              <w:rPr>
                <w:sz w:val="24"/>
                <w:szCs w:val="24"/>
              </w:rPr>
            </w:pPr>
          </w:p>
        </w:tc>
        <w:tc>
          <w:tcPr>
            <w:tcW w:w="1796" w:type="dxa"/>
          </w:tcPr>
          <w:p w14:paraId="4D800F5C" w14:textId="77777777" w:rsidR="00C95031" w:rsidRPr="00C07EEF" w:rsidRDefault="00C95031" w:rsidP="008349F2">
            <w:pPr>
              <w:spacing w:line="276" w:lineRule="auto"/>
              <w:contextualSpacing/>
              <w:rPr>
                <w:b/>
                <w:sz w:val="24"/>
                <w:szCs w:val="24"/>
              </w:rPr>
            </w:pPr>
            <w:r w:rsidRPr="00C07EEF">
              <w:rPr>
                <w:b/>
                <w:sz w:val="24"/>
                <w:szCs w:val="24"/>
              </w:rPr>
              <w:t>Current Ratio</w:t>
            </w:r>
          </w:p>
        </w:tc>
        <w:tc>
          <w:tcPr>
            <w:tcW w:w="2550" w:type="dxa"/>
          </w:tcPr>
          <w:p w14:paraId="44DA2087" w14:textId="77777777" w:rsidR="00C95031" w:rsidRPr="00C07EEF" w:rsidRDefault="00C95031" w:rsidP="008349F2">
            <w:pPr>
              <w:spacing w:line="276" w:lineRule="auto"/>
              <w:contextualSpacing/>
              <w:rPr>
                <w:b/>
                <w:sz w:val="24"/>
                <w:szCs w:val="24"/>
              </w:rPr>
            </w:pPr>
            <w:r w:rsidRPr="00C07EEF">
              <w:rPr>
                <w:b/>
                <w:sz w:val="24"/>
                <w:szCs w:val="24"/>
              </w:rPr>
              <w:t>Asset Turnover Ratio</w:t>
            </w:r>
          </w:p>
        </w:tc>
      </w:tr>
      <w:tr w:rsidR="00C95031" w14:paraId="036C6700" w14:textId="77777777" w:rsidTr="00AD3785">
        <w:tc>
          <w:tcPr>
            <w:tcW w:w="570" w:type="dxa"/>
          </w:tcPr>
          <w:p w14:paraId="562B2980" w14:textId="77777777" w:rsidR="00C95031" w:rsidRDefault="00C95031" w:rsidP="008349F2">
            <w:pPr>
              <w:spacing w:line="276" w:lineRule="auto"/>
              <w:contextualSpacing/>
              <w:rPr>
                <w:sz w:val="24"/>
                <w:szCs w:val="24"/>
              </w:rPr>
            </w:pPr>
            <w:r>
              <w:rPr>
                <w:sz w:val="24"/>
                <w:szCs w:val="24"/>
              </w:rPr>
              <w:t>A.</w:t>
            </w:r>
          </w:p>
        </w:tc>
        <w:tc>
          <w:tcPr>
            <w:tcW w:w="1796" w:type="dxa"/>
          </w:tcPr>
          <w:p w14:paraId="50E3EED6" w14:textId="77777777" w:rsidR="00C95031" w:rsidRDefault="00C95031" w:rsidP="008349F2">
            <w:pPr>
              <w:spacing w:line="276" w:lineRule="auto"/>
              <w:contextualSpacing/>
              <w:rPr>
                <w:sz w:val="24"/>
                <w:szCs w:val="24"/>
              </w:rPr>
            </w:pPr>
            <w:r>
              <w:rPr>
                <w:sz w:val="24"/>
                <w:szCs w:val="24"/>
              </w:rPr>
              <w:t>Increase</w:t>
            </w:r>
          </w:p>
        </w:tc>
        <w:tc>
          <w:tcPr>
            <w:tcW w:w="2550" w:type="dxa"/>
          </w:tcPr>
          <w:p w14:paraId="534E71B1" w14:textId="77777777" w:rsidR="00C95031" w:rsidRDefault="00C95031" w:rsidP="008349F2">
            <w:pPr>
              <w:spacing w:line="276" w:lineRule="auto"/>
              <w:contextualSpacing/>
              <w:rPr>
                <w:sz w:val="24"/>
                <w:szCs w:val="24"/>
              </w:rPr>
            </w:pPr>
            <w:r>
              <w:rPr>
                <w:sz w:val="24"/>
                <w:szCs w:val="24"/>
              </w:rPr>
              <w:t>Increase</w:t>
            </w:r>
          </w:p>
        </w:tc>
      </w:tr>
      <w:tr w:rsidR="00C95031" w14:paraId="02C0C8B5" w14:textId="77777777" w:rsidTr="00AD3785">
        <w:tc>
          <w:tcPr>
            <w:tcW w:w="570" w:type="dxa"/>
          </w:tcPr>
          <w:p w14:paraId="70B81A5A" w14:textId="77777777" w:rsidR="00C95031" w:rsidRDefault="00C95031" w:rsidP="008349F2">
            <w:pPr>
              <w:spacing w:line="276" w:lineRule="auto"/>
              <w:contextualSpacing/>
              <w:rPr>
                <w:sz w:val="24"/>
                <w:szCs w:val="24"/>
              </w:rPr>
            </w:pPr>
            <w:r>
              <w:rPr>
                <w:sz w:val="24"/>
                <w:szCs w:val="24"/>
              </w:rPr>
              <w:t>B.</w:t>
            </w:r>
          </w:p>
        </w:tc>
        <w:tc>
          <w:tcPr>
            <w:tcW w:w="1796" w:type="dxa"/>
          </w:tcPr>
          <w:p w14:paraId="61D7E71A" w14:textId="77777777" w:rsidR="00C95031" w:rsidRDefault="00C95031" w:rsidP="008349F2">
            <w:pPr>
              <w:spacing w:line="276" w:lineRule="auto"/>
              <w:contextualSpacing/>
              <w:rPr>
                <w:sz w:val="24"/>
                <w:szCs w:val="24"/>
              </w:rPr>
            </w:pPr>
            <w:r>
              <w:rPr>
                <w:sz w:val="24"/>
                <w:szCs w:val="24"/>
              </w:rPr>
              <w:t>Increase</w:t>
            </w:r>
          </w:p>
        </w:tc>
        <w:tc>
          <w:tcPr>
            <w:tcW w:w="2550" w:type="dxa"/>
          </w:tcPr>
          <w:p w14:paraId="32C9CCC1" w14:textId="77777777" w:rsidR="00C95031" w:rsidRDefault="00C95031" w:rsidP="008349F2">
            <w:pPr>
              <w:spacing w:line="276" w:lineRule="auto"/>
              <w:contextualSpacing/>
              <w:rPr>
                <w:sz w:val="24"/>
                <w:szCs w:val="24"/>
              </w:rPr>
            </w:pPr>
            <w:r>
              <w:rPr>
                <w:sz w:val="24"/>
                <w:szCs w:val="24"/>
              </w:rPr>
              <w:t>Decrease</w:t>
            </w:r>
          </w:p>
        </w:tc>
      </w:tr>
      <w:tr w:rsidR="00C95031" w14:paraId="5CECE7D8" w14:textId="77777777" w:rsidTr="00AD3785">
        <w:tc>
          <w:tcPr>
            <w:tcW w:w="570" w:type="dxa"/>
          </w:tcPr>
          <w:p w14:paraId="38E06AE5" w14:textId="77777777" w:rsidR="00C95031" w:rsidRDefault="00C95031" w:rsidP="008349F2">
            <w:pPr>
              <w:spacing w:line="276" w:lineRule="auto"/>
              <w:contextualSpacing/>
              <w:rPr>
                <w:sz w:val="24"/>
                <w:szCs w:val="24"/>
              </w:rPr>
            </w:pPr>
            <w:r>
              <w:rPr>
                <w:sz w:val="24"/>
                <w:szCs w:val="24"/>
              </w:rPr>
              <w:t>C.</w:t>
            </w:r>
          </w:p>
        </w:tc>
        <w:tc>
          <w:tcPr>
            <w:tcW w:w="1796" w:type="dxa"/>
          </w:tcPr>
          <w:p w14:paraId="1471B44E" w14:textId="77777777" w:rsidR="00C95031" w:rsidRDefault="00C95031" w:rsidP="008349F2">
            <w:pPr>
              <w:spacing w:line="276" w:lineRule="auto"/>
              <w:contextualSpacing/>
              <w:rPr>
                <w:sz w:val="24"/>
                <w:szCs w:val="24"/>
              </w:rPr>
            </w:pPr>
            <w:r>
              <w:rPr>
                <w:sz w:val="24"/>
                <w:szCs w:val="24"/>
              </w:rPr>
              <w:t>Decrease</w:t>
            </w:r>
          </w:p>
        </w:tc>
        <w:tc>
          <w:tcPr>
            <w:tcW w:w="2550" w:type="dxa"/>
          </w:tcPr>
          <w:p w14:paraId="691EC809" w14:textId="77777777" w:rsidR="00C95031" w:rsidRDefault="00C95031" w:rsidP="008349F2">
            <w:pPr>
              <w:spacing w:line="276" w:lineRule="auto"/>
              <w:contextualSpacing/>
              <w:rPr>
                <w:sz w:val="24"/>
                <w:szCs w:val="24"/>
              </w:rPr>
            </w:pPr>
            <w:r>
              <w:rPr>
                <w:sz w:val="24"/>
                <w:szCs w:val="24"/>
              </w:rPr>
              <w:t>Increase</w:t>
            </w:r>
          </w:p>
        </w:tc>
      </w:tr>
      <w:tr w:rsidR="00C95031" w14:paraId="422A7949" w14:textId="77777777" w:rsidTr="00AD3785">
        <w:tc>
          <w:tcPr>
            <w:tcW w:w="570" w:type="dxa"/>
          </w:tcPr>
          <w:p w14:paraId="07873CDD" w14:textId="77777777" w:rsidR="00C95031" w:rsidRDefault="00C95031" w:rsidP="008349F2">
            <w:pPr>
              <w:spacing w:line="276" w:lineRule="auto"/>
              <w:contextualSpacing/>
              <w:rPr>
                <w:sz w:val="24"/>
                <w:szCs w:val="24"/>
              </w:rPr>
            </w:pPr>
            <w:r>
              <w:rPr>
                <w:sz w:val="24"/>
                <w:szCs w:val="24"/>
              </w:rPr>
              <w:t>D.</w:t>
            </w:r>
          </w:p>
        </w:tc>
        <w:tc>
          <w:tcPr>
            <w:tcW w:w="1796" w:type="dxa"/>
          </w:tcPr>
          <w:p w14:paraId="6A369345" w14:textId="77777777" w:rsidR="00C95031" w:rsidRDefault="00C95031" w:rsidP="008349F2">
            <w:pPr>
              <w:spacing w:line="276" w:lineRule="auto"/>
              <w:contextualSpacing/>
              <w:rPr>
                <w:sz w:val="24"/>
                <w:szCs w:val="24"/>
              </w:rPr>
            </w:pPr>
            <w:r>
              <w:rPr>
                <w:sz w:val="24"/>
                <w:szCs w:val="24"/>
              </w:rPr>
              <w:t>Decrease</w:t>
            </w:r>
          </w:p>
        </w:tc>
        <w:tc>
          <w:tcPr>
            <w:tcW w:w="2550" w:type="dxa"/>
          </w:tcPr>
          <w:p w14:paraId="4ABCA59E" w14:textId="77777777" w:rsidR="00C95031" w:rsidRDefault="00C95031" w:rsidP="008349F2">
            <w:pPr>
              <w:spacing w:line="276" w:lineRule="auto"/>
              <w:contextualSpacing/>
              <w:rPr>
                <w:sz w:val="24"/>
                <w:szCs w:val="24"/>
              </w:rPr>
            </w:pPr>
            <w:r>
              <w:rPr>
                <w:sz w:val="24"/>
                <w:szCs w:val="24"/>
              </w:rPr>
              <w:t>Decrease</w:t>
            </w:r>
          </w:p>
        </w:tc>
      </w:tr>
    </w:tbl>
    <w:p w14:paraId="727BCC05" w14:textId="77777777" w:rsidR="00C95031" w:rsidRDefault="00C95031" w:rsidP="008349F2">
      <w:pPr>
        <w:autoSpaceDE w:val="0"/>
        <w:autoSpaceDN w:val="0"/>
        <w:adjustRightInd w:val="0"/>
        <w:spacing w:after="0"/>
        <w:contextualSpacing/>
        <w:rPr>
          <w:rFonts w:ascii="Times New Roman" w:hAnsi="Times New Roman" w:cs="Times New Roman"/>
          <w:sz w:val="24"/>
          <w:szCs w:val="24"/>
        </w:rPr>
      </w:pPr>
    </w:p>
    <w:p w14:paraId="124EC83E" w14:textId="77777777" w:rsidR="00C95031" w:rsidRPr="00A43032" w:rsidRDefault="00C95031" w:rsidP="008349F2">
      <w:pPr>
        <w:pStyle w:val="ListParagraph"/>
        <w:numPr>
          <w:ilvl w:val="0"/>
          <w:numId w:val="33"/>
        </w:numPr>
        <w:autoSpaceDE w:val="0"/>
        <w:autoSpaceDN w:val="0"/>
        <w:adjustRightInd w:val="0"/>
        <w:spacing w:after="0"/>
        <w:rPr>
          <w:rFonts w:ascii="Times New Roman" w:hAnsi="Times New Roman" w:cs="Times New Roman"/>
          <w:sz w:val="24"/>
          <w:szCs w:val="24"/>
        </w:rPr>
      </w:pPr>
      <w:r w:rsidRPr="00A43032">
        <w:rPr>
          <w:rFonts w:ascii="Times New Roman" w:hAnsi="Times New Roman" w:cs="Times New Roman"/>
          <w:sz w:val="24"/>
          <w:szCs w:val="24"/>
        </w:rPr>
        <w:t>An analyst applied the DuPont System to the following data for a company:</w:t>
      </w:r>
    </w:p>
    <w:p w14:paraId="73649FB4" w14:textId="77777777" w:rsidR="00C95031" w:rsidRPr="00A43032" w:rsidRDefault="00C95031" w:rsidP="008349F2">
      <w:pPr>
        <w:pStyle w:val="ListParagraph"/>
        <w:numPr>
          <w:ilvl w:val="0"/>
          <w:numId w:val="34"/>
        </w:numPr>
        <w:autoSpaceDE w:val="0"/>
        <w:autoSpaceDN w:val="0"/>
        <w:adjustRightInd w:val="0"/>
        <w:spacing w:after="0"/>
        <w:rPr>
          <w:rFonts w:ascii="Times New Roman" w:hAnsi="Times New Roman" w:cs="Times New Roman"/>
          <w:sz w:val="24"/>
          <w:szCs w:val="24"/>
        </w:rPr>
      </w:pPr>
      <w:r w:rsidRPr="00A43032">
        <w:rPr>
          <w:rFonts w:ascii="Times New Roman" w:hAnsi="Times New Roman" w:cs="Times New Roman"/>
          <w:sz w:val="24"/>
          <w:szCs w:val="24"/>
        </w:rPr>
        <w:t xml:space="preserve">Equity multiplier </w:t>
      </w:r>
      <w:r>
        <w:rPr>
          <w:rFonts w:ascii="Times New Roman" w:hAnsi="Times New Roman" w:cs="Times New Roman"/>
          <w:sz w:val="24"/>
          <w:szCs w:val="24"/>
        </w:rPr>
        <w:t>2</w:t>
      </w:r>
      <w:r w:rsidRPr="00A43032">
        <w:rPr>
          <w:rFonts w:ascii="Times New Roman" w:hAnsi="Times New Roman" w:cs="Times New Roman"/>
          <w:sz w:val="24"/>
          <w:szCs w:val="24"/>
        </w:rPr>
        <w:t>.2</w:t>
      </w:r>
    </w:p>
    <w:p w14:paraId="764FAA88" w14:textId="77777777" w:rsidR="00C95031" w:rsidRDefault="00C95031" w:rsidP="008349F2">
      <w:pPr>
        <w:pStyle w:val="ListParagraph"/>
        <w:numPr>
          <w:ilvl w:val="0"/>
          <w:numId w:val="34"/>
        </w:numPr>
        <w:autoSpaceDE w:val="0"/>
        <w:autoSpaceDN w:val="0"/>
        <w:adjustRightInd w:val="0"/>
        <w:spacing w:after="0"/>
        <w:rPr>
          <w:rFonts w:ascii="Times New Roman" w:hAnsi="Times New Roman" w:cs="Times New Roman"/>
          <w:sz w:val="24"/>
          <w:szCs w:val="24"/>
        </w:rPr>
      </w:pPr>
      <w:r w:rsidRPr="00A43032">
        <w:rPr>
          <w:rFonts w:ascii="Times New Roman" w:hAnsi="Times New Roman" w:cs="Times New Roman"/>
          <w:sz w:val="24"/>
          <w:szCs w:val="24"/>
        </w:rPr>
        <w:t xml:space="preserve">Dividend payout ratio </w:t>
      </w:r>
      <w:r>
        <w:rPr>
          <w:rFonts w:ascii="Times New Roman" w:hAnsi="Times New Roman" w:cs="Times New Roman"/>
          <w:sz w:val="24"/>
          <w:szCs w:val="24"/>
        </w:rPr>
        <w:t>20</w:t>
      </w:r>
      <w:r w:rsidRPr="00A43032">
        <w:rPr>
          <w:rFonts w:ascii="Times New Roman" w:hAnsi="Times New Roman" w:cs="Times New Roman"/>
          <w:sz w:val="24"/>
          <w:szCs w:val="24"/>
        </w:rPr>
        <w:t>%</w:t>
      </w:r>
    </w:p>
    <w:p w14:paraId="694E2435" w14:textId="77777777" w:rsidR="00C95031" w:rsidRPr="00A43032" w:rsidRDefault="00C95031" w:rsidP="008349F2">
      <w:pPr>
        <w:pStyle w:val="ListParagraph"/>
        <w:numPr>
          <w:ilvl w:val="0"/>
          <w:numId w:val="34"/>
        </w:numPr>
        <w:autoSpaceDE w:val="0"/>
        <w:autoSpaceDN w:val="0"/>
        <w:adjustRightInd w:val="0"/>
        <w:spacing w:after="0"/>
        <w:rPr>
          <w:rFonts w:ascii="Times New Roman" w:hAnsi="Times New Roman" w:cs="Times New Roman"/>
          <w:sz w:val="24"/>
          <w:szCs w:val="24"/>
        </w:rPr>
      </w:pPr>
      <w:r w:rsidRPr="00A43032">
        <w:rPr>
          <w:rFonts w:ascii="Times New Roman" w:hAnsi="Times New Roman" w:cs="Times New Roman"/>
          <w:sz w:val="24"/>
          <w:szCs w:val="24"/>
        </w:rPr>
        <w:t xml:space="preserve">Total asset turnover </w:t>
      </w:r>
      <w:r>
        <w:rPr>
          <w:rFonts w:ascii="Times New Roman" w:hAnsi="Times New Roman" w:cs="Times New Roman"/>
          <w:sz w:val="24"/>
          <w:szCs w:val="24"/>
        </w:rPr>
        <w:t>3</w:t>
      </w:r>
      <w:r w:rsidRPr="00A43032">
        <w:rPr>
          <w:rFonts w:ascii="Times New Roman" w:hAnsi="Times New Roman" w:cs="Times New Roman"/>
          <w:sz w:val="24"/>
          <w:szCs w:val="24"/>
        </w:rPr>
        <w:t>.0</w:t>
      </w:r>
    </w:p>
    <w:p w14:paraId="75CFE862" w14:textId="77777777" w:rsidR="00C95031" w:rsidRDefault="00C95031" w:rsidP="008349F2">
      <w:pPr>
        <w:pStyle w:val="ListParagraph"/>
        <w:numPr>
          <w:ilvl w:val="0"/>
          <w:numId w:val="34"/>
        </w:numPr>
        <w:autoSpaceDE w:val="0"/>
        <w:autoSpaceDN w:val="0"/>
        <w:adjustRightInd w:val="0"/>
        <w:spacing w:after="0"/>
        <w:rPr>
          <w:rFonts w:ascii="Times New Roman" w:hAnsi="Times New Roman" w:cs="Times New Roman"/>
          <w:sz w:val="24"/>
          <w:szCs w:val="24"/>
        </w:rPr>
      </w:pPr>
      <w:r w:rsidRPr="00A43032">
        <w:rPr>
          <w:rFonts w:ascii="Times New Roman" w:hAnsi="Times New Roman" w:cs="Times New Roman"/>
          <w:sz w:val="24"/>
          <w:szCs w:val="24"/>
        </w:rPr>
        <w:t xml:space="preserve">Net profit margin </w:t>
      </w:r>
      <w:r>
        <w:rPr>
          <w:rFonts w:ascii="Times New Roman" w:hAnsi="Times New Roman" w:cs="Times New Roman"/>
          <w:sz w:val="24"/>
          <w:szCs w:val="24"/>
        </w:rPr>
        <w:t>6</w:t>
      </w:r>
      <w:r w:rsidRPr="00A43032">
        <w:rPr>
          <w:rFonts w:ascii="Times New Roman" w:hAnsi="Times New Roman" w:cs="Times New Roman"/>
          <w:sz w:val="24"/>
          <w:szCs w:val="24"/>
        </w:rPr>
        <w:t>%</w:t>
      </w:r>
    </w:p>
    <w:p w14:paraId="4412DD5B" w14:textId="77777777" w:rsidR="00C95031" w:rsidRPr="00A43032" w:rsidRDefault="00C95031" w:rsidP="008349F2">
      <w:pPr>
        <w:pStyle w:val="ListParagraph"/>
        <w:numPr>
          <w:ilvl w:val="0"/>
          <w:numId w:val="3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Gross Profit Margin = 15%</w:t>
      </w:r>
    </w:p>
    <w:p w14:paraId="22C2B950" w14:textId="77777777" w:rsidR="00C95031" w:rsidRDefault="00C95031" w:rsidP="008349F2">
      <w:pPr>
        <w:autoSpaceDE w:val="0"/>
        <w:autoSpaceDN w:val="0"/>
        <w:adjustRightInd w:val="0"/>
        <w:spacing w:after="0"/>
        <w:contextualSpacing/>
        <w:rPr>
          <w:rFonts w:ascii="Times New Roman" w:hAnsi="Times New Roman" w:cs="Times New Roman"/>
          <w:sz w:val="24"/>
          <w:szCs w:val="24"/>
        </w:rPr>
      </w:pPr>
      <w:r>
        <w:rPr>
          <w:rFonts w:ascii="Times New Roman" w:hAnsi="Times New Roman" w:cs="Times New Roman"/>
          <w:sz w:val="24"/>
          <w:szCs w:val="24"/>
        </w:rPr>
        <w:t xml:space="preserve">The company’s return on equity is </w:t>
      </w:r>
      <w:r>
        <w:rPr>
          <w:rFonts w:ascii="Times New Roman" w:hAnsi="Times New Roman" w:cs="Times New Roman"/>
          <w:i/>
          <w:iCs/>
          <w:sz w:val="24"/>
          <w:szCs w:val="24"/>
        </w:rPr>
        <w:t xml:space="preserve">closest </w:t>
      </w:r>
      <w:r>
        <w:rPr>
          <w:rFonts w:ascii="Times New Roman" w:hAnsi="Times New Roman" w:cs="Times New Roman"/>
          <w:sz w:val="24"/>
          <w:szCs w:val="24"/>
        </w:rPr>
        <w:t>to:</w:t>
      </w:r>
    </w:p>
    <w:p w14:paraId="234BEFF5" w14:textId="77777777" w:rsidR="00C95031" w:rsidRPr="00577622" w:rsidRDefault="00C95031" w:rsidP="008349F2">
      <w:pPr>
        <w:pStyle w:val="ListParagraph"/>
        <w:numPr>
          <w:ilvl w:val="1"/>
          <w:numId w:val="40"/>
        </w:numPr>
        <w:autoSpaceDE w:val="0"/>
        <w:autoSpaceDN w:val="0"/>
        <w:adjustRightInd w:val="0"/>
        <w:spacing w:after="0"/>
        <w:rPr>
          <w:rFonts w:ascii="Times New Roman" w:hAnsi="Times New Roman" w:cs="Times New Roman"/>
          <w:sz w:val="24"/>
          <w:szCs w:val="24"/>
        </w:rPr>
      </w:pPr>
      <w:r w:rsidRPr="00577622">
        <w:rPr>
          <w:rFonts w:ascii="Times New Roman" w:hAnsi="Times New Roman" w:cs="Times New Roman"/>
          <w:sz w:val="24"/>
          <w:szCs w:val="24"/>
        </w:rPr>
        <w:t>43.2%</w:t>
      </w:r>
    </w:p>
    <w:p w14:paraId="33413ED4" w14:textId="77777777" w:rsidR="00C95031" w:rsidRPr="00577622" w:rsidRDefault="00C95031" w:rsidP="008349F2">
      <w:pPr>
        <w:pStyle w:val="ListParagraph"/>
        <w:numPr>
          <w:ilvl w:val="1"/>
          <w:numId w:val="40"/>
        </w:numPr>
        <w:autoSpaceDE w:val="0"/>
        <w:autoSpaceDN w:val="0"/>
        <w:adjustRightInd w:val="0"/>
        <w:spacing w:after="0"/>
        <w:rPr>
          <w:rFonts w:ascii="Times New Roman" w:hAnsi="Times New Roman" w:cs="Times New Roman"/>
          <w:sz w:val="24"/>
          <w:szCs w:val="24"/>
        </w:rPr>
      </w:pPr>
      <w:r w:rsidRPr="00577622">
        <w:rPr>
          <w:rFonts w:ascii="Times New Roman" w:hAnsi="Times New Roman" w:cs="Times New Roman"/>
          <w:sz w:val="24"/>
          <w:szCs w:val="24"/>
        </w:rPr>
        <w:t>27.3%.</w:t>
      </w:r>
    </w:p>
    <w:p w14:paraId="69142706" w14:textId="77777777" w:rsidR="00C95031" w:rsidRPr="00577622" w:rsidRDefault="00C95031" w:rsidP="008349F2">
      <w:pPr>
        <w:pStyle w:val="ListParagraph"/>
        <w:numPr>
          <w:ilvl w:val="1"/>
          <w:numId w:val="40"/>
        </w:numPr>
        <w:autoSpaceDE w:val="0"/>
        <w:autoSpaceDN w:val="0"/>
        <w:adjustRightInd w:val="0"/>
        <w:spacing w:after="0"/>
        <w:rPr>
          <w:rFonts w:ascii="Times New Roman" w:hAnsi="Times New Roman" w:cs="Times New Roman"/>
          <w:sz w:val="24"/>
          <w:szCs w:val="24"/>
        </w:rPr>
      </w:pPr>
      <w:r w:rsidRPr="00577622">
        <w:rPr>
          <w:rFonts w:ascii="Times New Roman" w:hAnsi="Times New Roman" w:cs="Times New Roman"/>
          <w:sz w:val="24"/>
          <w:szCs w:val="24"/>
        </w:rPr>
        <w:t>33.4%.</w:t>
      </w:r>
    </w:p>
    <w:p w14:paraId="452A137B" w14:textId="3A987A45" w:rsidR="00CE1B6F" w:rsidRDefault="00C95031" w:rsidP="008349F2">
      <w:pPr>
        <w:pStyle w:val="ListParagraph"/>
        <w:numPr>
          <w:ilvl w:val="1"/>
          <w:numId w:val="40"/>
        </w:numPr>
        <w:spacing w:after="0"/>
        <w:rPr>
          <w:rFonts w:ascii="Times New Roman" w:hAnsi="Times New Roman" w:cs="Times New Roman"/>
          <w:sz w:val="24"/>
          <w:szCs w:val="24"/>
        </w:rPr>
      </w:pPr>
      <w:r w:rsidRPr="00577622">
        <w:rPr>
          <w:rFonts w:ascii="Times New Roman" w:hAnsi="Times New Roman" w:cs="Times New Roman"/>
          <w:sz w:val="24"/>
          <w:szCs w:val="24"/>
        </w:rPr>
        <w:t>39.6%.</w:t>
      </w:r>
    </w:p>
    <w:p w14:paraId="06976F34" w14:textId="77777777" w:rsidR="00CE1B6F" w:rsidRDefault="00CE1B6F">
      <w:pPr>
        <w:rPr>
          <w:rFonts w:ascii="Times New Roman" w:hAnsi="Times New Roman" w:cs="Times New Roman"/>
          <w:sz w:val="24"/>
          <w:szCs w:val="24"/>
        </w:rPr>
      </w:pPr>
      <w:r>
        <w:rPr>
          <w:rFonts w:ascii="Times New Roman" w:hAnsi="Times New Roman" w:cs="Times New Roman"/>
          <w:sz w:val="24"/>
          <w:szCs w:val="24"/>
        </w:rPr>
        <w:br w:type="page"/>
      </w:r>
    </w:p>
    <w:p w14:paraId="7A3A2AA6" w14:textId="77777777" w:rsidR="00C95031" w:rsidRPr="00A43032" w:rsidRDefault="00C95031" w:rsidP="008349F2">
      <w:pPr>
        <w:pStyle w:val="ListParagraph"/>
        <w:numPr>
          <w:ilvl w:val="0"/>
          <w:numId w:val="33"/>
        </w:numPr>
        <w:autoSpaceDE w:val="0"/>
        <w:autoSpaceDN w:val="0"/>
        <w:adjustRightInd w:val="0"/>
        <w:spacing w:after="0"/>
        <w:rPr>
          <w:rFonts w:ascii="Times New Roman" w:hAnsi="Times New Roman" w:cs="Times New Roman"/>
          <w:sz w:val="24"/>
          <w:szCs w:val="24"/>
        </w:rPr>
      </w:pPr>
      <w:r w:rsidRPr="00A43032">
        <w:rPr>
          <w:rFonts w:ascii="Times New Roman" w:hAnsi="Times New Roman" w:cs="Times New Roman"/>
          <w:sz w:val="24"/>
          <w:szCs w:val="24"/>
        </w:rPr>
        <w:lastRenderedPageBreak/>
        <w:t xml:space="preserve">A </w:t>
      </w:r>
      <w:r>
        <w:rPr>
          <w:rFonts w:ascii="Times New Roman" w:hAnsi="Times New Roman" w:cs="Times New Roman"/>
          <w:sz w:val="24"/>
          <w:szCs w:val="24"/>
        </w:rPr>
        <w:t>company</w:t>
      </w:r>
      <w:r w:rsidRPr="00A43032">
        <w:rPr>
          <w:rFonts w:ascii="Times New Roman" w:hAnsi="Times New Roman" w:cs="Times New Roman"/>
          <w:sz w:val="24"/>
          <w:szCs w:val="24"/>
        </w:rPr>
        <w:t xml:space="preserve"> pays an annual dividend per share of </w:t>
      </w:r>
      <w:r>
        <w:rPr>
          <w:rFonts w:ascii="Times New Roman" w:hAnsi="Times New Roman" w:cs="Times New Roman"/>
          <w:sz w:val="24"/>
          <w:szCs w:val="24"/>
        </w:rPr>
        <w:t>Rs.5</w:t>
      </w:r>
      <w:r w:rsidRPr="00A43032">
        <w:rPr>
          <w:rFonts w:ascii="Times New Roman" w:hAnsi="Times New Roman" w:cs="Times New Roman"/>
          <w:sz w:val="24"/>
          <w:szCs w:val="24"/>
        </w:rPr>
        <w:t>.</w:t>
      </w:r>
      <w:r>
        <w:rPr>
          <w:rFonts w:ascii="Times New Roman" w:hAnsi="Times New Roman" w:cs="Times New Roman"/>
          <w:sz w:val="24"/>
          <w:szCs w:val="24"/>
        </w:rPr>
        <w:t>2</w:t>
      </w:r>
      <w:r w:rsidRPr="00A43032">
        <w:rPr>
          <w:rFonts w:ascii="Times New Roman" w:hAnsi="Times New Roman" w:cs="Times New Roman"/>
          <w:sz w:val="24"/>
          <w:szCs w:val="24"/>
        </w:rPr>
        <w:t xml:space="preserve">0. The risk-free rate is </w:t>
      </w:r>
      <w:r>
        <w:rPr>
          <w:rFonts w:ascii="Times New Roman" w:hAnsi="Times New Roman" w:cs="Times New Roman"/>
          <w:sz w:val="24"/>
          <w:szCs w:val="24"/>
        </w:rPr>
        <w:t>6</w:t>
      </w:r>
      <w:r w:rsidRPr="00A43032">
        <w:rPr>
          <w:rFonts w:ascii="Times New Roman" w:hAnsi="Times New Roman" w:cs="Times New Roman"/>
          <w:sz w:val="24"/>
          <w:szCs w:val="24"/>
        </w:rPr>
        <w:t xml:space="preserve"> percent, the risk premium for this stock is </w:t>
      </w:r>
      <w:r>
        <w:rPr>
          <w:rFonts w:ascii="Times New Roman" w:hAnsi="Times New Roman" w:cs="Times New Roman"/>
          <w:sz w:val="24"/>
          <w:szCs w:val="24"/>
        </w:rPr>
        <w:t>6</w:t>
      </w:r>
      <w:r w:rsidRPr="00A43032">
        <w:rPr>
          <w:rFonts w:ascii="Times New Roman" w:hAnsi="Times New Roman" w:cs="Times New Roman"/>
          <w:sz w:val="24"/>
          <w:szCs w:val="24"/>
        </w:rPr>
        <w:t xml:space="preserve"> percent</w:t>
      </w:r>
      <w:r>
        <w:rPr>
          <w:rFonts w:ascii="Times New Roman" w:hAnsi="Times New Roman" w:cs="Times New Roman"/>
          <w:sz w:val="24"/>
          <w:szCs w:val="24"/>
        </w:rPr>
        <w:t xml:space="preserve"> and beta=1</w:t>
      </w:r>
      <w:r w:rsidRPr="00A43032">
        <w:rPr>
          <w:rFonts w:ascii="Times New Roman" w:hAnsi="Times New Roman" w:cs="Times New Roman"/>
          <w:sz w:val="24"/>
          <w:szCs w:val="24"/>
        </w:rPr>
        <w:t xml:space="preserve">. If the annual dividend is expected to remain at </w:t>
      </w:r>
      <w:r>
        <w:rPr>
          <w:rFonts w:ascii="Times New Roman" w:hAnsi="Times New Roman" w:cs="Times New Roman"/>
          <w:sz w:val="24"/>
          <w:szCs w:val="24"/>
        </w:rPr>
        <w:t>Rs.5</w:t>
      </w:r>
      <w:r w:rsidRPr="00A43032">
        <w:rPr>
          <w:rFonts w:ascii="Times New Roman" w:hAnsi="Times New Roman" w:cs="Times New Roman"/>
          <w:sz w:val="24"/>
          <w:szCs w:val="24"/>
        </w:rPr>
        <w:t>.</w:t>
      </w:r>
      <w:r>
        <w:rPr>
          <w:rFonts w:ascii="Times New Roman" w:hAnsi="Times New Roman" w:cs="Times New Roman"/>
          <w:sz w:val="24"/>
          <w:szCs w:val="24"/>
        </w:rPr>
        <w:t>2</w:t>
      </w:r>
      <w:r w:rsidRPr="00A43032">
        <w:rPr>
          <w:rFonts w:ascii="Times New Roman" w:hAnsi="Times New Roman" w:cs="Times New Roman"/>
          <w:sz w:val="24"/>
          <w:szCs w:val="24"/>
        </w:rPr>
        <w:t xml:space="preserve">0, the value of the </w:t>
      </w:r>
      <w:r>
        <w:rPr>
          <w:rFonts w:ascii="Times New Roman" w:hAnsi="Times New Roman" w:cs="Times New Roman"/>
          <w:sz w:val="24"/>
          <w:szCs w:val="24"/>
        </w:rPr>
        <w:t xml:space="preserve">company’s </w:t>
      </w:r>
      <w:r w:rsidRPr="00A43032">
        <w:rPr>
          <w:rFonts w:ascii="Times New Roman" w:hAnsi="Times New Roman" w:cs="Times New Roman"/>
          <w:sz w:val="24"/>
          <w:szCs w:val="24"/>
        </w:rPr>
        <w:t xml:space="preserve">stock is </w:t>
      </w:r>
      <w:r w:rsidRPr="00A43032">
        <w:rPr>
          <w:rFonts w:ascii="Times New Roman" w:hAnsi="Times New Roman" w:cs="Times New Roman"/>
          <w:i/>
          <w:iCs/>
          <w:sz w:val="24"/>
          <w:szCs w:val="24"/>
        </w:rPr>
        <w:t xml:space="preserve">closest </w:t>
      </w:r>
      <w:r w:rsidRPr="00A43032">
        <w:rPr>
          <w:rFonts w:ascii="Times New Roman" w:hAnsi="Times New Roman" w:cs="Times New Roman"/>
          <w:sz w:val="24"/>
          <w:szCs w:val="24"/>
        </w:rPr>
        <w:t>to:</w:t>
      </w:r>
    </w:p>
    <w:p w14:paraId="248321C2" w14:textId="77777777" w:rsidR="00C95031" w:rsidRPr="00577622" w:rsidRDefault="00C95031" w:rsidP="008349F2">
      <w:pPr>
        <w:pStyle w:val="ListParagraph"/>
        <w:numPr>
          <w:ilvl w:val="1"/>
          <w:numId w:val="38"/>
        </w:numPr>
        <w:autoSpaceDE w:val="0"/>
        <w:autoSpaceDN w:val="0"/>
        <w:adjustRightInd w:val="0"/>
        <w:spacing w:after="0"/>
        <w:rPr>
          <w:rFonts w:ascii="Times New Roman" w:hAnsi="Times New Roman" w:cs="Times New Roman"/>
          <w:sz w:val="24"/>
          <w:szCs w:val="24"/>
        </w:rPr>
      </w:pPr>
      <w:r w:rsidRPr="00577622">
        <w:rPr>
          <w:rFonts w:ascii="Times New Roman" w:hAnsi="Times New Roman" w:cs="Times New Roman"/>
          <w:sz w:val="24"/>
          <w:szCs w:val="24"/>
        </w:rPr>
        <w:t>Rs.62.27.</w:t>
      </w:r>
    </w:p>
    <w:p w14:paraId="55B2E844" w14:textId="77777777" w:rsidR="00C95031" w:rsidRPr="00577622" w:rsidRDefault="00C95031" w:rsidP="008349F2">
      <w:pPr>
        <w:pStyle w:val="ListParagraph"/>
        <w:numPr>
          <w:ilvl w:val="1"/>
          <w:numId w:val="38"/>
        </w:numPr>
        <w:autoSpaceDE w:val="0"/>
        <w:autoSpaceDN w:val="0"/>
        <w:adjustRightInd w:val="0"/>
        <w:spacing w:after="0"/>
        <w:rPr>
          <w:rFonts w:ascii="Times New Roman" w:hAnsi="Times New Roman" w:cs="Times New Roman"/>
          <w:sz w:val="24"/>
          <w:szCs w:val="24"/>
        </w:rPr>
      </w:pPr>
      <w:r w:rsidRPr="00577622">
        <w:rPr>
          <w:rFonts w:ascii="Times New Roman" w:hAnsi="Times New Roman" w:cs="Times New Roman"/>
          <w:sz w:val="24"/>
          <w:szCs w:val="24"/>
        </w:rPr>
        <w:t>Rs.36.25.</w:t>
      </w:r>
    </w:p>
    <w:p w14:paraId="4B855BE8" w14:textId="77777777" w:rsidR="00C95031" w:rsidRPr="00577622" w:rsidRDefault="00C95031" w:rsidP="008349F2">
      <w:pPr>
        <w:pStyle w:val="ListParagraph"/>
        <w:numPr>
          <w:ilvl w:val="1"/>
          <w:numId w:val="38"/>
        </w:numPr>
        <w:autoSpaceDE w:val="0"/>
        <w:autoSpaceDN w:val="0"/>
        <w:adjustRightInd w:val="0"/>
        <w:spacing w:after="0"/>
        <w:rPr>
          <w:rFonts w:ascii="Times New Roman" w:hAnsi="Times New Roman" w:cs="Times New Roman"/>
          <w:sz w:val="24"/>
          <w:szCs w:val="24"/>
        </w:rPr>
      </w:pPr>
      <w:r w:rsidRPr="00577622">
        <w:rPr>
          <w:rFonts w:ascii="Times New Roman" w:hAnsi="Times New Roman" w:cs="Times New Roman"/>
          <w:sz w:val="24"/>
          <w:szCs w:val="24"/>
        </w:rPr>
        <w:t>Rs.52.00.</w:t>
      </w:r>
    </w:p>
    <w:p w14:paraId="5623C000" w14:textId="77777777" w:rsidR="00C95031" w:rsidRDefault="00C95031" w:rsidP="008349F2">
      <w:pPr>
        <w:pStyle w:val="ListParagraph"/>
        <w:numPr>
          <w:ilvl w:val="1"/>
          <w:numId w:val="38"/>
        </w:numPr>
        <w:spacing w:after="0"/>
        <w:rPr>
          <w:rFonts w:ascii="Times New Roman" w:hAnsi="Times New Roman" w:cs="Times New Roman"/>
          <w:sz w:val="24"/>
          <w:szCs w:val="24"/>
        </w:rPr>
      </w:pPr>
      <w:r w:rsidRPr="00577622">
        <w:rPr>
          <w:rFonts w:ascii="Times New Roman" w:hAnsi="Times New Roman" w:cs="Times New Roman"/>
          <w:sz w:val="24"/>
          <w:szCs w:val="24"/>
        </w:rPr>
        <w:t>Rs.43.33.</w:t>
      </w:r>
    </w:p>
    <w:p w14:paraId="3489AF58" w14:textId="77777777" w:rsidR="00C95031" w:rsidRPr="00866CE7" w:rsidRDefault="00C95031" w:rsidP="008349F2">
      <w:pPr>
        <w:pStyle w:val="ListParagraph"/>
        <w:numPr>
          <w:ilvl w:val="0"/>
          <w:numId w:val="33"/>
        </w:numPr>
        <w:autoSpaceDE w:val="0"/>
        <w:autoSpaceDN w:val="0"/>
        <w:adjustRightInd w:val="0"/>
        <w:spacing w:after="0"/>
        <w:rPr>
          <w:rFonts w:ascii="Times New Roman" w:hAnsi="Times New Roman" w:cs="Times New Roman"/>
          <w:sz w:val="24"/>
          <w:szCs w:val="24"/>
        </w:rPr>
      </w:pPr>
      <w:r w:rsidRPr="00866CE7">
        <w:rPr>
          <w:rFonts w:ascii="Times New Roman" w:hAnsi="Times New Roman" w:cs="Times New Roman"/>
          <w:sz w:val="24"/>
          <w:szCs w:val="24"/>
        </w:rPr>
        <w:t>A company pay</w:t>
      </w:r>
      <w:r>
        <w:rPr>
          <w:rFonts w:ascii="Times New Roman" w:hAnsi="Times New Roman" w:cs="Times New Roman"/>
          <w:sz w:val="24"/>
          <w:szCs w:val="24"/>
        </w:rPr>
        <w:t>s</w:t>
      </w:r>
      <w:r w:rsidRPr="00866CE7">
        <w:rPr>
          <w:rFonts w:ascii="Times New Roman" w:hAnsi="Times New Roman" w:cs="Times New Roman"/>
          <w:sz w:val="24"/>
          <w:szCs w:val="24"/>
        </w:rPr>
        <w:t xml:space="preserve"> </w:t>
      </w:r>
      <w:r>
        <w:rPr>
          <w:rFonts w:ascii="Times New Roman" w:hAnsi="Times New Roman" w:cs="Times New Roman"/>
          <w:sz w:val="24"/>
          <w:szCs w:val="24"/>
        </w:rPr>
        <w:t>a</w:t>
      </w:r>
      <w:r w:rsidRPr="00866CE7">
        <w:rPr>
          <w:rFonts w:ascii="Times New Roman" w:hAnsi="Times New Roman" w:cs="Times New Roman"/>
          <w:sz w:val="24"/>
          <w:szCs w:val="24"/>
        </w:rPr>
        <w:t xml:space="preserve"> dividend of </w:t>
      </w:r>
      <w:r>
        <w:rPr>
          <w:rFonts w:ascii="Times New Roman" w:hAnsi="Times New Roman" w:cs="Times New Roman"/>
          <w:sz w:val="24"/>
          <w:szCs w:val="24"/>
        </w:rPr>
        <w:t>Rs.</w:t>
      </w:r>
      <w:r w:rsidRPr="00866CE7">
        <w:rPr>
          <w:rFonts w:ascii="Times New Roman" w:hAnsi="Times New Roman" w:cs="Times New Roman"/>
          <w:sz w:val="24"/>
          <w:szCs w:val="24"/>
        </w:rPr>
        <w:t xml:space="preserve">6 </w:t>
      </w:r>
      <w:r>
        <w:rPr>
          <w:rFonts w:ascii="Times New Roman" w:hAnsi="Times New Roman" w:cs="Times New Roman"/>
          <w:sz w:val="24"/>
          <w:szCs w:val="24"/>
        </w:rPr>
        <w:t>this</w:t>
      </w:r>
      <w:r w:rsidRPr="00866CE7">
        <w:rPr>
          <w:rFonts w:ascii="Times New Roman" w:hAnsi="Times New Roman" w:cs="Times New Roman"/>
          <w:sz w:val="24"/>
          <w:szCs w:val="24"/>
        </w:rPr>
        <w:t xml:space="preserve"> year </w:t>
      </w:r>
      <w:r>
        <w:rPr>
          <w:rFonts w:ascii="Times New Roman" w:hAnsi="Times New Roman" w:cs="Times New Roman"/>
          <w:sz w:val="24"/>
          <w:szCs w:val="24"/>
        </w:rPr>
        <w:t>and it is expected to grow at 8%</w:t>
      </w:r>
      <w:r w:rsidRPr="00866CE7">
        <w:rPr>
          <w:rFonts w:ascii="Times New Roman" w:hAnsi="Times New Roman" w:cs="Times New Roman"/>
          <w:sz w:val="24"/>
          <w:szCs w:val="24"/>
        </w:rPr>
        <w:t xml:space="preserve">. The current market price of the company’s common stock is </w:t>
      </w:r>
      <w:r>
        <w:rPr>
          <w:rFonts w:ascii="Times New Roman" w:hAnsi="Times New Roman" w:cs="Times New Roman"/>
          <w:sz w:val="24"/>
          <w:szCs w:val="24"/>
        </w:rPr>
        <w:t>Rs.60</w:t>
      </w:r>
      <w:r w:rsidRPr="00866CE7">
        <w:rPr>
          <w:rFonts w:ascii="Times New Roman" w:hAnsi="Times New Roman" w:cs="Times New Roman"/>
          <w:sz w:val="24"/>
          <w:szCs w:val="24"/>
        </w:rPr>
        <w:t xml:space="preserve"> per share. The company’s tax rate is </w:t>
      </w:r>
      <w:r>
        <w:rPr>
          <w:rFonts w:ascii="Times New Roman" w:hAnsi="Times New Roman" w:cs="Times New Roman"/>
          <w:sz w:val="24"/>
          <w:szCs w:val="24"/>
        </w:rPr>
        <w:t xml:space="preserve">40% </w:t>
      </w:r>
      <w:r w:rsidRPr="00866CE7">
        <w:rPr>
          <w:rFonts w:ascii="Times New Roman" w:hAnsi="Times New Roman" w:cs="Times New Roman"/>
          <w:sz w:val="24"/>
          <w:szCs w:val="24"/>
        </w:rPr>
        <w:t xml:space="preserve"> percent. The company’s after-tax cost of retained earnings is </w:t>
      </w:r>
      <w:r w:rsidRPr="00866CE7">
        <w:rPr>
          <w:rFonts w:ascii="Times New Roman" w:hAnsi="Times New Roman" w:cs="Times New Roman"/>
          <w:i/>
          <w:iCs/>
          <w:sz w:val="24"/>
          <w:szCs w:val="24"/>
        </w:rPr>
        <w:t xml:space="preserve">closest </w:t>
      </w:r>
      <w:r w:rsidRPr="00866CE7">
        <w:rPr>
          <w:rFonts w:ascii="Times New Roman" w:hAnsi="Times New Roman" w:cs="Times New Roman"/>
          <w:sz w:val="24"/>
          <w:szCs w:val="24"/>
        </w:rPr>
        <w:t>to:</w:t>
      </w:r>
    </w:p>
    <w:p w14:paraId="211899AA" w14:textId="77777777" w:rsidR="00C95031" w:rsidRPr="00577622" w:rsidRDefault="00C95031" w:rsidP="008349F2">
      <w:pPr>
        <w:pStyle w:val="ListParagraph"/>
        <w:numPr>
          <w:ilvl w:val="1"/>
          <w:numId w:val="37"/>
        </w:numPr>
        <w:autoSpaceDE w:val="0"/>
        <w:autoSpaceDN w:val="0"/>
        <w:adjustRightInd w:val="0"/>
        <w:spacing w:after="0"/>
        <w:rPr>
          <w:rFonts w:ascii="Times New Roman" w:hAnsi="Times New Roman" w:cs="Times New Roman"/>
          <w:sz w:val="24"/>
          <w:szCs w:val="24"/>
        </w:rPr>
      </w:pPr>
      <w:r w:rsidRPr="00577622">
        <w:rPr>
          <w:rFonts w:ascii="Times New Roman" w:hAnsi="Times New Roman" w:cs="Times New Roman"/>
          <w:sz w:val="24"/>
          <w:szCs w:val="24"/>
        </w:rPr>
        <w:t>11.28%.</w:t>
      </w:r>
    </w:p>
    <w:p w14:paraId="47CBC84D" w14:textId="77777777" w:rsidR="00C95031" w:rsidRPr="00577622" w:rsidRDefault="00C95031" w:rsidP="008349F2">
      <w:pPr>
        <w:pStyle w:val="ListParagraph"/>
        <w:numPr>
          <w:ilvl w:val="1"/>
          <w:numId w:val="37"/>
        </w:numPr>
        <w:autoSpaceDE w:val="0"/>
        <w:autoSpaceDN w:val="0"/>
        <w:adjustRightInd w:val="0"/>
        <w:spacing w:after="0"/>
        <w:rPr>
          <w:rFonts w:ascii="Times New Roman" w:hAnsi="Times New Roman" w:cs="Times New Roman"/>
          <w:sz w:val="24"/>
          <w:szCs w:val="24"/>
        </w:rPr>
      </w:pPr>
      <w:r w:rsidRPr="00577622">
        <w:rPr>
          <w:rFonts w:ascii="Times New Roman" w:hAnsi="Times New Roman" w:cs="Times New Roman"/>
          <w:sz w:val="24"/>
          <w:szCs w:val="24"/>
        </w:rPr>
        <w:t>10.8%.</w:t>
      </w:r>
    </w:p>
    <w:p w14:paraId="6FD01EFE" w14:textId="77777777" w:rsidR="00C95031" w:rsidRPr="00577622" w:rsidRDefault="00C95031" w:rsidP="008349F2">
      <w:pPr>
        <w:pStyle w:val="ListParagraph"/>
        <w:numPr>
          <w:ilvl w:val="1"/>
          <w:numId w:val="37"/>
        </w:numPr>
        <w:autoSpaceDE w:val="0"/>
        <w:autoSpaceDN w:val="0"/>
        <w:adjustRightInd w:val="0"/>
        <w:spacing w:after="0"/>
        <w:rPr>
          <w:rFonts w:ascii="Times New Roman" w:hAnsi="Times New Roman" w:cs="Times New Roman"/>
          <w:sz w:val="24"/>
          <w:szCs w:val="24"/>
        </w:rPr>
      </w:pPr>
      <w:r w:rsidRPr="00577622">
        <w:rPr>
          <w:rFonts w:ascii="Times New Roman" w:hAnsi="Times New Roman" w:cs="Times New Roman"/>
          <w:sz w:val="24"/>
          <w:szCs w:val="24"/>
        </w:rPr>
        <w:t>18%.</w:t>
      </w:r>
    </w:p>
    <w:p w14:paraId="1E41DB21" w14:textId="77777777" w:rsidR="00C95031" w:rsidRDefault="00C95031" w:rsidP="008349F2">
      <w:pPr>
        <w:pStyle w:val="ListParagraph"/>
        <w:numPr>
          <w:ilvl w:val="1"/>
          <w:numId w:val="37"/>
        </w:numPr>
        <w:spacing w:after="0"/>
        <w:rPr>
          <w:rFonts w:ascii="Times New Roman" w:hAnsi="Times New Roman" w:cs="Times New Roman"/>
          <w:sz w:val="24"/>
          <w:szCs w:val="24"/>
        </w:rPr>
      </w:pPr>
      <w:r w:rsidRPr="00577622">
        <w:rPr>
          <w:rFonts w:ascii="Times New Roman" w:hAnsi="Times New Roman" w:cs="Times New Roman"/>
          <w:sz w:val="24"/>
          <w:szCs w:val="24"/>
        </w:rPr>
        <w:t>18.8%</w:t>
      </w:r>
    </w:p>
    <w:p w14:paraId="5F804758" w14:textId="77777777" w:rsidR="00C95031" w:rsidRPr="003460EA" w:rsidRDefault="00C95031" w:rsidP="008349F2">
      <w:pPr>
        <w:pStyle w:val="ListParagraph"/>
        <w:numPr>
          <w:ilvl w:val="0"/>
          <w:numId w:val="33"/>
        </w:numPr>
        <w:autoSpaceDE w:val="0"/>
        <w:autoSpaceDN w:val="0"/>
        <w:adjustRightInd w:val="0"/>
        <w:spacing w:after="0"/>
        <w:rPr>
          <w:rFonts w:ascii="Times New Roman" w:hAnsi="Times New Roman" w:cs="Times New Roman"/>
          <w:sz w:val="24"/>
          <w:szCs w:val="24"/>
        </w:rPr>
      </w:pPr>
      <w:r w:rsidRPr="003460EA">
        <w:rPr>
          <w:rFonts w:ascii="Times New Roman" w:hAnsi="Times New Roman" w:cs="Times New Roman"/>
          <w:sz w:val="24"/>
          <w:szCs w:val="24"/>
        </w:rPr>
        <w:t xml:space="preserve">Which of the following classifies (as operating or financing cash flow) dividends </w:t>
      </w:r>
      <w:r>
        <w:rPr>
          <w:rFonts w:ascii="Times New Roman" w:hAnsi="Times New Roman" w:cs="Times New Roman"/>
          <w:sz w:val="24"/>
          <w:szCs w:val="24"/>
        </w:rPr>
        <w:t>paid</w:t>
      </w:r>
      <w:r w:rsidRPr="003460EA">
        <w:rPr>
          <w:rFonts w:ascii="Times New Roman" w:hAnsi="Times New Roman" w:cs="Times New Roman"/>
          <w:sz w:val="24"/>
          <w:szCs w:val="24"/>
        </w:rPr>
        <w:t>, and interest paid?</w:t>
      </w:r>
    </w:p>
    <w:tbl>
      <w:tblPr>
        <w:tblStyle w:val="TableGrid"/>
        <w:tblW w:w="0" w:type="auto"/>
        <w:tblInd w:w="720" w:type="dxa"/>
        <w:tblLook w:val="04A0" w:firstRow="1" w:lastRow="0" w:firstColumn="1" w:lastColumn="0" w:noHBand="0" w:noVBand="1"/>
      </w:tblPr>
      <w:tblGrid>
        <w:gridCol w:w="570"/>
        <w:gridCol w:w="2394"/>
        <w:gridCol w:w="2394"/>
      </w:tblGrid>
      <w:tr w:rsidR="00C95031" w14:paraId="25CF05D7" w14:textId="77777777" w:rsidTr="00AD3785">
        <w:tc>
          <w:tcPr>
            <w:tcW w:w="570" w:type="dxa"/>
          </w:tcPr>
          <w:p w14:paraId="573DEA50" w14:textId="77777777" w:rsidR="00C95031" w:rsidRDefault="00C95031" w:rsidP="008349F2">
            <w:pPr>
              <w:spacing w:line="276" w:lineRule="auto"/>
              <w:contextualSpacing/>
              <w:rPr>
                <w:sz w:val="24"/>
                <w:szCs w:val="24"/>
              </w:rPr>
            </w:pPr>
          </w:p>
        </w:tc>
        <w:tc>
          <w:tcPr>
            <w:tcW w:w="2394" w:type="dxa"/>
          </w:tcPr>
          <w:p w14:paraId="7D52D5C0" w14:textId="77777777" w:rsidR="00C95031" w:rsidRDefault="00C95031" w:rsidP="008349F2">
            <w:pPr>
              <w:spacing w:line="276" w:lineRule="auto"/>
              <w:contextualSpacing/>
              <w:rPr>
                <w:sz w:val="24"/>
                <w:szCs w:val="24"/>
              </w:rPr>
            </w:pPr>
            <w:r>
              <w:rPr>
                <w:sz w:val="24"/>
                <w:szCs w:val="24"/>
              </w:rPr>
              <w:t>Dividends paid</w:t>
            </w:r>
          </w:p>
        </w:tc>
        <w:tc>
          <w:tcPr>
            <w:tcW w:w="2394" w:type="dxa"/>
          </w:tcPr>
          <w:p w14:paraId="6DDF2D05" w14:textId="77777777" w:rsidR="00C95031" w:rsidRDefault="00C95031" w:rsidP="008349F2">
            <w:pPr>
              <w:spacing w:line="276" w:lineRule="auto"/>
              <w:contextualSpacing/>
              <w:rPr>
                <w:sz w:val="24"/>
                <w:szCs w:val="24"/>
              </w:rPr>
            </w:pPr>
            <w:r>
              <w:rPr>
                <w:sz w:val="24"/>
                <w:szCs w:val="24"/>
              </w:rPr>
              <w:t>Interest paid</w:t>
            </w:r>
          </w:p>
        </w:tc>
      </w:tr>
      <w:tr w:rsidR="00C95031" w14:paraId="4F0DB085" w14:textId="77777777" w:rsidTr="00AD3785">
        <w:tc>
          <w:tcPr>
            <w:tcW w:w="570" w:type="dxa"/>
          </w:tcPr>
          <w:p w14:paraId="121FC7AC" w14:textId="77777777" w:rsidR="00C95031" w:rsidRDefault="00C95031" w:rsidP="008349F2">
            <w:pPr>
              <w:spacing w:line="276" w:lineRule="auto"/>
              <w:contextualSpacing/>
              <w:rPr>
                <w:sz w:val="24"/>
                <w:szCs w:val="24"/>
              </w:rPr>
            </w:pPr>
            <w:r>
              <w:rPr>
                <w:sz w:val="24"/>
                <w:szCs w:val="24"/>
              </w:rPr>
              <w:t>A.</w:t>
            </w:r>
          </w:p>
        </w:tc>
        <w:tc>
          <w:tcPr>
            <w:tcW w:w="2394" w:type="dxa"/>
          </w:tcPr>
          <w:p w14:paraId="683BDEA9" w14:textId="77777777" w:rsidR="00C95031" w:rsidRDefault="00C95031" w:rsidP="008349F2">
            <w:pPr>
              <w:spacing w:line="276" w:lineRule="auto"/>
              <w:contextualSpacing/>
              <w:rPr>
                <w:sz w:val="24"/>
                <w:szCs w:val="24"/>
              </w:rPr>
            </w:pPr>
            <w:r>
              <w:rPr>
                <w:sz w:val="24"/>
                <w:szCs w:val="24"/>
              </w:rPr>
              <w:t>Financing</w:t>
            </w:r>
          </w:p>
        </w:tc>
        <w:tc>
          <w:tcPr>
            <w:tcW w:w="2394" w:type="dxa"/>
          </w:tcPr>
          <w:p w14:paraId="5BD9D6AE" w14:textId="77777777" w:rsidR="00C95031" w:rsidRDefault="00C95031" w:rsidP="008349F2">
            <w:pPr>
              <w:spacing w:line="276" w:lineRule="auto"/>
              <w:contextualSpacing/>
              <w:rPr>
                <w:sz w:val="24"/>
                <w:szCs w:val="24"/>
              </w:rPr>
            </w:pPr>
            <w:r>
              <w:rPr>
                <w:sz w:val="24"/>
                <w:szCs w:val="24"/>
              </w:rPr>
              <w:t>Operating</w:t>
            </w:r>
          </w:p>
        </w:tc>
      </w:tr>
      <w:tr w:rsidR="00C95031" w14:paraId="2E4C9940" w14:textId="77777777" w:rsidTr="00AD3785">
        <w:tc>
          <w:tcPr>
            <w:tcW w:w="570" w:type="dxa"/>
          </w:tcPr>
          <w:p w14:paraId="5B39B9F4" w14:textId="77777777" w:rsidR="00C95031" w:rsidRDefault="00C95031" w:rsidP="008349F2">
            <w:pPr>
              <w:spacing w:line="276" w:lineRule="auto"/>
              <w:contextualSpacing/>
              <w:rPr>
                <w:sz w:val="24"/>
                <w:szCs w:val="24"/>
              </w:rPr>
            </w:pPr>
            <w:r>
              <w:rPr>
                <w:sz w:val="24"/>
                <w:szCs w:val="24"/>
              </w:rPr>
              <w:t>B.</w:t>
            </w:r>
          </w:p>
        </w:tc>
        <w:tc>
          <w:tcPr>
            <w:tcW w:w="2394" w:type="dxa"/>
          </w:tcPr>
          <w:p w14:paraId="509FA519" w14:textId="77777777" w:rsidR="00C95031" w:rsidRDefault="00C95031" w:rsidP="008349F2">
            <w:pPr>
              <w:spacing w:line="276" w:lineRule="auto"/>
              <w:contextualSpacing/>
              <w:rPr>
                <w:sz w:val="24"/>
                <w:szCs w:val="24"/>
              </w:rPr>
            </w:pPr>
            <w:r>
              <w:rPr>
                <w:sz w:val="24"/>
                <w:szCs w:val="24"/>
              </w:rPr>
              <w:t>Financing</w:t>
            </w:r>
          </w:p>
        </w:tc>
        <w:tc>
          <w:tcPr>
            <w:tcW w:w="2394" w:type="dxa"/>
          </w:tcPr>
          <w:p w14:paraId="178D99A9" w14:textId="77777777" w:rsidR="00C95031" w:rsidRDefault="00C95031" w:rsidP="008349F2">
            <w:pPr>
              <w:spacing w:line="276" w:lineRule="auto"/>
              <w:contextualSpacing/>
              <w:rPr>
                <w:sz w:val="24"/>
                <w:szCs w:val="24"/>
              </w:rPr>
            </w:pPr>
            <w:r>
              <w:rPr>
                <w:sz w:val="24"/>
                <w:szCs w:val="24"/>
              </w:rPr>
              <w:t>Financing</w:t>
            </w:r>
          </w:p>
        </w:tc>
      </w:tr>
      <w:tr w:rsidR="00C95031" w14:paraId="2AF8D6D8" w14:textId="77777777" w:rsidTr="00AD3785">
        <w:tc>
          <w:tcPr>
            <w:tcW w:w="570" w:type="dxa"/>
          </w:tcPr>
          <w:p w14:paraId="4B9FF036" w14:textId="77777777" w:rsidR="00C95031" w:rsidRDefault="00C95031" w:rsidP="008349F2">
            <w:pPr>
              <w:spacing w:line="276" w:lineRule="auto"/>
              <w:contextualSpacing/>
              <w:rPr>
                <w:sz w:val="24"/>
                <w:szCs w:val="24"/>
              </w:rPr>
            </w:pPr>
            <w:r>
              <w:rPr>
                <w:sz w:val="24"/>
                <w:szCs w:val="24"/>
              </w:rPr>
              <w:t>C.</w:t>
            </w:r>
          </w:p>
        </w:tc>
        <w:tc>
          <w:tcPr>
            <w:tcW w:w="2394" w:type="dxa"/>
          </w:tcPr>
          <w:p w14:paraId="51CF17CA" w14:textId="77777777" w:rsidR="00C95031" w:rsidRDefault="00C95031" w:rsidP="008349F2">
            <w:pPr>
              <w:spacing w:line="276" w:lineRule="auto"/>
              <w:contextualSpacing/>
              <w:rPr>
                <w:sz w:val="24"/>
                <w:szCs w:val="24"/>
              </w:rPr>
            </w:pPr>
            <w:r>
              <w:rPr>
                <w:sz w:val="24"/>
                <w:szCs w:val="24"/>
              </w:rPr>
              <w:t>Operating</w:t>
            </w:r>
          </w:p>
        </w:tc>
        <w:tc>
          <w:tcPr>
            <w:tcW w:w="2394" w:type="dxa"/>
          </w:tcPr>
          <w:p w14:paraId="10D087DD" w14:textId="77777777" w:rsidR="00C95031" w:rsidRDefault="00C95031" w:rsidP="008349F2">
            <w:pPr>
              <w:spacing w:line="276" w:lineRule="auto"/>
              <w:contextualSpacing/>
              <w:rPr>
                <w:sz w:val="24"/>
                <w:szCs w:val="24"/>
              </w:rPr>
            </w:pPr>
            <w:r>
              <w:rPr>
                <w:sz w:val="24"/>
                <w:szCs w:val="24"/>
              </w:rPr>
              <w:t>Financing</w:t>
            </w:r>
          </w:p>
        </w:tc>
      </w:tr>
      <w:tr w:rsidR="00C95031" w14:paraId="0C9088C0" w14:textId="77777777" w:rsidTr="00AD3785">
        <w:tc>
          <w:tcPr>
            <w:tcW w:w="570" w:type="dxa"/>
          </w:tcPr>
          <w:p w14:paraId="2756E0BB" w14:textId="77777777" w:rsidR="00C95031" w:rsidRDefault="00C95031" w:rsidP="008349F2">
            <w:pPr>
              <w:spacing w:line="276" w:lineRule="auto"/>
              <w:contextualSpacing/>
              <w:rPr>
                <w:sz w:val="24"/>
                <w:szCs w:val="24"/>
              </w:rPr>
            </w:pPr>
            <w:r>
              <w:rPr>
                <w:sz w:val="24"/>
                <w:szCs w:val="24"/>
              </w:rPr>
              <w:t>D.</w:t>
            </w:r>
          </w:p>
        </w:tc>
        <w:tc>
          <w:tcPr>
            <w:tcW w:w="2394" w:type="dxa"/>
          </w:tcPr>
          <w:p w14:paraId="4AF82B9E" w14:textId="77777777" w:rsidR="00C95031" w:rsidRDefault="00C95031" w:rsidP="008349F2">
            <w:pPr>
              <w:spacing w:line="276" w:lineRule="auto"/>
              <w:contextualSpacing/>
              <w:rPr>
                <w:sz w:val="24"/>
                <w:szCs w:val="24"/>
              </w:rPr>
            </w:pPr>
            <w:r>
              <w:rPr>
                <w:sz w:val="24"/>
                <w:szCs w:val="24"/>
              </w:rPr>
              <w:t>Operating</w:t>
            </w:r>
          </w:p>
        </w:tc>
        <w:tc>
          <w:tcPr>
            <w:tcW w:w="2394" w:type="dxa"/>
          </w:tcPr>
          <w:p w14:paraId="2DAE2364" w14:textId="77777777" w:rsidR="00C95031" w:rsidRDefault="00C95031" w:rsidP="008349F2">
            <w:pPr>
              <w:spacing w:line="276" w:lineRule="auto"/>
              <w:contextualSpacing/>
              <w:rPr>
                <w:sz w:val="24"/>
                <w:szCs w:val="24"/>
              </w:rPr>
            </w:pPr>
            <w:r>
              <w:rPr>
                <w:sz w:val="24"/>
                <w:szCs w:val="24"/>
              </w:rPr>
              <w:t>Operating</w:t>
            </w:r>
          </w:p>
        </w:tc>
      </w:tr>
    </w:tbl>
    <w:p w14:paraId="1FDAE3ED" w14:textId="77777777" w:rsidR="00C95031" w:rsidRPr="00370A6C" w:rsidRDefault="00C95031" w:rsidP="008349F2">
      <w:pPr>
        <w:pStyle w:val="ListParagraph"/>
        <w:numPr>
          <w:ilvl w:val="0"/>
          <w:numId w:val="33"/>
        </w:numPr>
        <w:autoSpaceDE w:val="0"/>
        <w:autoSpaceDN w:val="0"/>
        <w:adjustRightInd w:val="0"/>
        <w:spacing w:after="0"/>
        <w:rPr>
          <w:rFonts w:ascii="Times New Roman" w:hAnsi="Times New Roman" w:cs="Times New Roman"/>
          <w:sz w:val="24"/>
          <w:szCs w:val="24"/>
        </w:rPr>
      </w:pPr>
      <w:r w:rsidRPr="00370A6C">
        <w:rPr>
          <w:rFonts w:ascii="Times New Roman" w:hAnsi="Times New Roman" w:cs="Times New Roman"/>
          <w:sz w:val="24"/>
          <w:szCs w:val="24"/>
        </w:rPr>
        <w:t xml:space="preserve">If a company recognizes revenue faster than justified, which of the following </w:t>
      </w:r>
      <w:r w:rsidRPr="00370A6C">
        <w:rPr>
          <w:rFonts w:ascii="Times New Roman" w:hAnsi="Times New Roman" w:cs="Times New Roman"/>
          <w:i/>
          <w:iCs/>
          <w:sz w:val="24"/>
          <w:szCs w:val="24"/>
        </w:rPr>
        <w:t xml:space="preserve">best </w:t>
      </w:r>
      <w:r w:rsidRPr="00370A6C">
        <w:rPr>
          <w:rFonts w:ascii="Times New Roman" w:hAnsi="Times New Roman" w:cs="Times New Roman"/>
          <w:sz w:val="24"/>
          <w:szCs w:val="24"/>
        </w:rPr>
        <w:t>describes whether accounts receivable, inventory, and retained earnings are overstated or understated?</w:t>
      </w:r>
    </w:p>
    <w:tbl>
      <w:tblPr>
        <w:tblStyle w:val="TableGrid"/>
        <w:tblW w:w="0" w:type="auto"/>
        <w:tblInd w:w="720" w:type="dxa"/>
        <w:tblLook w:val="04A0" w:firstRow="1" w:lastRow="0" w:firstColumn="1" w:lastColumn="0" w:noHBand="0" w:noVBand="1"/>
      </w:tblPr>
      <w:tblGrid>
        <w:gridCol w:w="570"/>
        <w:gridCol w:w="2394"/>
        <w:gridCol w:w="2394"/>
        <w:gridCol w:w="2394"/>
      </w:tblGrid>
      <w:tr w:rsidR="00C95031" w14:paraId="16327856" w14:textId="77777777" w:rsidTr="00AD3785">
        <w:tc>
          <w:tcPr>
            <w:tcW w:w="570" w:type="dxa"/>
          </w:tcPr>
          <w:p w14:paraId="2B66BB17" w14:textId="77777777" w:rsidR="00C95031" w:rsidRDefault="00C95031" w:rsidP="008349F2">
            <w:pPr>
              <w:spacing w:line="276" w:lineRule="auto"/>
              <w:contextualSpacing/>
              <w:rPr>
                <w:sz w:val="24"/>
                <w:szCs w:val="24"/>
              </w:rPr>
            </w:pPr>
          </w:p>
        </w:tc>
        <w:tc>
          <w:tcPr>
            <w:tcW w:w="2394" w:type="dxa"/>
          </w:tcPr>
          <w:p w14:paraId="1F24197B" w14:textId="77777777" w:rsidR="00C95031" w:rsidRDefault="00C95031" w:rsidP="008349F2">
            <w:pPr>
              <w:spacing w:line="276" w:lineRule="auto"/>
              <w:contextualSpacing/>
              <w:rPr>
                <w:sz w:val="24"/>
                <w:szCs w:val="24"/>
              </w:rPr>
            </w:pPr>
            <w:r>
              <w:rPr>
                <w:sz w:val="24"/>
                <w:szCs w:val="24"/>
              </w:rPr>
              <w:t>Accounts receivable</w:t>
            </w:r>
          </w:p>
        </w:tc>
        <w:tc>
          <w:tcPr>
            <w:tcW w:w="2394" w:type="dxa"/>
          </w:tcPr>
          <w:p w14:paraId="46F23908" w14:textId="77777777" w:rsidR="00C95031" w:rsidRDefault="00C95031" w:rsidP="008349F2">
            <w:pPr>
              <w:spacing w:line="276" w:lineRule="auto"/>
              <w:contextualSpacing/>
              <w:rPr>
                <w:sz w:val="24"/>
                <w:szCs w:val="24"/>
              </w:rPr>
            </w:pPr>
            <w:r>
              <w:rPr>
                <w:sz w:val="24"/>
                <w:szCs w:val="24"/>
              </w:rPr>
              <w:t>Inventory</w:t>
            </w:r>
          </w:p>
        </w:tc>
        <w:tc>
          <w:tcPr>
            <w:tcW w:w="2394" w:type="dxa"/>
          </w:tcPr>
          <w:p w14:paraId="5582CE55" w14:textId="77777777" w:rsidR="00C95031" w:rsidRDefault="00C95031" w:rsidP="008349F2">
            <w:pPr>
              <w:spacing w:line="276" w:lineRule="auto"/>
              <w:contextualSpacing/>
              <w:rPr>
                <w:sz w:val="24"/>
                <w:szCs w:val="24"/>
              </w:rPr>
            </w:pPr>
            <w:r>
              <w:rPr>
                <w:sz w:val="24"/>
                <w:szCs w:val="24"/>
              </w:rPr>
              <w:t>Retained Earnings</w:t>
            </w:r>
          </w:p>
        </w:tc>
      </w:tr>
      <w:tr w:rsidR="00C95031" w14:paraId="64DF1DB7" w14:textId="77777777" w:rsidTr="00AD3785">
        <w:tc>
          <w:tcPr>
            <w:tcW w:w="570" w:type="dxa"/>
          </w:tcPr>
          <w:p w14:paraId="293F2C79" w14:textId="77777777" w:rsidR="00C95031" w:rsidRDefault="00C95031" w:rsidP="008349F2">
            <w:pPr>
              <w:spacing w:line="276" w:lineRule="auto"/>
              <w:contextualSpacing/>
              <w:rPr>
                <w:sz w:val="24"/>
                <w:szCs w:val="24"/>
              </w:rPr>
            </w:pPr>
            <w:r>
              <w:rPr>
                <w:sz w:val="24"/>
                <w:szCs w:val="24"/>
              </w:rPr>
              <w:t>A.</w:t>
            </w:r>
          </w:p>
        </w:tc>
        <w:tc>
          <w:tcPr>
            <w:tcW w:w="2394" w:type="dxa"/>
          </w:tcPr>
          <w:p w14:paraId="7799DE64" w14:textId="77777777" w:rsidR="00C95031" w:rsidRDefault="00C95031" w:rsidP="008349F2">
            <w:pPr>
              <w:spacing w:line="276" w:lineRule="auto"/>
              <w:contextualSpacing/>
              <w:rPr>
                <w:sz w:val="24"/>
                <w:szCs w:val="24"/>
              </w:rPr>
            </w:pPr>
            <w:r>
              <w:rPr>
                <w:sz w:val="24"/>
                <w:szCs w:val="24"/>
              </w:rPr>
              <w:t>Overstated</w:t>
            </w:r>
          </w:p>
        </w:tc>
        <w:tc>
          <w:tcPr>
            <w:tcW w:w="2394" w:type="dxa"/>
          </w:tcPr>
          <w:p w14:paraId="64F5AA9F" w14:textId="77777777" w:rsidR="00C95031" w:rsidRDefault="00C95031" w:rsidP="008349F2">
            <w:pPr>
              <w:spacing w:line="276" w:lineRule="auto"/>
              <w:contextualSpacing/>
              <w:rPr>
                <w:sz w:val="24"/>
                <w:szCs w:val="24"/>
              </w:rPr>
            </w:pPr>
            <w:r>
              <w:rPr>
                <w:sz w:val="24"/>
                <w:szCs w:val="24"/>
              </w:rPr>
              <w:t>Overstated</w:t>
            </w:r>
          </w:p>
        </w:tc>
        <w:tc>
          <w:tcPr>
            <w:tcW w:w="2394" w:type="dxa"/>
          </w:tcPr>
          <w:p w14:paraId="3F9F7F30" w14:textId="77777777" w:rsidR="00C95031" w:rsidRDefault="00C95031" w:rsidP="008349F2">
            <w:pPr>
              <w:spacing w:line="276" w:lineRule="auto"/>
              <w:contextualSpacing/>
              <w:rPr>
                <w:sz w:val="24"/>
                <w:szCs w:val="24"/>
              </w:rPr>
            </w:pPr>
            <w:r>
              <w:rPr>
                <w:sz w:val="24"/>
                <w:szCs w:val="24"/>
              </w:rPr>
              <w:t>Overstated</w:t>
            </w:r>
          </w:p>
        </w:tc>
      </w:tr>
      <w:tr w:rsidR="00C95031" w14:paraId="20F02E6A" w14:textId="77777777" w:rsidTr="00AD3785">
        <w:tc>
          <w:tcPr>
            <w:tcW w:w="570" w:type="dxa"/>
          </w:tcPr>
          <w:p w14:paraId="5E83E80B" w14:textId="77777777" w:rsidR="00C95031" w:rsidRDefault="00C95031" w:rsidP="008349F2">
            <w:pPr>
              <w:spacing w:line="276" w:lineRule="auto"/>
              <w:contextualSpacing/>
              <w:rPr>
                <w:sz w:val="24"/>
                <w:szCs w:val="24"/>
              </w:rPr>
            </w:pPr>
            <w:r>
              <w:rPr>
                <w:sz w:val="24"/>
                <w:szCs w:val="24"/>
              </w:rPr>
              <w:t>B.</w:t>
            </w:r>
          </w:p>
        </w:tc>
        <w:tc>
          <w:tcPr>
            <w:tcW w:w="2394" w:type="dxa"/>
          </w:tcPr>
          <w:p w14:paraId="0569E3CA" w14:textId="77777777" w:rsidR="00C95031" w:rsidRDefault="00C662A7" w:rsidP="008349F2">
            <w:pPr>
              <w:spacing w:line="276" w:lineRule="auto"/>
              <w:contextualSpacing/>
              <w:rPr>
                <w:sz w:val="24"/>
                <w:szCs w:val="24"/>
              </w:rPr>
            </w:pPr>
            <w:r>
              <w:rPr>
                <w:sz w:val="24"/>
                <w:szCs w:val="24"/>
              </w:rPr>
              <w:t>Overstated</w:t>
            </w:r>
          </w:p>
        </w:tc>
        <w:tc>
          <w:tcPr>
            <w:tcW w:w="2394" w:type="dxa"/>
          </w:tcPr>
          <w:p w14:paraId="4A545E2D" w14:textId="77777777" w:rsidR="00C95031" w:rsidRDefault="00C95031" w:rsidP="008349F2">
            <w:pPr>
              <w:spacing w:line="276" w:lineRule="auto"/>
              <w:contextualSpacing/>
              <w:rPr>
                <w:sz w:val="24"/>
                <w:szCs w:val="24"/>
              </w:rPr>
            </w:pPr>
            <w:r>
              <w:rPr>
                <w:sz w:val="24"/>
                <w:szCs w:val="24"/>
              </w:rPr>
              <w:t>Understated</w:t>
            </w:r>
          </w:p>
        </w:tc>
        <w:tc>
          <w:tcPr>
            <w:tcW w:w="2394" w:type="dxa"/>
          </w:tcPr>
          <w:p w14:paraId="21ADBB1E" w14:textId="77777777" w:rsidR="00C95031" w:rsidRDefault="00C95031" w:rsidP="008349F2">
            <w:pPr>
              <w:spacing w:line="276" w:lineRule="auto"/>
              <w:contextualSpacing/>
              <w:rPr>
                <w:sz w:val="24"/>
                <w:szCs w:val="24"/>
              </w:rPr>
            </w:pPr>
            <w:r>
              <w:rPr>
                <w:sz w:val="24"/>
                <w:szCs w:val="24"/>
              </w:rPr>
              <w:t>Overstated</w:t>
            </w:r>
          </w:p>
        </w:tc>
      </w:tr>
      <w:tr w:rsidR="00C95031" w14:paraId="78EED499" w14:textId="77777777" w:rsidTr="00AD3785">
        <w:tc>
          <w:tcPr>
            <w:tcW w:w="570" w:type="dxa"/>
          </w:tcPr>
          <w:p w14:paraId="39315B0B" w14:textId="77777777" w:rsidR="00C95031" w:rsidRDefault="00C95031" w:rsidP="008349F2">
            <w:pPr>
              <w:spacing w:line="276" w:lineRule="auto"/>
              <w:contextualSpacing/>
              <w:rPr>
                <w:sz w:val="24"/>
                <w:szCs w:val="24"/>
              </w:rPr>
            </w:pPr>
            <w:r>
              <w:rPr>
                <w:sz w:val="24"/>
                <w:szCs w:val="24"/>
              </w:rPr>
              <w:t>C.</w:t>
            </w:r>
          </w:p>
        </w:tc>
        <w:tc>
          <w:tcPr>
            <w:tcW w:w="2394" w:type="dxa"/>
          </w:tcPr>
          <w:p w14:paraId="357E9A3A" w14:textId="77777777" w:rsidR="00C95031" w:rsidRDefault="00C95031" w:rsidP="008349F2">
            <w:pPr>
              <w:spacing w:line="276" w:lineRule="auto"/>
              <w:contextualSpacing/>
              <w:rPr>
                <w:sz w:val="24"/>
                <w:szCs w:val="24"/>
              </w:rPr>
            </w:pPr>
            <w:r>
              <w:rPr>
                <w:sz w:val="24"/>
                <w:szCs w:val="24"/>
              </w:rPr>
              <w:t>Understated</w:t>
            </w:r>
          </w:p>
        </w:tc>
        <w:tc>
          <w:tcPr>
            <w:tcW w:w="2394" w:type="dxa"/>
          </w:tcPr>
          <w:p w14:paraId="54EF65C1" w14:textId="77777777" w:rsidR="00C95031" w:rsidRDefault="00C95031" w:rsidP="008349F2">
            <w:pPr>
              <w:spacing w:line="276" w:lineRule="auto"/>
              <w:contextualSpacing/>
              <w:rPr>
                <w:sz w:val="24"/>
                <w:szCs w:val="24"/>
              </w:rPr>
            </w:pPr>
            <w:r>
              <w:rPr>
                <w:sz w:val="24"/>
                <w:szCs w:val="24"/>
              </w:rPr>
              <w:t>Overstated</w:t>
            </w:r>
          </w:p>
        </w:tc>
        <w:tc>
          <w:tcPr>
            <w:tcW w:w="2394" w:type="dxa"/>
          </w:tcPr>
          <w:p w14:paraId="7F1F9046" w14:textId="77777777" w:rsidR="00C95031" w:rsidRDefault="00C95031" w:rsidP="008349F2">
            <w:pPr>
              <w:spacing w:line="276" w:lineRule="auto"/>
              <w:contextualSpacing/>
              <w:rPr>
                <w:sz w:val="24"/>
                <w:szCs w:val="24"/>
              </w:rPr>
            </w:pPr>
            <w:r>
              <w:rPr>
                <w:sz w:val="24"/>
                <w:szCs w:val="24"/>
              </w:rPr>
              <w:t>Overstated</w:t>
            </w:r>
          </w:p>
        </w:tc>
      </w:tr>
      <w:tr w:rsidR="00C95031" w14:paraId="5648545F" w14:textId="77777777" w:rsidTr="00AD3785">
        <w:tc>
          <w:tcPr>
            <w:tcW w:w="570" w:type="dxa"/>
          </w:tcPr>
          <w:p w14:paraId="7D5EE57E" w14:textId="77777777" w:rsidR="00C95031" w:rsidRDefault="00C95031" w:rsidP="008349F2">
            <w:pPr>
              <w:spacing w:line="276" w:lineRule="auto"/>
              <w:contextualSpacing/>
              <w:rPr>
                <w:sz w:val="24"/>
                <w:szCs w:val="24"/>
              </w:rPr>
            </w:pPr>
            <w:r>
              <w:rPr>
                <w:sz w:val="24"/>
                <w:szCs w:val="24"/>
              </w:rPr>
              <w:t>D.</w:t>
            </w:r>
          </w:p>
        </w:tc>
        <w:tc>
          <w:tcPr>
            <w:tcW w:w="2394" w:type="dxa"/>
          </w:tcPr>
          <w:p w14:paraId="3C9712FA" w14:textId="77777777" w:rsidR="00C95031" w:rsidRDefault="00C95031" w:rsidP="008349F2">
            <w:pPr>
              <w:spacing w:line="276" w:lineRule="auto"/>
              <w:contextualSpacing/>
              <w:rPr>
                <w:sz w:val="24"/>
                <w:szCs w:val="24"/>
              </w:rPr>
            </w:pPr>
            <w:r>
              <w:rPr>
                <w:sz w:val="24"/>
                <w:szCs w:val="24"/>
              </w:rPr>
              <w:t>Understated</w:t>
            </w:r>
          </w:p>
        </w:tc>
        <w:tc>
          <w:tcPr>
            <w:tcW w:w="2394" w:type="dxa"/>
          </w:tcPr>
          <w:p w14:paraId="0ABFD292" w14:textId="77777777" w:rsidR="00C95031" w:rsidRDefault="00C95031" w:rsidP="008349F2">
            <w:pPr>
              <w:spacing w:line="276" w:lineRule="auto"/>
              <w:contextualSpacing/>
              <w:rPr>
                <w:sz w:val="24"/>
                <w:szCs w:val="24"/>
              </w:rPr>
            </w:pPr>
            <w:r>
              <w:rPr>
                <w:sz w:val="24"/>
                <w:szCs w:val="24"/>
              </w:rPr>
              <w:t>Overstated</w:t>
            </w:r>
          </w:p>
        </w:tc>
        <w:tc>
          <w:tcPr>
            <w:tcW w:w="2394" w:type="dxa"/>
          </w:tcPr>
          <w:p w14:paraId="7BFDE508" w14:textId="77777777" w:rsidR="00C95031" w:rsidRDefault="00C95031" w:rsidP="008349F2">
            <w:pPr>
              <w:spacing w:line="276" w:lineRule="auto"/>
              <w:contextualSpacing/>
              <w:rPr>
                <w:sz w:val="24"/>
                <w:szCs w:val="24"/>
              </w:rPr>
            </w:pPr>
            <w:r>
              <w:rPr>
                <w:sz w:val="24"/>
                <w:szCs w:val="24"/>
              </w:rPr>
              <w:t>Understated</w:t>
            </w:r>
          </w:p>
        </w:tc>
      </w:tr>
    </w:tbl>
    <w:p w14:paraId="2FD9B314" w14:textId="77777777" w:rsidR="00C95031" w:rsidRPr="001C7548" w:rsidRDefault="00C95031" w:rsidP="008349F2">
      <w:pPr>
        <w:pStyle w:val="ListParagraph"/>
        <w:numPr>
          <w:ilvl w:val="0"/>
          <w:numId w:val="33"/>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F</w:t>
      </w:r>
      <w:r w:rsidRPr="001C7548">
        <w:rPr>
          <w:rFonts w:ascii="Times New Roman" w:hAnsi="Times New Roman" w:cs="Times New Roman"/>
          <w:sz w:val="24"/>
          <w:szCs w:val="24"/>
        </w:rPr>
        <w:t>ollowing information about a company for a year</w:t>
      </w:r>
      <w:r>
        <w:rPr>
          <w:rFonts w:ascii="Times New Roman" w:hAnsi="Times New Roman" w:cs="Times New Roman"/>
          <w:sz w:val="24"/>
          <w:szCs w:val="24"/>
        </w:rPr>
        <w:t xml:space="preserve"> is given</w:t>
      </w:r>
      <w:r w:rsidRPr="001C7548">
        <w:rPr>
          <w:rFonts w:ascii="Times New Roman" w:hAnsi="Times New Roman" w:cs="Times New Roman"/>
          <w:sz w:val="24"/>
          <w:szCs w:val="24"/>
        </w:rPr>
        <w:t>:</w:t>
      </w:r>
    </w:p>
    <w:p w14:paraId="4DB7D5B0" w14:textId="77777777" w:rsidR="00C95031" w:rsidRPr="005F7F87" w:rsidRDefault="00C95031" w:rsidP="002724C0">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5F7F87">
        <w:rPr>
          <w:rFonts w:ascii="Times New Roman" w:hAnsi="Times New Roman" w:cs="Times New Roman"/>
          <w:sz w:val="24"/>
          <w:szCs w:val="24"/>
        </w:rPr>
        <w:t>Cash paid for factory Rs.30,000</w:t>
      </w:r>
    </w:p>
    <w:p w14:paraId="208DAF75" w14:textId="77777777" w:rsidR="00C95031" w:rsidRPr="005F7F87" w:rsidRDefault="00C95031" w:rsidP="002724C0">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5F7F87">
        <w:rPr>
          <w:rFonts w:ascii="Times New Roman" w:hAnsi="Times New Roman" w:cs="Times New Roman"/>
          <w:sz w:val="24"/>
          <w:szCs w:val="24"/>
        </w:rPr>
        <w:t>Cash paid for salaries Rs.60,000</w:t>
      </w:r>
    </w:p>
    <w:p w14:paraId="7690F245" w14:textId="77777777" w:rsidR="00C95031" w:rsidRPr="005F7F87" w:rsidRDefault="00C95031" w:rsidP="002724C0">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5F7F87">
        <w:rPr>
          <w:rFonts w:ascii="Times New Roman" w:hAnsi="Times New Roman" w:cs="Times New Roman"/>
          <w:sz w:val="24"/>
          <w:szCs w:val="24"/>
        </w:rPr>
        <w:t>Cash paid to suppliers Rs.40,000</w:t>
      </w:r>
    </w:p>
    <w:p w14:paraId="31AB27F2" w14:textId="77777777" w:rsidR="00C95031" w:rsidRPr="005F7F87" w:rsidRDefault="00C95031" w:rsidP="002724C0">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5F7F87">
        <w:rPr>
          <w:rFonts w:ascii="Times New Roman" w:hAnsi="Times New Roman" w:cs="Times New Roman"/>
          <w:sz w:val="24"/>
          <w:szCs w:val="24"/>
        </w:rPr>
        <w:t>Cash paid for interest to bondholders Rs.20,000</w:t>
      </w:r>
    </w:p>
    <w:p w14:paraId="0E283187" w14:textId="77777777" w:rsidR="00C95031" w:rsidRPr="005F7F87" w:rsidRDefault="00C95031" w:rsidP="002724C0">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5F7F87">
        <w:rPr>
          <w:rFonts w:ascii="Times New Roman" w:hAnsi="Times New Roman" w:cs="Times New Roman"/>
          <w:sz w:val="24"/>
          <w:szCs w:val="24"/>
        </w:rPr>
        <w:t>Cash collected from customers Rs.150,000</w:t>
      </w:r>
    </w:p>
    <w:p w14:paraId="3700CDE1" w14:textId="77777777" w:rsidR="00C95031" w:rsidRPr="005F7F87" w:rsidRDefault="00C95031" w:rsidP="002724C0">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5F7F87">
        <w:rPr>
          <w:rFonts w:ascii="Times New Roman" w:hAnsi="Times New Roman" w:cs="Times New Roman"/>
          <w:sz w:val="24"/>
          <w:szCs w:val="24"/>
        </w:rPr>
        <w:t>Cash collected for sale of equipment Rs.75,000</w:t>
      </w:r>
    </w:p>
    <w:p w14:paraId="34E6EF4E" w14:textId="77777777" w:rsidR="00C95031" w:rsidRPr="005F7F87" w:rsidRDefault="00C95031" w:rsidP="002724C0">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5F7F87">
        <w:rPr>
          <w:rFonts w:ascii="Times New Roman" w:hAnsi="Times New Roman" w:cs="Times New Roman"/>
          <w:sz w:val="24"/>
          <w:szCs w:val="24"/>
        </w:rPr>
        <w:t>Depreciation expense Rs.10,000</w:t>
      </w:r>
    </w:p>
    <w:p w14:paraId="1A775084" w14:textId="77777777" w:rsidR="00C95031" w:rsidRDefault="00C95031" w:rsidP="008349F2">
      <w:pPr>
        <w:autoSpaceDE w:val="0"/>
        <w:autoSpaceDN w:val="0"/>
        <w:adjustRightInd w:val="0"/>
        <w:spacing w:after="0"/>
        <w:contextualSpacing/>
        <w:rPr>
          <w:rFonts w:ascii="Times New Roman" w:hAnsi="Times New Roman" w:cs="Times New Roman"/>
          <w:sz w:val="24"/>
          <w:szCs w:val="24"/>
        </w:rPr>
      </w:pPr>
      <w:r>
        <w:rPr>
          <w:rFonts w:ascii="Times New Roman" w:hAnsi="Times New Roman" w:cs="Times New Roman"/>
          <w:sz w:val="24"/>
          <w:szCs w:val="24"/>
        </w:rPr>
        <w:t>What is its net cash flow from operations for the year?</w:t>
      </w:r>
    </w:p>
    <w:p w14:paraId="6E588EE0" w14:textId="77777777" w:rsidR="00C95031" w:rsidRPr="00577622" w:rsidRDefault="00C95031" w:rsidP="008349F2">
      <w:pPr>
        <w:pStyle w:val="ListParagraph"/>
        <w:numPr>
          <w:ilvl w:val="1"/>
          <w:numId w:val="41"/>
        </w:numPr>
        <w:autoSpaceDE w:val="0"/>
        <w:autoSpaceDN w:val="0"/>
        <w:adjustRightInd w:val="0"/>
        <w:spacing w:after="0"/>
        <w:rPr>
          <w:rFonts w:ascii="Times New Roman" w:hAnsi="Times New Roman" w:cs="Times New Roman"/>
          <w:sz w:val="24"/>
          <w:szCs w:val="24"/>
        </w:rPr>
      </w:pPr>
      <w:r w:rsidRPr="00577622">
        <w:rPr>
          <w:rFonts w:ascii="Times New Roman" w:hAnsi="Times New Roman" w:cs="Times New Roman"/>
          <w:sz w:val="24"/>
          <w:szCs w:val="24"/>
        </w:rPr>
        <w:t>Rs.20,000.</w:t>
      </w:r>
    </w:p>
    <w:p w14:paraId="566E06AF" w14:textId="77777777" w:rsidR="00C95031" w:rsidRPr="00577622" w:rsidRDefault="00C95031" w:rsidP="008349F2">
      <w:pPr>
        <w:pStyle w:val="ListParagraph"/>
        <w:numPr>
          <w:ilvl w:val="1"/>
          <w:numId w:val="41"/>
        </w:numPr>
        <w:autoSpaceDE w:val="0"/>
        <w:autoSpaceDN w:val="0"/>
        <w:adjustRightInd w:val="0"/>
        <w:spacing w:after="0"/>
        <w:rPr>
          <w:rFonts w:ascii="Times New Roman" w:hAnsi="Times New Roman" w:cs="Times New Roman"/>
          <w:sz w:val="24"/>
          <w:szCs w:val="24"/>
        </w:rPr>
      </w:pPr>
      <w:r w:rsidRPr="00577622">
        <w:rPr>
          <w:rFonts w:ascii="Times New Roman" w:hAnsi="Times New Roman" w:cs="Times New Roman"/>
          <w:sz w:val="24"/>
          <w:szCs w:val="24"/>
        </w:rPr>
        <w:t>Rs.30,000.</w:t>
      </w:r>
    </w:p>
    <w:p w14:paraId="56034336" w14:textId="77777777" w:rsidR="00C95031" w:rsidRPr="00577622" w:rsidRDefault="00C95031" w:rsidP="008349F2">
      <w:pPr>
        <w:pStyle w:val="ListParagraph"/>
        <w:numPr>
          <w:ilvl w:val="1"/>
          <w:numId w:val="41"/>
        </w:numPr>
        <w:autoSpaceDE w:val="0"/>
        <w:autoSpaceDN w:val="0"/>
        <w:adjustRightInd w:val="0"/>
        <w:spacing w:after="0"/>
        <w:rPr>
          <w:rFonts w:ascii="Times New Roman" w:hAnsi="Times New Roman" w:cs="Times New Roman"/>
          <w:sz w:val="24"/>
          <w:szCs w:val="24"/>
        </w:rPr>
      </w:pPr>
      <w:r w:rsidRPr="00577622">
        <w:rPr>
          <w:rFonts w:ascii="Times New Roman" w:hAnsi="Times New Roman" w:cs="Times New Roman"/>
          <w:sz w:val="24"/>
          <w:szCs w:val="24"/>
        </w:rPr>
        <w:t>Rs.50,000.</w:t>
      </w:r>
    </w:p>
    <w:p w14:paraId="4730D3C9" w14:textId="64A1B6A0" w:rsidR="00C95031" w:rsidRPr="00CE1B6F" w:rsidRDefault="00C95031" w:rsidP="009D4841">
      <w:pPr>
        <w:pStyle w:val="ListParagraph"/>
        <w:numPr>
          <w:ilvl w:val="1"/>
          <w:numId w:val="41"/>
        </w:numPr>
        <w:spacing w:after="0"/>
        <w:rPr>
          <w:rFonts w:ascii="Times New Roman" w:hAnsi="Times New Roman" w:cs="Times New Roman"/>
          <w:sz w:val="24"/>
          <w:szCs w:val="24"/>
        </w:rPr>
      </w:pPr>
      <w:r w:rsidRPr="00CE1B6F">
        <w:rPr>
          <w:rFonts w:ascii="Times New Roman" w:hAnsi="Times New Roman" w:cs="Times New Roman"/>
          <w:sz w:val="24"/>
          <w:szCs w:val="24"/>
        </w:rPr>
        <w:t>Rs.75,000.</w:t>
      </w:r>
      <w:r w:rsidR="00CE1B6F" w:rsidRPr="00CE1B6F">
        <w:rPr>
          <w:rFonts w:ascii="Times New Roman" w:hAnsi="Times New Roman" w:cs="Times New Roman"/>
          <w:sz w:val="24"/>
          <w:szCs w:val="24"/>
        </w:rPr>
        <w:br w:type="page"/>
      </w:r>
    </w:p>
    <w:p w14:paraId="7C5E1879" w14:textId="77777777" w:rsidR="00C95031" w:rsidRPr="001C7548" w:rsidRDefault="00C95031" w:rsidP="008349F2">
      <w:pPr>
        <w:pStyle w:val="ListParagraph"/>
        <w:numPr>
          <w:ilvl w:val="0"/>
          <w:numId w:val="33"/>
        </w:numPr>
        <w:autoSpaceDE w:val="0"/>
        <w:autoSpaceDN w:val="0"/>
        <w:adjustRightInd w:val="0"/>
        <w:spacing w:after="0"/>
        <w:rPr>
          <w:rFonts w:ascii="Times New Roman" w:hAnsi="Times New Roman" w:cs="Times New Roman"/>
          <w:sz w:val="24"/>
          <w:szCs w:val="24"/>
        </w:rPr>
      </w:pPr>
      <w:r w:rsidRPr="001C7548">
        <w:rPr>
          <w:rFonts w:ascii="Times New Roman" w:hAnsi="Times New Roman" w:cs="Times New Roman"/>
          <w:sz w:val="24"/>
          <w:szCs w:val="24"/>
        </w:rPr>
        <w:lastRenderedPageBreak/>
        <w:t>Which of the following are relevant in determining project cash flow for a capital investment?</w:t>
      </w:r>
    </w:p>
    <w:p w14:paraId="40DDD78A" w14:textId="77777777" w:rsidR="00C95031" w:rsidRPr="001C7548" w:rsidRDefault="00C95031" w:rsidP="008349F2">
      <w:pPr>
        <w:pStyle w:val="ListParagraph"/>
        <w:numPr>
          <w:ilvl w:val="1"/>
          <w:numId w:val="33"/>
        </w:numPr>
        <w:autoSpaceDE w:val="0"/>
        <w:autoSpaceDN w:val="0"/>
        <w:adjustRightInd w:val="0"/>
        <w:spacing w:after="0"/>
        <w:rPr>
          <w:rFonts w:ascii="Times New Roman" w:hAnsi="Times New Roman" w:cs="Times New Roman"/>
          <w:sz w:val="24"/>
          <w:szCs w:val="24"/>
        </w:rPr>
      </w:pPr>
      <w:r w:rsidRPr="001C7548">
        <w:rPr>
          <w:rFonts w:ascii="Times New Roman" w:hAnsi="Times New Roman" w:cs="Times New Roman"/>
          <w:sz w:val="24"/>
          <w:szCs w:val="24"/>
        </w:rPr>
        <w:t>Sunk costs.</w:t>
      </w:r>
    </w:p>
    <w:p w14:paraId="19A28D18" w14:textId="77777777" w:rsidR="00C95031" w:rsidRPr="001C7548" w:rsidRDefault="00C95031" w:rsidP="008349F2">
      <w:pPr>
        <w:pStyle w:val="ListParagraph"/>
        <w:numPr>
          <w:ilvl w:val="1"/>
          <w:numId w:val="33"/>
        </w:numPr>
        <w:autoSpaceDE w:val="0"/>
        <w:autoSpaceDN w:val="0"/>
        <w:adjustRightInd w:val="0"/>
        <w:spacing w:after="0"/>
        <w:rPr>
          <w:rFonts w:ascii="Times New Roman" w:hAnsi="Times New Roman" w:cs="Times New Roman"/>
          <w:sz w:val="24"/>
          <w:szCs w:val="24"/>
        </w:rPr>
      </w:pPr>
      <w:r w:rsidRPr="001C7548">
        <w:rPr>
          <w:rFonts w:ascii="Times New Roman" w:hAnsi="Times New Roman" w:cs="Times New Roman"/>
          <w:sz w:val="24"/>
          <w:szCs w:val="24"/>
        </w:rPr>
        <w:t>Opportunity costs.</w:t>
      </w:r>
    </w:p>
    <w:p w14:paraId="0C0BA1E5" w14:textId="77777777" w:rsidR="00C95031" w:rsidRPr="001C7548" w:rsidRDefault="00C95031" w:rsidP="008349F2">
      <w:pPr>
        <w:pStyle w:val="ListParagraph"/>
        <w:numPr>
          <w:ilvl w:val="1"/>
          <w:numId w:val="33"/>
        </w:numPr>
        <w:autoSpaceDE w:val="0"/>
        <w:autoSpaceDN w:val="0"/>
        <w:adjustRightInd w:val="0"/>
        <w:spacing w:after="0"/>
        <w:rPr>
          <w:rFonts w:ascii="Times New Roman" w:hAnsi="Times New Roman" w:cs="Times New Roman"/>
          <w:sz w:val="24"/>
          <w:szCs w:val="24"/>
        </w:rPr>
      </w:pPr>
      <w:r w:rsidRPr="001C7548">
        <w:rPr>
          <w:rFonts w:ascii="Times New Roman" w:hAnsi="Times New Roman" w:cs="Times New Roman"/>
          <w:sz w:val="24"/>
          <w:szCs w:val="24"/>
        </w:rPr>
        <w:t>Side effects such as lost sales.</w:t>
      </w:r>
    </w:p>
    <w:p w14:paraId="354E8F4E" w14:textId="77777777" w:rsidR="00C95031" w:rsidRPr="001C7548" w:rsidRDefault="00C95031" w:rsidP="008349F2">
      <w:pPr>
        <w:pStyle w:val="ListParagraph"/>
        <w:numPr>
          <w:ilvl w:val="1"/>
          <w:numId w:val="33"/>
        </w:numPr>
        <w:autoSpaceDE w:val="0"/>
        <w:autoSpaceDN w:val="0"/>
        <w:adjustRightInd w:val="0"/>
        <w:spacing w:after="0"/>
        <w:rPr>
          <w:rFonts w:ascii="Times New Roman" w:hAnsi="Times New Roman" w:cs="Times New Roman"/>
          <w:sz w:val="24"/>
          <w:szCs w:val="24"/>
        </w:rPr>
      </w:pPr>
      <w:r w:rsidRPr="001C7548">
        <w:rPr>
          <w:rFonts w:ascii="Times New Roman" w:hAnsi="Times New Roman" w:cs="Times New Roman"/>
          <w:sz w:val="24"/>
          <w:szCs w:val="24"/>
        </w:rPr>
        <w:t>Changes in net working capital.</w:t>
      </w:r>
    </w:p>
    <w:p w14:paraId="21DC7742" w14:textId="77777777" w:rsidR="00C95031" w:rsidRDefault="00C95031" w:rsidP="008349F2">
      <w:pPr>
        <w:pStyle w:val="ListParagraph"/>
        <w:numPr>
          <w:ilvl w:val="1"/>
          <w:numId w:val="33"/>
        </w:numPr>
        <w:autoSpaceDE w:val="0"/>
        <w:autoSpaceDN w:val="0"/>
        <w:adjustRightInd w:val="0"/>
        <w:spacing w:after="0"/>
        <w:rPr>
          <w:rFonts w:ascii="Times New Roman" w:hAnsi="Times New Roman" w:cs="Times New Roman"/>
          <w:sz w:val="24"/>
          <w:szCs w:val="24"/>
        </w:rPr>
      </w:pPr>
      <w:r w:rsidRPr="001C7548">
        <w:rPr>
          <w:rFonts w:ascii="Times New Roman" w:hAnsi="Times New Roman" w:cs="Times New Roman"/>
          <w:sz w:val="24"/>
          <w:szCs w:val="24"/>
        </w:rPr>
        <w:t>Financing costs</w:t>
      </w:r>
    </w:p>
    <w:p w14:paraId="21D7E33D" w14:textId="77777777" w:rsidR="00C95031" w:rsidRPr="00577622" w:rsidRDefault="00C95031" w:rsidP="008349F2">
      <w:pPr>
        <w:pStyle w:val="ListParagraph"/>
        <w:numPr>
          <w:ilvl w:val="2"/>
          <w:numId w:val="42"/>
        </w:numPr>
        <w:autoSpaceDE w:val="0"/>
        <w:autoSpaceDN w:val="0"/>
        <w:adjustRightInd w:val="0"/>
        <w:spacing w:after="0"/>
        <w:rPr>
          <w:rFonts w:ascii="Times New Roman" w:hAnsi="Times New Roman" w:cs="Times New Roman"/>
          <w:sz w:val="24"/>
          <w:szCs w:val="24"/>
        </w:rPr>
      </w:pPr>
      <w:r w:rsidRPr="00577622">
        <w:rPr>
          <w:rFonts w:ascii="Times New Roman" w:hAnsi="Times New Roman" w:cs="Times New Roman"/>
          <w:sz w:val="24"/>
          <w:szCs w:val="24"/>
        </w:rPr>
        <w:t>I and II only.</w:t>
      </w:r>
    </w:p>
    <w:p w14:paraId="723560D7" w14:textId="77777777" w:rsidR="00C95031" w:rsidRPr="00577622" w:rsidRDefault="00C95031" w:rsidP="008349F2">
      <w:pPr>
        <w:pStyle w:val="ListParagraph"/>
        <w:numPr>
          <w:ilvl w:val="2"/>
          <w:numId w:val="42"/>
        </w:numPr>
        <w:autoSpaceDE w:val="0"/>
        <w:autoSpaceDN w:val="0"/>
        <w:adjustRightInd w:val="0"/>
        <w:spacing w:after="0"/>
        <w:rPr>
          <w:rFonts w:ascii="Times New Roman" w:hAnsi="Times New Roman" w:cs="Times New Roman"/>
          <w:sz w:val="24"/>
          <w:szCs w:val="24"/>
        </w:rPr>
      </w:pPr>
      <w:r w:rsidRPr="00577622">
        <w:rPr>
          <w:rFonts w:ascii="Times New Roman" w:hAnsi="Times New Roman" w:cs="Times New Roman"/>
          <w:sz w:val="24"/>
          <w:szCs w:val="24"/>
        </w:rPr>
        <w:t>III and V only.</w:t>
      </w:r>
    </w:p>
    <w:p w14:paraId="04D11577" w14:textId="77777777" w:rsidR="00C95031" w:rsidRPr="00577622" w:rsidRDefault="00C95031" w:rsidP="008349F2">
      <w:pPr>
        <w:pStyle w:val="ListParagraph"/>
        <w:numPr>
          <w:ilvl w:val="2"/>
          <w:numId w:val="42"/>
        </w:numPr>
        <w:autoSpaceDE w:val="0"/>
        <w:autoSpaceDN w:val="0"/>
        <w:adjustRightInd w:val="0"/>
        <w:spacing w:after="0"/>
        <w:rPr>
          <w:rFonts w:ascii="Times New Roman" w:hAnsi="Times New Roman" w:cs="Times New Roman"/>
          <w:sz w:val="24"/>
          <w:szCs w:val="24"/>
        </w:rPr>
      </w:pPr>
      <w:r w:rsidRPr="00577622">
        <w:rPr>
          <w:rFonts w:ascii="Times New Roman" w:hAnsi="Times New Roman" w:cs="Times New Roman"/>
          <w:sz w:val="24"/>
          <w:szCs w:val="24"/>
        </w:rPr>
        <w:t>II, III, and IV only.</w:t>
      </w:r>
    </w:p>
    <w:p w14:paraId="6431255C" w14:textId="77777777" w:rsidR="00C95031" w:rsidRPr="00577622" w:rsidRDefault="00C95031" w:rsidP="008349F2">
      <w:pPr>
        <w:pStyle w:val="ListParagraph"/>
        <w:numPr>
          <w:ilvl w:val="2"/>
          <w:numId w:val="42"/>
        </w:numPr>
        <w:spacing w:after="0"/>
        <w:rPr>
          <w:rFonts w:ascii="Times New Roman" w:hAnsi="Times New Roman" w:cs="Times New Roman"/>
          <w:sz w:val="24"/>
          <w:szCs w:val="24"/>
        </w:rPr>
      </w:pPr>
      <w:r w:rsidRPr="00577622">
        <w:rPr>
          <w:rFonts w:ascii="Times New Roman" w:hAnsi="Times New Roman" w:cs="Times New Roman"/>
          <w:sz w:val="24"/>
          <w:szCs w:val="24"/>
        </w:rPr>
        <w:t>II, III, IV, and V only</w:t>
      </w:r>
    </w:p>
    <w:p w14:paraId="4C731DED" w14:textId="77777777" w:rsidR="00C95031" w:rsidRPr="00577622" w:rsidRDefault="00C95031" w:rsidP="008349F2">
      <w:pPr>
        <w:pStyle w:val="ListParagraph"/>
        <w:numPr>
          <w:ilvl w:val="2"/>
          <w:numId w:val="42"/>
        </w:numPr>
        <w:spacing w:after="0"/>
        <w:rPr>
          <w:rFonts w:ascii="Times New Roman" w:hAnsi="Times New Roman" w:cs="Times New Roman"/>
          <w:sz w:val="24"/>
          <w:szCs w:val="24"/>
        </w:rPr>
      </w:pPr>
      <w:r w:rsidRPr="00577622">
        <w:rPr>
          <w:rFonts w:ascii="Times New Roman" w:hAnsi="Times New Roman" w:cs="Times New Roman"/>
          <w:sz w:val="24"/>
          <w:szCs w:val="24"/>
        </w:rPr>
        <w:t>I,II,III and IV only</w:t>
      </w:r>
    </w:p>
    <w:p w14:paraId="774FEF53" w14:textId="77777777" w:rsidR="00C95031" w:rsidRPr="00577622" w:rsidRDefault="00C95031" w:rsidP="008349F2">
      <w:pPr>
        <w:pStyle w:val="ListParagraph"/>
        <w:numPr>
          <w:ilvl w:val="2"/>
          <w:numId w:val="42"/>
        </w:numPr>
        <w:spacing w:after="0"/>
        <w:rPr>
          <w:rFonts w:ascii="Times New Roman" w:hAnsi="Times New Roman" w:cs="Times New Roman"/>
          <w:sz w:val="24"/>
          <w:szCs w:val="24"/>
        </w:rPr>
      </w:pPr>
      <w:r w:rsidRPr="00577622">
        <w:rPr>
          <w:rFonts w:ascii="Times New Roman" w:hAnsi="Times New Roman" w:cs="Times New Roman"/>
          <w:sz w:val="24"/>
          <w:szCs w:val="24"/>
        </w:rPr>
        <w:t>II and III only</w:t>
      </w:r>
    </w:p>
    <w:p w14:paraId="509D4860" w14:textId="77777777" w:rsidR="00C95031" w:rsidRPr="005F7F87" w:rsidRDefault="00C95031" w:rsidP="008349F2">
      <w:pPr>
        <w:pStyle w:val="ListParagraph"/>
        <w:numPr>
          <w:ilvl w:val="0"/>
          <w:numId w:val="33"/>
        </w:numPr>
        <w:autoSpaceDE w:val="0"/>
        <w:autoSpaceDN w:val="0"/>
        <w:adjustRightInd w:val="0"/>
        <w:spacing w:after="0"/>
        <w:rPr>
          <w:rFonts w:ascii="Times New Roman" w:hAnsi="Times New Roman" w:cs="Times New Roman"/>
          <w:sz w:val="24"/>
          <w:szCs w:val="24"/>
        </w:rPr>
      </w:pPr>
      <w:r w:rsidRPr="005F7F87">
        <w:rPr>
          <w:rFonts w:ascii="Times New Roman" w:hAnsi="Times New Roman" w:cs="Times New Roman"/>
          <w:sz w:val="24"/>
          <w:szCs w:val="24"/>
        </w:rPr>
        <w:t>A firm must externally raise Rs.25 million for a new project. The flotation costs for selling debt and equity are 4 percent and 12 percent, respectively. The firm has a target debt-to-equity ratio of 50 percent. If the firm considers flotation costs, how much capital must the firm raise for the new project?</w:t>
      </w:r>
    </w:p>
    <w:p w14:paraId="3CEE6337" w14:textId="77777777" w:rsidR="00C95031" w:rsidRPr="00577622" w:rsidRDefault="00C95031" w:rsidP="008349F2">
      <w:pPr>
        <w:pStyle w:val="ListParagraph"/>
        <w:numPr>
          <w:ilvl w:val="1"/>
          <w:numId w:val="43"/>
        </w:numPr>
        <w:autoSpaceDE w:val="0"/>
        <w:autoSpaceDN w:val="0"/>
        <w:adjustRightInd w:val="0"/>
        <w:spacing w:after="0"/>
        <w:rPr>
          <w:rFonts w:ascii="Times New Roman" w:hAnsi="Times New Roman" w:cs="Times New Roman"/>
          <w:sz w:val="24"/>
          <w:szCs w:val="24"/>
        </w:rPr>
      </w:pPr>
      <w:r w:rsidRPr="00577622">
        <w:rPr>
          <w:rFonts w:ascii="Times New Roman" w:hAnsi="Times New Roman" w:cs="Times New Roman"/>
          <w:sz w:val="24"/>
          <w:szCs w:val="24"/>
        </w:rPr>
        <w:t>Rs.27.17 million.</w:t>
      </w:r>
    </w:p>
    <w:p w14:paraId="206114BE" w14:textId="77777777" w:rsidR="00C95031" w:rsidRPr="00577622" w:rsidRDefault="00C95031" w:rsidP="008349F2">
      <w:pPr>
        <w:pStyle w:val="ListParagraph"/>
        <w:numPr>
          <w:ilvl w:val="1"/>
          <w:numId w:val="43"/>
        </w:numPr>
        <w:autoSpaceDE w:val="0"/>
        <w:autoSpaceDN w:val="0"/>
        <w:adjustRightInd w:val="0"/>
        <w:spacing w:after="0"/>
        <w:rPr>
          <w:rFonts w:ascii="Times New Roman" w:hAnsi="Times New Roman" w:cs="Times New Roman"/>
          <w:sz w:val="24"/>
          <w:szCs w:val="24"/>
        </w:rPr>
      </w:pPr>
      <w:r w:rsidRPr="00577622">
        <w:rPr>
          <w:rFonts w:ascii="Times New Roman" w:hAnsi="Times New Roman" w:cs="Times New Roman"/>
          <w:sz w:val="24"/>
          <w:szCs w:val="24"/>
        </w:rPr>
        <w:t>Rs.27.33 million.</w:t>
      </w:r>
    </w:p>
    <w:p w14:paraId="476575BE" w14:textId="77777777" w:rsidR="00C95031" w:rsidRPr="00577622" w:rsidRDefault="00C95031" w:rsidP="008349F2">
      <w:pPr>
        <w:pStyle w:val="ListParagraph"/>
        <w:numPr>
          <w:ilvl w:val="1"/>
          <w:numId w:val="43"/>
        </w:numPr>
        <w:autoSpaceDE w:val="0"/>
        <w:autoSpaceDN w:val="0"/>
        <w:adjustRightInd w:val="0"/>
        <w:spacing w:after="0"/>
        <w:rPr>
          <w:rFonts w:ascii="Times New Roman" w:hAnsi="Times New Roman" w:cs="Times New Roman"/>
          <w:sz w:val="24"/>
          <w:szCs w:val="24"/>
        </w:rPr>
      </w:pPr>
      <w:r w:rsidRPr="00577622">
        <w:rPr>
          <w:rFonts w:ascii="Times New Roman" w:hAnsi="Times New Roman" w:cs="Times New Roman"/>
          <w:sz w:val="24"/>
          <w:szCs w:val="24"/>
        </w:rPr>
        <w:t>Rs.27.57 million.</w:t>
      </w:r>
    </w:p>
    <w:p w14:paraId="1A62E71F" w14:textId="77777777" w:rsidR="00C95031" w:rsidRPr="00577622" w:rsidRDefault="00C95031" w:rsidP="008349F2">
      <w:pPr>
        <w:pStyle w:val="ListParagraph"/>
        <w:numPr>
          <w:ilvl w:val="1"/>
          <w:numId w:val="43"/>
        </w:numPr>
        <w:spacing w:after="0"/>
        <w:rPr>
          <w:rFonts w:ascii="Times New Roman" w:hAnsi="Times New Roman" w:cs="Times New Roman"/>
          <w:sz w:val="24"/>
          <w:szCs w:val="24"/>
        </w:rPr>
      </w:pPr>
      <w:r w:rsidRPr="00577622">
        <w:rPr>
          <w:rFonts w:ascii="Times New Roman" w:hAnsi="Times New Roman" w:cs="Times New Roman"/>
          <w:sz w:val="24"/>
          <w:szCs w:val="24"/>
        </w:rPr>
        <w:t>Rs.29.00 million.</w:t>
      </w:r>
    </w:p>
    <w:p w14:paraId="5F4955B8" w14:textId="77777777" w:rsidR="002724C0" w:rsidRDefault="002724C0" w:rsidP="008349F2">
      <w:pPr>
        <w:spacing w:after="0"/>
        <w:contextualSpacing/>
        <w:rPr>
          <w:rFonts w:ascii="Times New Roman" w:hAnsi="Times New Roman" w:cs="Times New Roman"/>
          <w:b/>
        </w:rPr>
      </w:pPr>
    </w:p>
    <w:p w14:paraId="5A638B07" w14:textId="63883F31" w:rsidR="00C95031" w:rsidRPr="00506810" w:rsidRDefault="00C95031" w:rsidP="008349F2">
      <w:pPr>
        <w:spacing w:after="0"/>
        <w:contextualSpacing/>
        <w:rPr>
          <w:rFonts w:ascii="Times New Roman" w:hAnsi="Times New Roman" w:cs="Times New Roman"/>
          <w:b/>
        </w:rPr>
      </w:pPr>
      <w:r w:rsidRPr="000459EA">
        <w:rPr>
          <w:rFonts w:ascii="Times New Roman" w:hAnsi="Times New Roman" w:cs="Times New Roman"/>
          <w:b/>
          <w:caps/>
          <w:sz w:val="28"/>
          <w:szCs w:val="28"/>
        </w:rPr>
        <w:t>True or False</w:t>
      </w:r>
      <w:r w:rsidRPr="00506810">
        <w:rPr>
          <w:rFonts w:ascii="Times New Roman" w:hAnsi="Times New Roman" w:cs="Times New Roman"/>
          <w:b/>
        </w:rPr>
        <w:t xml:space="preserve"> </w:t>
      </w:r>
      <w:r w:rsidR="00F87E35" w:rsidRPr="00506810">
        <w:rPr>
          <w:rFonts w:ascii="Times New Roman" w:hAnsi="Times New Roman" w:cs="Times New Roman"/>
          <w:b/>
        </w:rPr>
        <w:t>(10</w:t>
      </w:r>
      <w:r w:rsidRPr="00506810">
        <w:rPr>
          <w:rFonts w:ascii="Times New Roman" w:hAnsi="Times New Roman" w:cs="Times New Roman"/>
          <w:b/>
        </w:rPr>
        <w:t xml:space="preserve"> questions – 5marks)</w:t>
      </w:r>
    </w:p>
    <w:p w14:paraId="2A4F8F8F" w14:textId="335F4E26" w:rsidR="00C95031" w:rsidRDefault="00C95031" w:rsidP="008349F2">
      <w:pPr>
        <w:spacing w:after="0"/>
        <w:contextualSpacing/>
        <w:rPr>
          <w:rFonts w:ascii="Times New Roman" w:hAnsi="Times New Roman" w:cs="Times New Roman"/>
        </w:rPr>
      </w:pPr>
      <w:r w:rsidRPr="00506810">
        <w:rPr>
          <w:rFonts w:ascii="Times New Roman" w:hAnsi="Times New Roman" w:cs="Times New Roman"/>
        </w:rPr>
        <w:t>State True or False</w:t>
      </w:r>
      <w:r w:rsidR="00623110">
        <w:rPr>
          <w:rFonts w:ascii="Times New Roman" w:hAnsi="Times New Roman" w:cs="Times New Roman"/>
        </w:rPr>
        <w:t xml:space="preserve"> </w:t>
      </w:r>
      <w:r w:rsidR="00F87E35">
        <w:rPr>
          <w:rFonts w:ascii="Times New Roman" w:hAnsi="Times New Roman" w:cs="Times New Roman"/>
        </w:rPr>
        <w:t>(no</w:t>
      </w:r>
      <w:r w:rsidR="00623110">
        <w:rPr>
          <w:rFonts w:ascii="Times New Roman" w:hAnsi="Times New Roman" w:cs="Times New Roman"/>
        </w:rPr>
        <w:t xml:space="preserve"> reasoning is required)</w:t>
      </w:r>
    </w:p>
    <w:p w14:paraId="49433086" w14:textId="77777777" w:rsidR="00623110" w:rsidRPr="00506810" w:rsidRDefault="00623110" w:rsidP="008349F2">
      <w:pPr>
        <w:spacing w:after="0"/>
        <w:contextualSpacing/>
        <w:rPr>
          <w:rFonts w:ascii="Times New Roman" w:hAnsi="Times New Roman" w:cs="Times New Roman"/>
        </w:rPr>
      </w:pPr>
    </w:p>
    <w:p w14:paraId="31A95AC6" w14:textId="77777777" w:rsidR="00C95031" w:rsidRPr="0058240E" w:rsidRDefault="00C95031" w:rsidP="0058240E">
      <w:pPr>
        <w:pStyle w:val="ListParagraph"/>
        <w:numPr>
          <w:ilvl w:val="0"/>
          <w:numId w:val="36"/>
        </w:numPr>
        <w:spacing w:after="240"/>
        <w:rPr>
          <w:rFonts w:ascii="Times New Roman" w:hAnsi="Times New Roman" w:cs="Times New Roman"/>
          <w:sz w:val="24"/>
          <w:szCs w:val="24"/>
        </w:rPr>
      </w:pPr>
      <w:r w:rsidRPr="0058240E">
        <w:rPr>
          <w:rFonts w:ascii="Times New Roman" w:hAnsi="Times New Roman" w:cs="Times New Roman"/>
          <w:sz w:val="24"/>
          <w:szCs w:val="24"/>
        </w:rPr>
        <w:t>A disadvantage of the corporate form of organization is that corporate stockholders are more exposed to personal liabilities in the event of bankruptcy than are investors in a typical partnership.</w:t>
      </w:r>
    </w:p>
    <w:p w14:paraId="490C2C74" w14:textId="77777777" w:rsidR="00C95031" w:rsidRPr="0058240E" w:rsidRDefault="00C95031" w:rsidP="0058240E">
      <w:pPr>
        <w:pStyle w:val="ListParagraph"/>
        <w:numPr>
          <w:ilvl w:val="0"/>
          <w:numId w:val="36"/>
        </w:numPr>
        <w:spacing w:after="240"/>
        <w:rPr>
          <w:rFonts w:ascii="Times New Roman" w:hAnsi="Times New Roman" w:cs="Times New Roman"/>
          <w:sz w:val="24"/>
          <w:szCs w:val="24"/>
        </w:rPr>
      </w:pPr>
      <w:r w:rsidRPr="0058240E">
        <w:rPr>
          <w:rFonts w:ascii="Times New Roman" w:hAnsi="Times New Roman" w:cs="Times New Roman"/>
          <w:sz w:val="24"/>
          <w:szCs w:val="24"/>
        </w:rPr>
        <w:t>For a stock to be in equilibrium as the book defines it, its market price should exceed its intrinsic value.</w:t>
      </w:r>
    </w:p>
    <w:p w14:paraId="731245C3" w14:textId="77777777" w:rsidR="00C95031" w:rsidRPr="0058240E" w:rsidRDefault="00C95031" w:rsidP="0058240E">
      <w:pPr>
        <w:pStyle w:val="ListParagraph"/>
        <w:numPr>
          <w:ilvl w:val="0"/>
          <w:numId w:val="36"/>
        </w:numPr>
        <w:spacing w:after="240"/>
        <w:rPr>
          <w:rFonts w:ascii="Times New Roman" w:hAnsi="Times New Roman" w:cs="Times New Roman"/>
          <w:sz w:val="24"/>
          <w:szCs w:val="24"/>
        </w:rPr>
      </w:pPr>
      <w:r w:rsidRPr="0058240E">
        <w:rPr>
          <w:rFonts w:ascii="Times New Roman" w:hAnsi="Times New Roman" w:cs="Times New Roman"/>
          <w:sz w:val="24"/>
          <w:szCs w:val="24"/>
        </w:rPr>
        <w:t>Companies typically provide four basic financial statements: the fixed asset statement, the current income statement, the balance sheet, and the cash flow statement.</w:t>
      </w:r>
    </w:p>
    <w:p w14:paraId="1F0B5210" w14:textId="77777777" w:rsidR="00C95031" w:rsidRPr="0058240E" w:rsidRDefault="00C95031" w:rsidP="0058240E">
      <w:pPr>
        <w:pStyle w:val="ListParagraph"/>
        <w:numPr>
          <w:ilvl w:val="0"/>
          <w:numId w:val="36"/>
        </w:numPr>
        <w:spacing w:after="240"/>
        <w:rPr>
          <w:rFonts w:ascii="Times New Roman" w:hAnsi="Times New Roman" w:cs="Times New Roman"/>
          <w:sz w:val="24"/>
          <w:szCs w:val="24"/>
        </w:rPr>
      </w:pPr>
      <w:r w:rsidRPr="0058240E">
        <w:rPr>
          <w:rFonts w:ascii="Times New Roman" w:hAnsi="Times New Roman" w:cs="Times New Roman"/>
          <w:sz w:val="24"/>
          <w:szCs w:val="24"/>
        </w:rPr>
        <w:t>On the balance sheet, total fixed assets must always equal the sum of total liabilities plus equity.</w:t>
      </w:r>
    </w:p>
    <w:p w14:paraId="1057EBFC" w14:textId="77777777" w:rsidR="00C95031" w:rsidRPr="0058240E" w:rsidRDefault="00C95031" w:rsidP="0058240E">
      <w:pPr>
        <w:pStyle w:val="ListParagraph"/>
        <w:numPr>
          <w:ilvl w:val="0"/>
          <w:numId w:val="36"/>
        </w:numPr>
        <w:spacing w:after="240"/>
        <w:rPr>
          <w:rFonts w:ascii="Times New Roman" w:hAnsi="Times New Roman" w:cs="Times New Roman"/>
          <w:sz w:val="24"/>
          <w:szCs w:val="24"/>
        </w:rPr>
      </w:pPr>
      <w:r w:rsidRPr="0058240E">
        <w:rPr>
          <w:rFonts w:ascii="Times New Roman" w:hAnsi="Times New Roman" w:cs="Times New Roman"/>
          <w:sz w:val="24"/>
          <w:szCs w:val="24"/>
        </w:rPr>
        <w:t>The amount shown on the balance sheet as “retained earnings” is equal to the firm net income for the year minus any dividends it paid.</w:t>
      </w:r>
    </w:p>
    <w:p w14:paraId="1804D08E" w14:textId="77777777" w:rsidR="00C95031" w:rsidRPr="0058240E" w:rsidRDefault="00C95031" w:rsidP="0058240E">
      <w:pPr>
        <w:pStyle w:val="ListParagraph"/>
        <w:numPr>
          <w:ilvl w:val="0"/>
          <w:numId w:val="36"/>
        </w:numPr>
        <w:spacing w:after="240"/>
        <w:rPr>
          <w:rFonts w:ascii="Times New Roman" w:hAnsi="Times New Roman" w:cs="Times New Roman"/>
          <w:sz w:val="24"/>
          <w:szCs w:val="24"/>
        </w:rPr>
      </w:pPr>
      <w:r w:rsidRPr="0058240E">
        <w:rPr>
          <w:rFonts w:ascii="Times New Roman" w:hAnsi="Times New Roman" w:cs="Times New Roman"/>
          <w:sz w:val="24"/>
          <w:szCs w:val="24"/>
        </w:rPr>
        <w:t>The balance sheet measures the flow of funds into and out of various accounts over time, while the income statement measures the firm’s financial position at a point in time.</w:t>
      </w:r>
    </w:p>
    <w:p w14:paraId="09DE9B99" w14:textId="585544E1" w:rsidR="00C95031" w:rsidRPr="0058240E" w:rsidRDefault="00C95031" w:rsidP="000F0EDC">
      <w:pPr>
        <w:pStyle w:val="ListParagraph"/>
        <w:numPr>
          <w:ilvl w:val="0"/>
          <w:numId w:val="36"/>
        </w:numPr>
        <w:spacing w:after="240"/>
        <w:rPr>
          <w:rFonts w:ascii="Times New Roman" w:hAnsi="Times New Roman" w:cs="Times New Roman"/>
          <w:sz w:val="24"/>
          <w:szCs w:val="24"/>
        </w:rPr>
      </w:pPr>
      <w:r w:rsidRPr="0058240E">
        <w:rPr>
          <w:rFonts w:ascii="Times New Roman" w:hAnsi="Times New Roman" w:cs="Times New Roman"/>
          <w:sz w:val="24"/>
          <w:szCs w:val="24"/>
        </w:rPr>
        <w:t>An increase in accounts receivable represents an increase in net cash provided by operating activities because receivables will produce cash when they are collected.</w:t>
      </w:r>
      <w:r w:rsidR="0058240E" w:rsidRPr="0058240E">
        <w:rPr>
          <w:rFonts w:ascii="Times New Roman" w:hAnsi="Times New Roman" w:cs="Times New Roman"/>
          <w:sz w:val="24"/>
          <w:szCs w:val="24"/>
        </w:rPr>
        <w:br w:type="page"/>
      </w:r>
    </w:p>
    <w:p w14:paraId="1E08D392" w14:textId="77777777" w:rsidR="00C95031" w:rsidRPr="0058240E" w:rsidRDefault="00C95031" w:rsidP="0058240E">
      <w:pPr>
        <w:pStyle w:val="ListParagraph"/>
        <w:numPr>
          <w:ilvl w:val="0"/>
          <w:numId w:val="36"/>
        </w:numPr>
        <w:spacing w:after="240"/>
        <w:rPr>
          <w:rFonts w:ascii="Times New Roman" w:hAnsi="Times New Roman" w:cs="Times New Roman"/>
          <w:sz w:val="24"/>
          <w:szCs w:val="24"/>
        </w:rPr>
      </w:pPr>
      <w:r w:rsidRPr="0058240E">
        <w:rPr>
          <w:rFonts w:ascii="Times New Roman" w:hAnsi="Times New Roman" w:cs="Times New Roman"/>
          <w:sz w:val="24"/>
          <w:szCs w:val="24"/>
        </w:rPr>
        <w:lastRenderedPageBreak/>
        <w:t>To estimate the cash flow from operations, depreciation must be added back to net income because it is a cash charge that has been deducted from revenue.</w:t>
      </w:r>
    </w:p>
    <w:p w14:paraId="53A93AEA" w14:textId="77777777" w:rsidR="00C95031" w:rsidRPr="0058240E" w:rsidRDefault="00C95031" w:rsidP="0058240E">
      <w:pPr>
        <w:pStyle w:val="ListParagraph"/>
        <w:numPr>
          <w:ilvl w:val="0"/>
          <w:numId w:val="36"/>
        </w:numPr>
        <w:spacing w:after="240"/>
        <w:rPr>
          <w:rFonts w:ascii="Times New Roman" w:hAnsi="Times New Roman" w:cs="Times New Roman"/>
          <w:sz w:val="24"/>
          <w:szCs w:val="24"/>
        </w:rPr>
      </w:pPr>
      <w:r w:rsidRPr="0058240E">
        <w:rPr>
          <w:rFonts w:ascii="Times New Roman" w:hAnsi="Times New Roman" w:cs="Times New Roman"/>
          <w:sz w:val="24"/>
          <w:szCs w:val="24"/>
        </w:rPr>
        <w:t>The primary reason that the NPV method is conceptually superior to the IRR method for evaluating mutually exclusive investments is that multiple IRRs may exist, and when that happens, we don’t know which IRR is relevant.</w:t>
      </w:r>
    </w:p>
    <w:p w14:paraId="1E4609A9" w14:textId="77777777" w:rsidR="00C95031" w:rsidRPr="0058240E" w:rsidRDefault="00C95031" w:rsidP="0058240E">
      <w:pPr>
        <w:pStyle w:val="ListParagraph"/>
        <w:numPr>
          <w:ilvl w:val="0"/>
          <w:numId w:val="36"/>
        </w:numPr>
        <w:spacing w:after="240"/>
        <w:rPr>
          <w:rFonts w:ascii="Times New Roman" w:hAnsi="Times New Roman" w:cs="Times New Roman"/>
          <w:sz w:val="24"/>
          <w:szCs w:val="24"/>
        </w:rPr>
      </w:pPr>
      <w:r w:rsidRPr="0058240E">
        <w:rPr>
          <w:rFonts w:ascii="Times New Roman" w:hAnsi="Times New Roman" w:cs="Times New Roman"/>
          <w:sz w:val="24"/>
          <w:szCs w:val="24"/>
        </w:rPr>
        <w:t>Normal Projects M and N have the same NPV when the discount rate is zero. However, Project M’s cash flows come in faster than those of N. Therefore, we know that at any discount rate greater than zero, N will have the higher NPV.</w:t>
      </w:r>
    </w:p>
    <w:p w14:paraId="7FED6C63" w14:textId="77777777" w:rsidR="00D87672" w:rsidRPr="0058240E" w:rsidRDefault="00D87672" w:rsidP="0058240E">
      <w:pPr>
        <w:spacing w:after="0"/>
        <w:contextualSpacing/>
        <w:rPr>
          <w:rFonts w:ascii="Times New Roman" w:hAnsi="Times New Roman" w:cs="Times New Roman"/>
          <w:b/>
          <w:sz w:val="24"/>
          <w:szCs w:val="24"/>
        </w:rPr>
      </w:pPr>
    </w:p>
    <w:p w14:paraId="61E94682" w14:textId="77777777" w:rsidR="003A247E" w:rsidRPr="007328E3" w:rsidRDefault="003A247E" w:rsidP="008349F2">
      <w:pPr>
        <w:spacing w:after="0"/>
        <w:contextualSpacing/>
        <w:jc w:val="center"/>
        <w:rPr>
          <w:rFonts w:ascii="Times New Roman" w:hAnsi="Times New Roman" w:cs="Times New Roman"/>
          <w:b/>
          <w:sz w:val="32"/>
          <w:szCs w:val="32"/>
        </w:rPr>
      </w:pPr>
      <w:r w:rsidRPr="007328E3">
        <w:rPr>
          <w:rFonts w:ascii="Times New Roman" w:hAnsi="Times New Roman" w:cs="Times New Roman"/>
          <w:b/>
          <w:sz w:val="32"/>
          <w:szCs w:val="32"/>
        </w:rPr>
        <w:t>PART B</w:t>
      </w:r>
    </w:p>
    <w:p w14:paraId="4D42E6F5" w14:textId="77777777" w:rsidR="003A247E" w:rsidRDefault="003A247E" w:rsidP="008349F2">
      <w:pPr>
        <w:spacing w:after="0"/>
        <w:contextualSpacing/>
        <w:rPr>
          <w:rFonts w:ascii="Times New Roman" w:hAnsi="Times New Roman" w:cs="Times New Roman"/>
          <w:b/>
        </w:rPr>
      </w:pPr>
    </w:p>
    <w:p w14:paraId="1AA316E7" w14:textId="56CAB1D6" w:rsidR="003A247E" w:rsidRPr="00D87672" w:rsidRDefault="003A247E" w:rsidP="008349F2">
      <w:pPr>
        <w:pStyle w:val="ListParagraph"/>
        <w:numPr>
          <w:ilvl w:val="0"/>
          <w:numId w:val="31"/>
        </w:numPr>
        <w:spacing w:after="0"/>
        <w:rPr>
          <w:rFonts w:ascii="Times New Roman" w:hAnsi="Times New Roman" w:cs="Times New Roman"/>
        </w:rPr>
      </w:pPr>
      <w:r w:rsidRPr="00D87672">
        <w:rPr>
          <w:rFonts w:ascii="Times New Roman" w:hAnsi="Times New Roman" w:cs="Times New Roman"/>
        </w:rPr>
        <w:t>A company is considering an investment of $200,000 for a project. The project consists of an outlay of $25,000 for non-depreciable land plus $175,000 for equipment that will be depreciated straight line to zero over 5 years. Total investment in net working capital will be $30,000. Each year sales will be $220,000 and cash operating expenses will be $90,000. At the end of year 5 the company will sell off the fixed capital assets including land for $50,000. The tax rate for income and capital gains is 40%. Determine the relevant cash flows and calculate the NPV (10%).</w:t>
      </w:r>
      <w:r w:rsidR="00D87672">
        <w:rPr>
          <w:rFonts w:ascii="Times New Roman" w:hAnsi="Times New Roman" w:cs="Times New Roman"/>
        </w:rPr>
        <w:tab/>
      </w:r>
      <w:r w:rsidR="00D87672">
        <w:rPr>
          <w:rFonts w:ascii="Times New Roman" w:hAnsi="Times New Roman" w:cs="Times New Roman"/>
        </w:rPr>
        <w:tab/>
      </w:r>
      <w:r w:rsidR="00CE1B6F">
        <w:rPr>
          <w:rFonts w:ascii="Times New Roman" w:hAnsi="Times New Roman" w:cs="Times New Roman"/>
          <w:b/>
          <w:i/>
        </w:rPr>
        <w:t>5</w:t>
      </w:r>
      <w:r w:rsidR="00D87672" w:rsidRPr="007328E3">
        <w:rPr>
          <w:rFonts w:ascii="Times New Roman" w:hAnsi="Times New Roman" w:cs="Times New Roman"/>
          <w:b/>
          <w:i/>
        </w:rPr>
        <w:t xml:space="preserve"> marks</w:t>
      </w:r>
    </w:p>
    <w:p w14:paraId="7DB263D8" w14:textId="77777777" w:rsidR="003A247E" w:rsidRPr="00D87672" w:rsidRDefault="003A247E" w:rsidP="008349F2">
      <w:pPr>
        <w:spacing w:after="0"/>
        <w:contextualSpacing/>
        <w:rPr>
          <w:rFonts w:ascii="Times New Roman" w:hAnsi="Times New Roman"/>
        </w:rPr>
      </w:pPr>
    </w:p>
    <w:p w14:paraId="01C30AEA" w14:textId="77777777" w:rsidR="003C1B2C" w:rsidRPr="00D87672" w:rsidRDefault="003C1B2C" w:rsidP="008349F2">
      <w:pPr>
        <w:spacing w:after="0"/>
        <w:contextualSpacing/>
        <w:rPr>
          <w:rFonts w:ascii="Times New Roman" w:hAnsi="Times New Roman"/>
        </w:rPr>
      </w:pPr>
    </w:p>
    <w:p w14:paraId="32866E6D" w14:textId="1558CF57" w:rsidR="004B75D2" w:rsidRPr="00D87672" w:rsidRDefault="004B75D2" w:rsidP="008349F2">
      <w:pPr>
        <w:pStyle w:val="ListParagraph"/>
        <w:numPr>
          <w:ilvl w:val="0"/>
          <w:numId w:val="31"/>
        </w:numPr>
        <w:overflowPunct w:val="0"/>
        <w:autoSpaceDE w:val="0"/>
        <w:autoSpaceDN w:val="0"/>
        <w:adjustRightInd w:val="0"/>
        <w:spacing w:after="0"/>
        <w:textAlignment w:val="baseline"/>
        <w:rPr>
          <w:rFonts w:ascii="Times New Roman" w:hAnsi="Times New Roman"/>
        </w:rPr>
      </w:pPr>
      <w:r w:rsidRPr="00D87672">
        <w:rPr>
          <w:rFonts w:ascii="Times New Roman" w:hAnsi="Times New Roman"/>
        </w:rPr>
        <w:t xml:space="preserve">A </w:t>
      </w:r>
      <w:r w:rsidR="00F87E35" w:rsidRPr="00D87672">
        <w:rPr>
          <w:rFonts w:ascii="Times New Roman" w:hAnsi="Times New Roman"/>
        </w:rPr>
        <w:t>fast-growing</w:t>
      </w:r>
      <w:r w:rsidRPr="00D87672">
        <w:rPr>
          <w:rFonts w:ascii="Times New Roman" w:hAnsi="Times New Roman"/>
        </w:rPr>
        <w:t xml:space="preserve"> company wants to expand its total assets by 50% by the end of the current year.  You have been given below the company’s capital structure which it considers it to be optimal.  There are no short term debts.</w:t>
      </w:r>
    </w:p>
    <w:p w14:paraId="6A472703" w14:textId="77777777" w:rsidR="004B75D2" w:rsidRPr="00D87672" w:rsidRDefault="004B75D2" w:rsidP="008349F2">
      <w:pPr>
        <w:pBdr>
          <w:top w:val="single" w:sz="4" w:space="1" w:color="auto"/>
          <w:left w:val="single" w:sz="4" w:space="4" w:color="auto"/>
          <w:bottom w:val="single" w:sz="4" w:space="1" w:color="auto"/>
          <w:right w:val="single" w:sz="4" w:space="31" w:color="auto"/>
        </w:pBdr>
        <w:spacing w:after="0"/>
        <w:ind w:left="1440" w:right="4320"/>
        <w:contextualSpacing/>
        <w:rPr>
          <w:rFonts w:ascii="Times New Roman" w:hAnsi="Times New Roman"/>
        </w:rPr>
      </w:pPr>
      <w:r w:rsidRPr="00D87672">
        <w:rPr>
          <w:rFonts w:ascii="Times New Roman" w:hAnsi="Times New Roman"/>
        </w:rPr>
        <w:t>8% Debentures</w:t>
      </w:r>
      <w:r w:rsidRPr="00D87672">
        <w:rPr>
          <w:rFonts w:ascii="Times New Roman" w:hAnsi="Times New Roman"/>
        </w:rPr>
        <w:tab/>
      </w:r>
      <w:r w:rsidRPr="00D87672">
        <w:rPr>
          <w:rFonts w:ascii="Times New Roman" w:hAnsi="Times New Roman"/>
        </w:rPr>
        <w:tab/>
        <w:t>Rs. 4,00,000</w:t>
      </w:r>
    </w:p>
    <w:p w14:paraId="46B07FA5" w14:textId="77777777" w:rsidR="004B75D2" w:rsidRPr="00D87672" w:rsidRDefault="004B75D2" w:rsidP="008349F2">
      <w:pPr>
        <w:pBdr>
          <w:top w:val="single" w:sz="4" w:space="1" w:color="auto"/>
          <w:left w:val="single" w:sz="4" w:space="4" w:color="auto"/>
          <w:bottom w:val="single" w:sz="4" w:space="1" w:color="auto"/>
          <w:right w:val="single" w:sz="4" w:space="31" w:color="auto"/>
        </w:pBdr>
        <w:spacing w:after="0"/>
        <w:ind w:left="1440" w:right="4320"/>
        <w:contextualSpacing/>
        <w:rPr>
          <w:rFonts w:ascii="Times New Roman" w:hAnsi="Times New Roman"/>
        </w:rPr>
      </w:pPr>
      <w:r w:rsidRPr="00D87672">
        <w:rPr>
          <w:rFonts w:ascii="Times New Roman" w:hAnsi="Times New Roman"/>
        </w:rPr>
        <w:t>9% Preference Shares</w:t>
      </w:r>
      <w:r w:rsidRPr="00D87672">
        <w:rPr>
          <w:rFonts w:ascii="Times New Roman" w:hAnsi="Times New Roman"/>
        </w:rPr>
        <w:tab/>
        <w:t>Rs.1,00,000</w:t>
      </w:r>
    </w:p>
    <w:p w14:paraId="7C1DC9CF" w14:textId="77777777" w:rsidR="004B75D2" w:rsidRPr="00D87672" w:rsidRDefault="004B75D2" w:rsidP="008349F2">
      <w:pPr>
        <w:pBdr>
          <w:top w:val="single" w:sz="4" w:space="1" w:color="auto"/>
          <w:left w:val="single" w:sz="4" w:space="4" w:color="auto"/>
          <w:bottom w:val="single" w:sz="4" w:space="1" w:color="auto"/>
          <w:right w:val="single" w:sz="4" w:space="31" w:color="auto"/>
        </w:pBdr>
        <w:tabs>
          <w:tab w:val="left" w:pos="720"/>
          <w:tab w:val="left" w:pos="1440"/>
          <w:tab w:val="left" w:pos="2160"/>
          <w:tab w:val="left" w:pos="2880"/>
          <w:tab w:val="left" w:pos="3600"/>
          <w:tab w:val="left" w:pos="4320"/>
          <w:tab w:val="left" w:pos="5040"/>
          <w:tab w:val="left" w:pos="5850"/>
        </w:tabs>
        <w:spacing w:after="0"/>
        <w:ind w:left="1440" w:right="4320"/>
        <w:contextualSpacing/>
        <w:rPr>
          <w:rFonts w:ascii="Times New Roman" w:hAnsi="Times New Roman"/>
        </w:rPr>
      </w:pPr>
      <w:r w:rsidRPr="00D87672">
        <w:rPr>
          <w:rFonts w:ascii="Times New Roman" w:hAnsi="Times New Roman"/>
        </w:rPr>
        <w:t>Equity Shares</w:t>
      </w:r>
      <w:r w:rsidRPr="00D87672">
        <w:rPr>
          <w:rFonts w:ascii="Times New Roman" w:hAnsi="Times New Roman"/>
        </w:rPr>
        <w:tab/>
      </w:r>
      <w:r w:rsidRPr="00D87672">
        <w:rPr>
          <w:rFonts w:ascii="Times New Roman" w:hAnsi="Times New Roman"/>
        </w:rPr>
        <w:tab/>
      </w:r>
      <w:r w:rsidRPr="00D87672">
        <w:rPr>
          <w:rFonts w:ascii="Times New Roman" w:hAnsi="Times New Roman"/>
          <w:u w:val="single"/>
        </w:rPr>
        <w:t>Rs. 5,00,000</w:t>
      </w:r>
      <w:r w:rsidRPr="00D87672">
        <w:rPr>
          <w:rFonts w:ascii="Times New Roman" w:hAnsi="Times New Roman"/>
        </w:rPr>
        <w:tab/>
      </w:r>
    </w:p>
    <w:p w14:paraId="1DD4077B" w14:textId="77777777" w:rsidR="004B75D2" w:rsidRPr="00D87672" w:rsidRDefault="004B75D2" w:rsidP="008349F2">
      <w:pPr>
        <w:pBdr>
          <w:top w:val="single" w:sz="4" w:space="1" w:color="auto"/>
          <w:left w:val="single" w:sz="4" w:space="4" w:color="auto"/>
          <w:bottom w:val="single" w:sz="4" w:space="1" w:color="auto"/>
          <w:right w:val="single" w:sz="4" w:space="31" w:color="auto"/>
        </w:pBdr>
        <w:spacing w:after="0"/>
        <w:ind w:left="1440" w:right="4320"/>
        <w:contextualSpacing/>
        <w:rPr>
          <w:rFonts w:ascii="Times New Roman" w:hAnsi="Times New Roman"/>
        </w:rPr>
      </w:pPr>
      <w:r w:rsidRPr="00D87672">
        <w:rPr>
          <w:rFonts w:ascii="Times New Roman" w:hAnsi="Times New Roman"/>
        </w:rPr>
        <w:tab/>
      </w:r>
      <w:r w:rsidRPr="00D87672">
        <w:rPr>
          <w:rFonts w:ascii="Times New Roman" w:hAnsi="Times New Roman"/>
        </w:rPr>
        <w:tab/>
      </w:r>
      <w:r w:rsidRPr="00D87672">
        <w:rPr>
          <w:rFonts w:ascii="Times New Roman" w:hAnsi="Times New Roman"/>
        </w:rPr>
        <w:tab/>
        <w:t>Rs.10,00,000</w:t>
      </w:r>
    </w:p>
    <w:p w14:paraId="6A2FC822" w14:textId="77777777" w:rsidR="004B75D2" w:rsidRPr="00D87672" w:rsidRDefault="004B75D2" w:rsidP="008349F2">
      <w:pPr>
        <w:pStyle w:val="BodyText"/>
        <w:spacing w:line="276" w:lineRule="auto"/>
        <w:contextualSpacing/>
        <w:rPr>
          <w:sz w:val="22"/>
          <w:szCs w:val="22"/>
        </w:rPr>
      </w:pPr>
      <w:r w:rsidRPr="00D87672">
        <w:rPr>
          <w:sz w:val="22"/>
          <w:szCs w:val="22"/>
        </w:rPr>
        <w:t>New debentures would be sold at 14% coupon rate and will be sold at par.  Preference share will have a 15% rate and will also be sold at par.  Equity shares currently selling at Rs.100 can be sold to net the company Rs.95.  The shareholders required rate of return is to be 17% consisting of a dividend yield of 10% and an expected growth rate of 7%.  Retained earnings for the year are estimated to be Rs.50,000 (ignore depreciation).  The corporate tax rate is 50%.  You are required to calculate the following values:</w:t>
      </w:r>
    </w:p>
    <w:p w14:paraId="461DA102" w14:textId="77777777" w:rsidR="004B75D2" w:rsidRPr="00D87672" w:rsidRDefault="004B75D2" w:rsidP="008349F2">
      <w:pPr>
        <w:numPr>
          <w:ilvl w:val="0"/>
          <w:numId w:val="30"/>
        </w:numPr>
        <w:tabs>
          <w:tab w:val="num" w:pos="720"/>
        </w:tabs>
        <w:overflowPunct w:val="0"/>
        <w:autoSpaceDE w:val="0"/>
        <w:autoSpaceDN w:val="0"/>
        <w:adjustRightInd w:val="0"/>
        <w:spacing w:after="0"/>
        <w:ind w:left="720" w:hanging="360"/>
        <w:contextualSpacing/>
        <w:textAlignment w:val="baseline"/>
        <w:rPr>
          <w:rFonts w:ascii="Times New Roman" w:hAnsi="Times New Roman"/>
        </w:rPr>
      </w:pPr>
      <w:r w:rsidRPr="00D87672">
        <w:rPr>
          <w:rFonts w:ascii="Times New Roman" w:hAnsi="Times New Roman"/>
        </w:rPr>
        <w:t>Assuming all assets expansion (gross expenditure for fixed assets plus related working capital) is included in the capital budget, what is the required amount of capital budget?</w:t>
      </w:r>
    </w:p>
    <w:p w14:paraId="79B6AFB3" w14:textId="77777777" w:rsidR="004B75D2" w:rsidRPr="00D87672" w:rsidRDefault="004B75D2" w:rsidP="008349F2">
      <w:pPr>
        <w:numPr>
          <w:ilvl w:val="0"/>
          <w:numId w:val="30"/>
        </w:numPr>
        <w:tabs>
          <w:tab w:val="num" w:pos="720"/>
        </w:tabs>
        <w:overflowPunct w:val="0"/>
        <w:autoSpaceDE w:val="0"/>
        <w:autoSpaceDN w:val="0"/>
        <w:adjustRightInd w:val="0"/>
        <w:spacing w:after="0"/>
        <w:ind w:left="720" w:hanging="360"/>
        <w:contextualSpacing/>
        <w:textAlignment w:val="baseline"/>
        <w:rPr>
          <w:rFonts w:ascii="Times New Roman" w:hAnsi="Times New Roman"/>
        </w:rPr>
      </w:pPr>
      <w:r w:rsidRPr="00D87672">
        <w:rPr>
          <w:rFonts w:ascii="Times New Roman" w:hAnsi="Times New Roman"/>
        </w:rPr>
        <w:t>How much of the capital budget must be financed by external equity (i.e., issue of new equity shares) to maintain the opti</w:t>
      </w:r>
      <w:r w:rsidR="007F67A6">
        <w:rPr>
          <w:rFonts w:ascii="Times New Roman" w:hAnsi="Times New Roman"/>
        </w:rPr>
        <w:t>m</w:t>
      </w:r>
      <w:r w:rsidRPr="00D87672">
        <w:rPr>
          <w:rFonts w:ascii="Times New Roman" w:hAnsi="Times New Roman"/>
        </w:rPr>
        <w:t>al capital structure?</w:t>
      </w:r>
    </w:p>
    <w:p w14:paraId="707F6E65" w14:textId="77777777" w:rsidR="004B75D2" w:rsidRDefault="004B75D2" w:rsidP="008349F2">
      <w:pPr>
        <w:numPr>
          <w:ilvl w:val="0"/>
          <w:numId w:val="30"/>
        </w:numPr>
        <w:tabs>
          <w:tab w:val="num" w:pos="720"/>
        </w:tabs>
        <w:overflowPunct w:val="0"/>
        <w:autoSpaceDE w:val="0"/>
        <w:autoSpaceDN w:val="0"/>
        <w:adjustRightInd w:val="0"/>
        <w:spacing w:after="0"/>
        <w:ind w:left="720" w:hanging="360"/>
        <w:contextualSpacing/>
        <w:textAlignment w:val="baseline"/>
        <w:rPr>
          <w:rFonts w:ascii="Times New Roman" w:hAnsi="Times New Roman"/>
        </w:rPr>
      </w:pPr>
      <w:r w:rsidRPr="00D87672">
        <w:rPr>
          <w:rFonts w:ascii="Times New Roman" w:hAnsi="Times New Roman"/>
        </w:rPr>
        <w:t>Calculate the cost of (a) new issue of equity shares and (b) retained earnings.</w:t>
      </w:r>
    </w:p>
    <w:p w14:paraId="63BB0902" w14:textId="77777777" w:rsidR="003C1B2C" w:rsidRPr="007328E3" w:rsidRDefault="007328E3" w:rsidP="008349F2">
      <w:pPr>
        <w:pStyle w:val="ListParagraph"/>
        <w:numPr>
          <w:ilvl w:val="0"/>
          <w:numId w:val="30"/>
        </w:numPr>
        <w:spacing w:after="0"/>
        <w:ind w:firstLine="360"/>
        <w:rPr>
          <w:rFonts w:ascii="Times New Roman" w:hAnsi="Times New Roman"/>
        </w:rPr>
      </w:pPr>
      <w:r w:rsidRPr="007328E3">
        <w:rPr>
          <w:rFonts w:ascii="Times New Roman" w:hAnsi="Times New Roman"/>
        </w:rPr>
        <w:t xml:space="preserve"> </w:t>
      </w:r>
      <w:r w:rsidR="004B75D2" w:rsidRPr="007328E3">
        <w:rPr>
          <w:rFonts w:ascii="Times New Roman" w:hAnsi="Times New Roman"/>
        </w:rPr>
        <w:t>Calculate the weighted average cost of capital using marginal weights.</w:t>
      </w:r>
    </w:p>
    <w:p w14:paraId="3B31D14C" w14:textId="77777777" w:rsidR="00CE1B6F" w:rsidRDefault="00D87672" w:rsidP="006628EE">
      <w:pPr>
        <w:spacing w:after="0"/>
        <w:contextualSpacing/>
        <w:rPr>
          <w:rFonts w:ascii="Times New Roman" w:hAnsi="Times New Roman"/>
          <w:b/>
          <w:i/>
        </w:rPr>
      </w:pP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sidR="000459EA">
        <w:rPr>
          <w:rFonts w:ascii="Times New Roman" w:hAnsi="Times New Roman"/>
          <w:sz w:val="18"/>
          <w:szCs w:val="18"/>
        </w:rPr>
        <w:tab/>
      </w:r>
      <w:r w:rsidR="007328E3" w:rsidRPr="007328E3">
        <w:rPr>
          <w:rFonts w:ascii="Times New Roman" w:hAnsi="Times New Roman"/>
          <w:b/>
          <w:i/>
        </w:rPr>
        <w:t>(1,</w:t>
      </w:r>
      <w:r w:rsidR="00CE1B6F">
        <w:rPr>
          <w:rFonts w:ascii="Times New Roman" w:hAnsi="Times New Roman"/>
          <w:b/>
          <w:i/>
        </w:rPr>
        <w:t>1</w:t>
      </w:r>
      <w:r w:rsidR="007328E3" w:rsidRPr="007328E3">
        <w:rPr>
          <w:rFonts w:ascii="Times New Roman" w:hAnsi="Times New Roman"/>
          <w:b/>
          <w:i/>
        </w:rPr>
        <w:t>,2,</w:t>
      </w:r>
      <w:r w:rsidR="00CE1B6F">
        <w:rPr>
          <w:rFonts w:ascii="Times New Roman" w:hAnsi="Times New Roman"/>
          <w:b/>
          <w:i/>
        </w:rPr>
        <w:t>1</w:t>
      </w:r>
      <w:r w:rsidR="007328E3" w:rsidRPr="007328E3">
        <w:rPr>
          <w:rFonts w:ascii="Times New Roman" w:hAnsi="Times New Roman"/>
          <w:b/>
          <w:i/>
        </w:rPr>
        <w:t xml:space="preserve"> = </w:t>
      </w:r>
      <w:r w:rsidR="00CE1B6F">
        <w:rPr>
          <w:rFonts w:ascii="Times New Roman" w:hAnsi="Times New Roman"/>
          <w:b/>
          <w:i/>
        </w:rPr>
        <w:t>5</w:t>
      </w:r>
      <w:r w:rsidRPr="007328E3">
        <w:rPr>
          <w:rFonts w:ascii="Times New Roman" w:hAnsi="Times New Roman"/>
          <w:b/>
          <w:i/>
        </w:rPr>
        <w:t xml:space="preserve"> marks</w:t>
      </w:r>
      <w:r w:rsidR="007328E3" w:rsidRPr="007328E3">
        <w:rPr>
          <w:rFonts w:ascii="Times New Roman" w:hAnsi="Times New Roman"/>
          <w:b/>
          <w:i/>
        </w:rPr>
        <w:t>)</w:t>
      </w:r>
    </w:p>
    <w:p w14:paraId="1955765C" w14:textId="459689D0" w:rsidR="006628EE" w:rsidRDefault="006628EE" w:rsidP="006628EE">
      <w:pPr>
        <w:spacing w:after="0"/>
        <w:contextualSpacing/>
        <w:rPr>
          <w:rFonts w:ascii="Times New Roman" w:hAnsi="Times New Roman"/>
        </w:rPr>
      </w:pPr>
      <w:r>
        <w:rPr>
          <w:rFonts w:ascii="Times New Roman" w:hAnsi="Times New Roman"/>
        </w:rPr>
        <w:br w:type="page"/>
      </w:r>
    </w:p>
    <w:p w14:paraId="7EAA58B9" w14:textId="6152E69D" w:rsidR="006628EE" w:rsidRPr="00CC5092" w:rsidRDefault="00F87E35" w:rsidP="006628EE">
      <w:pPr>
        <w:jc w:val="center"/>
        <w:rPr>
          <w:rFonts w:ascii="Times New Roman" w:hAnsi="Times New Roman" w:cs="Times New Roman"/>
          <w:b/>
          <w:sz w:val="32"/>
          <w:szCs w:val="32"/>
        </w:rPr>
      </w:pPr>
      <w:r>
        <w:rPr>
          <w:rFonts w:ascii="Times New Roman" w:hAnsi="Times New Roman" w:cs="Times New Roman"/>
          <w:b/>
          <w:sz w:val="32"/>
          <w:szCs w:val="32"/>
        </w:rPr>
        <w:lastRenderedPageBreak/>
        <w:t>ECO:</w:t>
      </w:r>
      <w:r w:rsidR="006628EE">
        <w:rPr>
          <w:rFonts w:ascii="Times New Roman" w:hAnsi="Times New Roman" w:cs="Times New Roman"/>
          <w:b/>
          <w:sz w:val="32"/>
          <w:szCs w:val="32"/>
        </w:rPr>
        <w:t xml:space="preserve"> </w:t>
      </w:r>
      <w:r w:rsidR="00CE1B6F">
        <w:rPr>
          <w:rFonts w:ascii="Times New Roman" w:hAnsi="Times New Roman" w:cs="Times New Roman"/>
          <w:b/>
          <w:sz w:val="32"/>
          <w:szCs w:val="32"/>
        </w:rPr>
        <w:t>331</w:t>
      </w:r>
      <w:r w:rsidR="006628EE">
        <w:rPr>
          <w:rFonts w:ascii="Times New Roman" w:hAnsi="Times New Roman" w:cs="Times New Roman"/>
          <w:b/>
          <w:sz w:val="32"/>
          <w:szCs w:val="32"/>
        </w:rPr>
        <w:t xml:space="preserve">          </w:t>
      </w:r>
      <w:r w:rsidR="006628EE" w:rsidRPr="00CC5092">
        <w:rPr>
          <w:rFonts w:ascii="Times New Roman" w:hAnsi="Times New Roman" w:cs="Times New Roman"/>
          <w:b/>
          <w:sz w:val="32"/>
          <w:szCs w:val="32"/>
        </w:rPr>
        <w:t>FOUNDATIONS OF FINANCE (END TERM)</w:t>
      </w:r>
    </w:p>
    <w:p w14:paraId="681A9EFA" w14:textId="77777777" w:rsidR="006628EE" w:rsidRPr="00CC5092" w:rsidRDefault="006628EE" w:rsidP="006628EE">
      <w:pPr>
        <w:jc w:val="center"/>
        <w:rPr>
          <w:rFonts w:ascii="Times New Roman" w:hAnsi="Times New Roman" w:cs="Times New Roman"/>
          <w:b/>
          <w:sz w:val="32"/>
          <w:szCs w:val="32"/>
        </w:rPr>
      </w:pPr>
      <w:r w:rsidRPr="00CC5092">
        <w:rPr>
          <w:rFonts w:ascii="Times New Roman" w:hAnsi="Times New Roman" w:cs="Times New Roman"/>
          <w:b/>
          <w:sz w:val="32"/>
          <w:szCs w:val="32"/>
        </w:rPr>
        <w:t xml:space="preserve">(VARIANT </w:t>
      </w:r>
      <w:r w:rsidR="00815625">
        <w:rPr>
          <w:rFonts w:ascii="Times New Roman" w:hAnsi="Times New Roman" w:cs="Times New Roman"/>
          <w:b/>
          <w:sz w:val="32"/>
          <w:szCs w:val="32"/>
        </w:rPr>
        <w:t>I</w:t>
      </w:r>
      <w:r w:rsidRPr="00CC5092">
        <w:rPr>
          <w:rFonts w:ascii="Times New Roman" w:hAnsi="Times New Roman" w:cs="Times New Roman"/>
          <w:b/>
          <w:sz w:val="32"/>
          <w:szCs w:val="32"/>
        </w:rPr>
        <w:t>)</w:t>
      </w:r>
    </w:p>
    <w:p w14:paraId="6051BAB4" w14:textId="77777777" w:rsidR="006628EE" w:rsidRPr="00CC5092" w:rsidRDefault="006628EE" w:rsidP="006628EE">
      <w:pPr>
        <w:rPr>
          <w:rFonts w:ascii="Times New Roman" w:hAnsi="Times New Roman" w:cs="Times New Roman"/>
        </w:rPr>
      </w:pPr>
      <w:r w:rsidRPr="00CC5092">
        <w:rPr>
          <w:rFonts w:ascii="Times New Roman" w:hAnsi="Times New Roman" w:cs="Times New Roman"/>
        </w:rPr>
        <w:t xml:space="preserve">Name </w:t>
      </w:r>
      <w:r>
        <w:rPr>
          <w:rFonts w:ascii="Times New Roman" w:hAnsi="Times New Roman" w:cs="Times New Roman"/>
        </w:rPr>
        <w:t>:</w:t>
      </w:r>
      <w:r w:rsidRPr="00CC5092">
        <w:rPr>
          <w:rFonts w:ascii="Times New Roman" w:hAnsi="Times New Roman" w:cs="Times New Roman"/>
        </w:rPr>
        <w:t>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C5092">
        <w:rPr>
          <w:rFonts w:ascii="Times New Roman" w:hAnsi="Times New Roman" w:cs="Times New Roman"/>
        </w:rPr>
        <w:t>Roll No</w:t>
      </w:r>
      <w:r>
        <w:rPr>
          <w:rFonts w:ascii="Times New Roman" w:hAnsi="Times New Roman" w:cs="Times New Roman"/>
        </w:rPr>
        <w:t>:</w:t>
      </w:r>
      <w:r w:rsidRPr="00CC5092">
        <w:rPr>
          <w:rFonts w:ascii="Times New Roman" w:hAnsi="Times New Roman" w:cs="Times New Roman"/>
        </w:rPr>
        <w:t>___________________</w:t>
      </w:r>
    </w:p>
    <w:p w14:paraId="3A747C15" w14:textId="77777777" w:rsidR="006628EE" w:rsidRDefault="006628EE" w:rsidP="006628EE">
      <w:pPr>
        <w:spacing w:line="360" w:lineRule="auto"/>
        <w:rPr>
          <w:b/>
        </w:rPr>
      </w:pPr>
    </w:p>
    <w:p w14:paraId="21C912AA" w14:textId="77777777" w:rsidR="006628EE" w:rsidRPr="00CC5092" w:rsidRDefault="006628EE" w:rsidP="006628EE">
      <w:pPr>
        <w:spacing w:after="0" w:line="360" w:lineRule="auto"/>
        <w:contextualSpacing/>
        <w:rPr>
          <w:rFonts w:ascii="Times New Roman" w:hAnsi="Times New Roman" w:cs="Times New Roman"/>
          <w:b/>
        </w:rPr>
      </w:pPr>
      <w:r w:rsidRPr="00CC5092">
        <w:rPr>
          <w:rFonts w:ascii="Times New Roman" w:hAnsi="Times New Roman" w:cs="Times New Roman"/>
          <w:b/>
        </w:rPr>
        <w:t>MULTIPLE CHOICE QUESTIONS</w:t>
      </w:r>
    </w:p>
    <w:tbl>
      <w:tblPr>
        <w:tblStyle w:val="TableGrid"/>
        <w:tblW w:w="0" w:type="auto"/>
        <w:tblLook w:val="04A0" w:firstRow="1" w:lastRow="0" w:firstColumn="1" w:lastColumn="0" w:noHBand="0" w:noVBand="1"/>
      </w:tblPr>
      <w:tblGrid>
        <w:gridCol w:w="1926"/>
        <w:gridCol w:w="3492"/>
      </w:tblGrid>
      <w:tr w:rsidR="006628EE" w14:paraId="60964868" w14:textId="77777777" w:rsidTr="00AD3785">
        <w:tc>
          <w:tcPr>
            <w:tcW w:w="1926" w:type="dxa"/>
          </w:tcPr>
          <w:p w14:paraId="39DDBFDA" w14:textId="77777777" w:rsidR="006628EE" w:rsidRPr="006628EE" w:rsidRDefault="006628EE" w:rsidP="006628EE">
            <w:pPr>
              <w:spacing w:line="360" w:lineRule="auto"/>
              <w:contextualSpacing/>
              <w:jc w:val="center"/>
              <w:rPr>
                <w:b/>
                <w:sz w:val="22"/>
                <w:szCs w:val="22"/>
              </w:rPr>
            </w:pPr>
            <w:r w:rsidRPr="006628EE">
              <w:rPr>
                <w:b/>
                <w:sz w:val="22"/>
                <w:szCs w:val="22"/>
              </w:rPr>
              <w:t>Question Number</w:t>
            </w:r>
          </w:p>
        </w:tc>
        <w:tc>
          <w:tcPr>
            <w:tcW w:w="3492" w:type="dxa"/>
          </w:tcPr>
          <w:p w14:paraId="0B15DB9A" w14:textId="77777777" w:rsidR="006628EE" w:rsidRPr="006628EE" w:rsidRDefault="006628EE" w:rsidP="006628EE">
            <w:pPr>
              <w:spacing w:line="360" w:lineRule="auto"/>
              <w:contextualSpacing/>
              <w:rPr>
                <w:b/>
                <w:sz w:val="22"/>
                <w:szCs w:val="22"/>
              </w:rPr>
            </w:pPr>
            <w:r w:rsidRPr="006628EE">
              <w:rPr>
                <w:b/>
                <w:sz w:val="22"/>
                <w:szCs w:val="22"/>
              </w:rPr>
              <w:t>Response (write only A, B, C or D)</w:t>
            </w:r>
          </w:p>
        </w:tc>
      </w:tr>
      <w:tr w:rsidR="006628EE" w14:paraId="0EE6B5CC" w14:textId="77777777" w:rsidTr="00AD3785">
        <w:tc>
          <w:tcPr>
            <w:tcW w:w="1926" w:type="dxa"/>
          </w:tcPr>
          <w:p w14:paraId="0064B718" w14:textId="77777777" w:rsidR="006628EE" w:rsidRPr="006628EE" w:rsidRDefault="006628EE" w:rsidP="00AD3785">
            <w:pPr>
              <w:spacing w:line="360" w:lineRule="auto"/>
              <w:jc w:val="center"/>
              <w:rPr>
                <w:b/>
                <w:sz w:val="22"/>
                <w:szCs w:val="22"/>
              </w:rPr>
            </w:pPr>
            <w:r w:rsidRPr="006628EE">
              <w:rPr>
                <w:b/>
                <w:sz w:val="22"/>
                <w:szCs w:val="22"/>
              </w:rPr>
              <w:t>1.</w:t>
            </w:r>
          </w:p>
        </w:tc>
        <w:tc>
          <w:tcPr>
            <w:tcW w:w="3492" w:type="dxa"/>
          </w:tcPr>
          <w:p w14:paraId="32D0CA1E" w14:textId="77777777" w:rsidR="006628EE" w:rsidRDefault="006628EE" w:rsidP="00AD3785">
            <w:pPr>
              <w:spacing w:line="360" w:lineRule="auto"/>
            </w:pPr>
          </w:p>
        </w:tc>
      </w:tr>
      <w:tr w:rsidR="006628EE" w14:paraId="037C46EC" w14:textId="77777777" w:rsidTr="00AD3785">
        <w:tc>
          <w:tcPr>
            <w:tcW w:w="1926" w:type="dxa"/>
          </w:tcPr>
          <w:p w14:paraId="43D90D41" w14:textId="77777777" w:rsidR="006628EE" w:rsidRPr="006628EE" w:rsidRDefault="006628EE" w:rsidP="00AD3785">
            <w:pPr>
              <w:spacing w:line="360" w:lineRule="auto"/>
              <w:jc w:val="center"/>
              <w:rPr>
                <w:b/>
                <w:sz w:val="22"/>
                <w:szCs w:val="22"/>
              </w:rPr>
            </w:pPr>
            <w:r w:rsidRPr="006628EE">
              <w:rPr>
                <w:b/>
                <w:sz w:val="22"/>
                <w:szCs w:val="22"/>
              </w:rPr>
              <w:t>2.</w:t>
            </w:r>
          </w:p>
        </w:tc>
        <w:tc>
          <w:tcPr>
            <w:tcW w:w="3492" w:type="dxa"/>
          </w:tcPr>
          <w:p w14:paraId="78DE4EA7" w14:textId="77777777" w:rsidR="006628EE" w:rsidRDefault="006628EE" w:rsidP="00AD3785">
            <w:pPr>
              <w:spacing w:line="360" w:lineRule="auto"/>
            </w:pPr>
          </w:p>
        </w:tc>
      </w:tr>
      <w:tr w:rsidR="006628EE" w14:paraId="262B4C54" w14:textId="77777777" w:rsidTr="00AD3785">
        <w:tc>
          <w:tcPr>
            <w:tcW w:w="1926" w:type="dxa"/>
          </w:tcPr>
          <w:p w14:paraId="51B96EBA" w14:textId="77777777" w:rsidR="006628EE" w:rsidRPr="006628EE" w:rsidRDefault="006628EE" w:rsidP="00AD3785">
            <w:pPr>
              <w:spacing w:line="360" w:lineRule="auto"/>
              <w:jc w:val="center"/>
              <w:rPr>
                <w:b/>
                <w:sz w:val="22"/>
                <w:szCs w:val="22"/>
              </w:rPr>
            </w:pPr>
            <w:r w:rsidRPr="006628EE">
              <w:rPr>
                <w:b/>
                <w:sz w:val="22"/>
                <w:szCs w:val="22"/>
              </w:rPr>
              <w:t>3.</w:t>
            </w:r>
          </w:p>
        </w:tc>
        <w:tc>
          <w:tcPr>
            <w:tcW w:w="3492" w:type="dxa"/>
          </w:tcPr>
          <w:p w14:paraId="51D9A8BD" w14:textId="77777777" w:rsidR="006628EE" w:rsidRDefault="006628EE" w:rsidP="00AD3785">
            <w:pPr>
              <w:spacing w:line="360" w:lineRule="auto"/>
            </w:pPr>
          </w:p>
        </w:tc>
      </w:tr>
      <w:tr w:rsidR="006628EE" w14:paraId="3454E295" w14:textId="77777777" w:rsidTr="00AD3785">
        <w:tc>
          <w:tcPr>
            <w:tcW w:w="1926" w:type="dxa"/>
          </w:tcPr>
          <w:p w14:paraId="661BFB0B" w14:textId="77777777" w:rsidR="006628EE" w:rsidRPr="006628EE" w:rsidRDefault="006628EE" w:rsidP="00AD3785">
            <w:pPr>
              <w:spacing w:line="360" w:lineRule="auto"/>
              <w:jc w:val="center"/>
              <w:rPr>
                <w:b/>
                <w:sz w:val="22"/>
                <w:szCs w:val="22"/>
              </w:rPr>
            </w:pPr>
            <w:r w:rsidRPr="006628EE">
              <w:rPr>
                <w:b/>
                <w:sz w:val="22"/>
                <w:szCs w:val="22"/>
              </w:rPr>
              <w:t>4.</w:t>
            </w:r>
          </w:p>
        </w:tc>
        <w:tc>
          <w:tcPr>
            <w:tcW w:w="3492" w:type="dxa"/>
          </w:tcPr>
          <w:p w14:paraId="5A7ACE9A" w14:textId="77777777" w:rsidR="006628EE" w:rsidRDefault="006628EE" w:rsidP="00AD3785">
            <w:pPr>
              <w:spacing w:line="360" w:lineRule="auto"/>
            </w:pPr>
          </w:p>
        </w:tc>
      </w:tr>
      <w:tr w:rsidR="006628EE" w14:paraId="2AF9D9DD" w14:textId="77777777" w:rsidTr="00AD3785">
        <w:tc>
          <w:tcPr>
            <w:tcW w:w="1926" w:type="dxa"/>
          </w:tcPr>
          <w:p w14:paraId="3785328A" w14:textId="77777777" w:rsidR="006628EE" w:rsidRPr="006628EE" w:rsidRDefault="006628EE" w:rsidP="00AD3785">
            <w:pPr>
              <w:spacing w:line="360" w:lineRule="auto"/>
              <w:jc w:val="center"/>
              <w:rPr>
                <w:b/>
                <w:sz w:val="22"/>
                <w:szCs w:val="22"/>
              </w:rPr>
            </w:pPr>
            <w:r w:rsidRPr="006628EE">
              <w:rPr>
                <w:b/>
                <w:sz w:val="22"/>
                <w:szCs w:val="22"/>
              </w:rPr>
              <w:t>5.</w:t>
            </w:r>
          </w:p>
        </w:tc>
        <w:tc>
          <w:tcPr>
            <w:tcW w:w="3492" w:type="dxa"/>
          </w:tcPr>
          <w:p w14:paraId="0BF0ABC2" w14:textId="77777777" w:rsidR="006628EE" w:rsidRDefault="006628EE" w:rsidP="00AD3785">
            <w:pPr>
              <w:spacing w:line="360" w:lineRule="auto"/>
            </w:pPr>
          </w:p>
        </w:tc>
      </w:tr>
      <w:tr w:rsidR="006628EE" w14:paraId="24EAF65C" w14:textId="77777777" w:rsidTr="00AD3785">
        <w:tc>
          <w:tcPr>
            <w:tcW w:w="1926" w:type="dxa"/>
          </w:tcPr>
          <w:p w14:paraId="4E27C974" w14:textId="77777777" w:rsidR="006628EE" w:rsidRPr="006628EE" w:rsidRDefault="006628EE" w:rsidP="00AD3785">
            <w:pPr>
              <w:spacing w:line="360" w:lineRule="auto"/>
              <w:jc w:val="center"/>
              <w:rPr>
                <w:b/>
                <w:sz w:val="22"/>
                <w:szCs w:val="22"/>
              </w:rPr>
            </w:pPr>
            <w:r w:rsidRPr="006628EE">
              <w:rPr>
                <w:b/>
                <w:sz w:val="22"/>
                <w:szCs w:val="22"/>
              </w:rPr>
              <w:t>6.</w:t>
            </w:r>
          </w:p>
        </w:tc>
        <w:tc>
          <w:tcPr>
            <w:tcW w:w="3492" w:type="dxa"/>
          </w:tcPr>
          <w:p w14:paraId="67683CA2" w14:textId="77777777" w:rsidR="006628EE" w:rsidRDefault="006628EE" w:rsidP="00AD3785">
            <w:pPr>
              <w:spacing w:line="360" w:lineRule="auto"/>
            </w:pPr>
          </w:p>
        </w:tc>
      </w:tr>
      <w:tr w:rsidR="006628EE" w14:paraId="23058D37" w14:textId="77777777" w:rsidTr="00AD3785">
        <w:tc>
          <w:tcPr>
            <w:tcW w:w="1926" w:type="dxa"/>
          </w:tcPr>
          <w:p w14:paraId="64F9E34A" w14:textId="77777777" w:rsidR="006628EE" w:rsidRPr="006628EE" w:rsidRDefault="006628EE" w:rsidP="00AD3785">
            <w:pPr>
              <w:spacing w:line="360" w:lineRule="auto"/>
              <w:jc w:val="center"/>
              <w:rPr>
                <w:b/>
                <w:sz w:val="22"/>
                <w:szCs w:val="22"/>
              </w:rPr>
            </w:pPr>
            <w:r w:rsidRPr="006628EE">
              <w:rPr>
                <w:b/>
                <w:sz w:val="22"/>
                <w:szCs w:val="22"/>
              </w:rPr>
              <w:t>7.</w:t>
            </w:r>
          </w:p>
        </w:tc>
        <w:tc>
          <w:tcPr>
            <w:tcW w:w="3492" w:type="dxa"/>
          </w:tcPr>
          <w:p w14:paraId="61916CBE" w14:textId="77777777" w:rsidR="006628EE" w:rsidRDefault="006628EE" w:rsidP="00AD3785">
            <w:pPr>
              <w:spacing w:line="360" w:lineRule="auto"/>
            </w:pPr>
          </w:p>
        </w:tc>
      </w:tr>
      <w:tr w:rsidR="006628EE" w14:paraId="307DC975" w14:textId="77777777" w:rsidTr="00AD3785">
        <w:tc>
          <w:tcPr>
            <w:tcW w:w="1926" w:type="dxa"/>
          </w:tcPr>
          <w:p w14:paraId="270748CE" w14:textId="77777777" w:rsidR="006628EE" w:rsidRPr="006628EE" w:rsidRDefault="006628EE" w:rsidP="00AD3785">
            <w:pPr>
              <w:spacing w:line="360" w:lineRule="auto"/>
              <w:jc w:val="center"/>
              <w:rPr>
                <w:b/>
                <w:sz w:val="22"/>
                <w:szCs w:val="22"/>
              </w:rPr>
            </w:pPr>
            <w:r w:rsidRPr="006628EE">
              <w:rPr>
                <w:b/>
                <w:sz w:val="22"/>
                <w:szCs w:val="22"/>
              </w:rPr>
              <w:t>8.</w:t>
            </w:r>
          </w:p>
        </w:tc>
        <w:tc>
          <w:tcPr>
            <w:tcW w:w="3492" w:type="dxa"/>
          </w:tcPr>
          <w:p w14:paraId="5D80C7CC" w14:textId="77777777" w:rsidR="006628EE" w:rsidRDefault="006628EE" w:rsidP="00AD3785">
            <w:pPr>
              <w:spacing w:line="360" w:lineRule="auto"/>
            </w:pPr>
          </w:p>
        </w:tc>
      </w:tr>
      <w:tr w:rsidR="006628EE" w14:paraId="5C7A086E" w14:textId="77777777" w:rsidTr="00AD3785">
        <w:tc>
          <w:tcPr>
            <w:tcW w:w="1926" w:type="dxa"/>
          </w:tcPr>
          <w:p w14:paraId="64A65A01" w14:textId="77777777" w:rsidR="006628EE" w:rsidRPr="006628EE" w:rsidRDefault="006628EE" w:rsidP="00AD3785">
            <w:pPr>
              <w:spacing w:line="360" w:lineRule="auto"/>
              <w:jc w:val="center"/>
              <w:rPr>
                <w:b/>
                <w:sz w:val="22"/>
                <w:szCs w:val="22"/>
              </w:rPr>
            </w:pPr>
            <w:r w:rsidRPr="006628EE">
              <w:rPr>
                <w:b/>
                <w:sz w:val="22"/>
                <w:szCs w:val="22"/>
              </w:rPr>
              <w:t>9.</w:t>
            </w:r>
          </w:p>
        </w:tc>
        <w:tc>
          <w:tcPr>
            <w:tcW w:w="3492" w:type="dxa"/>
          </w:tcPr>
          <w:p w14:paraId="5CD7C3A9" w14:textId="77777777" w:rsidR="006628EE" w:rsidRDefault="006628EE" w:rsidP="00AD3785">
            <w:pPr>
              <w:spacing w:line="360" w:lineRule="auto"/>
            </w:pPr>
          </w:p>
        </w:tc>
      </w:tr>
      <w:tr w:rsidR="006628EE" w14:paraId="7E03BC20" w14:textId="77777777" w:rsidTr="00AD3785">
        <w:tc>
          <w:tcPr>
            <w:tcW w:w="1926" w:type="dxa"/>
          </w:tcPr>
          <w:p w14:paraId="50A23C3A" w14:textId="77777777" w:rsidR="006628EE" w:rsidRPr="006628EE" w:rsidRDefault="006628EE" w:rsidP="00AD3785">
            <w:pPr>
              <w:spacing w:line="360" w:lineRule="auto"/>
              <w:jc w:val="center"/>
              <w:rPr>
                <w:b/>
                <w:sz w:val="22"/>
                <w:szCs w:val="22"/>
              </w:rPr>
            </w:pPr>
            <w:r w:rsidRPr="006628EE">
              <w:rPr>
                <w:b/>
                <w:sz w:val="22"/>
                <w:szCs w:val="22"/>
              </w:rPr>
              <w:t>10.</w:t>
            </w:r>
          </w:p>
        </w:tc>
        <w:tc>
          <w:tcPr>
            <w:tcW w:w="3492" w:type="dxa"/>
          </w:tcPr>
          <w:p w14:paraId="7AED55DB" w14:textId="77777777" w:rsidR="006628EE" w:rsidRDefault="006628EE" w:rsidP="00AD3785">
            <w:pPr>
              <w:spacing w:line="360" w:lineRule="auto"/>
            </w:pPr>
          </w:p>
        </w:tc>
      </w:tr>
    </w:tbl>
    <w:p w14:paraId="70550458" w14:textId="77777777" w:rsidR="006628EE" w:rsidRDefault="006628EE" w:rsidP="006628EE">
      <w:pPr>
        <w:spacing w:line="360" w:lineRule="auto"/>
      </w:pPr>
    </w:p>
    <w:p w14:paraId="08949364" w14:textId="77777777" w:rsidR="006628EE" w:rsidRPr="00CC5092" w:rsidRDefault="006628EE" w:rsidP="006628EE">
      <w:pPr>
        <w:spacing w:after="0" w:line="240" w:lineRule="auto"/>
        <w:rPr>
          <w:rFonts w:ascii="Times New Roman" w:hAnsi="Times New Roman" w:cs="Times New Roman"/>
          <w:b/>
        </w:rPr>
      </w:pPr>
      <w:r w:rsidRPr="00CC5092">
        <w:rPr>
          <w:rFonts w:ascii="Times New Roman" w:hAnsi="Times New Roman" w:cs="Times New Roman"/>
          <w:b/>
        </w:rPr>
        <w:t>True and False</w:t>
      </w:r>
    </w:p>
    <w:tbl>
      <w:tblPr>
        <w:tblStyle w:val="TableGrid"/>
        <w:tblW w:w="0" w:type="auto"/>
        <w:tblLook w:val="04A0" w:firstRow="1" w:lastRow="0" w:firstColumn="1" w:lastColumn="0" w:noHBand="0" w:noVBand="1"/>
      </w:tblPr>
      <w:tblGrid>
        <w:gridCol w:w="1926"/>
        <w:gridCol w:w="3009"/>
      </w:tblGrid>
      <w:tr w:rsidR="006628EE" w:rsidRPr="00CC5092" w14:paraId="0D1B0CEF" w14:textId="77777777" w:rsidTr="00AD3785">
        <w:tc>
          <w:tcPr>
            <w:tcW w:w="1926" w:type="dxa"/>
          </w:tcPr>
          <w:p w14:paraId="46E71AB3" w14:textId="77777777" w:rsidR="006628EE" w:rsidRPr="006628EE" w:rsidRDefault="006628EE" w:rsidP="00AD3785">
            <w:pPr>
              <w:jc w:val="center"/>
              <w:rPr>
                <w:b/>
                <w:sz w:val="22"/>
                <w:szCs w:val="22"/>
              </w:rPr>
            </w:pPr>
            <w:r w:rsidRPr="006628EE">
              <w:rPr>
                <w:b/>
                <w:sz w:val="22"/>
                <w:szCs w:val="22"/>
              </w:rPr>
              <w:t>Question Number</w:t>
            </w:r>
          </w:p>
        </w:tc>
        <w:tc>
          <w:tcPr>
            <w:tcW w:w="3009" w:type="dxa"/>
          </w:tcPr>
          <w:p w14:paraId="2AF827C9" w14:textId="77777777" w:rsidR="006628EE" w:rsidRPr="006628EE" w:rsidRDefault="006628EE" w:rsidP="00AD3785">
            <w:pPr>
              <w:rPr>
                <w:b/>
                <w:sz w:val="22"/>
                <w:szCs w:val="22"/>
              </w:rPr>
            </w:pPr>
            <w:r w:rsidRPr="006628EE">
              <w:rPr>
                <w:b/>
                <w:sz w:val="22"/>
                <w:szCs w:val="22"/>
              </w:rPr>
              <w:t>Response (write only T or F)</w:t>
            </w:r>
          </w:p>
        </w:tc>
      </w:tr>
      <w:tr w:rsidR="006628EE" w:rsidRPr="00CC5092" w14:paraId="38D4F0DA" w14:textId="77777777" w:rsidTr="00AD3785">
        <w:tc>
          <w:tcPr>
            <w:tcW w:w="1926" w:type="dxa"/>
          </w:tcPr>
          <w:p w14:paraId="61CBE82A" w14:textId="77777777" w:rsidR="006628EE" w:rsidRPr="006628EE" w:rsidRDefault="006628EE" w:rsidP="00AD3785">
            <w:pPr>
              <w:spacing w:line="360" w:lineRule="auto"/>
              <w:jc w:val="center"/>
              <w:rPr>
                <w:b/>
                <w:sz w:val="22"/>
                <w:szCs w:val="22"/>
              </w:rPr>
            </w:pPr>
            <w:r w:rsidRPr="006628EE">
              <w:rPr>
                <w:b/>
                <w:sz w:val="22"/>
                <w:szCs w:val="22"/>
              </w:rPr>
              <w:t>1.</w:t>
            </w:r>
          </w:p>
        </w:tc>
        <w:tc>
          <w:tcPr>
            <w:tcW w:w="3009" w:type="dxa"/>
          </w:tcPr>
          <w:p w14:paraId="66968E10" w14:textId="77777777" w:rsidR="006628EE" w:rsidRPr="00CC5092" w:rsidRDefault="006628EE" w:rsidP="00AD3785">
            <w:pPr>
              <w:spacing w:line="360" w:lineRule="auto"/>
            </w:pPr>
          </w:p>
        </w:tc>
      </w:tr>
      <w:tr w:rsidR="006628EE" w:rsidRPr="00CC5092" w14:paraId="531A9977" w14:textId="77777777" w:rsidTr="00AD3785">
        <w:tc>
          <w:tcPr>
            <w:tcW w:w="1926" w:type="dxa"/>
          </w:tcPr>
          <w:p w14:paraId="5C28AA65" w14:textId="77777777" w:rsidR="006628EE" w:rsidRPr="006628EE" w:rsidRDefault="006628EE" w:rsidP="00AD3785">
            <w:pPr>
              <w:spacing w:line="360" w:lineRule="auto"/>
              <w:jc w:val="center"/>
              <w:rPr>
                <w:b/>
                <w:sz w:val="22"/>
                <w:szCs w:val="22"/>
              </w:rPr>
            </w:pPr>
            <w:r w:rsidRPr="006628EE">
              <w:rPr>
                <w:b/>
                <w:sz w:val="22"/>
                <w:szCs w:val="22"/>
              </w:rPr>
              <w:t>2.</w:t>
            </w:r>
          </w:p>
        </w:tc>
        <w:tc>
          <w:tcPr>
            <w:tcW w:w="3009" w:type="dxa"/>
          </w:tcPr>
          <w:p w14:paraId="1F1DBE4F" w14:textId="77777777" w:rsidR="006628EE" w:rsidRPr="00CC5092" w:rsidRDefault="006628EE" w:rsidP="00AD3785">
            <w:pPr>
              <w:spacing w:line="360" w:lineRule="auto"/>
            </w:pPr>
          </w:p>
        </w:tc>
      </w:tr>
      <w:tr w:rsidR="006628EE" w:rsidRPr="00CC5092" w14:paraId="40630D9F" w14:textId="77777777" w:rsidTr="00AD3785">
        <w:tc>
          <w:tcPr>
            <w:tcW w:w="1926" w:type="dxa"/>
          </w:tcPr>
          <w:p w14:paraId="3E7E4FFC" w14:textId="77777777" w:rsidR="006628EE" w:rsidRPr="006628EE" w:rsidRDefault="006628EE" w:rsidP="00AD3785">
            <w:pPr>
              <w:spacing w:line="360" w:lineRule="auto"/>
              <w:jc w:val="center"/>
              <w:rPr>
                <w:b/>
                <w:sz w:val="22"/>
                <w:szCs w:val="22"/>
              </w:rPr>
            </w:pPr>
            <w:r w:rsidRPr="006628EE">
              <w:rPr>
                <w:b/>
                <w:sz w:val="22"/>
                <w:szCs w:val="22"/>
              </w:rPr>
              <w:t>3.</w:t>
            </w:r>
          </w:p>
        </w:tc>
        <w:tc>
          <w:tcPr>
            <w:tcW w:w="3009" w:type="dxa"/>
          </w:tcPr>
          <w:p w14:paraId="0ECF43A7" w14:textId="77777777" w:rsidR="006628EE" w:rsidRPr="00CC5092" w:rsidRDefault="006628EE" w:rsidP="00AD3785">
            <w:pPr>
              <w:spacing w:line="360" w:lineRule="auto"/>
            </w:pPr>
          </w:p>
        </w:tc>
      </w:tr>
      <w:tr w:rsidR="006628EE" w:rsidRPr="00CC5092" w14:paraId="3FFDBFCB" w14:textId="77777777" w:rsidTr="00AD3785">
        <w:tc>
          <w:tcPr>
            <w:tcW w:w="1926" w:type="dxa"/>
          </w:tcPr>
          <w:p w14:paraId="330E7031" w14:textId="77777777" w:rsidR="006628EE" w:rsidRPr="006628EE" w:rsidRDefault="006628EE" w:rsidP="00AD3785">
            <w:pPr>
              <w:spacing w:line="360" w:lineRule="auto"/>
              <w:jc w:val="center"/>
              <w:rPr>
                <w:b/>
                <w:sz w:val="22"/>
                <w:szCs w:val="22"/>
              </w:rPr>
            </w:pPr>
            <w:r w:rsidRPr="006628EE">
              <w:rPr>
                <w:b/>
                <w:sz w:val="22"/>
                <w:szCs w:val="22"/>
              </w:rPr>
              <w:t>4.</w:t>
            </w:r>
          </w:p>
        </w:tc>
        <w:tc>
          <w:tcPr>
            <w:tcW w:w="3009" w:type="dxa"/>
          </w:tcPr>
          <w:p w14:paraId="4BF2E310" w14:textId="77777777" w:rsidR="006628EE" w:rsidRPr="00CC5092" w:rsidRDefault="006628EE" w:rsidP="00AD3785">
            <w:pPr>
              <w:spacing w:line="360" w:lineRule="auto"/>
            </w:pPr>
          </w:p>
        </w:tc>
      </w:tr>
      <w:tr w:rsidR="006628EE" w:rsidRPr="00CC5092" w14:paraId="3ED77D9A" w14:textId="77777777" w:rsidTr="00AD3785">
        <w:tc>
          <w:tcPr>
            <w:tcW w:w="1926" w:type="dxa"/>
          </w:tcPr>
          <w:p w14:paraId="04B3A691" w14:textId="77777777" w:rsidR="006628EE" w:rsidRPr="006628EE" w:rsidRDefault="006628EE" w:rsidP="00AD3785">
            <w:pPr>
              <w:spacing w:line="360" w:lineRule="auto"/>
              <w:jc w:val="center"/>
              <w:rPr>
                <w:b/>
                <w:sz w:val="22"/>
                <w:szCs w:val="22"/>
              </w:rPr>
            </w:pPr>
            <w:r w:rsidRPr="006628EE">
              <w:rPr>
                <w:b/>
                <w:sz w:val="22"/>
                <w:szCs w:val="22"/>
              </w:rPr>
              <w:t>5.</w:t>
            </w:r>
          </w:p>
        </w:tc>
        <w:tc>
          <w:tcPr>
            <w:tcW w:w="3009" w:type="dxa"/>
          </w:tcPr>
          <w:p w14:paraId="7B09B7A7" w14:textId="77777777" w:rsidR="006628EE" w:rsidRPr="00CC5092" w:rsidRDefault="006628EE" w:rsidP="00AD3785">
            <w:pPr>
              <w:spacing w:line="360" w:lineRule="auto"/>
            </w:pPr>
          </w:p>
        </w:tc>
      </w:tr>
      <w:tr w:rsidR="006628EE" w:rsidRPr="00CC5092" w14:paraId="0D34F555" w14:textId="77777777" w:rsidTr="00AD3785">
        <w:tc>
          <w:tcPr>
            <w:tcW w:w="1926" w:type="dxa"/>
          </w:tcPr>
          <w:p w14:paraId="6BFA4134" w14:textId="77777777" w:rsidR="006628EE" w:rsidRPr="006628EE" w:rsidRDefault="006628EE" w:rsidP="00AD3785">
            <w:pPr>
              <w:spacing w:line="360" w:lineRule="auto"/>
              <w:jc w:val="center"/>
              <w:rPr>
                <w:b/>
                <w:sz w:val="22"/>
                <w:szCs w:val="22"/>
              </w:rPr>
            </w:pPr>
            <w:r w:rsidRPr="006628EE">
              <w:rPr>
                <w:b/>
                <w:sz w:val="22"/>
                <w:szCs w:val="22"/>
              </w:rPr>
              <w:t>6.</w:t>
            </w:r>
          </w:p>
        </w:tc>
        <w:tc>
          <w:tcPr>
            <w:tcW w:w="3009" w:type="dxa"/>
          </w:tcPr>
          <w:p w14:paraId="7AA453EF" w14:textId="77777777" w:rsidR="006628EE" w:rsidRPr="00CC5092" w:rsidRDefault="006628EE" w:rsidP="00AD3785">
            <w:pPr>
              <w:spacing w:line="360" w:lineRule="auto"/>
            </w:pPr>
          </w:p>
        </w:tc>
      </w:tr>
      <w:tr w:rsidR="006628EE" w:rsidRPr="00CC5092" w14:paraId="334BAE54" w14:textId="77777777" w:rsidTr="00AD3785">
        <w:tc>
          <w:tcPr>
            <w:tcW w:w="1926" w:type="dxa"/>
          </w:tcPr>
          <w:p w14:paraId="43B47AF2" w14:textId="77777777" w:rsidR="006628EE" w:rsidRPr="006628EE" w:rsidRDefault="006628EE" w:rsidP="00AD3785">
            <w:pPr>
              <w:spacing w:line="360" w:lineRule="auto"/>
              <w:jc w:val="center"/>
              <w:rPr>
                <w:b/>
                <w:sz w:val="22"/>
                <w:szCs w:val="22"/>
              </w:rPr>
            </w:pPr>
            <w:r w:rsidRPr="006628EE">
              <w:rPr>
                <w:b/>
                <w:sz w:val="22"/>
                <w:szCs w:val="22"/>
              </w:rPr>
              <w:t>7.</w:t>
            </w:r>
          </w:p>
        </w:tc>
        <w:tc>
          <w:tcPr>
            <w:tcW w:w="3009" w:type="dxa"/>
          </w:tcPr>
          <w:p w14:paraId="7DDD712C" w14:textId="77777777" w:rsidR="006628EE" w:rsidRPr="00CC5092" w:rsidRDefault="006628EE" w:rsidP="00AD3785">
            <w:pPr>
              <w:spacing w:line="360" w:lineRule="auto"/>
            </w:pPr>
          </w:p>
        </w:tc>
      </w:tr>
      <w:tr w:rsidR="006628EE" w:rsidRPr="00CC5092" w14:paraId="56E9982A" w14:textId="77777777" w:rsidTr="00AD3785">
        <w:tc>
          <w:tcPr>
            <w:tcW w:w="1926" w:type="dxa"/>
          </w:tcPr>
          <w:p w14:paraId="796BA467" w14:textId="77777777" w:rsidR="006628EE" w:rsidRPr="006628EE" w:rsidRDefault="006628EE" w:rsidP="00AD3785">
            <w:pPr>
              <w:spacing w:line="360" w:lineRule="auto"/>
              <w:jc w:val="center"/>
              <w:rPr>
                <w:b/>
                <w:sz w:val="22"/>
                <w:szCs w:val="22"/>
              </w:rPr>
            </w:pPr>
            <w:r w:rsidRPr="006628EE">
              <w:rPr>
                <w:b/>
                <w:sz w:val="22"/>
                <w:szCs w:val="22"/>
              </w:rPr>
              <w:t>8.</w:t>
            </w:r>
          </w:p>
        </w:tc>
        <w:tc>
          <w:tcPr>
            <w:tcW w:w="3009" w:type="dxa"/>
          </w:tcPr>
          <w:p w14:paraId="318F0618" w14:textId="77777777" w:rsidR="006628EE" w:rsidRPr="00CC5092" w:rsidRDefault="006628EE" w:rsidP="00AD3785">
            <w:pPr>
              <w:spacing w:line="360" w:lineRule="auto"/>
            </w:pPr>
          </w:p>
        </w:tc>
      </w:tr>
      <w:tr w:rsidR="006628EE" w:rsidRPr="00CC5092" w14:paraId="26A6FFAF" w14:textId="77777777" w:rsidTr="00AD3785">
        <w:tc>
          <w:tcPr>
            <w:tcW w:w="1926" w:type="dxa"/>
          </w:tcPr>
          <w:p w14:paraId="5A7F6E1B" w14:textId="77777777" w:rsidR="006628EE" w:rsidRPr="006628EE" w:rsidRDefault="006628EE" w:rsidP="00AD3785">
            <w:pPr>
              <w:spacing w:line="360" w:lineRule="auto"/>
              <w:jc w:val="center"/>
              <w:rPr>
                <w:b/>
                <w:sz w:val="22"/>
                <w:szCs w:val="22"/>
              </w:rPr>
            </w:pPr>
            <w:r w:rsidRPr="006628EE">
              <w:rPr>
                <w:b/>
                <w:sz w:val="22"/>
                <w:szCs w:val="22"/>
              </w:rPr>
              <w:t>9.</w:t>
            </w:r>
          </w:p>
        </w:tc>
        <w:tc>
          <w:tcPr>
            <w:tcW w:w="3009" w:type="dxa"/>
          </w:tcPr>
          <w:p w14:paraId="65AFDC65" w14:textId="77777777" w:rsidR="006628EE" w:rsidRPr="00CC5092" w:rsidRDefault="006628EE" w:rsidP="00AD3785">
            <w:pPr>
              <w:spacing w:line="360" w:lineRule="auto"/>
            </w:pPr>
          </w:p>
        </w:tc>
      </w:tr>
      <w:tr w:rsidR="006628EE" w:rsidRPr="00CC5092" w14:paraId="004ED511" w14:textId="77777777" w:rsidTr="00AD3785">
        <w:tc>
          <w:tcPr>
            <w:tcW w:w="1926" w:type="dxa"/>
          </w:tcPr>
          <w:p w14:paraId="6FABB31D" w14:textId="77777777" w:rsidR="006628EE" w:rsidRPr="006628EE" w:rsidRDefault="006628EE" w:rsidP="00AD3785">
            <w:pPr>
              <w:spacing w:line="360" w:lineRule="auto"/>
              <w:jc w:val="center"/>
              <w:rPr>
                <w:b/>
                <w:sz w:val="22"/>
                <w:szCs w:val="22"/>
              </w:rPr>
            </w:pPr>
            <w:r w:rsidRPr="006628EE">
              <w:rPr>
                <w:b/>
                <w:sz w:val="22"/>
                <w:szCs w:val="22"/>
              </w:rPr>
              <w:t>10.</w:t>
            </w:r>
          </w:p>
        </w:tc>
        <w:tc>
          <w:tcPr>
            <w:tcW w:w="3009" w:type="dxa"/>
          </w:tcPr>
          <w:p w14:paraId="290357DF" w14:textId="77777777" w:rsidR="006628EE" w:rsidRPr="00CC5092" w:rsidRDefault="006628EE" w:rsidP="00AD3785">
            <w:pPr>
              <w:spacing w:line="360" w:lineRule="auto"/>
            </w:pPr>
          </w:p>
        </w:tc>
      </w:tr>
    </w:tbl>
    <w:p w14:paraId="6B50927D" w14:textId="77777777" w:rsidR="00357BDD" w:rsidRPr="006628EE" w:rsidRDefault="00357BDD" w:rsidP="008349F2">
      <w:pPr>
        <w:spacing w:after="0"/>
        <w:contextualSpacing/>
        <w:rPr>
          <w:rFonts w:ascii="Times New Roman" w:hAnsi="Times New Roman"/>
        </w:rPr>
      </w:pPr>
    </w:p>
    <w:sectPr w:rsidR="00357BDD" w:rsidRPr="006628EE" w:rsidSect="00385FD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C3C442" w14:textId="77777777" w:rsidR="00D02CB2" w:rsidRDefault="00D02CB2" w:rsidP="000415D1">
      <w:pPr>
        <w:spacing w:after="0" w:line="240" w:lineRule="auto"/>
      </w:pPr>
      <w:r>
        <w:separator/>
      </w:r>
    </w:p>
  </w:endnote>
  <w:endnote w:type="continuationSeparator" w:id="0">
    <w:p w14:paraId="71DF99D5" w14:textId="77777777" w:rsidR="00D02CB2" w:rsidRDefault="00D02CB2" w:rsidP="00041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945829"/>
      <w:docPartObj>
        <w:docPartGallery w:val="Page Numbers (Bottom of Page)"/>
        <w:docPartUnique/>
      </w:docPartObj>
    </w:sdtPr>
    <w:sdtContent>
      <w:p w14:paraId="27BDEBE5" w14:textId="77777777" w:rsidR="000415D1" w:rsidRDefault="007F67A6">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3C0F6517" w14:textId="77777777" w:rsidR="000415D1" w:rsidRDefault="000415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6B961D" w14:textId="77777777" w:rsidR="00D02CB2" w:rsidRDefault="00D02CB2" w:rsidP="000415D1">
      <w:pPr>
        <w:spacing w:after="0" w:line="240" w:lineRule="auto"/>
      </w:pPr>
      <w:r>
        <w:separator/>
      </w:r>
    </w:p>
  </w:footnote>
  <w:footnote w:type="continuationSeparator" w:id="0">
    <w:p w14:paraId="68CB6D31" w14:textId="77777777" w:rsidR="00D02CB2" w:rsidRDefault="00D02CB2" w:rsidP="000415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99F27312"/>
    <w:lvl w:ilvl="0">
      <w:numFmt w:val="bullet"/>
      <w:lvlText w:val="*"/>
      <w:lvlJc w:val="left"/>
    </w:lvl>
  </w:abstractNum>
  <w:abstractNum w:abstractNumId="1" w15:restartNumberingAfterBreak="0">
    <w:nsid w:val="001A0B9F"/>
    <w:multiLevelType w:val="hybridMultilevel"/>
    <w:tmpl w:val="05C0D3F2"/>
    <w:lvl w:ilvl="0" w:tplc="9D38F46E">
      <w:start w:val="9"/>
      <w:numFmt w:val="upperLetter"/>
      <w:lvlText w:val="%1."/>
      <w:lvlJc w:val="left"/>
      <w:pPr>
        <w:ind w:left="1080" w:hanging="360"/>
      </w:pPr>
      <w:rPr>
        <w:rFonts w:hint="default"/>
      </w:rPr>
    </w:lvl>
    <w:lvl w:ilvl="1" w:tplc="7472D1E2">
      <w:start w:val="1"/>
      <w:numFmt w:val="upperLetter"/>
      <w:lvlText w:val="%2."/>
      <w:lvlJc w:val="left"/>
      <w:pPr>
        <w:ind w:left="1800" w:hanging="360"/>
      </w:pPr>
      <w:rPr>
        <w:rFonts w:ascii="Times New Roman" w:eastAsia="Times New Roman" w:hAnsi="Times New Roman" w:cs="Times New Roman"/>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8D7758"/>
    <w:multiLevelType w:val="hybridMultilevel"/>
    <w:tmpl w:val="3B38388C"/>
    <w:lvl w:ilvl="0" w:tplc="B3F093D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ED7115"/>
    <w:multiLevelType w:val="hybridMultilevel"/>
    <w:tmpl w:val="5BDA18B0"/>
    <w:lvl w:ilvl="0" w:tplc="0409000F">
      <w:start w:val="1"/>
      <w:numFmt w:val="decimal"/>
      <w:lvlText w:val="%1."/>
      <w:lvlJc w:val="left"/>
      <w:pPr>
        <w:tabs>
          <w:tab w:val="num" w:pos="360"/>
        </w:tabs>
        <w:ind w:left="360" w:hanging="360"/>
      </w:pPr>
      <w:rPr>
        <w:rFonts w:hint="default"/>
      </w:rPr>
    </w:lvl>
    <w:lvl w:ilvl="1" w:tplc="7748A114">
      <w:start w:val="2"/>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73C3D9B"/>
    <w:multiLevelType w:val="hybridMultilevel"/>
    <w:tmpl w:val="308496AA"/>
    <w:lvl w:ilvl="0" w:tplc="7CBE1A3A">
      <w:start w:val="1"/>
      <w:numFmt w:val="decimal"/>
      <w:lvlText w:val="%1."/>
      <w:lvlJc w:val="left"/>
      <w:pPr>
        <w:ind w:left="360" w:hanging="360"/>
      </w:pPr>
      <w:rPr>
        <w:rFonts w:hint="default"/>
        <w:b/>
      </w:rPr>
    </w:lvl>
    <w:lvl w:ilvl="1" w:tplc="4B069D2A">
      <w:start w:val="1"/>
      <w:numFmt w:val="upperLetter"/>
      <w:lvlText w:val="%2."/>
      <w:lvlJc w:val="left"/>
      <w:pPr>
        <w:ind w:left="1080" w:hanging="360"/>
      </w:pPr>
      <w:rPr>
        <w:rFonts w:ascii="Times New Roman" w:hAnsi="Times New Roman" w:cs="Times New Roman" w:hint="default"/>
        <w:sz w:val="22"/>
        <w:szCs w:val="22"/>
      </w:rPr>
    </w:lvl>
    <w:lvl w:ilvl="2" w:tplc="1CA2D6D8">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9A5038"/>
    <w:multiLevelType w:val="hybridMultilevel"/>
    <w:tmpl w:val="95D48F00"/>
    <w:lvl w:ilvl="0" w:tplc="D8B415A8">
      <w:start w:val="1"/>
      <w:numFmt w:val="decimal"/>
      <w:lvlText w:val="%1."/>
      <w:lvlJc w:val="left"/>
      <w:pPr>
        <w:ind w:left="360" w:hanging="360"/>
      </w:pPr>
      <w:rPr>
        <w:rFonts w:hint="default"/>
        <w:b/>
      </w:rPr>
    </w:lvl>
    <w:lvl w:ilvl="1" w:tplc="04090015">
      <w:start w:val="1"/>
      <w:numFmt w:val="upperLetter"/>
      <w:lvlText w:val="%2."/>
      <w:lvlJc w:val="left"/>
      <w:pPr>
        <w:ind w:left="1440" w:hanging="720"/>
      </w:pPr>
      <w:rPr>
        <w:rFonts w:hint="default"/>
      </w:rPr>
    </w:lvl>
    <w:lvl w:ilvl="2" w:tplc="83EA344A">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C175AD"/>
    <w:multiLevelType w:val="hybridMultilevel"/>
    <w:tmpl w:val="124E8FE6"/>
    <w:lvl w:ilvl="0" w:tplc="D0088342">
      <w:start w:val="1"/>
      <w:numFmt w:val="lowerRoman"/>
      <w:lvlText w:val="%1)"/>
      <w:lvlJc w:val="left"/>
      <w:pPr>
        <w:tabs>
          <w:tab w:val="num" w:pos="0"/>
        </w:tabs>
        <w:ind w:left="0" w:hanging="720"/>
      </w:pPr>
      <w:rPr>
        <w:rFonts w:hint="default"/>
      </w:rPr>
    </w:lvl>
    <w:lvl w:ilvl="1" w:tplc="CBE6DA80">
      <w:start w:val="2"/>
      <w:numFmt w:val="lowerLetter"/>
      <w:lvlText w:val="%2)"/>
      <w:lvlJc w:val="left"/>
      <w:pPr>
        <w:tabs>
          <w:tab w:val="num" w:pos="360"/>
        </w:tabs>
        <w:ind w:left="360" w:hanging="360"/>
      </w:pPr>
      <w:rPr>
        <w:rFonts w:hint="default"/>
      </w:rPr>
    </w:lvl>
    <w:lvl w:ilvl="2" w:tplc="0409001B">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7" w15:restartNumberingAfterBreak="0">
    <w:nsid w:val="1CAE7052"/>
    <w:multiLevelType w:val="hybridMultilevel"/>
    <w:tmpl w:val="78AA95C2"/>
    <w:lvl w:ilvl="0" w:tplc="D8B415A8">
      <w:start w:val="1"/>
      <w:numFmt w:val="decimal"/>
      <w:lvlText w:val="%1."/>
      <w:lvlJc w:val="left"/>
      <w:pPr>
        <w:ind w:left="360" w:hanging="360"/>
      </w:pPr>
      <w:rPr>
        <w:rFonts w:hint="default"/>
        <w:b/>
      </w:rPr>
    </w:lvl>
    <w:lvl w:ilvl="1" w:tplc="04090015">
      <w:start w:val="1"/>
      <w:numFmt w:val="upperLetter"/>
      <w:lvlText w:val="%2."/>
      <w:lvlJc w:val="left"/>
      <w:pPr>
        <w:ind w:left="1440" w:hanging="720"/>
      </w:pPr>
      <w:rPr>
        <w:rFonts w:hint="default"/>
      </w:rPr>
    </w:lvl>
    <w:lvl w:ilvl="2" w:tplc="83EA344A">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D71AAD"/>
    <w:multiLevelType w:val="hybridMultilevel"/>
    <w:tmpl w:val="FBA6DC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DC6EFB"/>
    <w:multiLevelType w:val="multilevel"/>
    <w:tmpl w:val="312E38DA"/>
    <w:lvl w:ilvl="0">
      <w:start w:val="30"/>
      <w:numFmt w:val="decimal"/>
      <w:lvlText w:val="%1."/>
      <w:lvlJc w:val="left"/>
      <w:pPr>
        <w:tabs>
          <w:tab w:val="num" w:pos="377"/>
        </w:tabs>
        <w:ind w:left="377" w:hanging="377"/>
      </w:pPr>
      <w:rPr>
        <w:rFonts w:hint="default"/>
      </w:rPr>
    </w:lvl>
    <w:lvl w:ilvl="1">
      <w:start w:val="1"/>
      <w:numFmt w:val="lowerLetter"/>
      <w:lvlText w:val="%2."/>
      <w:lvlJc w:val="left"/>
      <w:pPr>
        <w:tabs>
          <w:tab w:val="num" w:pos="1320"/>
        </w:tabs>
        <w:ind w:left="1320" w:hanging="540"/>
      </w:pPr>
      <w:rPr>
        <w:rFonts w:hint="default"/>
      </w:rPr>
    </w:lvl>
    <w:lvl w:ilvl="2">
      <w:start w:val="1"/>
      <w:numFmt w:val="upperRoman"/>
      <w:lvlText w:val="%3."/>
      <w:lvlJc w:val="left"/>
      <w:pPr>
        <w:tabs>
          <w:tab w:val="num" w:pos="2400"/>
        </w:tabs>
        <w:ind w:left="2400" w:hanging="720"/>
      </w:pPr>
      <w:rPr>
        <w:rFonts w:hint="default"/>
      </w:rPr>
    </w:lvl>
    <w:lvl w:ilvl="3" w:tentative="1">
      <w:start w:val="1"/>
      <w:numFmt w:val="decimal"/>
      <w:lvlText w:val="%4."/>
      <w:lvlJc w:val="left"/>
      <w:pPr>
        <w:tabs>
          <w:tab w:val="num" w:pos="2580"/>
        </w:tabs>
        <w:ind w:left="2580" w:hanging="360"/>
      </w:pPr>
    </w:lvl>
    <w:lvl w:ilvl="4" w:tentative="1">
      <w:start w:val="1"/>
      <w:numFmt w:val="lowerLetter"/>
      <w:lvlText w:val="%5."/>
      <w:lvlJc w:val="left"/>
      <w:pPr>
        <w:tabs>
          <w:tab w:val="num" w:pos="3300"/>
        </w:tabs>
        <w:ind w:left="3300" w:hanging="360"/>
      </w:pPr>
    </w:lvl>
    <w:lvl w:ilvl="5" w:tentative="1">
      <w:start w:val="1"/>
      <w:numFmt w:val="lowerRoman"/>
      <w:lvlText w:val="%6."/>
      <w:lvlJc w:val="right"/>
      <w:pPr>
        <w:tabs>
          <w:tab w:val="num" w:pos="4020"/>
        </w:tabs>
        <w:ind w:left="4020" w:hanging="180"/>
      </w:pPr>
    </w:lvl>
    <w:lvl w:ilvl="6" w:tentative="1">
      <w:start w:val="1"/>
      <w:numFmt w:val="decimal"/>
      <w:lvlText w:val="%7."/>
      <w:lvlJc w:val="left"/>
      <w:pPr>
        <w:tabs>
          <w:tab w:val="num" w:pos="4740"/>
        </w:tabs>
        <w:ind w:left="4740" w:hanging="360"/>
      </w:pPr>
    </w:lvl>
    <w:lvl w:ilvl="7" w:tentative="1">
      <w:start w:val="1"/>
      <w:numFmt w:val="lowerLetter"/>
      <w:lvlText w:val="%8."/>
      <w:lvlJc w:val="left"/>
      <w:pPr>
        <w:tabs>
          <w:tab w:val="num" w:pos="5460"/>
        </w:tabs>
        <w:ind w:left="5460" w:hanging="360"/>
      </w:pPr>
    </w:lvl>
    <w:lvl w:ilvl="8" w:tentative="1">
      <w:start w:val="1"/>
      <w:numFmt w:val="lowerRoman"/>
      <w:lvlText w:val="%9."/>
      <w:lvlJc w:val="right"/>
      <w:pPr>
        <w:tabs>
          <w:tab w:val="num" w:pos="6180"/>
        </w:tabs>
        <w:ind w:left="6180" w:hanging="180"/>
      </w:pPr>
    </w:lvl>
  </w:abstractNum>
  <w:abstractNum w:abstractNumId="10" w15:restartNumberingAfterBreak="0">
    <w:nsid w:val="239E1E29"/>
    <w:multiLevelType w:val="hybridMultilevel"/>
    <w:tmpl w:val="BC8841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DC33D5"/>
    <w:multiLevelType w:val="hybridMultilevel"/>
    <w:tmpl w:val="F2DA32EA"/>
    <w:lvl w:ilvl="0" w:tplc="D0BE90E6">
      <w:start w:val="1"/>
      <w:numFmt w:val="decimal"/>
      <w:lvlText w:val="%1."/>
      <w:lvlJc w:val="left"/>
      <w:pPr>
        <w:ind w:left="360" w:hanging="360"/>
      </w:pPr>
      <w:rPr>
        <w:rFonts w:hint="default"/>
        <w:b/>
      </w:rPr>
    </w:lvl>
    <w:lvl w:ilvl="1" w:tplc="BCA6D862">
      <w:start w:val="1"/>
      <w:numFmt w:val="upperLetter"/>
      <w:lvlText w:val="%2."/>
      <w:lvlJc w:val="left"/>
      <w:pPr>
        <w:ind w:left="1080" w:hanging="360"/>
      </w:pPr>
      <w:rPr>
        <w:rFonts w:ascii="Times New Roman" w:eastAsiaTheme="minorHAnsi" w:hAnsi="Times New Roman" w:cs="Times New Roman"/>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BD340F"/>
    <w:multiLevelType w:val="hybridMultilevel"/>
    <w:tmpl w:val="CA441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875504"/>
    <w:multiLevelType w:val="hybridMultilevel"/>
    <w:tmpl w:val="68725094"/>
    <w:lvl w:ilvl="0" w:tplc="D8B415A8">
      <w:start w:val="1"/>
      <w:numFmt w:val="decimal"/>
      <w:lvlText w:val="%1."/>
      <w:lvlJc w:val="left"/>
      <w:pPr>
        <w:ind w:left="360" w:hanging="360"/>
      </w:pPr>
      <w:rPr>
        <w:rFonts w:hint="default"/>
        <w:b/>
      </w:rPr>
    </w:lvl>
    <w:lvl w:ilvl="1" w:tplc="04090015">
      <w:start w:val="1"/>
      <w:numFmt w:val="upperLetter"/>
      <w:lvlText w:val="%2."/>
      <w:lvlJc w:val="left"/>
      <w:pPr>
        <w:ind w:left="1440" w:hanging="720"/>
      </w:pPr>
      <w:rPr>
        <w:rFonts w:hint="default"/>
      </w:rPr>
    </w:lvl>
    <w:lvl w:ilvl="2" w:tplc="83EA344A">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AC76D6"/>
    <w:multiLevelType w:val="hybridMultilevel"/>
    <w:tmpl w:val="83DCFC4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4EC6CCF"/>
    <w:multiLevelType w:val="hybridMultilevel"/>
    <w:tmpl w:val="FC48E7B6"/>
    <w:lvl w:ilvl="0" w:tplc="E75402C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3A3219"/>
    <w:multiLevelType w:val="hybridMultilevel"/>
    <w:tmpl w:val="3AE48750"/>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BA6E3E"/>
    <w:multiLevelType w:val="hybridMultilevel"/>
    <w:tmpl w:val="3DC2A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990177"/>
    <w:multiLevelType w:val="hybridMultilevel"/>
    <w:tmpl w:val="6D54A7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FB42C95"/>
    <w:multiLevelType w:val="hybridMultilevel"/>
    <w:tmpl w:val="0D7A69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1D5937"/>
    <w:multiLevelType w:val="hybridMultilevel"/>
    <w:tmpl w:val="235E3F54"/>
    <w:lvl w:ilvl="0" w:tplc="F51CDDE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3B82802"/>
    <w:multiLevelType w:val="hybridMultilevel"/>
    <w:tmpl w:val="43F0A1A6"/>
    <w:lvl w:ilvl="0" w:tplc="D8B415A8">
      <w:start w:val="1"/>
      <w:numFmt w:val="decimal"/>
      <w:lvlText w:val="%1."/>
      <w:lvlJc w:val="left"/>
      <w:pPr>
        <w:ind w:left="360" w:hanging="360"/>
      </w:pPr>
      <w:rPr>
        <w:rFonts w:hint="default"/>
        <w:b/>
      </w:rPr>
    </w:lvl>
    <w:lvl w:ilvl="1" w:tplc="04090015">
      <w:start w:val="1"/>
      <w:numFmt w:val="upperLetter"/>
      <w:lvlText w:val="%2."/>
      <w:lvlJc w:val="left"/>
      <w:pPr>
        <w:ind w:left="1440" w:hanging="720"/>
      </w:pPr>
      <w:rPr>
        <w:rFonts w:hint="default"/>
      </w:rPr>
    </w:lvl>
    <w:lvl w:ilvl="2" w:tplc="83EA344A">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568634C"/>
    <w:multiLevelType w:val="hybridMultilevel"/>
    <w:tmpl w:val="64906D40"/>
    <w:lvl w:ilvl="0" w:tplc="970A03B8">
      <w:start w:val="1"/>
      <w:numFmt w:val="decimal"/>
      <w:lvlText w:val="%1."/>
      <w:lvlJc w:val="left"/>
      <w:pPr>
        <w:tabs>
          <w:tab w:val="num" w:pos="360"/>
        </w:tabs>
        <w:ind w:left="360" w:hanging="360"/>
      </w:pPr>
      <w:rPr>
        <w:rFonts w:hint="default"/>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467822A0"/>
    <w:multiLevelType w:val="hybridMultilevel"/>
    <w:tmpl w:val="256890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8E185E"/>
    <w:multiLevelType w:val="hybridMultilevel"/>
    <w:tmpl w:val="E1D8BA8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3E2240"/>
    <w:multiLevelType w:val="hybridMultilevel"/>
    <w:tmpl w:val="FA0097BC"/>
    <w:lvl w:ilvl="0" w:tplc="50F4EF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4F3E36"/>
    <w:multiLevelType w:val="hybridMultilevel"/>
    <w:tmpl w:val="D82A5958"/>
    <w:lvl w:ilvl="0" w:tplc="F9942E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A8D1C58"/>
    <w:multiLevelType w:val="hybridMultilevel"/>
    <w:tmpl w:val="3FF04A56"/>
    <w:lvl w:ilvl="0" w:tplc="55FC3C68">
      <w:start w:val="1"/>
      <w:numFmt w:val="lowerLetter"/>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B05CD1"/>
    <w:multiLevelType w:val="hybridMultilevel"/>
    <w:tmpl w:val="40EAD9C8"/>
    <w:lvl w:ilvl="0" w:tplc="D8B415A8">
      <w:start w:val="1"/>
      <w:numFmt w:val="decimal"/>
      <w:lvlText w:val="%1."/>
      <w:lvlJc w:val="left"/>
      <w:pPr>
        <w:ind w:left="360" w:hanging="360"/>
      </w:pPr>
      <w:rPr>
        <w:rFonts w:hint="default"/>
        <w:b/>
      </w:rPr>
    </w:lvl>
    <w:lvl w:ilvl="1" w:tplc="2BD60BEA">
      <w:start w:val="1"/>
      <w:numFmt w:val="upperRoman"/>
      <w:lvlText w:val="%2."/>
      <w:lvlJc w:val="left"/>
      <w:pPr>
        <w:ind w:left="1440" w:hanging="720"/>
      </w:pPr>
      <w:rPr>
        <w:rFonts w:hint="default"/>
      </w:rPr>
    </w:lvl>
    <w:lvl w:ilvl="2" w:tplc="83EA344A">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E3618A3"/>
    <w:multiLevelType w:val="hybridMultilevel"/>
    <w:tmpl w:val="B456DCFC"/>
    <w:lvl w:ilvl="0" w:tplc="514058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C152E4"/>
    <w:multiLevelType w:val="hybridMultilevel"/>
    <w:tmpl w:val="7758E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FD81C0A"/>
    <w:multiLevelType w:val="hybridMultilevel"/>
    <w:tmpl w:val="CE063D3E"/>
    <w:lvl w:ilvl="0" w:tplc="60725D2A">
      <w:start w:val="1"/>
      <w:numFmt w:val="decimal"/>
      <w:lvlText w:val="%1."/>
      <w:lvlJc w:val="left"/>
      <w:pPr>
        <w:ind w:left="360" w:hanging="360"/>
      </w:pPr>
      <w:rPr>
        <w:rFonts w:hint="default"/>
        <w:b/>
      </w:rPr>
    </w:lvl>
    <w:lvl w:ilvl="1" w:tplc="04090013">
      <w:start w:val="1"/>
      <w:numFmt w:val="upperRoman"/>
      <w:lvlText w:val="%2."/>
      <w:lvlJc w:val="right"/>
      <w:pPr>
        <w:ind w:left="1080" w:hanging="360"/>
      </w:pPr>
    </w:lvl>
    <w:lvl w:ilvl="2" w:tplc="8A92AD18">
      <w:start w:val="2"/>
      <w:numFmt w:val="upperRoman"/>
      <w:lvlText w:val="%3."/>
      <w:lvlJc w:val="left"/>
      <w:pPr>
        <w:ind w:left="2340" w:hanging="7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088193C"/>
    <w:multiLevelType w:val="hybridMultilevel"/>
    <w:tmpl w:val="85D240C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8137566"/>
    <w:multiLevelType w:val="hybridMultilevel"/>
    <w:tmpl w:val="529C8B88"/>
    <w:lvl w:ilvl="0" w:tplc="D8B415A8">
      <w:start w:val="1"/>
      <w:numFmt w:val="decimal"/>
      <w:lvlText w:val="%1."/>
      <w:lvlJc w:val="left"/>
      <w:pPr>
        <w:ind w:left="360" w:hanging="360"/>
      </w:pPr>
      <w:rPr>
        <w:rFonts w:hint="default"/>
        <w:b/>
      </w:rPr>
    </w:lvl>
    <w:lvl w:ilvl="1" w:tplc="04090015">
      <w:start w:val="1"/>
      <w:numFmt w:val="upperLetter"/>
      <w:lvlText w:val="%2."/>
      <w:lvlJc w:val="left"/>
      <w:pPr>
        <w:ind w:left="1440" w:hanging="720"/>
      </w:pPr>
      <w:rPr>
        <w:rFonts w:hint="default"/>
      </w:rPr>
    </w:lvl>
    <w:lvl w:ilvl="2" w:tplc="83EA344A">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AF63B6B"/>
    <w:multiLevelType w:val="hybridMultilevel"/>
    <w:tmpl w:val="4C9EC6C0"/>
    <w:lvl w:ilvl="0" w:tplc="D8B415A8">
      <w:start w:val="1"/>
      <w:numFmt w:val="decimal"/>
      <w:lvlText w:val="%1."/>
      <w:lvlJc w:val="left"/>
      <w:pPr>
        <w:ind w:left="360" w:hanging="360"/>
      </w:pPr>
      <w:rPr>
        <w:rFonts w:hint="default"/>
        <w:b/>
      </w:rPr>
    </w:lvl>
    <w:lvl w:ilvl="1" w:tplc="04090015">
      <w:start w:val="1"/>
      <w:numFmt w:val="upperLetter"/>
      <w:lvlText w:val="%2."/>
      <w:lvlJc w:val="left"/>
      <w:pPr>
        <w:ind w:left="1440" w:hanging="720"/>
      </w:pPr>
      <w:rPr>
        <w:rFonts w:hint="default"/>
      </w:rPr>
    </w:lvl>
    <w:lvl w:ilvl="2" w:tplc="83EA344A">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0025070"/>
    <w:multiLevelType w:val="hybridMultilevel"/>
    <w:tmpl w:val="4C549E82"/>
    <w:lvl w:ilvl="0" w:tplc="44D2AD9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1EF3F0E"/>
    <w:multiLevelType w:val="hybridMultilevel"/>
    <w:tmpl w:val="7B60A7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2020835"/>
    <w:multiLevelType w:val="hybridMultilevel"/>
    <w:tmpl w:val="32FE9A4A"/>
    <w:lvl w:ilvl="0" w:tplc="D8B415A8">
      <w:start w:val="1"/>
      <w:numFmt w:val="decimal"/>
      <w:lvlText w:val="%1."/>
      <w:lvlJc w:val="left"/>
      <w:pPr>
        <w:ind w:left="360" w:hanging="360"/>
      </w:pPr>
      <w:rPr>
        <w:rFonts w:hint="default"/>
        <w:b/>
      </w:rPr>
    </w:lvl>
    <w:lvl w:ilvl="1" w:tplc="04090015">
      <w:start w:val="1"/>
      <w:numFmt w:val="upperLetter"/>
      <w:lvlText w:val="%2."/>
      <w:lvlJc w:val="left"/>
      <w:pPr>
        <w:ind w:left="1440" w:hanging="720"/>
      </w:pPr>
      <w:rPr>
        <w:rFonts w:hint="default"/>
      </w:rPr>
    </w:lvl>
    <w:lvl w:ilvl="2" w:tplc="83EA344A">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64A4D0B"/>
    <w:multiLevelType w:val="hybridMultilevel"/>
    <w:tmpl w:val="E6F26F5C"/>
    <w:lvl w:ilvl="0" w:tplc="60725D2A">
      <w:start w:val="1"/>
      <w:numFmt w:val="decimal"/>
      <w:lvlText w:val="%1."/>
      <w:lvlJc w:val="left"/>
      <w:pPr>
        <w:ind w:left="360" w:hanging="360"/>
      </w:pPr>
      <w:rPr>
        <w:rFonts w:hint="default"/>
        <w:b/>
      </w:rPr>
    </w:lvl>
    <w:lvl w:ilvl="1" w:tplc="04090015">
      <w:start w:val="1"/>
      <w:numFmt w:val="upperLetter"/>
      <w:lvlText w:val="%2."/>
      <w:lvlJc w:val="left"/>
      <w:pPr>
        <w:ind w:left="1080" w:hanging="360"/>
      </w:pPr>
    </w:lvl>
    <w:lvl w:ilvl="2" w:tplc="8A92AD18">
      <w:start w:val="2"/>
      <w:numFmt w:val="upperRoman"/>
      <w:lvlText w:val="%3."/>
      <w:lvlJc w:val="left"/>
      <w:pPr>
        <w:ind w:left="2340" w:hanging="7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6B70A23"/>
    <w:multiLevelType w:val="hybridMultilevel"/>
    <w:tmpl w:val="A69C34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AA3813"/>
    <w:multiLevelType w:val="hybridMultilevel"/>
    <w:tmpl w:val="FBDE4166"/>
    <w:lvl w:ilvl="0" w:tplc="6E02D5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AB1F55"/>
    <w:multiLevelType w:val="hybridMultilevel"/>
    <w:tmpl w:val="7E168E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CC370D"/>
    <w:multiLevelType w:val="multilevel"/>
    <w:tmpl w:val="39F2847A"/>
    <w:lvl w:ilvl="0">
      <w:start w:val="38"/>
      <w:numFmt w:val="decimal"/>
      <w:lvlText w:val="%1."/>
      <w:lvlJc w:val="left"/>
      <w:pPr>
        <w:tabs>
          <w:tab w:val="num" w:pos="377"/>
        </w:tabs>
        <w:ind w:left="377" w:hanging="377"/>
      </w:pPr>
      <w:rPr>
        <w:rFonts w:hint="default"/>
      </w:rPr>
    </w:lvl>
    <w:lvl w:ilvl="1">
      <w:start w:val="1"/>
      <w:numFmt w:val="lowerLetter"/>
      <w:lvlText w:val="%2."/>
      <w:lvlJc w:val="left"/>
      <w:pPr>
        <w:tabs>
          <w:tab w:val="num" w:pos="1320"/>
        </w:tabs>
        <w:ind w:left="1320" w:hanging="540"/>
      </w:pPr>
      <w:rPr>
        <w:rFonts w:hint="default"/>
      </w:rPr>
    </w:lvl>
    <w:lvl w:ilvl="2">
      <w:start w:val="1"/>
      <w:numFmt w:val="upperRoman"/>
      <w:lvlText w:val="%3."/>
      <w:lvlJc w:val="left"/>
      <w:pPr>
        <w:tabs>
          <w:tab w:val="num" w:pos="2400"/>
        </w:tabs>
        <w:ind w:left="2400" w:hanging="720"/>
      </w:pPr>
      <w:rPr>
        <w:rFonts w:hint="default"/>
      </w:rPr>
    </w:lvl>
    <w:lvl w:ilvl="3" w:tentative="1">
      <w:start w:val="1"/>
      <w:numFmt w:val="decimal"/>
      <w:lvlText w:val="%4."/>
      <w:lvlJc w:val="left"/>
      <w:pPr>
        <w:tabs>
          <w:tab w:val="num" w:pos="2580"/>
        </w:tabs>
        <w:ind w:left="2580" w:hanging="360"/>
      </w:pPr>
    </w:lvl>
    <w:lvl w:ilvl="4" w:tentative="1">
      <w:start w:val="1"/>
      <w:numFmt w:val="lowerLetter"/>
      <w:lvlText w:val="%5."/>
      <w:lvlJc w:val="left"/>
      <w:pPr>
        <w:tabs>
          <w:tab w:val="num" w:pos="3300"/>
        </w:tabs>
        <w:ind w:left="3300" w:hanging="360"/>
      </w:pPr>
    </w:lvl>
    <w:lvl w:ilvl="5" w:tentative="1">
      <w:start w:val="1"/>
      <w:numFmt w:val="lowerRoman"/>
      <w:lvlText w:val="%6."/>
      <w:lvlJc w:val="right"/>
      <w:pPr>
        <w:tabs>
          <w:tab w:val="num" w:pos="4020"/>
        </w:tabs>
        <w:ind w:left="4020" w:hanging="180"/>
      </w:pPr>
    </w:lvl>
    <w:lvl w:ilvl="6" w:tentative="1">
      <w:start w:val="1"/>
      <w:numFmt w:val="decimal"/>
      <w:lvlText w:val="%7."/>
      <w:lvlJc w:val="left"/>
      <w:pPr>
        <w:tabs>
          <w:tab w:val="num" w:pos="4740"/>
        </w:tabs>
        <w:ind w:left="4740" w:hanging="360"/>
      </w:pPr>
    </w:lvl>
    <w:lvl w:ilvl="7" w:tentative="1">
      <w:start w:val="1"/>
      <w:numFmt w:val="lowerLetter"/>
      <w:lvlText w:val="%8."/>
      <w:lvlJc w:val="left"/>
      <w:pPr>
        <w:tabs>
          <w:tab w:val="num" w:pos="5460"/>
        </w:tabs>
        <w:ind w:left="5460" w:hanging="360"/>
      </w:pPr>
    </w:lvl>
    <w:lvl w:ilvl="8" w:tentative="1">
      <w:start w:val="1"/>
      <w:numFmt w:val="lowerRoman"/>
      <w:lvlText w:val="%9."/>
      <w:lvlJc w:val="right"/>
      <w:pPr>
        <w:tabs>
          <w:tab w:val="num" w:pos="6180"/>
        </w:tabs>
        <w:ind w:left="6180" w:hanging="180"/>
      </w:pPr>
    </w:lvl>
  </w:abstractNum>
  <w:num w:numId="1" w16cid:durableId="95946803">
    <w:abstractNumId w:val="9"/>
  </w:num>
  <w:num w:numId="2" w16cid:durableId="526799236">
    <w:abstractNumId w:val="42"/>
  </w:num>
  <w:num w:numId="3" w16cid:durableId="1187250605">
    <w:abstractNumId w:val="18"/>
  </w:num>
  <w:num w:numId="4" w16cid:durableId="2038041739">
    <w:abstractNumId w:val="0"/>
    <w:lvlOverride w:ilvl="0">
      <w:lvl w:ilvl="0">
        <w:start w:val="1"/>
        <w:numFmt w:val="bullet"/>
        <w:lvlText w:val=""/>
        <w:legacy w:legacy="1" w:legacySpace="0" w:legacyIndent="360"/>
        <w:lvlJc w:val="left"/>
        <w:pPr>
          <w:ind w:left="810" w:hanging="360"/>
        </w:pPr>
        <w:rPr>
          <w:rFonts w:ascii="Symbol" w:hAnsi="Symbol" w:hint="default"/>
        </w:rPr>
      </w:lvl>
    </w:lvlOverride>
  </w:num>
  <w:num w:numId="5" w16cid:durableId="1177960501">
    <w:abstractNumId w:val="17"/>
  </w:num>
  <w:num w:numId="6" w16cid:durableId="615602653">
    <w:abstractNumId w:val="4"/>
  </w:num>
  <w:num w:numId="7" w16cid:durableId="1682202570">
    <w:abstractNumId w:val="10"/>
  </w:num>
  <w:num w:numId="8" w16cid:durableId="1981692948">
    <w:abstractNumId w:val="41"/>
  </w:num>
  <w:num w:numId="9" w16cid:durableId="1931507055">
    <w:abstractNumId w:val="23"/>
  </w:num>
  <w:num w:numId="10" w16cid:durableId="540749633">
    <w:abstractNumId w:val="14"/>
  </w:num>
  <w:num w:numId="11" w16cid:durableId="1046947106">
    <w:abstractNumId w:val="25"/>
  </w:num>
  <w:num w:numId="12" w16cid:durableId="2071883584">
    <w:abstractNumId w:val="29"/>
  </w:num>
  <w:num w:numId="13" w16cid:durableId="2033410330">
    <w:abstractNumId w:val="16"/>
  </w:num>
  <w:num w:numId="14" w16cid:durableId="1634601805">
    <w:abstractNumId w:val="19"/>
  </w:num>
  <w:num w:numId="15" w16cid:durableId="1238173483">
    <w:abstractNumId w:val="32"/>
  </w:num>
  <w:num w:numId="16" w16cid:durableId="707534204">
    <w:abstractNumId w:val="38"/>
  </w:num>
  <w:num w:numId="17" w16cid:durableId="157232854">
    <w:abstractNumId w:val="15"/>
  </w:num>
  <w:num w:numId="18" w16cid:durableId="719018378">
    <w:abstractNumId w:val="35"/>
  </w:num>
  <w:num w:numId="19" w16cid:durableId="1214464718">
    <w:abstractNumId w:val="26"/>
  </w:num>
  <w:num w:numId="20" w16cid:durableId="953682110">
    <w:abstractNumId w:val="11"/>
  </w:num>
  <w:num w:numId="21" w16cid:durableId="867838757">
    <w:abstractNumId w:val="20"/>
  </w:num>
  <w:num w:numId="22" w16cid:durableId="1502089192">
    <w:abstractNumId w:val="40"/>
  </w:num>
  <w:num w:numId="23" w16cid:durableId="1389456530">
    <w:abstractNumId w:val="1"/>
  </w:num>
  <w:num w:numId="24" w16cid:durableId="325784690">
    <w:abstractNumId w:val="31"/>
  </w:num>
  <w:num w:numId="25" w16cid:durableId="1252083925">
    <w:abstractNumId w:val="8"/>
  </w:num>
  <w:num w:numId="26" w16cid:durableId="2007122277">
    <w:abstractNumId w:val="39"/>
  </w:num>
  <w:num w:numId="27" w16cid:durableId="360520779">
    <w:abstractNumId w:val="3"/>
  </w:num>
  <w:num w:numId="28" w16cid:durableId="2063211512">
    <w:abstractNumId w:val="36"/>
  </w:num>
  <w:num w:numId="29" w16cid:durableId="2061325926">
    <w:abstractNumId w:val="22"/>
  </w:num>
  <w:num w:numId="30" w16cid:durableId="706952907">
    <w:abstractNumId w:val="6"/>
  </w:num>
  <w:num w:numId="31" w16cid:durableId="823282980">
    <w:abstractNumId w:val="24"/>
  </w:num>
  <w:num w:numId="32" w16cid:durableId="1584949812">
    <w:abstractNumId w:val="27"/>
  </w:num>
  <w:num w:numId="33" w16cid:durableId="1317344915">
    <w:abstractNumId w:val="28"/>
  </w:num>
  <w:num w:numId="34" w16cid:durableId="2038774532">
    <w:abstractNumId w:val="12"/>
  </w:num>
  <w:num w:numId="35" w16cid:durableId="657344385">
    <w:abstractNumId w:val="30"/>
  </w:num>
  <w:num w:numId="36" w16cid:durableId="1469130593">
    <w:abstractNumId w:val="2"/>
  </w:num>
  <w:num w:numId="37" w16cid:durableId="539317477">
    <w:abstractNumId w:val="33"/>
  </w:num>
  <w:num w:numId="38" w16cid:durableId="128936310">
    <w:abstractNumId w:val="13"/>
  </w:num>
  <w:num w:numId="39" w16cid:durableId="1071538094">
    <w:abstractNumId w:val="37"/>
  </w:num>
  <w:num w:numId="40" w16cid:durableId="1594164887">
    <w:abstractNumId w:val="7"/>
  </w:num>
  <w:num w:numId="41" w16cid:durableId="1172111511">
    <w:abstractNumId w:val="34"/>
  </w:num>
  <w:num w:numId="42" w16cid:durableId="2100177927">
    <w:abstractNumId w:val="21"/>
  </w:num>
  <w:num w:numId="43" w16cid:durableId="13018848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7E3B"/>
    <w:rsid w:val="00041456"/>
    <w:rsid w:val="000415D1"/>
    <w:rsid w:val="000459EA"/>
    <w:rsid w:val="00074D71"/>
    <w:rsid w:val="00086683"/>
    <w:rsid w:val="000E4D7C"/>
    <w:rsid w:val="000E59DA"/>
    <w:rsid w:val="000E7418"/>
    <w:rsid w:val="00135017"/>
    <w:rsid w:val="001562ED"/>
    <w:rsid w:val="00190408"/>
    <w:rsid w:val="001E04BB"/>
    <w:rsid w:val="001F5D30"/>
    <w:rsid w:val="00265D6F"/>
    <w:rsid w:val="00266D40"/>
    <w:rsid w:val="002724C0"/>
    <w:rsid w:val="00284729"/>
    <w:rsid w:val="002D4B93"/>
    <w:rsid w:val="002F061D"/>
    <w:rsid w:val="00357BDD"/>
    <w:rsid w:val="003721B6"/>
    <w:rsid w:val="00384643"/>
    <w:rsid w:val="00385FD9"/>
    <w:rsid w:val="003A247E"/>
    <w:rsid w:val="003C1B2C"/>
    <w:rsid w:val="003D102E"/>
    <w:rsid w:val="003D44AF"/>
    <w:rsid w:val="003F6AA2"/>
    <w:rsid w:val="00436819"/>
    <w:rsid w:val="004B75D2"/>
    <w:rsid w:val="004C31A1"/>
    <w:rsid w:val="004D166F"/>
    <w:rsid w:val="004D2963"/>
    <w:rsid w:val="004E092D"/>
    <w:rsid w:val="004F6F4F"/>
    <w:rsid w:val="00537E3B"/>
    <w:rsid w:val="0058240E"/>
    <w:rsid w:val="00582AF4"/>
    <w:rsid w:val="00602EEE"/>
    <w:rsid w:val="00623110"/>
    <w:rsid w:val="006628EE"/>
    <w:rsid w:val="006A4618"/>
    <w:rsid w:val="006E24C0"/>
    <w:rsid w:val="00717933"/>
    <w:rsid w:val="00730310"/>
    <w:rsid w:val="007328E3"/>
    <w:rsid w:val="00734E9E"/>
    <w:rsid w:val="007671B3"/>
    <w:rsid w:val="007A0EF6"/>
    <w:rsid w:val="007F1202"/>
    <w:rsid w:val="007F67A6"/>
    <w:rsid w:val="00810572"/>
    <w:rsid w:val="00815625"/>
    <w:rsid w:val="00826293"/>
    <w:rsid w:val="008349F2"/>
    <w:rsid w:val="008576EF"/>
    <w:rsid w:val="008C27D6"/>
    <w:rsid w:val="008D3475"/>
    <w:rsid w:val="008F2CF0"/>
    <w:rsid w:val="008F7690"/>
    <w:rsid w:val="00967CE3"/>
    <w:rsid w:val="00994D90"/>
    <w:rsid w:val="009A73FB"/>
    <w:rsid w:val="009B58B9"/>
    <w:rsid w:val="00A3020E"/>
    <w:rsid w:val="00A608D2"/>
    <w:rsid w:val="00A66EDB"/>
    <w:rsid w:val="00A9553C"/>
    <w:rsid w:val="00AB51A7"/>
    <w:rsid w:val="00AC59E9"/>
    <w:rsid w:val="00B07BE1"/>
    <w:rsid w:val="00B9446E"/>
    <w:rsid w:val="00BF1042"/>
    <w:rsid w:val="00C662A7"/>
    <w:rsid w:val="00C95031"/>
    <w:rsid w:val="00CE1B6F"/>
    <w:rsid w:val="00D02CB2"/>
    <w:rsid w:val="00D2289D"/>
    <w:rsid w:val="00D254A2"/>
    <w:rsid w:val="00D44050"/>
    <w:rsid w:val="00D60090"/>
    <w:rsid w:val="00D66C7A"/>
    <w:rsid w:val="00D72386"/>
    <w:rsid w:val="00D757BD"/>
    <w:rsid w:val="00D80CB2"/>
    <w:rsid w:val="00D87672"/>
    <w:rsid w:val="00DB3CB4"/>
    <w:rsid w:val="00DB5DA1"/>
    <w:rsid w:val="00DE26C8"/>
    <w:rsid w:val="00E05BE0"/>
    <w:rsid w:val="00E50AF9"/>
    <w:rsid w:val="00E86E94"/>
    <w:rsid w:val="00EB45E4"/>
    <w:rsid w:val="00ED3C60"/>
    <w:rsid w:val="00ED77FB"/>
    <w:rsid w:val="00F10DDC"/>
    <w:rsid w:val="00F30B84"/>
    <w:rsid w:val="00F31AA5"/>
    <w:rsid w:val="00F87E35"/>
    <w:rsid w:val="00F937AB"/>
    <w:rsid w:val="00FA5F94"/>
    <w:rsid w:val="00FB3ACA"/>
    <w:rsid w:val="00FF5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7651"/>
  <w15:docId w15:val="{8D5602AE-216E-409B-83FF-BBB459A3F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F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4729"/>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44AF"/>
    <w:pPr>
      <w:ind w:left="720"/>
      <w:contextualSpacing/>
    </w:pPr>
  </w:style>
  <w:style w:type="character" w:customStyle="1" w:styleId="a">
    <w:name w:val="a"/>
    <w:basedOn w:val="DefaultParagraphFont"/>
    <w:rsid w:val="00AC59E9"/>
  </w:style>
  <w:style w:type="character" w:customStyle="1" w:styleId="apple-converted-space">
    <w:name w:val="apple-converted-space"/>
    <w:basedOn w:val="DefaultParagraphFont"/>
    <w:rsid w:val="00AC59E9"/>
  </w:style>
  <w:style w:type="character" w:customStyle="1" w:styleId="l7">
    <w:name w:val="l7"/>
    <w:basedOn w:val="DefaultParagraphFont"/>
    <w:rsid w:val="00AC59E9"/>
  </w:style>
  <w:style w:type="character" w:customStyle="1" w:styleId="l6">
    <w:name w:val="l6"/>
    <w:basedOn w:val="DefaultParagraphFont"/>
    <w:rsid w:val="00AC59E9"/>
  </w:style>
  <w:style w:type="character" w:customStyle="1" w:styleId="l10">
    <w:name w:val="l10"/>
    <w:basedOn w:val="DefaultParagraphFont"/>
    <w:rsid w:val="00AC59E9"/>
  </w:style>
  <w:style w:type="character" w:customStyle="1" w:styleId="l11">
    <w:name w:val="l11"/>
    <w:basedOn w:val="DefaultParagraphFont"/>
    <w:rsid w:val="00AC59E9"/>
  </w:style>
  <w:style w:type="character" w:customStyle="1" w:styleId="l9">
    <w:name w:val="l9"/>
    <w:basedOn w:val="DefaultParagraphFont"/>
    <w:rsid w:val="00AC59E9"/>
  </w:style>
  <w:style w:type="character" w:customStyle="1" w:styleId="l">
    <w:name w:val="l"/>
    <w:basedOn w:val="DefaultParagraphFont"/>
    <w:rsid w:val="00AC59E9"/>
  </w:style>
  <w:style w:type="paragraph" w:styleId="BalloonText">
    <w:name w:val="Balloon Text"/>
    <w:basedOn w:val="Normal"/>
    <w:link w:val="BalloonTextChar"/>
    <w:uiPriority w:val="99"/>
    <w:semiHidden/>
    <w:unhideWhenUsed/>
    <w:rsid w:val="00AC5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9E9"/>
    <w:rPr>
      <w:rFonts w:ascii="Tahoma" w:hAnsi="Tahoma" w:cs="Tahoma"/>
      <w:sz w:val="16"/>
      <w:szCs w:val="16"/>
    </w:rPr>
  </w:style>
  <w:style w:type="paragraph" w:styleId="Header">
    <w:name w:val="header"/>
    <w:basedOn w:val="Normal"/>
    <w:link w:val="HeaderChar"/>
    <w:uiPriority w:val="99"/>
    <w:semiHidden/>
    <w:unhideWhenUsed/>
    <w:rsid w:val="000415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15D1"/>
  </w:style>
  <w:style w:type="paragraph" w:styleId="Footer">
    <w:name w:val="footer"/>
    <w:basedOn w:val="Normal"/>
    <w:link w:val="FooterChar"/>
    <w:uiPriority w:val="99"/>
    <w:unhideWhenUsed/>
    <w:rsid w:val="00041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5D1"/>
  </w:style>
  <w:style w:type="paragraph" w:styleId="BodyText">
    <w:name w:val="Body Text"/>
    <w:basedOn w:val="Normal"/>
    <w:link w:val="BodyTextChar"/>
    <w:semiHidden/>
    <w:rsid w:val="004B75D2"/>
    <w:pPr>
      <w:overflowPunct w:val="0"/>
      <w:autoSpaceDE w:val="0"/>
      <w:autoSpaceDN w:val="0"/>
      <w:adjustRightInd w:val="0"/>
      <w:spacing w:after="0" w:line="240" w:lineRule="auto"/>
      <w:textAlignment w:val="baseline"/>
    </w:pPr>
    <w:rPr>
      <w:rFonts w:ascii="Times New Roman" w:eastAsia="Times New Roman" w:hAnsi="Times New Roman" w:cs="Times New Roman"/>
      <w:sz w:val="18"/>
      <w:szCs w:val="20"/>
    </w:rPr>
  </w:style>
  <w:style w:type="character" w:customStyle="1" w:styleId="BodyTextChar">
    <w:name w:val="Body Text Char"/>
    <w:basedOn w:val="DefaultParagraphFont"/>
    <w:link w:val="BodyText"/>
    <w:semiHidden/>
    <w:rsid w:val="004B75D2"/>
    <w:rPr>
      <w:rFonts w:ascii="Times New Roman" w:eastAsia="Times New Roman"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89710">
      <w:bodyDiv w:val="1"/>
      <w:marLeft w:val="0"/>
      <w:marRight w:val="0"/>
      <w:marTop w:val="0"/>
      <w:marBottom w:val="0"/>
      <w:divBdr>
        <w:top w:val="none" w:sz="0" w:space="0" w:color="auto"/>
        <w:left w:val="none" w:sz="0" w:space="0" w:color="auto"/>
        <w:bottom w:val="none" w:sz="0" w:space="0" w:color="auto"/>
        <w:right w:val="none" w:sz="0" w:space="0" w:color="auto"/>
      </w:divBdr>
      <w:divsChild>
        <w:div w:id="105735163">
          <w:marLeft w:val="0"/>
          <w:marRight w:val="0"/>
          <w:marTop w:val="0"/>
          <w:marBottom w:val="0"/>
          <w:divBdr>
            <w:top w:val="none" w:sz="0" w:space="0" w:color="auto"/>
            <w:left w:val="none" w:sz="0" w:space="0" w:color="auto"/>
            <w:bottom w:val="none" w:sz="0" w:space="0" w:color="auto"/>
            <w:right w:val="none" w:sz="0" w:space="0" w:color="auto"/>
          </w:divBdr>
        </w:div>
        <w:div w:id="747725439">
          <w:marLeft w:val="0"/>
          <w:marRight w:val="0"/>
          <w:marTop w:val="0"/>
          <w:marBottom w:val="0"/>
          <w:divBdr>
            <w:top w:val="none" w:sz="0" w:space="0" w:color="auto"/>
            <w:left w:val="none" w:sz="0" w:space="0" w:color="auto"/>
            <w:bottom w:val="none" w:sz="0" w:space="0" w:color="auto"/>
            <w:right w:val="none" w:sz="0" w:space="0" w:color="auto"/>
          </w:divBdr>
        </w:div>
        <w:div w:id="1405027319">
          <w:marLeft w:val="0"/>
          <w:marRight w:val="0"/>
          <w:marTop w:val="0"/>
          <w:marBottom w:val="0"/>
          <w:divBdr>
            <w:top w:val="none" w:sz="0" w:space="0" w:color="auto"/>
            <w:left w:val="none" w:sz="0" w:space="0" w:color="auto"/>
            <w:bottom w:val="none" w:sz="0" w:space="0" w:color="auto"/>
            <w:right w:val="none" w:sz="0" w:space="0" w:color="auto"/>
          </w:divBdr>
        </w:div>
        <w:div w:id="298345372">
          <w:marLeft w:val="0"/>
          <w:marRight w:val="0"/>
          <w:marTop w:val="0"/>
          <w:marBottom w:val="0"/>
          <w:divBdr>
            <w:top w:val="none" w:sz="0" w:space="0" w:color="auto"/>
            <w:left w:val="none" w:sz="0" w:space="0" w:color="auto"/>
            <w:bottom w:val="none" w:sz="0" w:space="0" w:color="auto"/>
            <w:right w:val="none" w:sz="0" w:space="0" w:color="auto"/>
          </w:divBdr>
        </w:div>
        <w:div w:id="2047244854">
          <w:marLeft w:val="0"/>
          <w:marRight w:val="0"/>
          <w:marTop w:val="0"/>
          <w:marBottom w:val="0"/>
          <w:divBdr>
            <w:top w:val="none" w:sz="0" w:space="0" w:color="auto"/>
            <w:left w:val="none" w:sz="0" w:space="0" w:color="auto"/>
            <w:bottom w:val="none" w:sz="0" w:space="0" w:color="auto"/>
            <w:right w:val="none" w:sz="0" w:space="0" w:color="auto"/>
          </w:divBdr>
        </w:div>
        <w:div w:id="141898075">
          <w:marLeft w:val="0"/>
          <w:marRight w:val="0"/>
          <w:marTop w:val="0"/>
          <w:marBottom w:val="0"/>
          <w:divBdr>
            <w:top w:val="none" w:sz="0" w:space="0" w:color="auto"/>
            <w:left w:val="none" w:sz="0" w:space="0" w:color="auto"/>
            <w:bottom w:val="none" w:sz="0" w:space="0" w:color="auto"/>
            <w:right w:val="none" w:sz="0" w:space="0" w:color="auto"/>
          </w:divBdr>
        </w:div>
        <w:div w:id="1977950575">
          <w:marLeft w:val="0"/>
          <w:marRight w:val="0"/>
          <w:marTop w:val="0"/>
          <w:marBottom w:val="0"/>
          <w:divBdr>
            <w:top w:val="none" w:sz="0" w:space="0" w:color="auto"/>
            <w:left w:val="none" w:sz="0" w:space="0" w:color="auto"/>
            <w:bottom w:val="none" w:sz="0" w:space="0" w:color="auto"/>
            <w:right w:val="none" w:sz="0" w:space="0" w:color="auto"/>
          </w:divBdr>
        </w:div>
        <w:div w:id="992442239">
          <w:marLeft w:val="0"/>
          <w:marRight w:val="0"/>
          <w:marTop w:val="0"/>
          <w:marBottom w:val="0"/>
          <w:divBdr>
            <w:top w:val="none" w:sz="0" w:space="0" w:color="auto"/>
            <w:left w:val="none" w:sz="0" w:space="0" w:color="auto"/>
            <w:bottom w:val="none" w:sz="0" w:space="0" w:color="auto"/>
            <w:right w:val="none" w:sz="0" w:space="0" w:color="auto"/>
          </w:divBdr>
        </w:div>
        <w:div w:id="2019380131">
          <w:marLeft w:val="0"/>
          <w:marRight w:val="0"/>
          <w:marTop w:val="0"/>
          <w:marBottom w:val="0"/>
          <w:divBdr>
            <w:top w:val="none" w:sz="0" w:space="0" w:color="auto"/>
            <w:left w:val="none" w:sz="0" w:space="0" w:color="auto"/>
            <w:bottom w:val="none" w:sz="0" w:space="0" w:color="auto"/>
            <w:right w:val="none" w:sz="0" w:space="0" w:color="auto"/>
          </w:divBdr>
        </w:div>
        <w:div w:id="1281108777">
          <w:marLeft w:val="0"/>
          <w:marRight w:val="0"/>
          <w:marTop w:val="0"/>
          <w:marBottom w:val="0"/>
          <w:divBdr>
            <w:top w:val="none" w:sz="0" w:space="0" w:color="auto"/>
            <w:left w:val="none" w:sz="0" w:space="0" w:color="auto"/>
            <w:bottom w:val="none" w:sz="0" w:space="0" w:color="auto"/>
            <w:right w:val="none" w:sz="0" w:space="0" w:color="auto"/>
          </w:divBdr>
        </w:div>
        <w:div w:id="1750154182">
          <w:marLeft w:val="0"/>
          <w:marRight w:val="0"/>
          <w:marTop w:val="0"/>
          <w:marBottom w:val="0"/>
          <w:divBdr>
            <w:top w:val="none" w:sz="0" w:space="0" w:color="auto"/>
            <w:left w:val="none" w:sz="0" w:space="0" w:color="auto"/>
            <w:bottom w:val="none" w:sz="0" w:space="0" w:color="auto"/>
            <w:right w:val="none" w:sz="0" w:space="0" w:color="auto"/>
          </w:divBdr>
        </w:div>
        <w:div w:id="617488957">
          <w:marLeft w:val="0"/>
          <w:marRight w:val="0"/>
          <w:marTop w:val="0"/>
          <w:marBottom w:val="0"/>
          <w:divBdr>
            <w:top w:val="none" w:sz="0" w:space="0" w:color="auto"/>
            <w:left w:val="none" w:sz="0" w:space="0" w:color="auto"/>
            <w:bottom w:val="none" w:sz="0" w:space="0" w:color="auto"/>
            <w:right w:val="none" w:sz="0" w:space="0" w:color="auto"/>
          </w:divBdr>
        </w:div>
      </w:divsChild>
    </w:div>
    <w:div w:id="231694012">
      <w:bodyDiv w:val="1"/>
      <w:marLeft w:val="0"/>
      <w:marRight w:val="0"/>
      <w:marTop w:val="0"/>
      <w:marBottom w:val="0"/>
      <w:divBdr>
        <w:top w:val="none" w:sz="0" w:space="0" w:color="auto"/>
        <w:left w:val="none" w:sz="0" w:space="0" w:color="auto"/>
        <w:bottom w:val="none" w:sz="0" w:space="0" w:color="auto"/>
        <w:right w:val="none" w:sz="0" w:space="0" w:color="auto"/>
      </w:divBdr>
      <w:divsChild>
        <w:div w:id="1212615215">
          <w:marLeft w:val="0"/>
          <w:marRight w:val="0"/>
          <w:marTop w:val="0"/>
          <w:marBottom w:val="0"/>
          <w:divBdr>
            <w:top w:val="none" w:sz="0" w:space="0" w:color="auto"/>
            <w:left w:val="none" w:sz="0" w:space="0" w:color="auto"/>
            <w:bottom w:val="none" w:sz="0" w:space="0" w:color="auto"/>
            <w:right w:val="none" w:sz="0" w:space="0" w:color="auto"/>
          </w:divBdr>
        </w:div>
        <w:div w:id="1050883280">
          <w:marLeft w:val="0"/>
          <w:marRight w:val="0"/>
          <w:marTop w:val="0"/>
          <w:marBottom w:val="0"/>
          <w:divBdr>
            <w:top w:val="none" w:sz="0" w:space="0" w:color="auto"/>
            <w:left w:val="none" w:sz="0" w:space="0" w:color="auto"/>
            <w:bottom w:val="none" w:sz="0" w:space="0" w:color="auto"/>
            <w:right w:val="none" w:sz="0" w:space="0" w:color="auto"/>
          </w:divBdr>
        </w:div>
        <w:div w:id="599876002">
          <w:marLeft w:val="0"/>
          <w:marRight w:val="0"/>
          <w:marTop w:val="0"/>
          <w:marBottom w:val="0"/>
          <w:divBdr>
            <w:top w:val="none" w:sz="0" w:space="0" w:color="auto"/>
            <w:left w:val="none" w:sz="0" w:space="0" w:color="auto"/>
            <w:bottom w:val="none" w:sz="0" w:space="0" w:color="auto"/>
            <w:right w:val="none" w:sz="0" w:space="0" w:color="auto"/>
          </w:divBdr>
        </w:div>
        <w:div w:id="592327276">
          <w:marLeft w:val="0"/>
          <w:marRight w:val="0"/>
          <w:marTop w:val="0"/>
          <w:marBottom w:val="0"/>
          <w:divBdr>
            <w:top w:val="none" w:sz="0" w:space="0" w:color="auto"/>
            <w:left w:val="none" w:sz="0" w:space="0" w:color="auto"/>
            <w:bottom w:val="none" w:sz="0" w:space="0" w:color="auto"/>
            <w:right w:val="none" w:sz="0" w:space="0" w:color="auto"/>
          </w:divBdr>
        </w:div>
        <w:div w:id="2115008046">
          <w:marLeft w:val="0"/>
          <w:marRight w:val="0"/>
          <w:marTop w:val="0"/>
          <w:marBottom w:val="0"/>
          <w:divBdr>
            <w:top w:val="none" w:sz="0" w:space="0" w:color="auto"/>
            <w:left w:val="none" w:sz="0" w:space="0" w:color="auto"/>
            <w:bottom w:val="none" w:sz="0" w:space="0" w:color="auto"/>
            <w:right w:val="none" w:sz="0" w:space="0" w:color="auto"/>
          </w:divBdr>
        </w:div>
        <w:div w:id="1616668313">
          <w:marLeft w:val="0"/>
          <w:marRight w:val="0"/>
          <w:marTop w:val="0"/>
          <w:marBottom w:val="0"/>
          <w:divBdr>
            <w:top w:val="none" w:sz="0" w:space="0" w:color="auto"/>
            <w:left w:val="none" w:sz="0" w:space="0" w:color="auto"/>
            <w:bottom w:val="none" w:sz="0" w:space="0" w:color="auto"/>
            <w:right w:val="none" w:sz="0" w:space="0" w:color="auto"/>
          </w:divBdr>
        </w:div>
        <w:div w:id="888688050">
          <w:marLeft w:val="0"/>
          <w:marRight w:val="0"/>
          <w:marTop w:val="0"/>
          <w:marBottom w:val="0"/>
          <w:divBdr>
            <w:top w:val="none" w:sz="0" w:space="0" w:color="auto"/>
            <w:left w:val="none" w:sz="0" w:space="0" w:color="auto"/>
            <w:bottom w:val="none" w:sz="0" w:space="0" w:color="auto"/>
            <w:right w:val="none" w:sz="0" w:space="0" w:color="auto"/>
          </w:divBdr>
        </w:div>
        <w:div w:id="1416321857">
          <w:marLeft w:val="0"/>
          <w:marRight w:val="0"/>
          <w:marTop w:val="0"/>
          <w:marBottom w:val="0"/>
          <w:divBdr>
            <w:top w:val="none" w:sz="0" w:space="0" w:color="auto"/>
            <w:left w:val="none" w:sz="0" w:space="0" w:color="auto"/>
            <w:bottom w:val="none" w:sz="0" w:space="0" w:color="auto"/>
            <w:right w:val="none" w:sz="0" w:space="0" w:color="auto"/>
          </w:divBdr>
        </w:div>
        <w:div w:id="1583446354">
          <w:marLeft w:val="0"/>
          <w:marRight w:val="0"/>
          <w:marTop w:val="0"/>
          <w:marBottom w:val="0"/>
          <w:divBdr>
            <w:top w:val="none" w:sz="0" w:space="0" w:color="auto"/>
            <w:left w:val="none" w:sz="0" w:space="0" w:color="auto"/>
            <w:bottom w:val="none" w:sz="0" w:space="0" w:color="auto"/>
            <w:right w:val="none" w:sz="0" w:space="0" w:color="auto"/>
          </w:divBdr>
        </w:div>
        <w:div w:id="1708485329">
          <w:marLeft w:val="0"/>
          <w:marRight w:val="0"/>
          <w:marTop w:val="0"/>
          <w:marBottom w:val="0"/>
          <w:divBdr>
            <w:top w:val="none" w:sz="0" w:space="0" w:color="auto"/>
            <w:left w:val="none" w:sz="0" w:space="0" w:color="auto"/>
            <w:bottom w:val="none" w:sz="0" w:space="0" w:color="auto"/>
            <w:right w:val="none" w:sz="0" w:space="0" w:color="auto"/>
          </w:divBdr>
        </w:div>
        <w:div w:id="2100132902">
          <w:marLeft w:val="0"/>
          <w:marRight w:val="0"/>
          <w:marTop w:val="0"/>
          <w:marBottom w:val="0"/>
          <w:divBdr>
            <w:top w:val="none" w:sz="0" w:space="0" w:color="auto"/>
            <w:left w:val="none" w:sz="0" w:space="0" w:color="auto"/>
            <w:bottom w:val="none" w:sz="0" w:space="0" w:color="auto"/>
            <w:right w:val="none" w:sz="0" w:space="0" w:color="auto"/>
          </w:divBdr>
        </w:div>
        <w:div w:id="1907186963">
          <w:marLeft w:val="0"/>
          <w:marRight w:val="0"/>
          <w:marTop w:val="0"/>
          <w:marBottom w:val="0"/>
          <w:divBdr>
            <w:top w:val="none" w:sz="0" w:space="0" w:color="auto"/>
            <w:left w:val="none" w:sz="0" w:space="0" w:color="auto"/>
            <w:bottom w:val="none" w:sz="0" w:space="0" w:color="auto"/>
            <w:right w:val="none" w:sz="0" w:space="0" w:color="auto"/>
          </w:divBdr>
        </w:div>
        <w:div w:id="1274632545">
          <w:marLeft w:val="0"/>
          <w:marRight w:val="0"/>
          <w:marTop w:val="0"/>
          <w:marBottom w:val="0"/>
          <w:divBdr>
            <w:top w:val="none" w:sz="0" w:space="0" w:color="auto"/>
            <w:left w:val="none" w:sz="0" w:space="0" w:color="auto"/>
            <w:bottom w:val="none" w:sz="0" w:space="0" w:color="auto"/>
            <w:right w:val="none" w:sz="0" w:space="0" w:color="auto"/>
          </w:divBdr>
        </w:div>
        <w:div w:id="2068340289">
          <w:marLeft w:val="0"/>
          <w:marRight w:val="0"/>
          <w:marTop w:val="0"/>
          <w:marBottom w:val="0"/>
          <w:divBdr>
            <w:top w:val="none" w:sz="0" w:space="0" w:color="auto"/>
            <w:left w:val="none" w:sz="0" w:space="0" w:color="auto"/>
            <w:bottom w:val="none" w:sz="0" w:space="0" w:color="auto"/>
            <w:right w:val="none" w:sz="0" w:space="0" w:color="auto"/>
          </w:divBdr>
        </w:div>
        <w:div w:id="1979454906">
          <w:marLeft w:val="0"/>
          <w:marRight w:val="0"/>
          <w:marTop w:val="0"/>
          <w:marBottom w:val="0"/>
          <w:divBdr>
            <w:top w:val="none" w:sz="0" w:space="0" w:color="auto"/>
            <w:left w:val="none" w:sz="0" w:space="0" w:color="auto"/>
            <w:bottom w:val="none" w:sz="0" w:space="0" w:color="auto"/>
            <w:right w:val="none" w:sz="0" w:space="0" w:color="auto"/>
          </w:divBdr>
        </w:div>
        <w:div w:id="359864912">
          <w:marLeft w:val="0"/>
          <w:marRight w:val="0"/>
          <w:marTop w:val="0"/>
          <w:marBottom w:val="0"/>
          <w:divBdr>
            <w:top w:val="none" w:sz="0" w:space="0" w:color="auto"/>
            <w:left w:val="none" w:sz="0" w:space="0" w:color="auto"/>
            <w:bottom w:val="none" w:sz="0" w:space="0" w:color="auto"/>
            <w:right w:val="none" w:sz="0" w:space="0" w:color="auto"/>
          </w:divBdr>
        </w:div>
        <w:div w:id="255871128">
          <w:marLeft w:val="0"/>
          <w:marRight w:val="0"/>
          <w:marTop w:val="0"/>
          <w:marBottom w:val="0"/>
          <w:divBdr>
            <w:top w:val="none" w:sz="0" w:space="0" w:color="auto"/>
            <w:left w:val="none" w:sz="0" w:space="0" w:color="auto"/>
            <w:bottom w:val="none" w:sz="0" w:space="0" w:color="auto"/>
            <w:right w:val="none" w:sz="0" w:space="0" w:color="auto"/>
          </w:divBdr>
        </w:div>
        <w:div w:id="230966531">
          <w:marLeft w:val="0"/>
          <w:marRight w:val="0"/>
          <w:marTop w:val="0"/>
          <w:marBottom w:val="0"/>
          <w:divBdr>
            <w:top w:val="none" w:sz="0" w:space="0" w:color="auto"/>
            <w:left w:val="none" w:sz="0" w:space="0" w:color="auto"/>
            <w:bottom w:val="none" w:sz="0" w:space="0" w:color="auto"/>
            <w:right w:val="none" w:sz="0" w:space="0" w:color="auto"/>
          </w:divBdr>
        </w:div>
      </w:divsChild>
    </w:div>
    <w:div w:id="1151750591">
      <w:bodyDiv w:val="1"/>
      <w:marLeft w:val="0"/>
      <w:marRight w:val="0"/>
      <w:marTop w:val="0"/>
      <w:marBottom w:val="0"/>
      <w:divBdr>
        <w:top w:val="none" w:sz="0" w:space="0" w:color="auto"/>
        <w:left w:val="none" w:sz="0" w:space="0" w:color="auto"/>
        <w:bottom w:val="none" w:sz="0" w:space="0" w:color="auto"/>
        <w:right w:val="none" w:sz="0" w:space="0" w:color="auto"/>
      </w:divBdr>
      <w:divsChild>
        <w:div w:id="551773388">
          <w:marLeft w:val="0"/>
          <w:marRight w:val="0"/>
          <w:marTop w:val="0"/>
          <w:marBottom w:val="0"/>
          <w:divBdr>
            <w:top w:val="none" w:sz="0" w:space="0" w:color="auto"/>
            <w:left w:val="none" w:sz="0" w:space="0" w:color="auto"/>
            <w:bottom w:val="none" w:sz="0" w:space="0" w:color="auto"/>
            <w:right w:val="none" w:sz="0" w:space="0" w:color="auto"/>
          </w:divBdr>
        </w:div>
        <w:div w:id="25644501">
          <w:marLeft w:val="0"/>
          <w:marRight w:val="0"/>
          <w:marTop w:val="0"/>
          <w:marBottom w:val="0"/>
          <w:divBdr>
            <w:top w:val="none" w:sz="0" w:space="0" w:color="auto"/>
            <w:left w:val="none" w:sz="0" w:space="0" w:color="auto"/>
            <w:bottom w:val="none" w:sz="0" w:space="0" w:color="auto"/>
            <w:right w:val="none" w:sz="0" w:space="0" w:color="auto"/>
          </w:divBdr>
        </w:div>
        <w:div w:id="2003580565">
          <w:marLeft w:val="0"/>
          <w:marRight w:val="0"/>
          <w:marTop w:val="0"/>
          <w:marBottom w:val="0"/>
          <w:divBdr>
            <w:top w:val="none" w:sz="0" w:space="0" w:color="auto"/>
            <w:left w:val="none" w:sz="0" w:space="0" w:color="auto"/>
            <w:bottom w:val="none" w:sz="0" w:space="0" w:color="auto"/>
            <w:right w:val="none" w:sz="0" w:space="0" w:color="auto"/>
          </w:divBdr>
        </w:div>
        <w:div w:id="288783428">
          <w:marLeft w:val="0"/>
          <w:marRight w:val="0"/>
          <w:marTop w:val="0"/>
          <w:marBottom w:val="0"/>
          <w:divBdr>
            <w:top w:val="none" w:sz="0" w:space="0" w:color="auto"/>
            <w:left w:val="none" w:sz="0" w:space="0" w:color="auto"/>
            <w:bottom w:val="none" w:sz="0" w:space="0" w:color="auto"/>
            <w:right w:val="none" w:sz="0" w:space="0" w:color="auto"/>
          </w:divBdr>
        </w:div>
        <w:div w:id="1857696139">
          <w:marLeft w:val="0"/>
          <w:marRight w:val="0"/>
          <w:marTop w:val="0"/>
          <w:marBottom w:val="0"/>
          <w:divBdr>
            <w:top w:val="none" w:sz="0" w:space="0" w:color="auto"/>
            <w:left w:val="none" w:sz="0" w:space="0" w:color="auto"/>
            <w:bottom w:val="none" w:sz="0" w:space="0" w:color="auto"/>
            <w:right w:val="none" w:sz="0" w:space="0" w:color="auto"/>
          </w:divBdr>
        </w:div>
        <w:div w:id="1249920548">
          <w:marLeft w:val="0"/>
          <w:marRight w:val="0"/>
          <w:marTop w:val="0"/>
          <w:marBottom w:val="0"/>
          <w:divBdr>
            <w:top w:val="none" w:sz="0" w:space="0" w:color="auto"/>
            <w:left w:val="none" w:sz="0" w:space="0" w:color="auto"/>
            <w:bottom w:val="none" w:sz="0" w:space="0" w:color="auto"/>
            <w:right w:val="none" w:sz="0" w:space="0" w:color="auto"/>
          </w:divBdr>
        </w:div>
        <w:div w:id="2112243089">
          <w:marLeft w:val="0"/>
          <w:marRight w:val="0"/>
          <w:marTop w:val="0"/>
          <w:marBottom w:val="0"/>
          <w:divBdr>
            <w:top w:val="none" w:sz="0" w:space="0" w:color="auto"/>
            <w:left w:val="none" w:sz="0" w:space="0" w:color="auto"/>
            <w:bottom w:val="none" w:sz="0" w:space="0" w:color="auto"/>
            <w:right w:val="none" w:sz="0" w:space="0" w:color="auto"/>
          </w:divBdr>
        </w:div>
        <w:div w:id="2007976039">
          <w:marLeft w:val="0"/>
          <w:marRight w:val="0"/>
          <w:marTop w:val="0"/>
          <w:marBottom w:val="0"/>
          <w:divBdr>
            <w:top w:val="none" w:sz="0" w:space="0" w:color="auto"/>
            <w:left w:val="none" w:sz="0" w:space="0" w:color="auto"/>
            <w:bottom w:val="none" w:sz="0" w:space="0" w:color="auto"/>
            <w:right w:val="none" w:sz="0" w:space="0" w:color="auto"/>
          </w:divBdr>
        </w:div>
        <w:div w:id="854854253">
          <w:marLeft w:val="0"/>
          <w:marRight w:val="0"/>
          <w:marTop w:val="0"/>
          <w:marBottom w:val="0"/>
          <w:divBdr>
            <w:top w:val="none" w:sz="0" w:space="0" w:color="auto"/>
            <w:left w:val="none" w:sz="0" w:space="0" w:color="auto"/>
            <w:bottom w:val="none" w:sz="0" w:space="0" w:color="auto"/>
            <w:right w:val="none" w:sz="0" w:space="0" w:color="auto"/>
          </w:divBdr>
        </w:div>
        <w:div w:id="1956329665">
          <w:marLeft w:val="0"/>
          <w:marRight w:val="0"/>
          <w:marTop w:val="0"/>
          <w:marBottom w:val="0"/>
          <w:divBdr>
            <w:top w:val="none" w:sz="0" w:space="0" w:color="auto"/>
            <w:left w:val="none" w:sz="0" w:space="0" w:color="auto"/>
            <w:bottom w:val="none" w:sz="0" w:space="0" w:color="auto"/>
            <w:right w:val="none" w:sz="0" w:space="0" w:color="auto"/>
          </w:divBdr>
        </w:div>
        <w:div w:id="1687057089">
          <w:marLeft w:val="0"/>
          <w:marRight w:val="0"/>
          <w:marTop w:val="0"/>
          <w:marBottom w:val="0"/>
          <w:divBdr>
            <w:top w:val="none" w:sz="0" w:space="0" w:color="auto"/>
            <w:left w:val="none" w:sz="0" w:space="0" w:color="auto"/>
            <w:bottom w:val="none" w:sz="0" w:space="0" w:color="auto"/>
            <w:right w:val="none" w:sz="0" w:space="0" w:color="auto"/>
          </w:divBdr>
        </w:div>
        <w:div w:id="95103192">
          <w:marLeft w:val="0"/>
          <w:marRight w:val="0"/>
          <w:marTop w:val="0"/>
          <w:marBottom w:val="0"/>
          <w:divBdr>
            <w:top w:val="none" w:sz="0" w:space="0" w:color="auto"/>
            <w:left w:val="none" w:sz="0" w:space="0" w:color="auto"/>
            <w:bottom w:val="none" w:sz="0" w:space="0" w:color="auto"/>
            <w:right w:val="none" w:sz="0" w:space="0" w:color="auto"/>
          </w:divBdr>
        </w:div>
        <w:div w:id="2059477138">
          <w:marLeft w:val="0"/>
          <w:marRight w:val="0"/>
          <w:marTop w:val="0"/>
          <w:marBottom w:val="0"/>
          <w:divBdr>
            <w:top w:val="none" w:sz="0" w:space="0" w:color="auto"/>
            <w:left w:val="none" w:sz="0" w:space="0" w:color="auto"/>
            <w:bottom w:val="none" w:sz="0" w:space="0" w:color="auto"/>
            <w:right w:val="none" w:sz="0" w:space="0" w:color="auto"/>
          </w:divBdr>
        </w:div>
        <w:div w:id="599410607">
          <w:marLeft w:val="0"/>
          <w:marRight w:val="0"/>
          <w:marTop w:val="0"/>
          <w:marBottom w:val="0"/>
          <w:divBdr>
            <w:top w:val="none" w:sz="0" w:space="0" w:color="auto"/>
            <w:left w:val="none" w:sz="0" w:space="0" w:color="auto"/>
            <w:bottom w:val="none" w:sz="0" w:space="0" w:color="auto"/>
            <w:right w:val="none" w:sz="0" w:space="0" w:color="auto"/>
          </w:divBdr>
        </w:div>
        <w:div w:id="723220407">
          <w:marLeft w:val="0"/>
          <w:marRight w:val="0"/>
          <w:marTop w:val="0"/>
          <w:marBottom w:val="0"/>
          <w:divBdr>
            <w:top w:val="none" w:sz="0" w:space="0" w:color="auto"/>
            <w:left w:val="none" w:sz="0" w:space="0" w:color="auto"/>
            <w:bottom w:val="none" w:sz="0" w:space="0" w:color="auto"/>
            <w:right w:val="none" w:sz="0" w:space="0" w:color="auto"/>
          </w:divBdr>
        </w:div>
        <w:div w:id="1386180087">
          <w:marLeft w:val="0"/>
          <w:marRight w:val="0"/>
          <w:marTop w:val="0"/>
          <w:marBottom w:val="0"/>
          <w:divBdr>
            <w:top w:val="none" w:sz="0" w:space="0" w:color="auto"/>
            <w:left w:val="none" w:sz="0" w:space="0" w:color="auto"/>
            <w:bottom w:val="none" w:sz="0" w:space="0" w:color="auto"/>
            <w:right w:val="none" w:sz="0" w:space="0" w:color="auto"/>
          </w:divBdr>
        </w:div>
        <w:div w:id="1159156722">
          <w:marLeft w:val="0"/>
          <w:marRight w:val="0"/>
          <w:marTop w:val="0"/>
          <w:marBottom w:val="0"/>
          <w:divBdr>
            <w:top w:val="none" w:sz="0" w:space="0" w:color="auto"/>
            <w:left w:val="none" w:sz="0" w:space="0" w:color="auto"/>
            <w:bottom w:val="none" w:sz="0" w:space="0" w:color="auto"/>
            <w:right w:val="none" w:sz="0" w:space="0" w:color="auto"/>
          </w:divBdr>
        </w:div>
        <w:div w:id="334041808">
          <w:marLeft w:val="0"/>
          <w:marRight w:val="0"/>
          <w:marTop w:val="0"/>
          <w:marBottom w:val="0"/>
          <w:divBdr>
            <w:top w:val="none" w:sz="0" w:space="0" w:color="auto"/>
            <w:left w:val="none" w:sz="0" w:space="0" w:color="auto"/>
            <w:bottom w:val="none" w:sz="0" w:space="0" w:color="auto"/>
            <w:right w:val="none" w:sz="0" w:space="0" w:color="auto"/>
          </w:divBdr>
        </w:div>
        <w:div w:id="850295961">
          <w:marLeft w:val="0"/>
          <w:marRight w:val="0"/>
          <w:marTop w:val="0"/>
          <w:marBottom w:val="0"/>
          <w:divBdr>
            <w:top w:val="none" w:sz="0" w:space="0" w:color="auto"/>
            <w:left w:val="none" w:sz="0" w:space="0" w:color="auto"/>
            <w:bottom w:val="none" w:sz="0" w:space="0" w:color="auto"/>
            <w:right w:val="none" w:sz="0" w:space="0" w:color="auto"/>
          </w:divBdr>
        </w:div>
        <w:div w:id="445975753">
          <w:marLeft w:val="0"/>
          <w:marRight w:val="0"/>
          <w:marTop w:val="0"/>
          <w:marBottom w:val="0"/>
          <w:divBdr>
            <w:top w:val="none" w:sz="0" w:space="0" w:color="auto"/>
            <w:left w:val="none" w:sz="0" w:space="0" w:color="auto"/>
            <w:bottom w:val="none" w:sz="0" w:space="0" w:color="auto"/>
            <w:right w:val="none" w:sz="0" w:space="0" w:color="auto"/>
          </w:divBdr>
        </w:div>
        <w:div w:id="103694990">
          <w:marLeft w:val="0"/>
          <w:marRight w:val="0"/>
          <w:marTop w:val="0"/>
          <w:marBottom w:val="0"/>
          <w:divBdr>
            <w:top w:val="none" w:sz="0" w:space="0" w:color="auto"/>
            <w:left w:val="none" w:sz="0" w:space="0" w:color="auto"/>
            <w:bottom w:val="none" w:sz="0" w:space="0" w:color="auto"/>
            <w:right w:val="none" w:sz="0" w:space="0" w:color="auto"/>
          </w:divBdr>
        </w:div>
        <w:div w:id="1651517706">
          <w:marLeft w:val="0"/>
          <w:marRight w:val="0"/>
          <w:marTop w:val="0"/>
          <w:marBottom w:val="0"/>
          <w:divBdr>
            <w:top w:val="none" w:sz="0" w:space="0" w:color="auto"/>
            <w:left w:val="none" w:sz="0" w:space="0" w:color="auto"/>
            <w:bottom w:val="none" w:sz="0" w:space="0" w:color="auto"/>
            <w:right w:val="none" w:sz="0" w:space="0" w:color="auto"/>
          </w:divBdr>
        </w:div>
        <w:div w:id="1779636611">
          <w:marLeft w:val="0"/>
          <w:marRight w:val="0"/>
          <w:marTop w:val="0"/>
          <w:marBottom w:val="0"/>
          <w:divBdr>
            <w:top w:val="none" w:sz="0" w:space="0" w:color="auto"/>
            <w:left w:val="none" w:sz="0" w:space="0" w:color="auto"/>
            <w:bottom w:val="none" w:sz="0" w:space="0" w:color="auto"/>
            <w:right w:val="none" w:sz="0" w:space="0" w:color="auto"/>
          </w:divBdr>
        </w:div>
        <w:div w:id="1269387222">
          <w:marLeft w:val="0"/>
          <w:marRight w:val="0"/>
          <w:marTop w:val="0"/>
          <w:marBottom w:val="0"/>
          <w:divBdr>
            <w:top w:val="none" w:sz="0" w:space="0" w:color="auto"/>
            <w:left w:val="none" w:sz="0" w:space="0" w:color="auto"/>
            <w:bottom w:val="none" w:sz="0" w:space="0" w:color="auto"/>
            <w:right w:val="none" w:sz="0" w:space="0" w:color="auto"/>
          </w:divBdr>
        </w:div>
        <w:div w:id="1568109803">
          <w:marLeft w:val="0"/>
          <w:marRight w:val="0"/>
          <w:marTop w:val="0"/>
          <w:marBottom w:val="0"/>
          <w:divBdr>
            <w:top w:val="none" w:sz="0" w:space="0" w:color="auto"/>
            <w:left w:val="none" w:sz="0" w:space="0" w:color="auto"/>
            <w:bottom w:val="none" w:sz="0" w:space="0" w:color="auto"/>
            <w:right w:val="none" w:sz="0" w:space="0" w:color="auto"/>
          </w:divBdr>
        </w:div>
        <w:div w:id="320623353">
          <w:marLeft w:val="0"/>
          <w:marRight w:val="0"/>
          <w:marTop w:val="0"/>
          <w:marBottom w:val="0"/>
          <w:divBdr>
            <w:top w:val="none" w:sz="0" w:space="0" w:color="auto"/>
            <w:left w:val="none" w:sz="0" w:space="0" w:color="auto"/>
            <w:bottom w:val="none" w:sz="0" w:space="0" w:color="auto"/>
            <w:right w:val="none" w:sz="0" w:space="0" w:color="auto"/>
          </w:divBdr>
        </w:div>
      </w:divsChild>
    </w:div>
    <w:div w:id="1481993681">
      <w:bodyDiv w:val="1"/>
      <w:marLeft w:val="0"/>
      <w:marRight w:val="0"/>
      <w:marTop w:val="0"/>
      <w:marBottom w:val="0"/>
      <w:divBdr>
        <w:top w:val="none" w:sz="0" w:space="0" w:color="auto"/>
        <w:left w:val="none" w:sz="0" w:space="0" w:color="auto"/>
        <w:bottom w:val="none" w:sz="0" w:space="0" w:color="auto"/>
        <w:right w:val="none" w:sz="0" w:space="0" w:color="auto"/>
      </w:divBdr>
      <w:divsChild>
        <w:div w:id="2141534880">
          <w:marLeft w:val="0"/>
          <w:marRight w:val="0"/>
          <w:marTop w:val="0"/>
          <w:marBottom w:val="0"/>
          <w:divBdr>
            <w:top w:val="none" w:sz="0" w:space="0" w:color="auto"/>
            <w:left w:val="none" w:sz="0" w:space="0" w:color="auto"/>
            <w:bottom w:val="none" w:sz="0" w:space="0" w:color="auto"/>
            <w:right w:val="none" w:sz="0" w:space="0" w:color="auto"/>
          </w:divBdr>
          <w:divsChild>
            <w:div w:id="1373116441">
              <w:marLeft w:val="0"/>
              <w:marRight w:val="0"/>
              <w:marTop w:val="0"/>
              <w:marBottom w:val="0"/>
              <w:divBdr>
                <w:top w:val="none" w:sz="0" w:space="0" w:color="auto"/>
                <w:left w:val="none" w:sz="0" w:space="0" w:color="auto"/>
                <w:bottom w:val="none" w:sz="0" w:space="0" w:color="auto"/>
                <w:right w:val="none" w:sz="0" w:space="0" w:color="auto"/>
              </w:divBdr>
              <w:divsChild>
                <w:div w:id="1145467096">
                  <w:marLeft w:val="0"/>
                  <w:marRight w:val="0"/>
                  <w:marTop w:val="0"/>
                  <w:marBottom w:val="0"/>
                  <w:divBdr>
                    <w:top w:val="none" w:sz="0" w:space="0" w:color="auto"/>
                    <w:left w:val="none" w:sz="0" w:space="0" w:color="auto"/>
                    <w:bottom w:val="none" w:sz="0" w:space="0" w:color="auto"/>
                    <w:right w:val="none" w:sz="0" w:space="0" w:color="auto"/>
                  </w:divBdr>
                </w:div>
                <w:div w:id="669987934">
                  <w:marLeft w:val="0"/>
                  <w:marRight w:val="0"/>
                  <w:marTop w:val="0"/>
                  <w:marBottom w:val="0"/>
                  <w:divBdr>
                    <w:top w:val="none" w:sz="0" w:space="0" w:color="auto"/>
                    <w:left w:val="none" w:sz="0" w:space="0" w:color="auto"/>
                    <w:bottom w:val="none" w:sz="0" w:space="0" w:color="auto"/>
                    <w:right w:val="none" w:sz="0" w:space="0" w:color="auto"/>
                  </w:divBdr>
                </w:div>
                <w:div w:id="59906180">
                  <w:marLeft w:val="0"/>
                  <w:marRight w:val="0"/>
                  <w:marTop w:val="0"/>
                  <w:marBottom w:val="0"/>
                  <w:divBdr>
                    <w:top w:val="none" w:sz="0" w:space="0" w:color="auto"/>
                    <w:left w:val="none" w:sz="0" w:space="0" w:color="auto"/>
                    <w:bottom w:val="none" w:sz="0" w:space="0" w:color="auto"/>
                    <w:right w:val="none" w:sz="0" w:space="0" w:color="auto"/>
                  </w:divBdr>
                </w:div>
                <w:div w:id="73750284">
                  <w:marLeft w:val="0"/>
                  <w:marRight w:val="0"/>
                  <w:marTop w:val="0"/>
                  <w:marBottom w:val="0"/>
                  <w:divBdr>
                    <w:top w:val="none" w:sz="0" w:space="0" w:color="auto"/>
                    <w:left w:val="none" w:sz="0" w:space="0" w:color="auto"/>
                    <w:bottom w:val="none" w:sz="0" w:space="0" w:color="auto"/>
                    <w:right w:val="none" w:sz="0" w:space="0" w:color="auto"/>
                  </w:divBdr>
                </w:div>
                <w:div w:id="278798548">
                  <w:marLeft w:val="0"/>
                  <w:marRight w:val="0"/>
                  <w:marTop w:val="0"/>
                  <w:marBottom w:val="0"/>
                  <w:divBdr>
                    <w:top w:val="none" w:sz="0" w:space="0" w:color="auto"/>
                    <w:left w:val="none" w:sz="0" w:space="0" w:color="auto"/>
                    <w:bottom w:val="none" w:sz="0" w:space="0" w:color="auto"/>
                    <w:right w:val="none" w:sz="0" w:space="0" w:color="auto"/>
                  </w:divBdr>
                </w:div>
                <w:div w:id="2094431193">
                  <w:marLeft w:val="0"/>
                  <w:marRight w:val="0"/>
                  <w:marTop w:val="0"/>
                  <w:marBottom w:val="0"/>
                  <w:divBdr>
                    <w:top w:val="none" w:sz="0" w:space="0" w:color="auto"/>
                    <w:left w:val="none" w:sz="0" w:space="0" w:color="auto"/>
                    <w:bottom w:val="none" w:sz="0" w:space="0" w:color="auto"/>
                    <w:right w:val="none" w:sz="0" w:space="0" w:color="auto"/>
                  </w:divBdr>
                </w:div>
                <w:div w:id="1882671460">
                  <w:marLeft w:val="0"/>
                  <w:marRight w:val="0"/>
                  <w:marTop w:val="0"/>
                  <w:marBottom w:val="0"/>
                  <w:divBdr>
                    <w:top w:val="none" w:sz="0" w:space="0" w:color="auto"/>
                    <w:left w:val="none" w:sz="0" w:space="0" w:color="auto"/>
                    <w:bottom w:val="none" w:sz="0" w:space="0" w:color="auto"/>
                    <w:right w:val="none" w:sz="0" w:space="0" w:color="auto"/>
                  </w:divBdr>
                </w:div>
                <w:div w:id="668869022">
                  <w:marLeft w:val="0"/>
                  <w:marRight w:val="0"/>
                  <w:marTop w:val="0"/>
                  <w:marBottom w:val="0"/>
                  <w:divBdr>
                    <w:top w:val="none" w:sz="0" w:space="0" w:color="auto"/>
                    <w:left w:val="none" w:sz="0" w:space="0" w:color="auto"/>
                    <w:bottom w:val="none" w:sz="0" w:space="0" w:color="auto"/>
                    <w:right w:val="none" w:sz="0" w:space="0" w:color="auto"/>
                  </w:divBdr>
                </w:div>
                <w:div w:id="1119765889">
                  <w:marLeft w:val="0"/>
                  <w:marRight w:val="0"/>
                  <w:marTop w:val="0"/>
                  <w:marBottom w:val="0"/>
                  <w:divBdr>
                    <w:top w:val="none" w:sz="0" w:space="0" w:color="auto"/>
                    <w:left w:val="none" w:sz="0" w:space="0" w:color="auto"/>
                    <w:bottom w:val="none" w:sz="0" w:space="0" w:color="auto"/>
                    <w:right w:val="none" w:sz="0" w:space="0" w:color="auto"/>
                  </w:divBdr>
                </w:div>
                <w:div w:id="326638476">
                  <w:marLeft w:val="0"/>
                  <w:marRight w:val="0"/>
                  <w:marTop w:val="0"/>
                  <w:marBottom w:val="0"/>
                  <w:divBdr>
                    <w:top w:val="none" w:sz="0" w:space="0" w:color="auto"/>
                    <w:left w:val="none" w:sz="0" w:space="0" w:color="auto"/>
                    <w:bottom w:val="none" w:sz="0" w:space="0" w:color="auto"/>
                    <w:right w:val="none" w:sz="0" w:space="0" w:color="auto"/>
                  </w:divBdr>
                </w:div>
                <w:div w:id="1557663736">
                  <w:marLeft w:val="0"/>
                  <w:marRight w:val="0"/>
                  <w:marTop w:val="0"/>
                  <w:marBottom w:val="0"/>
                  <w:divBdr>
                    <w:top w:val="none" w:sz="0" w:space="0" w:color="auto"/>
                    <w:left w:val="none" w:sz="0" w:space="0" w:color="auto"/>
                    <w:bottom w:val="none" w:sz="0" w:space="0" w:color="auto"/>
                    <w:right w:val="none" w:sz="0" w:space="0" w:color="auto"/>
                  </w:divBdr>
                </w:div>
                <w:div w:id="705956732">
                  <w:marLeft w:val="0"/>
                  <w:marRight w:val="0"/>
                  <w:marTop w:val="0"/>
                  <w:marBottom w:val="0"/>
                  <w:divBdr>
                    <w:top w:val="none" w:sz="0" w:space="0" w:color="auto"/>
                    <w:left w:val="none" w:sz="0" w:space="0" w:color="auto"/>
                    <w:bottom w:val="none" w:sz="0" w:space="0" w:color="auto"/>
                    <w:right w:val="none" w:sz="0" w:space="0" w:color="auto"/>
                  </w:divBdr>
                </w:div>
                <w:div w:id="3396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4419">
          <w:marLeft w:val="0"/>
          <w:marRight w:val="0"/>
          <w:marTop w:val="0"/>
          <w:marBottom w:val="0"/>
          <w:divBdr>
            <w:top w:val="none" w:sz="0" w:space="0" w:color="auto"/>
            <w:left w:val="none" w:sz="0" w:space="0" w:color="auto"/>
            <w:bottom w:val="none" w:sz="0" w:space="0" w:color="auto"/>
            <w:right w:val="none" w:sz="0" w:space="0" w:color="auto"/>
          </w:divBdr>
          <w:divsChild>
            <w:div w:id="3360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Pankaj Vajpayee</cp:lastModifiedBy>
  <cp:revision>10</cp:revision>
  <cp:lastPrinted>2016-04-24T05:31:00Z</cp:lastPrinted>
  <dcterms:created xsi:type="dcterms:W3CDTF">2016-04-20T14:18:00Z</dcterms:created>
  <dcterms:modified xsi:type="dcterms:W3CDTF">2024-11-30T12:40:00Z</dcterms:modified>
</cp:coreProperties>
</file>