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front-matter"/>
    <w:p>
      <w:pPr>
        <w:pStyle w:val="Heading1"/>
        <w:spacing w:lineRule="auto" w:line="360" w:before="240" w:after="120"/>
        <w:jc w:val="center"/>
      </w:pPr>
      <w:r>
        <w:rPr>
          <w:rFonts w:ascii="Times New Roman" w:hAnsi="Times New Roman" w:cs="Times New Roman" w:eastAsia="Times New Roman"/>
          <w:b/>
          <w:sz w:val="32"/>
        </w:rPr>
        <w:t xml:space="preserve">FRONT MATTER</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Start w:id="9" w:name="cover-page"/>
    <w:p>
      <w:pPr>
        <w:pStyle w:val="Heading2"/>
        <w:spacing w:lineRule="auto" w:line="360" w:before="240" w:after="120"/>
        <w:jc w:val="center"/>
      </w:pPr>
      <w:r>
        <w:rPr>
          <w:rFonts w:ascii="Times New Roman" w:hAnsi="Times New Roman" w:cs="Times New Roman" w:eastAsia="Times New Roman"/>
          <w:b/>
          <w:sz w:val="28"/>
        </w:rPr>
        <w:t xml:space="preserve">COVER PAGE</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pStyle w:val="FirstParagraph"/>
        <w:spacing w:lineRule="auto" w:line="360" w:after="120"/>
        <w:jc w:val="both"/>
      </w:pPr>
      <w:r>
        <w:rPr>
          <w:rFonts w:ascii="Times New Roman" w:hAnsi="Times New Roman" w:cs="Times New Roman" w:eastAsia="Times New Roman"/>
          <w:b/>
          <w:bCs/>
          <w:sz w:val="24"/>
        </w:rPr>
        <w:t xml:space="preserve">CHAUDHARY CHARAN SINGH UNIVERSITY, MEERUT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(Established under U.P. Act No. 27 of 1966)</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pStyle w:val="FirstParagraph"/>
        <w:spacing w:lineRule="auto" w:line="360" w:after="120"/>
        <w:jc w:val="both"/>
      </w:pPr>
      <w:r>
        <w:rPr>
          <w:rFonts w:ascii="Times New Roman" w:hAnsi="Times New Roman" w:cs="Times New Roman" w:eastAsia="Times New Roman"/>
          <w:b/>
          <w:bCs/>
          <w:sz w:val="24"/>
        </w:rPr>
        <w:t xml:space="preserve">DEPARTMENT OF EDUCATION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MEERUT COLLEGE, MEERUT</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pStyle w:val="FirstParagraph"/>
        <w:spacing w:lineRule="auto" w:line="360" w:after="120"/>
        <w:jc w:val="both"/>
      </w:pPr>
      <w:r>
        <w:rPr>
          <w:rFonts w:ascii="Times New Roman" w:hAnsi="Times New Roman" w:cs="Times New Roman" w:eastAsia="Times New Roman"/>
          <w:i/>
          <w:iCs/>
          <w:sz w:val="24"/>
        </w:rPr>
        <w:t xml:space="preserve">A Dissertation Submitted in Partial Fulfilment of the Requirements for the Degree of</w:t>
      </w:r>
    </w:p>
    <w:p>
      <w:pPr>
        <w:pStyle w:val="BodyText"/>
        <w:spacing w:lineRule="auto" w:line="360" w:after="120"/>
        <w:jc w:val="both"/>
      </w:pPr>
      <w:r>
        <w:rPr>
          <w:rFonts w:ascii="Times New Roman" w:hAnsi="Times New Roman" w:cs="Times New Roman" w:eastAsia="Times New Roman"/>
          <w:b/>
          <w:bCs/>
          <w:sz w:val="24"/>
        </w:rPr>
        <w:t xml:space="preserve">MASTER OF EDUCATION (M.Ed.)</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9"/>
    <w:bookmarkStart w:id="10" w:name="X08317111c6da1082c3745e0670efcfe4fa44ec0"/>
    <w:p>
      <w:pPr>
        <w:pStyle w:val="Heading2"/>
        <w:spacing w:lineRule="auto" w:line="360" w:before="240" w:after="120"/>
        <w:jc w:val="center"/>
      </w:pPr>
      <w:r>
        <w:rPr>
          <w:rFonts w:ascii="Times New Roman" w:hAnsi="Times New Roman" w:cs="Times New Roman" w:eastAsia="Times New Roman"/>
          <w:b/>
          <w:sz w:val="28"/>
        </w:rPr>
        <w:t xml:space="preserve">A COMPARATIVE STUDY OF THE VOCATIONAL INTERESTS OF BOYS AND GIRLS STUDYING AT SECONDARY LEVEL</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pStyle w:val="FirstParagraph"/>
        <w:spacing w:lineRule="auto" w:line="360" w:after="120"/>
        <w:jc w:val="both"/>
      </w:pPr>
      <w:r>
        <w:rPr>
          <w:rFonts w:ascii="Times New Roman" w:hAnsi="Times New Roman" w:cs="Times New Roman" w:eastAsia="Times New Roman"/>
          <w:b/>
          <w:bCs/>
          <w:sz w:val="24"/>
        </w:rPr>
        <w:t xml:space="preserve">Submitted by:</w:t>
      </w:r>
    </w:p>
    <w:p>
      <w:pPr>
        <w:pStyle w:val="BodyText"/>
        <w:spacing w:lineRule="auto" w:line="360" w:after="120"/>
        <w:jc w:val="both"/>
      </w:pPr>
      <w:r>
        <w:rPr>
          <w:rFonts w:ascii="Times New Roman" w:hAnsi="Times New Roman" w:cs="Times New Roman" w:eastAsia="Times New Roman"/>
          <w:b/>
          <w:bCs/>
          <w:sz w:val="24"/>
        </w:rPr>
        <w:t xml:space="preserve">VIPUL CHAUDHARY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Roll No.: 230557023</w:t>
      </w:r>
    </w:p>
    <w:p>
      <w:pPr>
        <w:pStyle w:val="BodyText"/>
        <w:spacing w:lineRule="auto" w:line="360" w:after="120"/>
        <w:jc w:val="both"/>
      </w:pPr>
      <w:r>
        <w:rPr>
          <w:rFonts w:ascii="Times New Roman" w:hAnsi="Times New Roman" w:cs="Times New Roman" w:eastAsia="Times New Roman"/>
          <w:b/>
          <w:bCs/>
          <w:sz w:val="24"/>
        </w:rPr>
        <w:t xml:space="preserve">Under the Supervision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Dr. Seema Sharma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Associate Professor, Department of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Meerut College, Meerut</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pStyle w:val="FirstParagraph"/>
        <w:spacing w:lineRule="auto" w:line="360" w:after="120"/>
        <w:jc w:val="both"/>
      </w:pPr>
      <w:r>
        <w:rPr>
          <w:rFonts w:ascii="Times New Roman" w:hAnsi="Times New Roman" w:cs="Times New Roman" w:eastAsia="Times New Roman"/>
          <w:b/>
          <w:bCs/>
          <w:sz w:val="24"/>
        </w:rPr>
        <w:t xml:space="preserve">Department of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Meerut College,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Chaudhary Charan Singh University,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Uttar Pradesh – 250001</w:t>
      </w:r>
    </w:p>
    <w:p>
      <w:pPr>
        <w:pStyle w:val="BodyText"/>
        <w:spacing w:lineRule="auto" w:line="360" w:after="120"/>
        <w:jc w:val="both"/>
      </w:pPr>
      <w:r>
        <w:rPr>
          <w:rFonts w:ascii="Times New Roman" w:hAnsi="Times New Roman" w:cs="Times New Roman" w:eastAsia="Times New Roman"/>
          <w:b/>
          <w:bCs/>
          <w:sz w:val="24"/>
        </w:rPr>
        <w:t xml:space="preserve">Academic Session: 2024–2026</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10"/>
    <w:bookmarkStart w:id="11" w:name="title-page"/>
    <w:p>
      <w:pPr>
        <w:pStyle w:val="Heading2"/>
        <w:spacing w:lineRule="auto" w:line="360" w:before="240" w:after="120"/>
        <w:jc w:val="center"/>
      </w:pPr>
      <w:r>
        <w:rPr>
          <w:rFonts w:ascii="Times New Roman" w:hAnsi="Times New Roman" w:cs="Times New Roman" w:eastAsia="Times New Roman"/>
          <w:b/>
          <w:sz w:val="28"/>
        </w:rPr>
        <w:t xml:space="preserve">TITLE PAGE</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pStyle w:val="FirstParagraph"/>
        <w:spacing w:lineRule="auto" w:line="360" w:after="120"/>
        <w:jc w:val="both"/>
      </w:pPr>
      <w:r>
        <w:rPr>
          <w:rFonts w:ascii="Times New Roman" w:hAnsi="Times New Roman" w:cs="Times New Roman" w:eastAsia="Times New Roman"/>
          <w:b/>
          <w:bCs/>
          <w:sz w:val="24"/>
        </w:rPr>
        <w:t xml:space="preserve">CHAUDHARY CHARAN SINGH UNIVERSITY, MEERUT</w:t>
      </w:r>
    </w:p>
    <w:p>
      <w:pPr>
        <w:pStyle w:val="BodyText"/>
        <w:spacing w:lineRule="auto" w:line="360" w:after="120"/>
        <w:jc w:val="both"/>
      </w:pPr>
      <w:r>
        <w:rPr>
          <w:rFonts w:ascii="Times New Roman" w:hAnsi="Times New Roman" w:cs="Times New Roman" w:eastAsia="Times New Roman"/>
          <w:b/>
          <w:bCs/>
          <w:sz w:val="24"/>
        </w:rPr>
        <w:t xml:space="preserve">DEPARTMENT OF EDUCATION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MEERUT COLLEGE, MEERUT</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pStyle w:val="FirstParagraph"/>
        <w:spacing w:lineRule="auto" w:line="360" w:after="120"/>
        <w:jc w:val="both"/>
      </w:pPr>
      <w:r>
        <w:rPr>
          <w:rFonts w:ascii="Times New Roman" w:hAnsi="Times New Roman" w:cs="Times New Roman" w:eastAsia="Times New Roman"/>
          <w:b/>
          <w:bCs/>
          <w:sz w:val="24"/>
        </w:rPr>
        <w:t xml:space="preserve">DISSERTATION</w:t>
      </w:r>
    </w:p>
    <w:p>
      <w:pPr>
        <w:pStyle w:val="BodyText"/>
        <w:spacing w:lineRule="auto" w:line="360" w:after="120"/>
        <w:jc w:val="both"/>
      </w:pPr>
      <w:r>
        <w:rPr>
          <w:rFonts w:ascii="Times New Roman" w:hAnsi="Times New Roman" w:cs="Times New Roman" w:eastAsia="Times New Roman"/>
          <w:b/>
          <w:bCs/>
          <w:sz w:val="24"/>
        </w:rPr>
        <w:t xml:space="preserve">Title:</w:t>
      </w:r>
    </w:p>
    <w:bookmarkEnd w:id="11"/>
    <w:bookmarkEnd w:id="12"/>
    <w:bookmarkStart w:id="20" w:name="X508fe2e08c7fbdb322bc7ec199f60ee6dd4c151"/>
    <w:p>
      <w:pPr>
        <w:pStyle w:val="Heading1"/>
        <w:spacing w:lineRule="auto" w:line="360" w:before="240" w:after="120"/>
        <w:jc w:val="center"/>
      </w:pPr>
      <w:r>
        <w:rPr>
          <w:rFonts w:ascii="Times New Roman" w:hAnsi="Times New Roman" w:cs="Times New Roman" w:eastAsia="Times New Roman"/>
          <w:b/>
          <w:sz w:val="32"/>
        </w:rPr>
        <w:t xml:space="preserve">A COMPARATIVE STUDY OF THE VOCATIONAL INTERESTS OF BOYS AND GIRLS STUDYING AT SECONDARY LEVEL</w:t>
      </w:r>
    </w:p>
    <w:p>
      <w:pPr>
        <w:spacing w:lineRule="auto" w:line="360" w:after="120"/>
        <w:jc w:val="both"/>
      </w:pPr>
      <w:r>
        <w:rPr>
          <w:rFonts w:ascii="Times New Roman" w:hAnsi="Times New Roman" w:cs="Times New Roman" w:eastAsia="Times New Roman"/>
          <w:sz w:val="24"/>
        </w:rP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lineRule="auto" w:line="276"/>
            </w:pPr>
            <w:r>
              <w:rPr>
                <w:rFonts w:ascii="Times New Roman" w:hAnsi="Times New Roman" w:cs="Times New Roman" w:eastAsia="Times New Roman"/>
                <w:sz w:val="22"/>
              </w:rPr>
              <w:t xml:space="preserve">Particulars</w:t>
            </w:r>
          </w:p>
        </w:tc>
        <w:tc>
          <w:tcPr/>
          <w:p>
            <w:pPr>
              <w:pStyle w:val="Compact"/>
              <w:spacing w:lineRule="auto" w:line="276"/>
            </w:pPr>
            <w:r>
              <w:rPr>
                <w:rFonts w:ascii="Times New Roman" w:hAnsi="Times New Roman" w:cs="Times New Roman" w:eastAsia="Times New Roman"/>
                <w:sz w:val="22"/>
              </w:rPr>
              <w:t xml:space="preserve">Details</w:t>
            </w:r>
          </w:p>
        </w:tc>
      </w:tr>
      <w:tr>
        <w:tc>
          <w:tcPr/>
          <w:p>
            <w:pPr>
              <w:pStyle w:val="Compact"/>
              <w:spacing w:lineRule="auto" w:line="276"/>
            </w:pPr>
            <w:r>
              <w:rPr>
                <w:rFonts w:ascii="Times New Roman" w:hAnsi="Times New Roman" w:cs="Times New Roman" w:eastAsia="Times New Roman"/>
                <w:b/>
                <w:bCs/>
                <w:sz w:val="22"/>
              </w:rPr>
              <w:t xml:space="preserve">Research Scholar</w:t>
            </w:r>
          </w:p>
        </w:tc>
        <w:tc>
          <w:tcPr/>
          <w:p>
            <w:pPr>
              <w:pStyle w:val="Compact"/>
              <w:spacing w:lineRule="auto" w:line="276"/>
            </w:pPr>
            <w:r>
              <w:rPr>
                <w:rFonts w:ascii="Times New Roman" w:hAnsi="Times New Roman" w:cs="Times New Roman" w:eastAsia="Times New Roman"/>
                <w:sz w:val="22"/>
              </w:rPr>
              <w:t xml:space="preserve">Vipul Chaudhary</w:t>
            </w:r>
          </w:p>
        </w:tc>
      </w:tr>
      <w:tr>
        <w:tc>
          <w:tcPr/>
          <w:p>
            <w:pPr>
              <w:pStyle w:val="Compact"/>
              <w:spacing w:lineRule="auto" w:line="276"/>
            </w:pPr>
            <w:r>
              <w:rPr>
                <w:rFonts w:ascii="Times New Roman" w:hAnsi="Times New Roman" w:cs="Times New Roman" w:eastAsia="Times New Roman"/>
                <w:b/>
                <w:bCs/>
                <w:sz w:val="22"/>
              </w:rPr>
              <w:t xml:space="preserve">Roll Number</w:t>
            </w:r>
          </w:p>
        </w:tc>
        <w:tc>
          <w:tcPr/>
          <w:p>
            <w:pPr>
              <w:pStyle w:val="Compact"/>
              <w:spacing w:lineRule="auto" w:line="276"/>
            </w:pPr>
            <w:r>
              <w:rPr>
                <w:rFonts w:ascii="Times New Roman" w:hAnsi="Times New Roman" w:cs="Times New Roman" w:eastAsia="Times New Roman"/>
                <w:sz w:val="22"/>
              </w:rPr>
              <w:t xml:space="preserve">230557023</w:t>
            </w:r>
          </w:p>
        </w:tc>
      </w:tr>
      <w:tr>
        <w:tc>
          <w:tcPr/>
          <w:p>
            <w:pPr>
              <w:pStyle w:val="Compact"/>
              <w:spacing w:lineRule="auto" w:line="276"/>
            </w:pPr>
            <w:r>
              <w:rPr>
                <w:rFonts w:ascii="Times New Roman" w:hAnsi="Times New Roman" w:cs="Times New Roman" w:eastAsia="Times New Roman"/>
                <w:b/>
                <w:bCs/>
                <w:sz w:val="22"/>
              </w:rPr>
              <w:t xml:space="preserve">Father’s Name</w:t>
            </w:r>
          </w:p>
        </w:tc>
        <w:tc>
          <w:tcPr/>
          <w:p>
            <w:pPr>
              <w:pStyle w:val="Compact"/>
              <w:spacing w:lineRule="auto" w:line="276"/>
            </w:pPr>
            <w:r>
              <w:rPr>
                <w:rFonts w:ascii="Times New Roman" w:hAnsi="Times New Roman" w:cs="Times New Roman" w:eastAsia="Times New Roman"/>
                <w:sz w:val="22"/>
              </w:rPr>
              <w:t xml:space="preserve">Rajesh Kumar</w:t>
            </w:r>
          </w:p>
        </w:tc>
      </w:tr>
      <w:tr>
        <w:tc>
          <w:tcPr/>
          <w:p>
            <w:pPr>
              <w:pStyle w:val="Compact"/>
              <w:spacing w:lineRule="auto" w:line="276"/>
            </w:pPr>
            <w:r>
              <w:rPr>
                <w:rFonts w:ascii="Times New Roman" w:hAnsi="Times New Roman" w:cs="Times New Roman" w:eastAsia="Times New Roman"/>
                <w:b/>
                <w:bCs/>
                <w:sz w:val="22"/>
              </w:rPr>
              <w:t xml:space="preserve">Mother’s Name</w:t>
            </w:r>
          </w:p>
        </w:tc>
        <w:tc>
          <w:tcPr/>
          <w:p>
            <w:pPr>
              <w:pStyle w:val="Compact"/>
              <w:spacing w:lineRule="auto" w:line="276"/>
            </w:pPr>
            <w:r>
              <w:rPr>
                <w:rFonts w:ascii="Times New Roman" w:hAnsi="Times New Roman" w:cs="Times New Roman" w:eastAsia="Times New Roman"/>
                <w:sz w:val="22"/>
              </w:rPr>
              <w:t xml:space="preserve">Asha Chaudhary</w:t>
            </w:r>
          </w:p>
        </w:tc>
      </w:tr>
      <w:tr>
        <w:tc>
          <w:tcPr/>
          <w:p>
            <w:pPr>
              <w:pStyle w:val="Compact"/>
              <w:spacing w:lineRule="auto" w:line="276"/>
            </w:pPr>
            <w:r>
              <w:rPr>
                <w:rFonts w:ascii="Times New Roman" w:hAnsi="Times New Roman" w:cs="Times New Roman" w:eastAsia="Times New Roman"/>
                <w:b/>
                <w:bCs/>
                <w:sz w:val="22"/>
              </w:rPr>
              <w:t xml:space="preserve">Brother’s Name</w:t>
            </w:r>
          </w:p>
        </w:tc>
        <w:tc>
          <w:tcPr/>
          <w:p>
            <w:pPr>
              <w:pStyle w:val="Compact"/>
              <w:spacing w:lineRule="auto" w:line="276"/>
            </w:pPr>
            <w:r>
              <w:rPr>
                <w:rFonts w:ascii="Times New Roman" w:hAnsi="Times New Roman" w:cs="Times New Roman" w:eastAsia="Times New Roman"/>
                <w:sz w:val="22"/>
              </w:rPr>
              <w:t xml:space="preserve">Yash Chaudhary</w:t>
            </w:r>
          </w:p>
        </w:tc>
      </w:tr>
      <w:tr>
        <w:tc>
          <w:tcPr/>
          <w:p>
            <w:pPr>
              <w:pStyle w:val="Compact"/>
              <w:spacing w:lineRule="auto" w:line="276"/>
            </w:pPr>
            <w:r>
              <w:rPr>
                <w:rFonts w:ascii="Times New Roman" w:hAnsi="Times New Roman" w:cs="Times New Roman" w:eastAsia="Times New Roman"/>
                <w:b/>
                <w:bCs/>
                <w:sz w:val="22"/>
              </w:rPr>
              <w:t xml:space="preserve">Degree</w:t>
            </w:r>
          </w:p>
        </w:tc>
        <w:tc>
          <w:tcPr/>
          <w:p>
            <w:pPr>
              <w:pStyle w:val="Compact"/>
              <w:spacing w:lineRule="auto" w:line="276"/>
            </w:pPr>
            <w:r>
              <w:rPr>
                <w:rFonts w:ascii="Times New Roman" w:hAnsi="Times New Roman" w:cs="Times New Roman" w:eastAsia="Times New Roman"/>
                <w:sz w:val="22"/>
              </w:rPr>
              <w:t xml:space="preserve">Master of Education (M.Ed.)</w:t>
            </w:r>
          </w:p>
        </w:tc>
      </w:tr>
      <w:tr>
        <w:tc>
          <w:tcPr/>
          <w:p>
            <w:pPr>
              <w:pStyle w:val="Compact"/>
              <w:spacing w:lineRule="auto" w:line="276"/>
            </w:pPr>
            <w:r>
              <w:rPr>
                <w:rFonts w:ascii="Times New Roman" w:hAnsi="Times New Roman" w:cs="Times New Roman" w:eastAsia="Times New Roman"/>
                <w:b/>
                <w:bCs/>
                <w:sz w:val="22"/>
              </w:rPr>
              <w:t xml:space="preserve">Department</w:t>
            </w:r>
          </w:p>
        </w:tc>
        <w:tc>
          <w:tcPr/>
          <w:p>
            <w:pPr>
              <w:pStyle w:val="Compact"/>
              <w:spacing w:lineRule="auto" w:line="276"/>
            </w:pPr>
            <w:r>
              <w:rPr>
                <w:rFonts w:ascii="Times New Roman" w:hAnsi="Times New Roman" w:cs="Times New Roman" w:eastAsia="Times New Roman"/>
                <w:sz w:val="22"/>
              </w:rPr>
              <w:t xml:space="preserve">Department of Education</w:t>
            </w:r>
          </w:p>
        </w:tc>
      </w:tr>
      <w:tr>
        <w:tc>
          <w:tcPr/>
          <w:p>
            <w:pPr>
              <w:pStyle w:val="Compact"/>
              <w:spacing w:lineRule="auto" w:line="276"/>
            </w:pPr>
            <w:r>
              <w:rPr>
                <w:rFonts w:ascii="Times New Roman" w:hAnsi="Times New Roman" w:cs="Times New Roman" w:eastAsia="Times New Roman"/>
                <w:b/>
                <w:bCs/>
                <w:sz w:val="22"/>
              </w:rPr>
              <w:t xml:space="preserve">College</w:t>
            </w:r>
          </w:p>
        </w:tc>
        <w:tc>
          <w:tcPr/>
          <w:p>
            <w:pPr>
              <w:pStyle w:val="Compact"/>
              <w:spacing w:lineRule="auto" w:line="276"/>
            </w:pPr>
            <w:r>
              <w:rPr>
                <w:rFonts w:ascii="Times New Roman" w:hAnsi="Times New Roman" w:cs="Times New Roman" w:eastAsia="Times New Roman"/>
                <w:sz w:val="22"/>
              </w:rPr>
              <w:t xml:space="preserve">Meerut College, Meerut</w:t>
            </w:r>
          </w:p>
        </w:tc>
      </w:tr>
      <w:tr>
        <w:tc>
          <w:tcPr/>
          <w:p>
            <w:pPr>
              <w:pStyle w:val="Compact"/>
              <w:spacing w:lineRule="auto" w:line="276"/>
            </w:pPr>
            <w:r>
              <w:rPr>
                <w:rFonts w:ascii="Times New Roman" w:hAnsi="Times New Roman" w:cs="Times New Roman" w:eastAsia="Times New Roman"/>
                <w:b/>
                <w:bCs/>
                <w:sz w:val="22"/>
              </w:rPr>
              <w:t xml:space="preserve">University</w:t>
            </w:r>
          </w:p>
        </w:tc>
        <w:tc>
          <w:tcPr/>
          <w:p>
            <w:pPr>
              <w:pStyle w:val="Compact"/>
              <w:spacing w:lineRule="auto" w:line="276"/>
            </w:pPr>
            <w:r>
              <w:rPr>
                <w:rFonts w:ascii="Times New Roman" w:hAnsi="Times New Roman" w:cs="Times New Roman" w:eastAsia="Times New Roman"/>
                <w:sz w:val="22"/>
              </w:rPr>
              <w:t xml:space="preserve">Chaudhary Charan Singh University, Meerut</w:t>
            </w:r>
          </w:p>
        </w:tc>
      </w:tr>
      <w:tr>
        <w:tc>
          <w:tcPr/>
          <w:p>
            <w:pPr>
              <w:pStyle w:val="Compact"/>
              <w:spacing w:lineRule="auto" w:line="276"/>
            </w:pPr>
            <w:r>
              <w:rPr>
                <w:rFonts w:ascii="Times New Roman" w:hAnsi="Times New Roman" w:cs="Times New Roman" w:eastAsia="Times New Roman"/>
                <w:b/>
                <w:bCs/>
                <w:sz w:val="22"/>
              </w:rPr>
              <w:t xml:space="preserve">Supervisor</w:t>
            </w:r>
          </w:p>
        </w:tc>
        <w:tc>
          <w:tcPr/>
          <w:p>
            <w:pPr>
              <w:pStyle w:val="Compact"/>
              <w:spacing w:lineRule="auto" w:line="276"/>
            </w:pPr>
            <w:r>
              <w:rPr>
                <w:rFonts w:ascii="Times New Roman" w:hAnsi="Times New Roman" w:cs="Times New Roman" w:eastAsia="Times New Roman"/>
                <w:sz w:val="22"/>
              </w:rPr>
              <w:t xml:space="preserve">Dr. Seema Sharma</w:t>
            </w:r>
          </w:p>
        </w:tc>
      </w:tr>
      <w:tr>
        <w:tc>
          <w:tcPr/>
          <w:p>
            <w:pPr>
              <w:pStyle w:val="Compact"/>
              <w:spacing w:lineRule="auto" w:line="276"/>
            </w:pPr>
            <w:r>
              <w:rPr>
                <w:rFonts w:ascii="Times New Roman" w:hAnsi="Times New Roman" w:cs="Times New Roman" w:eastAsia="Times New Roman"/>
                <w:b/>
                <w:bCs/>
                <w:sz w:val="22"/>
              </w:rPr>
              <w:t xml:space="preserve">Session</w:t>
            </w:r>
          </w:p>
        </w:tc>
        <w:tc>
          <w:tcPr/>
          <w:p>
            <w:pPr>
              <w:pStyle w:val="Compact"/>
              <w:spacing w:lineRule="auto" w:line="276"/>
            </w:pPr>
            <w:r>
              <w:rPr>
                <w:rFonts w:ascii="Times New Roman" w:hAnsi="Times New Roman" w:cs="Times New Roman" w:eastAsia="Times New Roman"/>
                <w:sz w:val="22"/>
              </w:rPr>
              <w:t xml:space="preserve">2024–2026</w:t>
            </w:r>
          </w:p>
        </w:tc>
      </w:tr>
    </w:tbl>
    <w:p>
      <w:pPr>
        <w:spacing w:lineRule="auto" w:line="360" w:after="120"/>
        <w:jc w:val="both"/>
      </w:pPr>
      <w:r>
        <w:rPr>
          <w:rFonts w:ascii="Times New Roman" w:hAnsi="Times New Roman" w:cs="Times New Roman" w:eastAsia="Times New Roman"/>
          <w:sz w:val="24"/>
        </w:rPr>
        <w:pict>
          <v:rect style="width:0;height:1.5pt" o:hralign="center" o:hrstd="t" o:hr="t"/>
        </w:pict>
      </w:r>
    </w:p>
    <w:p>
      <w:pPr>
        <w:spacing w:lineRule="auto" w:line="360" w:after="120"/>
        <w:jc w:val="both"/>
      </w:pPr>
      <w:r>
        <w:rPr>
          <w:rFonts w:ascii="Times New Roman" w:hAnsi="Times New Roman" w:cs="Times New Roman" w:eastAsia="Times New Roman"/>
          <w:sz w:val="24"/>
        </w:rPr>
        <w:pict>
          <v:rect style="width:0;height:1.5pt" o:hralign="center" o:hrstd="t" o:hr="t"/>
        </w:pict>
      </w:r>
    </w:p>
    <w:bookmarkStart w:id="13" w:name="supervisors-certificate"/>
    <w:p>
      <w:pPr>
        <w:pStyle w:val="Heading2"/>
        <w:spacing w:lineRule="auto" w:line="360" w:before="240" w:after="120"/>
        <w:jc w:val="center"/>
      </w:pPr>
      <w:r>
        <w:rPr>
          <w:rFonts w:ascii="Times New Roman" w:hAnsi="Times New Roman" w:cs="Times New Roman" w:eastAsia="Times New Roman"/>
          <w:b/>
          <w:sz w:val="28"/>
        </w:rPr>
        <w:t xml:space="preserve">SUPERVISOR’S CERTIFICATE</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pStyle w:val="FirstParagraph"/>
        <w:spacing w:lineRule="auto" w:line="360" w:after="120"/>
        <w:jc w:val="both"/>
      </w:pPr>
      <w:r>
        <w:rPr>
          <w:rFonts w:ascii="Times New Roman" w:hAnsi="Times New Roman" w:cs="Times New Roman" w:eastAsia="Times New Roman"/>
          <w:b/>
          <w:bCs/>
          <w:sz w:val="24"/>
        </w:rPr>
        <w:t xml:space="preserve">Department of Education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Meerut College, Meerut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Chaudhary Charan Singh University, Meerut</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pStyle w:val="FirstParagraph"/>
        <w:spacing w:lineRule="auto" w:line="360" w:after="120"/>
        <w:jc w:val="both"/>
      </w:pPr>
      <w:r>
        <w:rPr>
          <w:rFonts w:ascii="Times New Roman" w:hAnsi="Times New Roman" w:cs="Times New Roman" w:eastAsia="Times New Roman"/>
          <w:b/>
          <w:bCs/>
          <w:sz w:val="24"/>
        </w:rPr>
        <w:t xml:space="preserve">CERTIFICATE</w:t>
      </w:r>
    </w:p>
    <w:p>
      <w:pPr>
        <w:pStyle w:val="BodyText"/>
        <w:spacing w:lineRule="auto" w:line="360" w:after="120"/>
        <w:jc w:val="both"/>
      </w:pPr>
      <w:r>
        <w:rPr>
          <w:rFonts w:ascii="Times New Roman" w:hAnsi="Times New Roman" w:cs="Times New Roman" w:eastAsia="Times New Roman"/>
          <w:sz w:val="24"/>
        </w:rPr>
        <w:t xml:space="preserve">This is to certify that the dissertation entitled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 Comparative Study of the Vocational Interests of Boys and Girls Studying at Secondary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has been prepared and submitted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Mr. Vipul Chaudhary</w:t>
      </w:r>
      <w:r>
        <w:rPr>
          <w:rFonts w:ascii="Times New Roman" w:hAnsi="Times New Roman" w:cs="Times New Roman" w:eastAsia="Times New Roman"/>
          <w:sz w:val="24"/>
        </w:rPr>
        <w:t xml:space="preserve">, Roll No. </w:t>
      </w:r>
      <w:r>
        <w:rPr>
          <w:rFonts w:ascii="Times New Roman" w:hAnsi="Times New Roman" w:cs="Times New Roman" w:eastAsia="Times New Roman"/>
          <w:b/>
          <w:bCs/>
          <w:sz w:val="24"/>
        </w:rPr>
        <w:t xml:space="preserve">230557023</w:t>
      </w:r>
      <w:r>
        <w:rPr>
          <w:rFonts w:ascii="Times New Roman" w:hAnsi="Times New Roman" w:cs="Times New Roman" w:eastAsia="Times New Roman"/>
          <w:sz w:val="24"/>
        </w:rPr>
        <w:t xml:space="preserve">, a student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Master of Education (M.Ed.)</w:t>
      </w:r>
      <w:r>
        <w:rPr>
          <w:rFonts w:ascii="Times New Roman" w:hAnsi="Times New Roman" w:cs="Times New Roman" w:eastAsia="Times New Roman"/>
          <w:sz w:val="24"/>
        </w:rPr>
        <w:t xml:space="preserve">, Academic Session 2024–2026, Department of Education, Meerut College, Meerut, affiliated to Chaudhary Charan Singh University, Meerut, under my direct supervision and guidance.</w:t>
      </w:r>
    </w:p>
    <w:p>
      <w:pPr>
        <w:pStyle w:val="BodyText"/>
        <w:spacing w:lineRule="auto" w:line="360" w:after="120"/>
        <w:jc w:val="both"/>
      </w:pPr>
      <w:r>
        <w:rPr>
          <w:rFonts w:ascii="Times New Roman" w:hAnsi="Times New Roman" w:cs="Times New Roman" w:eastAsia="Times New Roman"/>
          <w:sz w:val="24"/>
        </w:rPr>
        <w:t xml:space="preserve">To the best of my knowledge and belief, the work presented in this dissertation is original, genuine, and has not been submitted for any other degree or diploma in this university or any other institution. The scholar has conducted the research with sincerity, academic integrity, and scholarly diligence. The present work is fit for submission and evaluation for the degree of Master of Education.</w:t>
      </w:r>
    </w:p>
    <w:p>
      <w:pPr>
        <w:pStyle w:val="BodyText"/>
        <w:spacing w:lineRule="auto" w:line="360" w:after="120"/>
        <w:jc w:val="both"/>
      </w:pPr>
      <w:r>
        <w:rPr>
          <w:rFonts w:ascii="Times New Roman" w:hAnsi="Times New Roman" w:cs="Times New Roman" w:eastAsia="Times New Roman"/>
          <w:sz w:val="24"/>
        </w:rPr>
        <w:t xml:space="preserve">I wish the scholar all the best in his academic and professional endeavours.</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pStyle w:val="FirstParagraph"/>
        <w:spacing w:lineRule="auto" w:line="360" w:after="120"/>
        <w:jc w:val="both"/>
      </w:pPr>
      <w:r>
        <w:rPr>
          <w:rFonts w:ascii="Times New Roman" w:hAnsi="Times New Roman" w:cs="Times New Roman" w:eastAsia="Times New Roman"/>
          <w:b/>
          <w:bCs/>
          <w:sz w:val="24"/>
        </w:rPr>
        <w:t xml:space="preserve">Dr. Seema Sharma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Associate Professor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Department of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Meerut College,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Chaudhary Charan Singh University, Meerut</w:t>
      </w:r>
    </w:p>
    <w:p>
      <w:pPr>
        <w:pStyle w:val="BodyText"/>
        <w:spacing w:lineRule="auto" w:line="360" w:after="120"/>
        <w:jc w:val="both"/>
      </w:pPr>
      <w:r>
        <w:rPr>
          <w:rFonts w:ascii="Times New Roman" w:hAnsi="Times New Roman" w:cs="Times New Roman" w:eastAsia="Times New Roman"/>
          <w:b/>
          <w:bCs/>
          <w:sz w:val="24"/>
        </w:rPr>
        <w:t xml:space="preserve">Date: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_______________</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Place: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Meerut</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13"/>
    <w:bookmarkStart w:id="14" w:name="declaration-by-the-research-scholar"/>
    <w:p>
      <w:pPr>
        <w:pStyle w:val="Heading2"/>
        <w:spacing w:lineRule="auto" w:line="360" w:before="240" w:after="120"/>
        <w:jc w:val="center"/>
      </w:pPr>
      <w:r>
        <w:rPr>
          <w:rFonts w:ascii="Times New Roman" w:hAnsi="Times New Roman" w:cs="Times New Roman" w:eastAsia="Times New Roman"/>
          <w:b/>
          <w:sz w:val="28"/>
        </w:rPr>
        <w:t xml:space="preserve">DECLARATION BY THE RESEARCH SCHOLAR</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pStyle w:val="FirstParagraph"/>
        <w:spacing w:lineRule="auto" w:line="360" w:after="120"/>
        <w:jc w:val="both"/>
      </w:pPr>
      <w:r>
        <w:rPr>
          <w:rFonts w:ascii="Times New Roman" w:hAnsi="Times New Roman" w:cs="Times New Roman" w:eastAsia="Times New Roman"/>
          <w:b/>
          <w:bCs/>
          <w:sz w:val="24"/>
        </w:rPr>
        <w:t xml:space="preserve">DECLARATION</w:t>
      </w:r>
    </w:p>
    <w:p>
      <w:pPr>
        <w:pStyle w:val="BodyText"/>
        <w:spacing w:lineRule="auto" w:line="360" w:after="120"/>
        <w:jc w:val="both"/>
      </w:pPr>
      <w:r>
        <w:rPr>
          <w:rFonts w:ascii="Times New Roman" w:hAnsi="Times New Roman" w:cs="Times New Roman" w:eastAsia="Times New Roman"/>
          <w:sz w:val="24"/>
        </w:rPr>
        <w:t xml:space="preserve">I,</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Vipul Chaudhary</w:t>
      </w:r>
      <w:r>
        <w:rPr>
          <w:rFonts w:ascii="Times New Roman" w:hAnsi="Times New Roman" w:cs="Times New Roman" w:eastAsia="Times New Roman"/>
          <w:sz w:val="24"/>
        </w:rPr>
        <w:t xml:space="preserve">, Roll No. </w:t>
      </w:r>
      <w:r>
        <w:rPr>
          <w:rFonts w:ascii="Times New Roman" w:hAnsi="Times New Roman" w:cs="Times New Roman" w:eastAsia="Times New Roman"/>
          <w:b/>
          <w:bCs/>
          <w:sz w:val="24"/>
        </w:rPr>
        <w:t xml:space="preserve">230557023</w:t>
      </w:r>
      <w:r>
        <w:rPr>
          <w:rFonts w:ascii="Times New Roman" w:hAnsi="Times New Roman" w:cs="Times New Roman" w:eastAsia="Times New Roman"/>
          <w:sz w:val="24"/>
        </w:rPr>
        <w:t xml:space="preserve">, student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Master of Education (M.Ed.)</w:t>
      </w:r>
      <w:r>
        <w:rPr>
          <w:rFonts w:ascii="Times New Roman" w:hAnsi="Times New Roman" w:cs="Times New Roman" w:eastAsia="Times New Roman"/>
          <w:sz w:val="24"/>
        </w:rPr>
        <w:t xml:space="preserve">, Academic Session 2024–2026, Department of Education, Meerut College, Meerut, affiliated to Chaudhary Charan Singh University, Meerut, do hereby solemnly declare that the dissertation entitled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 Comparative Study of the Vocational Interests of Boys and Girls Studying at Secondary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an outcome of my own original research work carried out under the able supervision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Dr. Seema Sharma</w:t>
      </w:r>
      <w:r>
        <w:rPr>
          <w:rFonts w:ascii="Times New Roman" w:hAnsi="Times New Roman" w:cs="Times New Roman" w:eastAsia="Times New Roman"/>
          <w:sz w:val="24"/>
        </w:rPr>
        <w:t xml:space="preserve">, Associate Professor, Department of Education, Meerut College, Meerut.</w:t>
      </w:r>
    </w:p>
    <w:p>
      <w:pPr>
        <w:pStyle w:val="BodyText"/>
        <w:spacing w:lineRule="auto" w:line="360" w:after="120"/>
        <w:jc w:val="both"/>
      </w:pPr>
      <w:r>
        <w:rPr>
          <w:rFonts w:ascii="Times New Roman" w:hAnsi="Times New Roman" w:cs="Times New Roman" w:eastAsia="Times New Roman"/>
          <w:sz w:val="24"/>
        </w:rPr>
        <w:t xml:space="preserve">I further declare that:</w:t>
      </w:r>
    </w:p>
    <w:p>
      <w:pPr>
        <w:pStyle w:val="Compact"/>
        <w:numPr>
          <w:ilvl w:val="0"/>
          <w:numId w:val="1001"/>
        </w:numPr>
        <w:spacing w:lineRule="auto" w:line="360" w:after="120"/>
        <w:jc w:val="both"/>
      </w:pPr>
      <w:r>
        <w:rPr>
          <w:rFonts w:ascii="Times New Roman" w:hAnsi="Times New Roman" w:cs="Times New Roman" w:eastAsia="Times New Roman"/>
          <w:sz w:val="24"/>
        </w:rPr>
        <w:t xml:space="preserve">This dissertation has not been submitted, either in full or in part, for any degree or diploma to this university or to any other university or institution.</w:t>
      </w:r>
    </w:p>
    <w:p>
      <w:pPr>
        <w:pStyle w:val="Compact"/>
        <w:numPr>
          <w:ilvl w:val="0"/>
          <w:numId w:val="1001"/>
        </w:numPr>
        <w:spacing w:lineRule="auto" w:line="360" w:after="120"/>
        <w:jc w:val="both"/>
      </w:pPr>
      <w:r>
        <w:rPr>
          <w:rFonts w:ascii="Times New Roman" w:hAnsi="Times New Roman" w:cs="Times New Roman" w:eastAsia="Times New Roman"/>
          <w:sz w:val="24"/>
        </w:rPr>
        <w:t xml:space="preserve">All the data, information, and material presented in this dissertation are genuine and have been collected through proper research procedures.</w:t>
      </w:r>
    </w:p>
    <w:p>
      <w:pPr>
        <w:pStyle w:val="Compact"/>
        <w:numPr>
          <w:ilvl w:val="0"/>
          <w:numId w:val="1001"/>
        </w:numPr>
        <w:spacing w:lineRule="auto" w:line="360" w:after="120"/>
        <w:jc w:val="both"/>
      </w:pPr>
      <w:r>
        <w:rPr>
          <w:rFonts w:ascii="Times New Roman" w:hAnsi="Times New Roman" w:cs="Times New Roman" w:eastAsia="Times New Roman"/>
          <w:sz w:val="24"/>
        </w:rPr>
        <w:t xml:space="preserve">All references, citations, and sources have been duly acknowledged as per APA 7th Edition format.</w:t>
      </w:r>
    </w:p>
    <w:p>
      <w:pPr>
        <w:pStyle w:val="Compact"/>
        <w:numPr>
          <w:ilvl w:val="0"/>
          <w:numId w:val="1001"/>
        </w:numPr>
        <w:spacing w:lineRule="auto" w:line="360" w:after="120"/>
        <w:jc w:val="both"/>
      </w:pPr>
      <w:r>
        <w:rPr>
          <w:rFonts w:ascii="Times New Roman" w:hAnsi="Times New Roman" w:cs="Times New Roman" w:eastAsia="Times New Roman"/>
          <w:sz w:val="24"/>
        </w:rPr>
        <w:t xml:space="preserve">I take full responsibility for the content, findings, and conclusions presented in this dissertation.</w:t>
      </w:r>
    </w:p>
    <w:p>
      <w:pPr>
        <w:pStyle w:val="FirstParagraph"/>
        <w:spacing w:lineRule="auto" w:line="360" w:after="120"/>
        <w:jc w:val="both"/>
      </w:pPr>
      <w:r>
        <w:rPr>
          <w:rFonts w:ascii="Times New Roman" w:hAnsi="Times New Roman" w:cs="Times New Roman" w:eastAsia="Times New Roman"/>
          <w:sz w:val="24"/>
        </w:rPr>
        <w:t xml:space="preserve">I am fully aware that any false statement or suppression of information shall lead to disqualification and cancellation of the degree.</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pStyle w:val="FirstParagraph"/>
        <w:spacing w:lineRule="auto" w:line="360" w:after="120"/>
        <w:jc w:val="both"/>
      </w:pPr>
      <w:r>
        <w:rPr>
          <w:rFonts w:ascii="Times New Roman" w:hAnsi="Times New Roman" w:cs="Times New Roman" w:eastAsia="Times New Roman"/>
          <w:b/>
          <w:bCs/>
          <w:sz w:val="24"/>
        </w:rPr>
        <w:t xml:space="preserve">Vipul Chaudhary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Roll No.: 230557023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M.Ed. (2024–2026)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Department of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Meerut College, Meerut</w:t>
      </w:r>
    </w:p>
    <w:p>
      <w:pPr>
        <w:pStyle w:val="BodyText"/>
        <w:spacing w:lineRule="auto" w:line="360" w:after="120"/>
        <w:jc w:val="both"/>
      </w:pPr>
      <w:r>
        <w:rPr>
          <w:rFonts w:ascii="Times New Roman" w:hAnsi="Times New Roman" w:cs="Times New Roman" w:eastAsia="Times New Roman"/>
          <w:b/>
          <w:bCs/>
          <w:sz w:val="24"/>
        </w:rPr>
        <w:t xml:space="preserve">Date: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_______________</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Place: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Meerut</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14"/>
    <w:bookmarkStart w:id="15" w:name="acknowledgement"/>
    <w:p>
      <w:pPr>
        <w:pStyle w:val="Heading2"/>
        <w:spacing w:lineRule="auto" w:line="360" w:before="240" w:after="120"/>
        <w:jc w:val="center"/>
      </w:pPr>
      <w:r>
        <w:rPr>
          <w:rFonts w:ascii="Times New Roman" w:hAnsi="Times New Roman" w:cs="Times New Roman" w:eastAsia="Times New Roman"/>
          <w:b/>
          <w:sz w:val="28"/>
        </w:rPr>
        <w:t xml:space="preserve">ACKNOWLEDGEMENT</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pStyle w:val="FirstParagraph"/>
        <w:spacing w:lineRule="auto" w:line="360" w:after="120"/>
        <w:jc w:val="both"/>
      </w:pPr>
      <w:r>
        <w:rPr>
          <w:rFonts w:ascii="Times New Roman" w:hAnsi="Times New Roman" w:cs="Times New Roman" w:eastAsia="Times New Roman"/>
          <w:b/>
          <w:bCs/>
          <w:sz w:val="24"/>
        </w:rPr>
        <w:t xml:space="preserve">ACKNOWLEDGEMENT</w:t>
      </w:r>
    </w:p>
    <w:p>
      <w:pPr>
        <w:pStyle w:val="BodyText"/>
        <w:spacing w:lineRule="auto" w:line="360" w:after="120"/>
        <w:jc w:val="both"/>
      </w:pPr>
      <w:r>
        <w:rPr>
          <w:rFonts w:ascii="Times New Roman" w:hAnsi="Times New Roman" w:cs="Times New Roman" w:eastAsia="Times New Roman"/>
          <w:i/>
          <w:iCs/>
          <w:sz w:val="24"/>
        </w:rPr>
        <w:t xml:space="preserve">“Gratitude is not only the greatest of virtues, but the parent of all others.”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Cicero</w:t>
      </w:r>
    </w:p>
    <w:p>
      <w:pPr>
        <w:pStyle w:val="BodyText"/>
        <w:spacing w:lineRule="auto" w:line="360" w:after="120"/>
        <w:jc w:val="both"/>
      </w:pPr>
      <w:r>
        <w:rPr>
          <w:rFonts w:ascii="Times New Roman" w:hAnsi="Times New Roman" w:cs="Times New Roman" w:eastAsia="Times New Roman"/>
          <w:sz w:val="24"/>
        </w:rPr>
        <w:t xml:space="preserve">At the very outset, I bow my head in reverence and express my deepest gratitude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Almighty God</w:t>
      </w:r>
      <w:r>
        <w:rPr>
          <w:rFonts w:ascii="Times New Roman" w:hAnsi="Times New Roman" w:cs="Times New Roman" w:eastAsia="Times New Roman"/>
          <w:sz w:val="24"/>
        </w:rPr>
        <w:t xml:space="preserve">, whose invisible hand has guided me at every step of this journey. His blessings have been my strength, and without His grace, this work would not have been possible.</w:t>
      </w:r>
    </w:p>
    <w:p>
      <w:pPr>
        <w:pStyle w:val="BodyText"/>
        <w:spacing w:lineRule="auto" w:line="360" w:after="120"/>
        <w:jc w:val="both"/>
      </w:pPr>
      <w:r>
        <w:rPr>
          <w:rFonts w:ascii="Times New Roman" w:hAnsi="Times New Roman" w:cs="Times New Roman" w:eastAsia="Times New Roman"/>
          <w:sz w:val="24"/>
        </w:rPr>
        <w:t xml:space="preserve">This dissertation is not merely the result of individual effort — it is the collective outcome of support, encouragement, and love from many people who stood by me through every challenge and every moment of doubt. I take this opportunity to sincerely and wholeheartedly acknowledge each one of them.</w:t>
      </w:r>
    </w:p>
    <w:p>
      <w:pPr>
        <w:pStyle w:val="BodyText"/>
        <w:spacing w:lineRule="auto" w:line="360" w:after="120"/>
        <w:jc w:val="both"/>
      </w:pPr>
      <w:r>
        <w:rPr>
          <w:rFonts w:ascii="Times New Roman" w:hAnsi="Times New Roman" w:cs="Times New Roman" w:eastAsia="Times New Roman"/>
          <w:sz w:val="24"/>
        </w:rPr>
        <w:t xml:space="preserve">First and foremost, I express my profound and heartfelt gratitude to my respected supervisor,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Dr. Seema Sharma</w:t>
      </w:r>
      <w:r>
        <w:rPr>
          <w:rFonts w:ascii="Times New Roman" w:hAnsi="Times New Roman" w:cs="Times New Roman" w:eastAsia="Times New Roman"/>
          <w:sz w:val="24"/>
        </w:rPr>
        <w:t xml:space="preserve">, Associate Professor, Department of Education, Meerut College, Meerut. Her scholarly guidance, patient mentoring, and intellectual insights have been the cornerstone of this research. She not only helped me navigate the complexities of academic research but also inspired me to think critically and write with authenticity. Her door was always open whenever I felt confused or lost, and her constructive suggestions have shaped this work into what it is today. I consider myself truly fortunate to have worked under her supervision.</w:t>
      </w:r>
    </w:p>
    <w:p>
      <w:pPr>
        <w:pStyle w:val="BodyText"/>
        <w:spacing w:lineRule="auto" w:line="360" w:after="120"/>
        <w:jc w:val="both"/>
      </w:pPr>
      <w:r>
        <w:rPr>
          <w:rFonts w:ascii="Times New Roman" w:hAnsi="Times New Roman" w:cs="Times New Roman" w:eastAsia="Times New Roman"/>
          <w:sz w:val="24"/>
        </w:rPr>
        <w:t xml:space="preserve">I am deeply grateful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Head and faculty members of the Department of Education, Meerut College, Meerut</w:t>
      </w:r>
      <w:r>
        <w:rPr>
          <w:rFonts w:ascii="Times New Roman" w:hAnsi="Times New Roman" w:cs="Times New Roman" w:eastAsia="Times New Roman"/>
          <w:sz w:val="24"/>
        </w:rPr>
        <w:t xml:space="preserve">, for providing an intellectually stimulating academic environment and for their encouragement throughout this programme. Their collective wisdom has enriched my understanding of educational research in ways I could not have imagined.</w:t>
      </w:r>
    </w:p>
    <w:p>
      <w:pPr>
        <w:pStyle w:val="BodyText"/>
        <w:spacing w:lineRule="auto" w:line="360" w:after="120"/>
        <w:jc w:val="both"/>
      </w:pPr>
      <w:r>
        <w:rPr>
          <w:rFonts w:ascii="Times New Roman" w:hAnsi="Times New Roman" w:cs="Times New Roman" w:eastAsia="Times New Roman"/>
          <w:sz w:val="24"/>
        </w:rPr>
        <w:t xml:space="preserve">My heartfelt gratitude goes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Principals and Teaching Staff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both the schools where I conducted my research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Shri Sanskrit Inter College, Meerut</w:t>
      </w:r>
      <w:r>
        <w:rPr>
          <w:rFonts w:ascii="Times New Roman" w:hAnsi="Times New Roman" w:cs="Times New Roman" w:eastAsia="Times New Roman"/>
          <w:sz w:val="24"/>
        </w:rPr>
        <w:t xml:space="preserve">,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KP International School, Kila Parikshit Garh,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for their gracious permission, cooperation, and support during data collection. The warm reception I received at both schools made the fieldwork experience both productive and memorable.</w:t>
      </w:r>
    </w:p>
    <w:p>
      <w:pPr>
        <w:pStyle w:val="BodyText"/>
        <w:spacing w:lineRule="auto" w:line="360" w:after="120"/>
        <w:jc w:val="both"/>
      </w:pPr>
      <w:r>
        <w:rPr>
          <w:rFonts w:ascii="Times New Roman" w:hAnsi="Times New Roman" w:cs="Times New Roman" w:eastAsia="Times New Roman"/>
          <w:sz w:val="24"/>
        </w:rPr>
        <w:t xml:space="preserve">I extend my sincere thanks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60 student participants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boys and girls of Class IX and X — who willingly participated in this study. Their honest responses formed the very foundation of this research.</w:t>
      </w:r>
    </w:p>
    <w:p>
      <w:pPr>
        <w:pStyle w:val="BodyText"/>
        <w:spacing w:lineRule="auto" w:line="360" w:after="120"/>
        <w:jc w:val="both"/>
      </w:pPr>
      <w:r>
        <w:rPr>
          <w:rFonts w:ascii="Times New Roman" w:hAnsi="Times New Roman" w:cs="Times New Roman" w:eastAsia="Times New Roman"/>
          <w:sz w:val="24"/>
        </w:rPr>
        <w:t xml:space="preserve">I owe everything I am to my beloved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parents — Shri Rajesh Kumar (Father) and Smt. Asha Chaudhary (Mother)</w:t>
      </w:r>
      <w:r>
        <w:rPr>
          <w:rFonts w:ascii="Times New Roman" w:hAnsi="Times New Roman" w:cs="Times New Roman" w:eastAsia="Times New Roman"/>
          <w:sz w:val="24"/>
        </w:rPr>
        <w:t xml:space="preserve">. They have sacrificed immensely and worked tirelessly to ensure that their children receive the best possible education. My father’s unwavering support and his belief in the power of education have been my greatest motivating force. My mother’s unconditional love, constant prayers, and emotional strength have kept me going even in the most difficult times. Words truly fall short to express how much they mean to me.</w:t>
      </w:r>
    </w:p>
    <w:p>
      <w:pPr>
        <w:pStyle w:val="BodyText"/>
        <w:spacing w:lineRule="auto" w:line="360" w:after="120"/>
        <w:jc w:val="both"/>
      </w:pPr>
      <w:r>
        <w:rPr>
          <w:rFonts w:ascii="Times New Roman" w:hAnsi="Times New Roman" w:cs="Times New Roman" w:eastAsia="Times New Roman"/>
          <w:sz w:val="24"/>
        </w:rPr>
        <w:t xml:space="preserve">A special mention for my dear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brother, Yash Chaudhary</w:t>
      </w:r>
      <w:r>
        <w:rPr>
          <w:rFonts w:ascii="Times New Roman" w:hAnsi="Times New Roman" w:cs="Times New Roman" w:eastAsia="Times New Roman"/>
          <w:sz w:val="24"/>
        </w:rPr>
        <w:t xml:space="preserve">, who has always been my companion, motivator, and well-wisher. His cheerful presence, encouragement, and faith in me have meant the world. Thank you for being there, always.</w:t>
      </w:r>
    </w:p>
    <w:p>
      <w:pPr>
        <w:pStyle w:val="BodyText"/>
        <w:spacing w:lineRule="auto" w:line="360" w:after="120"/>
        <w:jc w:val="both"/>
      </w:pPr>
      <w:r>
        <w:rPr>
          <w:rFonts w:ascii="Times New Roman" w:hAnsi="Times New Roman" w:cs="Times New Roman" w:eastAsia="Times New Roman"/>
          <w:sz w:val="24"/>
        </w:rPr>
        <w:t xml:space="preserve">I also wish to thank all my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classmates and friends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who shared this academic journey with me — for the discussions, the laughter, the late-night study sessions, and for making this phase of life truly memorable.</w:t>
      </w:r>
    </w:p>
    <w:p>
      <w:pPr>
        <w:pStyle w:val="BodyText"/>
        <w:spacing w:lineRule="auto" w:line="360" w:after="120"/>
        <w:jc w:val="both"/>
      </w:pPr>
      <w:r>
        <w:rPr>
          <w:rFonts w:ascii="Times New Roman" w:hAnsi="Times New Roman" w:cs="Times New Roman" w:eastAsia="Times New Roman"/>
          <w:sz w:val="24"/>
        </w:rPr>
        <w:t xml:space="preserve">Finally, I dedicate this work to everyone who believes that education is the most powerful tool for transformation — and to every student in India who is still searching for the right path to their future.</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pStyle w:val="FirstParagraph"/>
        <w:spacing w:lineRule="auto" w:line="360" w:after="120"/>
        <w:jc w:val="both"/>
      </w:pPr>
      <w:r>
        <w:rPr>
          <w:rFonts w:ascii="Times New Roman" w:hAnsi="Times New Roman" w:cs="Times New Roman" w:eastAsia="Times New Roman"/>
          <w:b/>
          <w:bCs/>
          <w:sz w:val="24"/>
        </w:rPr>
        <w:t xml:space="preserve">Vipul Chaudhary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Roll No.: 230557023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M.Ed. (2024–2026)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Meerut College, Meerut</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15"/>
    <w:bookmarkStart w:id="16" w:name="preface"/>
    <w:p>
      <w:pPr>
        <w:pStyle w:val="Heading2"/>
        <w:spacing w:lineRule="auto" w:line="360" w:before="240" w:after="120"/>
        <w:jc w:val="center"/>
      </w:pPr>
      <w:r>
        <w:rPr>
          <w:rFonts w:ascii="Times New Roman" w:hAnsi="Times New Roman" w:cs="Times New Roman" w:eastAsia="Times New Roman"/>
          <w:b/>
          <w:sz w:val="28"/>
        </w:rPr>
        <w:t xml:space="preserve">PREFACE</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pStyle w:val="FirstParagraph"/>
        <w:spacing w:lineRule="auto" w:line="360" w:after="120"/>
        <w:jc w:val="both"/>
      </w:pPr>
      <w:r>
        <w:rPr>
          <w:rFonts w:ascii="Times New Roman" w:hAnsi="Times New Roman" w:cs="Times New Roman" w:eastAsia="Times New Roman"/>
          <w:b/>
          <w:bCs/>
          <w:sz w:val="24"/>
        </w:rPr>
        <w:t xml:space="preserve">PREFACE</w:t>
      </w:r>
    </w:p>
    <w:p>
      <w:pPr>
        <w:pStyle w:val="BodyText"/>
        <w:spacing w:lineRule="auto" w:line="360" w:after="120"/>
        <w:jc w:val="both"/>
      </w:pPr>
      <w:r>
        <w:rPr>
          <w:rFonts w:ascii="Times New Roman" w:hAnsi="Times New Roman" w:cs="Times New Roman" w:eastAsia="Times New Roman"/>
          <w:sz w:val="24"/>
        </w:rPr>
        <w:t xml:space="preserve">The years of adolescence are perhaps the most significant and transformative phase in a person’s life. It is during this period that young minds begin to seriously wonder about their future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Who am I? What do I want to become? What kind of work will bring me satisfaction and success?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These are not merely passing thoughts; they are the early stirrings of vocational awareness that will eventually shape life decisions of the greatest consequence.</w:t>
      </w:r>
    </w:p>
    <w:p>
      <w:pPr>
        <w:pStyle w:val="BodyText"/>
        <w:spacing w:lineRule="auto" w:line="360" w:after="120"/>
        <w:jc w:val="both"/>
      </w:pPr>
      <w:r>
        <w:rPr>
          <w:rFonts w:ascii="Times New Roman" w:hAnsi="Times New Roman" w:cs="Times New Roman" w:eastAsia="Times New Roman"/>
          <w:sz w:val="24"/>
        </w:rPr>
        <w:t xml:space="preserve">As a student of Education at Meerut College, I have had the privilege of studying the psychological and sociological dimensions of learning and human development. When the time came to choose a topic for my M.Ed. dissertation, I found myself drawn naturally to the area of vocational guidance — particularly the question of whether boys and girls in Indian schools differ in their vocational interests, and whether the type of school (rural government vs. urban private) plays any role in shaping those interests.</w:t>
      </w:r>
    </w:p>
    <w:p>
      <w:pPr>
        <w:pStyle w:val="BodyText"/>
        <w:spacing w:lineRule="auto" w:line="360" w:after="120"/>
        <w:jc w:val="both"/>
      </w:pPr>
      <w:r>
        <w:rPr>
          <w:rFonts w:ascii="Times New Roman" w:hAnsi="Times New Roman" w:cs="Times New Roman" w:eastAsia="Times New Roman"/>
          <w:sz w:val="24"/>
        </w:rPr>
        <w:t xml:space="preserve">This dissertation, titled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 Comparative Study of the Vocational Interests of Boys and Girls Studying at Secondary Level”</w:t>
      </w:r>
      <w:r>
        <w:rPr>
          <w:rFonts w:ascii="Times New Roman" w:hAnsi="Times New Roman" w:cs="Times New Roman" w:eastAsia="Times New Roman"/>
          <w:sz w:val="24"/>
        </w:rPr>
        <w:t xml:space="preserve">, is a modest attempt to explore these questions through systematic, evidence-based educational research. The study focuses on students from two schools in the Kila Parikshit Garh area of Meerut district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Shri Sanskrit Inter College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rural government school)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KP International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 urban private CBSE school). A sample of 60 students (30 boys and 30 girls) was selected through random sampling, and their vocational interests were assessed using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S.P. Kulshrestha Vocational Interest Record (VIR)</w:t>
      </w:r>
      <w:r>
        <w:rPr>
          <w:rFonts w:ascii="Times New Roman" w:hAnsi="Times New Roman" w:cs="Times New Roman" w:eastAsia="Times New Roman"/>
          <w:sz w:val="24"/>
        </w:rPr>
        <w:t xml:space="preserve">.</w:t>
      </w:r>
    </w:p>
    <w:p>
      <w:pPr>
        <w:pStyle w:val="BodyText"/>
        <w:spacing w:lineRule="auto" w:line="360" w:after="120"/>
        <w:jc w:val="both"/>
      </w:pPr>
      <w:r>
        <w:rPr>
          <w:rFonts w:ascii="Times New Roman" w:hAnsi="Times New Roman" w:cs="Times New Roman" w:eastAsia="Times New Roman"/>
          <w:sz w:val="24"/>
        </w:rPr>
        <w:t xml:space="preserve">The present work has been organized into five chapters. The first chapter introduces the concept of vocational interest and establishes the context of the study. The second chapter presents a comprehensive review of related literature from both Indian and international researchers. The third chapter describes the research methodology in detail. The fourth chapter presents data analysis and interpretation, supported by statistical tables and colourful visual representations. The fifth and final chapter offers a summary of findings, conclusions, and practical suggestions for educators, parents, and policymakers.</w:t>
      </w:r>
    </w:p>
    <w:p>
      <w:pPr>
        <w:pStyle w:val="BodyText"/>
        <w:spacing w:lineRule="auto" w:line="360" w:after="120"/>
        <w:jc w:val="both"/>
      </w:pPr>
      <w:r>
        <w:rPr>
          <w:rFonts w:ascii="Times New Roman" w:hAnsi="Times New Roman" w:cs="Times New Roman" w:eastAsia="Times New Roman"/>
          <w:sz w:val="24"/>
        </w:rPr>
        <w:t xml:space="preserve">I have made every sincere effort to ensure academic rigour, clarity of expression, and authenticity of data throughout this work. However, like all research endeavours, this study too has its limitations, which have been honestly acknowledged.</w:t>
      </w:r>
    </w:p>
    <w:p>
      <w:pPr>
        <w:pStyle w:val="BodyText"/>
        <w:spacing w:lineRule="auto" w:line="360" w:after="120"/>
        <w:jc w:val="both"/>
      </w:pPr>
      <w:r>
        <w:rPr>
          <w:rFonts w:ascii="Times New Roman" w:hAnsi="Times New Roman" w:cs="Times New Roman" w:eastAsia="Times New Roman"/>
          <w:sz w:val="24"/>
        </w:rPr>
        <w:t xml:space="preserve">I hope this dissertation will serve as a useful resource for educators, guidance counsellors, and future researchers who are interested in the vocational development of adolescent students in the Indian educational context.</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pStyle w:val="FirstParagraph"/>
        <w:spacing w:lineRule="auto" w:line="360" w:after="120"/>
        <w:jc w:val="both"/>
      </w:pPr>
      <w:r>
        <w:rPr>
          <w:rFonts w:ascii="Times New Roman" w:hAnsi="Times New Roman" w:cs="Times New Roman" w:eastAsia="Times New Roman"/>
          <w:b/>
          <w:bCs/>
          <w:sz w:val="24"/>
        </w:rPr>
        <w:t xml:space="preserve">Vipul Chaudhary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Meerut, 2026</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16"/>
    <w:bookmarkStart w:id="17" w:name="table-of-contents"/>
    <w:p>
      <w:pPr>
        <w:pStyle w:val="Heading2"/>
        <w:spacing w:lineRule="auto" w:line="360" w:before="240" w:after="120"/>
        <w:jc w:val="center"/>
      </w:pPr>
      <w:r>
        <w:rPr>
          <w:rFonts w:ascii="Times New Roman" w:hAnsi="Times New Roman" w:cs="Times New Roman" w:eastAsia="Times New Roman"/>
          <w:b/>
          <w:sz w:val="28"/>
        </w:rPr>
        <w:t xml:space="preserve">TABLE OF CONTENTS</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pStyle w:val="FirstParagraph"/>
        <w:spacing w:lineRule="auto" w:line="360" w:after="120"/>
        <w:jc w:val="both"/>
      </w:pPr>
      <w:r>
        <w:rPr>
          <w:rFonts w:ascii="Times New Roman" w:hAnsi="Times New Roman" w:cs="Times New Roman" w:eastAsia="Times New Roman"/>
          <w:b/>
          <w:bCs/>
          <w:sz w:val="24"/>
        </w:rPr>
        <w:t xml:space="preserve">TABLE OF CONTENTS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lineRule="auto" w:line="276"/>
            </w:pPr>
            <w:r>
              <w:rPr>
                <w:rFonts w:ascii="Times New Roman" w:hAnsi="Times New Roman" w:cs="Times New Roman" w:eastAsia="Times New Roman"/>
                <w:b/>
                <w:bCs/>
                <w:sz w:val="22"/>
              </w:rPr>
              <w:t xml:space="preserve">S. No.</w:t>
            </w:r>
          </w:p>
        </w:tc>
        <w:tc>
          <w:tcPr/>
          <w:p>
            <w:pPr>
              <w:pStyle w:val="Compact"/>
              <w:spacing w:lineRule="auto" w:line="276"/>
            </w:pPr>
            <w:r>
              <w:rPr>
                <w:rFonts w:ascii="Times New Roman" w:hAnsi="Times New Roman" w:cs="Times New Roman" w:eastAsia="Times New Roman"/>
                <w:b/>
                <w:bCs/>
                <w:sz w:val="22"/>
              </w:rPr>
              <w:t xml:space="preserve">Content</w:t>
            </w:r>
          </w:p>
        </w:tc>
        <w:tc>
          <w:tcPr/>
          <w:p>
            <w:pPr>
              <w:pStyle w:val="Compact"/>
              <w:spacing w:lineRule="auto" w:line="276"/>
            </w:pPr>
            <w:r>
              <w:rPr>
                <w:rFonts w:ascii="Times New Roman" w:hAnsi="Times New Roman" w:cs="Times New Roman" w:eastAsia="Times New Roman"/>
                <w:b/>
                <w:bCs/>
                <w:sz w:val="22"/>
              </w:rPr>
              <w:t xml:space="preserve">Page No.</w:t>
            </w:r>
          </w:p>
        </w:tc>
      </w:tr>
      <w:tr>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Cover Page</w:t>
            </w:r>
          </w:p>
        </w:tc>
        <w:tc>
          <w:tcPr/>
          <w:p>
            <w:pPr>
              <w:pStyle w:val="Compact"/>
              <w:spacing w:lineRule="auto" w:line="276"/>
            </w:pPr>
            <w:r>
              <w:rPr>
                <w:rFonts w:ascii="Times New Roman" w:hAnsi="Times New Roman" w:cs="Times New Roman" w:eastAsia="Times New Roman"/>
                <w:sz w:val="22"/>
              </w:rPr>
              <w:t xml:space="preserve">i</w:t>
            </w:r>
          </w:p>
        </w:tc>
      </w:tr>
      <w:tr>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Title Page</w:t>
            </w:r>
          </w:p>
        </w:tc>
        <w:tc>
          <w:tcPr/>
          <w:p>
            <w:pPr>
              <w:pStyle w:val="Compact"/>
              <w:spacing w:lineRule="auto" w:line="276"/>
            </w:pPr>
            <w:r>
              <w:rPr>
                <w:rFonts w:ascii="Times New Roman" w:hAnsi="Times New Roman" w:cs="Times New Roman" w:eastAsia="Times New Roman"/>
                <w:sz w:val="22"/>
              </w:rPr>
              <w:t xml:space="preserve">ii</w:t>
            </w:r>
          </w:p>
        </w:tc>
      </w:tr>
      <w:tr>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Supervisor’s Certificate</w:t>
            </w:r>
          </w:p>
        </w:tc>
        <w:tc>
          <w:tcPr/>
          <w:p>
            <w:pPr>
              <w:pStyle w:val="Compact"/>
              <w:spacing w:lineRule="auto" w:line="276"/>
            </w:pPr>
            <w:r>
              <w:rPr>
                <w:rFonts w:ascii="Times New Roman" w:hAnsi="Times New Roman" w:cs="Times New Roman" w:eastAsia="Times New Roman"/>
                <w:sz w:val="22"/>
              </w:rPr>
              <w:t xml:space="preserve">iii</w:t>
            </w:r>
          </w:p>
        </w:tc>
      </w:tr>
      <w:tr>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Declaration by Research Scholar</w:t>
            </w:r>
          </w:p>
        </w:tc>
        <w:tc>
          <w:tcPr/>
          <w:p>
            <w:pPr>
              <w:pStyle w:val="Compact"/>
              <w:spacing w:lineRule="auto" w:line="276"/>
            </w:pPr>
            <w:r>
              <w:rPr>
                <w:rFonts w:ascii="Times New Roman" w:hAnsi="Times New Roman" w:cs="Times New Roman" w:eastAsia="Times New Roman"/>
                <w:sz w:val="22"/>
              </w:rPr>
              <w:t xml:space="preserve">iv</w:t>
            </w:r>
          </w:p>
        </w:tc>
      </w:tr>
      <w:tr>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Acknowledgement</w:t>
            </w:r>
          </w:p>
        </w:tc>
        <w:tc>
          <w:tcPr/>
          <w:p>
            <w:pPr>
              <w:pStyle w:val="Compact"/>
              <w:spacing w:lineRule="auto" w:line="276"/>
            </w:pPr>
            <w:r>
              <w:rPr>
                <w:rFonts w:ascii="Times New Roman" w:hAnsi="Times New Roman" w:cs="Times New Roman" w:eastAsia="Times New Roman"/>
                <w:sz w:val="22"/>
              </w:rPr>
              <w:t xml:space="preserve">v</w:t>
            </w:r>
          </w:p>
        </w:tc>
      </w:tr>
      <w:tr>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Preface</w:t>
            </w:r>
          </w:p>
        </w:tc>
        <w:tc>
          <w:tcPr/>
          <w:p>
            <w:pPr>
              <w:pStyle w:val="Compact"/>
              <w:spacing w:lineRule="auto" w:line="276"/>
            </w:pPr>
            <w:r>
              <w:rPr>
                <w:rFonts w:ascii="Times New Roman" w:hAnsi="Times New Roman" w:cs="Times New Roman" w:eastAsia="Times New Roman"/>
                <w:sz w:val="22"/>
              </w:rPr>
              <w:t xml:space="preserve">vi</w:t>
            </w:r>
          </w:p>
        </w:tc>
      </w:tr>
      <w:tr>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Table of Contents</w:t>
            </w:r>
          </w:p>
        </w:tc>
        <w:tc>
          <w:tcPr/>
          <w:p>
            <w:pPr>
              <w:pStyle w:val="Compact"/>
              <w:spacing w:lineRule="auto" w:line="276"/>
            </w:pPr>
            <w:r>
              <w:rPr>
                <w:rFonts w:ascii="Times New Roman" w:hAnsi="Times New Roman" w:cs="Times New Roman" w:eastAsia="Times New Roman"/>
                <w:sz w:val="22"/>
              </w:rPr>
              <w:t xml:space="preserve">vii</w:t>
            </w:r>
          </w:p>
        </w:tc>
      </w:tr>
      <w:tr>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List of Tables</w:t>
            </w:r>
          </w:p>
        </w:tc>
        <w:tc>
          <w:tcPr/>
          <w:p>
            <w:pPr>
              <w:pStyle w:val="Compact"/>
              <w:spacing w:lineRule="auto" w:line="276"/>
            </w:pPr>
            <w:r>
              <w:rPr>
                <w:rFonts w:ascii="Times New Roman" w:hAnsi="Times New Roman" w:cs="Times New Roman" w:eastAsia="Times New Roman"/>
                <w:sz w:val="22"/>
              </w:rPr>
              <w:t xml:space="preserve">ix</w:t>
            </w:r>
          </w:p>
        </w:tc>
      </w:tr>
      <w:tr>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List of Graphs and Charts</w:t>
            </w:r>
          </w:p>
        </w:tc>
        <w:tc>
          <w:tcPr/>
          <w:p>
            <w:pPr>
              <w:pStyle w:val="Compact"/>
              <w:spacing w:lineRule="auto" w:line="276"/>
            </w:pPr>
            <w:r>
              <w:rPr>
                <w:rFonts w:ascii="Times New Roman" w:hAnsi="Times New Roman" w:cs="Times New Roman" w:eastAsia="Times New Roman"/>
                <w:sz w:val="22"/>
              </w:rPr>
              <w:t xml:space="preserve">x</w:t>
            </w:r>
          </w:p>
        </w:tc>
      </w:tr>
      <w:tr>
        <w:tc>
          <w:tcPr/>
          <w:p>
            <w:pPr>
              <w:pStyle w:val="Compact"/>
              <w:spacing w:lineRule="auto" w:line="276"/>
            </w:pPr>
            <w:r>
              <w:rPr>
                <w:rFonts w:ascii="Times New Roman" w:hAnsi="Times New Roman" w:cs="Times New Roman" w:eastAsia="Times New Roman"/>
                <w:b/>
                <w:bCs/>
                <w:sz w:val="22"/>
              </w:rPr>
              <w:t xml:space="preserve">Chapter 1</w:t>
            </w:r>
          </w:p>
        </w:tc>
        <w:tc>
          <w:tcPr/>
          <w:p>
            <w:pPr>
              <w:pStyle w:val="Compact"/>
              <w:spacing w:lineRule="auto" w:line="276"/>
            </w:pPr>
            <w:r>
              <w:rPr>
                <w:rFonts w:ascii="Times New Roman" w:hAnsi="Times New Roman" w:cs="Times New Roman" w:eastAsia="Times New Roman"/>
                <w:b/>
                <w:bCs/>
                <w:sz w:val="22"/>
              </w:rPr>
              <w:t xml:space="preserve">INTRODUCTION</w:t>
            </w:r>
          </w:p>
        </w:tc>
        <w:tc>
          <w:tcPr/>
          <w:p>
            <w:pPr>
              <w:pStyle w:val="Compact"/>
              <w:spacing w:lineRule="auto" w:line="276"/>
            </w:pPr>
            <w:r>
              <w:rPr>
                <w:rFonts w:ascii="Times New Roman" w:hAnsi="Times New Roman" w:cs="Times New Roman" w:eastAsia="Times New Roman"/>
                <w:b/>
                <w:bCs/>
                <w:sz w:val="22"/>
              </w:rPr>
              <w:t xml:space="preserve">1</w:t>
            </w:r>
          </w:p>
        </w:tc>
      </w:tr>
      <w:tr>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Introduction</w:t>
            </w:r>
          </w:p>
        </w:tc>
        <w:tc>
          <w:tcPr/>
          <w:p>
            <w:pPr>
              <w:pStyle w:val="Compact"/>
              <w:spacing w:lineRule="auto" w:line="276"/>
            </w:pPr>
            <w:r>
              <w:rPr>
                <w:rFonts w:ascii="Times New Roman" w:hAnsi="Times New Roman" w:cs="Times New Roman" w:eastAsia="Times New Roman"/>
                <w:sz w:val="22"/>
              </w:rPr>
              <w:t xml:space="preserve">1</w:t>
            </w:r>
          </w:p>
        </w:tc>
      </w:tr>
      <w:tr>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Meaning and Concept of Vocational Interest</w:t>
            </w:r>
          </w:p>
        </w:tc>
        <w:tc>
          <w:tcPr/>
          <w:p>
            <w:pPr>
              <w:pStyle w:val="Compact"/>
              <w:spacing w:lineRule="auto" w:line="276"/>
            </w:pPr>
            <w:r>
              <w:rPr>
                <w:rFonts w:ascii="Times New Roman" w:hAnsi="Times New Roman" w:cs="Times New Roman" w:eastAsia="Times New Roman"/>
                <w:sz w:val="22"/>
              </w:rPr>
              <w:t xml:space="preserve">2</w:t>
            </w:r>
          </w:p>
        </w:tc>
      </w:tr>
      <w:tr>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Definitions of Vocational Interest</w:t>
            </w:r>
          </w:p>
        </w:tc>
        <w:tc>
          <w:tcPr/>
          <w:p>
            <w:pPr>
              <w:pStyle w:val="Compact"/>
              <w:spacing w:lineRule="auto" w:line="276"/>
            </w:pPr>
            <w:r>
              <w:rPr>
                <w:rFonts w:ascii="Times New Roman" w:hAnsi="Times New Roman" w:cs="Times New Roman" w:eastAsia="Times New Roman"/>
                <w:sz w:val="22"/>
              </w:rPr>
              <w:t xml:space="preserve">3</w:t>
            </w:r>
          </w:p>
        </w:tc>
      </w:tr>
      <w:tr>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Importance of Vocational Interests</w:t>
            </w:r>
          </w:p>
        </w:tc>
        <w:tc>
          <w:tcPr/>
          <w:p>
            <w:pPr>
              <w:pStyle w:val="Compact"/>
              <w:spacing w:lineRule="auto" w:line="276"/>
            </w:pPr>
            <w:r>
              <w:rPr>
                <w:rFonts w:ascii="Times New Roman" w:hAnsi="Times New Roman" w:cs="Times New Roman" w:eastAsia="Times New Roman"/>
                <w:sz w:val="22"/>
              </w:rPr>
              <w:t xml:space="preserve">5</w:t>
            </w:r>
          </w:p>
        </w:tc>
      </w:tr>
      <w:tr>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Types/Areas of Vocational Interests</w:t>
            </w:r>
          </w:p>
        </w:tc>
        <w:tc>
          <w:tcPr/>
          <w:p>
            <w:pPr>
              <w:pStyle w:val="Compact"/>
              <w:spacing w:lineRule="auto" w:line="276"/>
            </w:pPr>
            <w:r>
              <w:rPr>
                <w:rFonts w:ascii="Times New Roman" w:hAnsi="Times New Roman" w:cs="Times New Roman" w:eastAsia="Times New Roman"/>
                <w:sz w:val="22"/>
              </w:rPr>
              <w:t xml:space="preserve">6</w:t>
            </w:r>
          </w:p>
        </w:tc>
      </w:tr>
      <w:tr>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Secondary Education in India</w:t>
            </w:r>
          </w:p>
        </w:tc>
        <w:tc>
          <w:tcPr/>
          <w:p>
            <w:pPr>
              <w:pStyle w:val="Compact"/>
              <w:spacing w:lineRule="auto" w:line="276"/>
            </w:pPr>
            <w:r>
              <w:rPr>
                <w:rFonts w:ascii="Times New Roman" w:hAnsi="Times New Roman" w:cs="Times New Roman" w:eastAsia="Times New Roman"/>
                <w:sz w:val="22"/>
              </w:rPr>
              <w:t xml:space="preserve">8</w:t>
            </w:r>
          </w:p>
        </w:tc>
      </w:tr>
      <w:tr>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Adolescence and Career Choice</w:t>
            </w:r>
          </w:p>
        </w:tc>
        <w:tc>
          <w:tcPr/>
          <w:p>
            <w:pPr>
              <w:pStyle w:val="Compact"/>
              <w:spacing w:lineRule="auto" w:line="276"/>
            </w:pPr>
            <w:r>
              <w:rPr>
                <w:rFonts w:ascii="Times New Roman" w:hAnsi="Times New Roman" w:cs="Times New Roman" w:eastAsia="Times New Roman"/>
                <w:sz w:val="22"/>
              </w:rPr>
              <w:t xml:space="preserve">10</w:t>
            </w:r>
          </w:p>
        </w:tc>
      </w:tr>
      <w:tr>
        <w:tc>
          <w:tcPr/>
          <w:p>
            <w:pPr>
              <w:pStyle w:val="Compact"/>
              <w:spacing w:lineRule="auto" w:line="276"/>
            </w:pPr>
            <w:r>
              <w:rPr>
                <w:rFonts w:ascii="Times New Roman" w:hAnsi="Times New Roman" w:cs="Times New Roman" w:eastAsia="Times New Roman"/>
                <w:sz w:val="22"/>
              </w:rPr>
              <w:t xml:space="preserve">1.8</w:t>
            </w:r>
          </w:p>
        </w:tc>
        <w:tc>
          <w:tcPr/>
          <w:p>
            <w:pPr>
              <w:pStyle w:val="Compact"/>
              <w:spacing w:lineRule="auto" w:line="276"/>
            </w:pPr>
            <w:r>
              <w:rPr>
                <w:rFonts w:ascii="Times New Roman" w:hAnsi="Times New Roman" w:cs="Times New Roman" w:eastAsia="Times New Roman"/>
                <w:sz w:val="22"/>
              </w:rPr>
              <w:t xml:space="preserve">Gender Differences in Career Aspirations</w:t>
            </w:r>
          </w:p>
        </w:tc>
        <w:tc>
          <w:tcPr/>
          <w:p>
            <w:pPr>
              <w:pStyle w:val="Compact"/>
              <w:spacing w:lineRule="auto" w:line="276"/>
            </w:pPr>
            <w:r>
              <w:rPr>
                <w:rFonts w:ascii="Times New Roman" w:hAnsi="Times New Roman" w:cs="Times New Roman" w:eastAsia="Times New Roman"/>
                <w:sz w:val="22"/>
              </w:rPr>
              <w:t xml:space="preserve">11</w:t>
            </w:r>
          </w:p>
        </w:tc>
      </w:tr>
      <w:tr>
        <w:tc>
          <w:tcPr/>
          <w:p>
            <w:pPr>
              <w:pStyle w:val="Compact"/>
              <w:spacing w:lineRule="auto" w:line="276"/>
            </w:pPr>
            <w:r>
              <w:rPr>
                <w:rFonts w:ascii="Times New Roman" w:hAnsi="Times New Roman" w:cs="Times New Roman" w:eastAsia="Times New Roman"/>
                <w:sz w:val="22"/>
              </w:rPr>
              <w:t xml:space="preserve">1.9</w:t>
            </w:r>
          </w:p>
        </w:tc>
        <w:tc>
          <w:tcPr/>
          <w:p>
            <w:pPr>
              <w:pStyle w:val="Compact"/>
              <w:spacing w:lineRule="auto" w:line="276"/>
            </w:pPr>
            <w:r>
              <w:rPr>
                <w:rFonts w:ascii="Times New Roman" w:hAnsi="Times New Roman" w:cs="Times New Roman" w:eastAsia="Times New Roman"/>
                <w:sz w:val="22"/>
              </w:rPr>
              <w:t xml:space="preserve">Rural and Urban Educational Context in India</w:t>
            </w:r>
          </w:p>
        </w:tc>
        <w:tc>
          <w:tcPr/>
          <w:p>
            <w:pPr>
              <w:pStyle w:val="Compact"/>
              <w:spacing w:lineRule="auto" w:line="276"/>
            </w:pPr>
            <w:r>
              <w:rPr>
                <w:rFonts w:ascii="Times New Roman" w:hAnsi="Times New Roman" w:cs="Times New Roman" w:eastAsia="Times New Roman"/>
                <w:sz w:val="22"/>
              </w:rPr>
              <w:t xml:space="preserve">12</w:t>
            </w:r>
          </w:p>
        </w:tc>
      </w:tr>
      <w:tr>
        <w:tc>
          <w:tcPr/>
          <w:p>
            <w:pPr>
              <w:pStyle w:val="Compact"/>
              <w:spacing w:lineRule="auto" w:line="276"/>
            </w:pPr>
            <w:r>
              <w:rPr>
                <w:rFonts w:ascii="Times New Roman" w:hAnsi="Times New Roman" w:cs="Times New Roman" w:eastAsia="Times New Roman"/>
                <w:sz w:val="22"/>
              </w:rPr>
              <w:t xml:space="preserve">1.10</w:t>
            </w:r>
          </w:p>
        </w:tc>
        <w:tc>
          <w:tcPr/>
          <w:p>
            <w:pPr>
              <w:pStyle w:val="Compact"/>
              <w:spacing w:lineRule="auto" w:line="276"/>
            </w:pPr>
            <w:r>
              <w:rPr>
                <w:rFonts w:ascii="Times New Roman" w:hAnsi="Times New Roman" w:cs="Times New Roman" w:eastAsia="Times New Roman"/>
                <w:sz w:val="22"/>
              </w:rPr>
              <w:t xml:space="preserve">Need and Significance of the Study</w:t>
            </w:r>
          </w:p>
        </w:tc>
        <w:tc>
          <w:tcPr/>
          <w:p>
            <w:pPr>
              <w:pStyle w:val="Compact"/>
              <w:spacing w:lineRule="auto" w:line="276"/>
            </w:pPr>
            <w:r>
              <w:rPr>
                <w:rFonts w:ascii="Times New Roman" w:hAnsi="Times New Roman" w:cs="Times New Roman" w:eastAsia="Times New Roman"/>
                <w:sz w:val="22"/>
              </w:rPr>
              <w:t xml:space="preserve">13</w:t>
            </w:r>
          </w:p>
        </w:tc>
      </w:tr>
      <w:tr>
        <w:tc>
          <w:tcPr/>
          <w:p>
            <w:pPr>
              <w:pStyle w:val="Compact"/>
              <w:spacing w:lineRule="auto" w:line="276"/>
            </w:pPr>
            <w:r>
              <w:rPr>
                <w:rFonts w:ascii="Times New Roman" w:hAnsi="Times New Roman" w:cs="Times New Roman" w:eastAsia="Times New Roman"/>
                <w:sz w:val="22"/>
              </w:rPr>
              <w:t xml:space="preserve">1.11</w:t>
            </w:r>
          </w:p>
        </w:tc>
        <w:tc>
          <w:tcPr/>
          <w:p>
            <w:pPr>
              <w:pStyle w:val="Compact"/>
              <w:spacing w:lineRule="auto" w:line="276"/>
            </w:pPr>
            <w:r>
              <w:rPr>
                <w:rFonts w:ascii="Times New Roman" w:hAnsi="Times New Roman" w:cs="Times New Roman" w:eastAsia="Times New Roman"/>
                <w:sz w:val="22"/>
              </w:rPr>
              <w:t xml:space="preserve">Statement of the Problem</w:t>
            </w:r>
          </w:p>
        </w:tc>
        <w:tc>
          <w:tcPr/>
          <w:p>
            <w:pPr>
              <w:pStyle w:val="Compact"/>
              <w:spacing w:lineRule="auto" w:line="276"/>
            </w:pPr>
            <w:r>
              <w:rPr>
                <w:rFonts w:ascii="Times New Roman" w:hAnsi="Times New Roman" w:cs="Times New Roman" w:eastAsia="Times New Roman"/>
                <w:sz w:val="22"/>
              </w:rPr>
              <w:t xml:space="preserve">14</w:t>
            </w:r>
          </w:p>
        </w:tc>
      </w:tr>
      <w:tr>
        <w:tc>
          <w:tcPr/>
          <w:p>
            <w:pPr>
              <w:pStyle w:val="Compact"/>
              <w:spacing w:lineRule="auto" w:line="276"/>
            </w:pPr>
            <w:r>
              <w:rPr>
                <w:rFonts w:ascii="Times New Roman" w:hAnsi="Times New Roman" w:cs="Times New Roman" w:eastAsia="Times New Roman"/>
                <w:sz w:val="22"/>
              </w:rPr>
              <w:t xml:space="preserve">1.12</w:t>
            </w:r>
          </w:p>
        </w:tc>
        <w:tc>
          <w:tcPr/>
          <w:p>
            <w:pPr>
              <w:pStyle w:val="Compact"/>
              <w:spacing w:lineRule="auto" w:line="276"/>
            </w:pPr>
            <w:r>
              <w:rPr>
                <w:rFonts w:ascii="Times New Roman" w:hAnsi="Times New Roman" w:cs="Times New Roman" w:eastAsia="Times New Roman"/>
                <w:sz w:val="22"/>
              </w:rPr>
              <w:t xml:space="preserve">Objectives of the Study</w:t>
            </w:r>
          </w:p>
        </w:tc>
        <w:tc>
          <w:tcPr/>
          <w:p>
            <w:pPr>
              <w:pStyle w:val="Compact"/>
              <w:spacing w:lineRule="auto" w:line="276"/>
            </w:pPr>
            <w:r>
              <w:rPr>
                <w:rFonts w:ascii="Times New Roman" w:hAnsi="Times New Roman" w:cs="Times New Roman" w:eastAsia="Times New Roman"/>
                <w:sz w:val="22"/>
              </w:rPr>
              <w:t xml:space="preserve">14</w:t>
            </w:r>
          </w:p>
        </w:tc>
      </w:tr>
      <w:tr>
        <w:tc>
          <w:tcPr/>
          <w:p>
            <w:pPr>
              <w:pStyle w:val="Compact"/>
              <w:spacing w:lineRule="auto" w:line="276"/>
            </w:pPr>
            <w:r>
              <w:rPr>
                <w:rFonts w:ascii="Times New Roman" w:hAnsi="Times New Roman" w:cs="Times New Roman" w:eastAsia="Times New Roman"/>
                <w:sz w:val="22"/>
              </w:rPr>
              <w:t xml:space="preserve">1.13</w:t>
            </w:r>
          </w:p>
        </w:tc>
        <w:tc>
          <w:tcPr/>
          <w:p>
            <w:pPr>
              <w:pStyle w:val="Compact"/>
              <w:spacing w:lineRule="auto" w:line="276"/>
            </w:pPr>
            <w:r>
              <w:rPr>
                <w:rFonts w:ascii="Times New Roman" w:hAnsi="Times New Roman" w:cs="Times New Roman" w:eastAsia="Times New Roman"/>
                <w:sz w:val="22"/>
              </w:rPr>
              <w:t xml:space="preserve">Hypotheses of the Study</w:t>
            </w:r>
          </w:p>
        </w:tc>
        <w:tc>
          <w:tcPr/>
          <w:p>
            <w:pPr>
              <w:pStyle w:val="Compact"/>
              <w:spacing w:lineRule="auto" w:line="276"/>
            </w:pPr>
            <w:r>
              <w:rPr>
                <w:rFonts w:ascii="Times New Roman" w:hAnsi="Times New Roman" w:cs="Times New Roman" w:eastAsia="Times New Roman"/>
                <w:sz w:val="22"/>
              </w:rPr>
              <w:t xml:space="preserve">15</w:t>
            </w:r>
          </w:p>
        </w:tc>
      </w:tr>
      <w:tr>
        <w:tc>
          <w:tcPr/>
          <w:p>
            <w:pPr>
              <w:pStyle w:val="Compact"/>
              <w:spacing w:lineRule="auto" w:line="276"/>
            </w:pPr>
            <w:r>
              <w:rPr>
                <w:rFonts w:ascii="Times New Roman" w:hAnsi="Times New Roman" w:cs="Times New Roman" w:eastAsia="Times New Roman"/>
                <w:sz w:val="22"/>
              </w:rPr>
              <w:t xml:space="preserve">1.14</w:t>
            </w:r>
          </w:p>
        </w:tc>
        <w:tc>
          <w:tcPr/>
          <w:p>
            <w:pPr>
              <w:pStyle w:val="Compact"/>
              <w:spacing w:lineRule="auto" w:line="276"/>
            </w:pPr>
            <w:r>
              <w:rPr>
                <w:rFonts w:ascii="Times New Roman" w:hAnsi="Times New Roman" w:cs="Times New Roman" w:eastAsia="Times New Roman"/>
                <w:sz w:val="22"/>
              </w:rPr>
              <w:t xml:space="preserve">Delimitations of the Study</w:t>
            </w:r>
          </w:p>
        </w:tc>
        <w:tc>
          <w:tcPr/>
          <w:p>
            <w:pPr>
              <w:pStyle w:val="Compact"/>
              <w:spacing w:lineRule="auto" w:line="276"/>
            </w:pPr>
            <w:r>
              <w:rPr>
                <w:rFonts w:ascii="Times New Roman" w:hAnsi="Times New Roman" w:cs="Times New Roman" w:eastAsia="Times New Roman"/>
                <w:sz w:val="22"/>
              </w:rPr>
              <w:t xml:space="preserve">15</w:t>
            </w:r>
          </w:p>
        </w:tc>
      </w:tr>
      <w:tr>
        <w:tc>
          <w:tcPr/>
          <w:p>
            <w:pPr>
              <w:pStyle w:val="Compact"/>
              <w:spacing w:lineRule="auto" w:line="276"/>
            </w:pPr>
            <w:r>
              <w:rPr>
                <w:rFonts w:ascii="Times New Roman" w:hAnsi="Times New Roman" w:cs="Times New Roman" w:eastAsia="Times New Roman"/>
                <w:sz w:val="22"/>
              </w:rPr>
              <w:t xml:space="preserve">1.15</w:t>
            </w:r>
          </w:p>
        </w:tc>
        <w:tc>
          <w:tcPr/>
          <w:p>
            <w:pPr>
              <w:pStyle w:val="Compact"/>
              <w:spacing w:lineRule="auto" w:line="276"/>
            </w:pPr>
            <w:r>
              <w:rPr>
                <w:rFonts w:ascii="Times New Roman" w:hAnsi="Times New Roman" w:cs="Times New Roman" w:eastAsia="Times New Roman"/>
                <w:sz w:val="22"/>
              </w:rPr>
              <w:t xml:space="preserve">Assumptions of the Study</w:t>
            </w:r>
          </w:p>
        </w:tc>
        <w:tc>
          <w:tcPr/>
          <w:p>
            <w:pPr>
              <w:pStyle w:val="Compact"/>
              <w:spacing w:lineRule="auto" w:line="276"/>
            </w:pPr>
            <w:r>
              <w:rPr>
                <w:rFonts w:ascii="Times New Roman" w:hAnsi="Times New Roman" w:cs="Times New Roman" w:eastAsia="Times New Roman"/>
                <w:sz w:val="22"/>
              </w:rPr>
              <w:t xml:space="preserve">16</w:t>
            </w:r>
          </w:p>
        </w:tc>
      </w:tr>
      <w:tr>
        <w:tc>
          <w:tcPr/>
          <w:p>
            <w:pPr>
              <w:pStyle w:val="Compact"/>
              <w:spacing w:lineRule="auto" w:line="276"/>
            </w:pPr>
            <w:r>
              <w:rPr>
                <w:rFonts w:ascii="Times New Roman" w:hAnsi="Times New Roman" w:cs="Times New Roman" w:eastAsia="Times New Roman"/>
                <w:sz w:val="22"/>
              </w:rPr>
              <w:t xml:space="preserve">1.16</w:t>
            </w:r>
          </w:p>
        </w:tc>
        <w:tc>
          <w:tcPr/>
          <w:p>
            <w:pPr>
              <w:pStyle w:val="Compact"/>
              <w:spacing w:lineRule="auto" w:line="276"/>
            </w:pPr>
            <w:r>
              <w:rPr>
                <w:rFonts w:ascii="Times New Roman" w:hAnsi="Times New Roman" w:cs="Times New Roman" w:eastAsia="Times New Roman"/>
                <w:sz w:val="22"/>
              </w:rPr>
              <w:t xml:space="preserve">Operational Definitions</w:t>
            </w:r>
          </w:p>
        </w:tc>
        <w:tc>
          <w:tcPr/>
          <w:p>
            <w:pPr>
              <w:pStyle w:val="Compact"/>
              <w:spacing w:lineRule="auto" w:line="276"/>
            </w:pPr>
            <w:r>
              <w:rPr>
                <w:rFonts w:ascii="Times New Roman" w:hAnsi="Times New Roman" w:cs="Times New Roman" w:eastAsia="Times New Roman"/>
                <w:sz w:val="22"/>
              </w:rPr>
              <w:t xml:space="preserve">16</w:t>
            </w:r>
          </w:p>
        </w:tc>
      </w:tr>
      <w:tr>
        <w:tc>
          <w:tcPr/>
          <w:p>
            <w:pPr>
              <w:pStyle w:val="Compact"/>
              <w:spacing w:lineRule="auto" w:line="276"/>
            </w:pPr>
            <w:r>
              <w:rPr>
                <w:rFonts w:ascii="Times New Roman" w:hAnsi="Times New Roman" w:cs="Times New Roman" w:eastAsia="Times New Roman"/>
                <w:sz w:val="22"/>
              </w:rPr>
              <w:t xml:space="preserve">1.17</w:t>
            </w:r>
          </w:p>
        </w:tc>
        <w:tc>
          <w:tcPr/>
          <w:p>
            <w:pPr>
              <w:pStyle w:val="Compact"/>
              <w:spacing w:lineRule="auto" w:line="276"/>
            </w:pPr>
            <w:r>
              <w:rPr>
                <w:rFonts w:ascii="Times New Roman" w:hAnsi="Times New Roman" w:cs="Times New Roman" w:eastAsia="Times New Roman"/>
                <w:sz w:val="22"/>
              </w:rPr>
              <w:t xml:space="preserve">Organization of the Study</w:t>
            </w:r>
          </w:p>
        </w:tc>
        <w:tc>
          <w:tcPr/>
          <w:p>
            <w:pPr>
              <w:pStyle w:val="Compact"/>
              <w:spacing w:lineRule="auto" w:line="276"/>
            </w:pPr>
            <w:r>
              <w:rPr>
                <w:rFonts w:ascii="Times New Roman" w:hAnsi="Times New Roman" w:cs="Times New Roman" w:eastAsia="Times New Roman"/>
                <w:sz w:val="22"/>
              </w:rPr>
              <w:t xml:space="preserve">17</w:t>
            </w:r>
          </w:p>
        </w:tc>
      </w:tr>
      <w:tr>
        <w:tc>
          <w:tcPr/>
          <w:p>
            <w:pPr>
              <w:pStyle w:val="Compact"/>
              <w:spacing w:lineRule="auto" w:line="276"/>
            </w:pPr>
            <w:r>
              <w:rPr>
                <w:rFonts w:ascii="Times New Roman" w:hAnsi="Times New Roman" w:cs="Times New Roman" w:eastAsia="Times New Roman"/>
                <w:b/>
                <w:bCs/>
                <w:sz w:val="22"/>
              </w:rPr>
              <w:t xml:space="preserve">Chapter 2</w:t>
            </w:r>
          </w:p>
        </w:tc>
        <w:tc>
          <w:tcPr/>
          <w:p>
            <w:pPr>
              <w:pStyle w:val="Compact"/>
              <w:spacing w:lineRule="auto" w:line="276"/>
            </w:pPr>
            <w:r>
              <w:rPr>
                <w:rFonts w:ascii="Times New Roman" w:hAnsi="Times New Roman" w:cs="Times New Roman" w:eastAsia="Times New Roman"/>
                <w:b/>
                <w:bCs/>
                <w:sz w:val="22"/>
              </w:rPr>
              <w:t xml:space="preserve">REVIEW OF RELATED LITERATURE</w:t>
            </w:r>
          </w:p>
        </w:tc>
        <w:tc>
          <w:tcPr/>
          <w:p>
            <w:pPr>
              <w:pStyle w:val="Compact"/>
              <w:spacing w:lineRule="auto" w:line="276"/>
            </w:pPr>
            <w:r>
              <w:rPr>
                <w:rFonts w:ascii="Times New Roman" w:hAnsi="Times New Roman" w:cs="Times New Roman" w:eastAsia="Times New Roman"/>
                <w:b/>
                <w:bCs/>
                <w:sz w:val="22"/>
              </w:rPr>
              <w:t xml:space="preserve">18</w:t>
            </w:r>
          </w:p>
        </w:tc>
      </w:tr>
      <w:tr>
        <w:tc>
          <w:tcPr/>
          <w:p>
            <w:pPr>
              <w:pStyle w:val="Compact"/>
              <w:spacing w:lineRule="auto" w:line="276"/>
            </w:pPr>
            <w:r>
              <w:rPr>
                <w:rFonts w:ascii="Times New Roman" w:hAnsi="Times New Roman" w:cs="Times New Roman" w:eastAsia="Times New Roman"/>
                <w:sz w:val="22"/>
              </w:rPr>
              <w:t xml:space="preserve">2.1</w:t>
            </w:r>
          </w:p>
        </w:tc>
        <w:tc>
          <w:tcPr/>
          <w:p>
            <w:pPr>
              <w:pStyle w:val="Compact"/>
              <w:spacing w:lineRule="auto" w:line="276"/>
            </w:pPr>
            <w:r>
              <w:rPr>
                <w:rFonts w:ascii="Times New Roman" w:hAnsi="Times New Roman" w:cs="Times New Roman" w:eastAsia="Times New Roman"/>
                <w:sz w:val="22"/>
              </w:rPr>
              <w:t xml:space="preserve">Introduction</w:t>
            </w:r>
          </w:p>
        </w:tc>
        <w:tc>
          <w:tcPr/>
          <w:p>
            <w:pPr>
              <w:pStyle w:val="Compact"/>
              <w:spacing w:lineRule="auto" w:line="276"/>
            </w:pPr>
            <w:r>
              <w:rPr>
                <w:rFonts w:ascii="Times New Roman" w:hAnsi="Times New Roman" w:cs="Times New Roman" w:eastAsia="Times New Roman"/>
                <w:sz w:val="22"/>
              </w:rPr>
              <w:t xml:space="preserve">18</w:t>
            </w:r>
          </w:p>
        </w:tc>
      </w:tr>
      <w:tr>
        <w:tc>
          <w:tcPr/>
          <w:p>
            <w:pPr>
              <w:pStyle w:val="Compact"/>
              <w:spacing w:lineRule="auto" w:line="276"/>
            </w:pPr>
            <w:r>
              <w:rPr>
                <w:rFonts w:ascii="Times New Roman" w:hAnsi="Times New Roman" w:cs="Times New Roman" w:eastAsia="Times New Roman"/>
                <w:sz w:val="22"/>
              </w:rPr>
              <w:t xml:space="preserve">2.2</w:t>
            </w:r>
          </w:p>
        </w:tc>
        <w:tc>
          <w:tcPr/>
          <w:p>
            <w:pPr>
              <w:pStyle w:val="Compact"/>
              <w:spacing w:lineRule="auto" w:line="276"/>
            </w:pPr>
            <w:r>
              <w:rPr>
                <w:rFonts w:ascii="Times New Roman" w:hAnsi="Times New Roman" w:cs="Times New Roman" w:eastAsia="Times New Roman"/>
                <w:sz w:val="22"/>
              </w:rPr>
              <w:t xml:space="preserve">Indian Studies</w:t>
            </w:r>
          </w:p>
        </w:tc>
        <w:tc>
          <w:tcPr/>
          <w:p>
            <w:pPr>
              <w:pStyle w:val="Compact"/>
              <w:spacing w:lineRule="auto" w:line="276"/>
            </w:pPr>
            <w:r>
              <w:rPr>
                <w:rFonts w:ascii="Times New Roman" w:hAnsi="Times New Roman" w:cs="Times New Roman" w:eastAsia="Times New Roman"/>
                <w:sz w:val="22"/>
              </w:rPr>
              <w:t xml:space="preserve">18</w:t>
            </w:r>
          </w:p>
        </w:tc>
      </w:tr>
      <w:tr>
        <w:tc>
          <w:tcPr/>
          <w:p>
            <w:pPr>
              <w:pStyle w:val="Compact"/>
              <w:spacing w:lineRule="auto" w:line="276"/>
            </w:pPr>
            <w:r>
              <w:rPr>
                <w:rFonts w:ascii="Times New Roman" w:hAnsi="Times New Roman" w:cs="Times New Roman" w:eastAsia="Times New Roman"/>
                <w:sz w:val="22"/>
              </w:rPr>
              <w:t xml:space="preserve">2.3</w:t>
            </w:r>
          </w:p>
        </w:tc>
        <w:tc>
          <w:tcPr/>
          <w:p>
            <w:pPr>
              <w:pStyle w:val="Compact"/>
              <w:spacing w:lineRule="auto" w:line="276"/>
            </w:pPr>
            <w:r>
              <w:rPr>
                <w:rFonts w:ascii="Times New Roman" w:hAnsi="Times New Roman" w:cs="Times New Roman" w:eastAsia="Times New Roman"/>
                <w:sz w:val="22"/>
              </w:rPr>
              <w:t xml:space="preserve">Foreign Studies</w:t>
            </w:r>
          </w:p>
        </w:tc>
        <w:tc>
          <w:tcPr/>
          <w:p>
            <w:pPr>
              <w:pStyle w:val="Compact"/>
              <w:spacing w:lineRule="auto" w:line="276"/>
            </w:pPr>
            <w:r>
              <w:rPr>
                <w:rFonts w:ascii="Times New Roman" w:hAnsi="Times New Roman" w:cs="Times New Roman" w:eastAsia="Times New Roman"/>
                <w:sz w:val="22"/>
              </w:rPr>
              <w:t xml:space="preserve">24</w:t>
            </w:r>
          </w:p>
        </w:tc>
      </w:tr>
      <w:tr>
        <w:tc>
          <w:tcPr/>
          <w:p>
            <w:pPr>
              <w:pStyle w:val="Compact"/>
              <w:spacing w:lineRule="auto" w:line="276"/>
            </w:pPr>
            <w:r>
              <w:rPr>
                <w:rFonts w:ascii="Times New Roman" w:hAnsi="Times New Roman" w:cs="Times New Roman" w:eastAsia="Times New Roman"/>
                <w:sz w:val="22"/>
              </w:rPr>
              <w:t xml:space="preserve">2.4</w:t>
            </w:r>
          </w:p>
        </w:tc>
        <w:tc>
          <w:tcPr/>
          <w:p>
            <w:pPr>
              <w:pStyle w:val="Compact"/>
              <w:spacing w:lineRule="auto" w:line="276"/>
            </w:pPr>
            <w:r>
              <w:rPr>
                <w:rFonts w:ascii="Times New Roman" w:hAnsi="Times New Roman" w:cs="Times New Roman" w:eastAsia="Times New Roman"/>
                <w:sz w:val="22"/>
              </w:rPr>
              <w:t xml:space="preserve">Critical Review</w:t>
            </w:r>
          </w:p>
        </w:tc>
        <w:tc>
          <w:tcPr/>
          <w:p>
            <w:pPr>
              <w:pStyle w:val="Compact"/>
              <w:spacing w:lineRule="auto" w:line="276"/>
            </w:pPr>
            <w:r>
              <w:rPr>
                <w:rFonts w:ascii="Times New Roman" w:hAnsi="Times New Roman" w:cs="Times New Roman" w:eastAsia="Times New Roman"/>
                <w:sz w:val="22"/>
              </w:rPr>
              <w:t xml:space="preserve">27</w:t>
            </w:r>
          </w:p>
        </w:tc>
      </w:tr>
      <w:tr>
        <w:tc>
          <w:tcPr/>
          <w:p>
            <w:pPr>
              <w:pStyle w:val="Compact"/>
              <w:spacing w:lineRule="auto" w:line="276"/>
            </w:pPr>
            <w:r>
              <w:rPr>
                <w:rFonts w:ascii="Times New Roman" w:hAnsi="Times New Roman" w:cs="Times New Roman" w:eastAsia="Times New Roman"/>
                <w:sz w:val="22"/>
              </w:rPr>
              <w:t xml:space="preserve">2.5</w:t>
            </w:r>
          </w:p>
        </w:tc>
        <w:tc>
          <w:tcPr/>
          <w:p>
            <w:pPr>
              <w:pStyle w:val="Compact"/>
              <w:spacing w:lineRule="auto" w:line="276"/>
            </w:pPr>
            <w:r>
              <w:rPr>
                <w:rFonts w:ascii="Times New Roman" w:hAnsi="Times New Roman" w:cs="Times New Roman" w:eastAsia="Times New Roman"/>
                <w:sz w:val="22"/>
              </w:rPr>
              <w:t xml:space="preserve">Research Gap</w:t>
            </w:r>
          </w:p>
        </w:tc>
        <w:tc>
          <w:tcPr/>
          <w:p>
            <w:pPr>
              <w:pStyle w:val="Compact"/>
              <w:spacing w:lineRule="auto" w:line="276"/>
            </w:pPr>
            <w:r>
              <w:rPr>
                <w:rFonts w:ascii="Times New Roman" w:hAnsi="Times New Roman" w:cs="Times New Roman" w:eastAsia="Times New Roman"/>
                <w:sz w:val="22"/>
              </w:rPr>
              <w:t xml:space="preserve">27</w:t>
            </w:r>
          </w:p>
        </w:tc>
      </w:tr>
      <w:tr>
        <w:tc>
          <w:tcPr/>
          <w:p>
            <w:pPr>
              <w:pStyle w:val="Compact"/>
              <w:spacing w:lineRule="auto" w:line="276"/>
            </w:pPr>
            <w:r>
              <w:rPr>
                <w:rFonts w:ascii="Times New Roman" w:hAnsi="Times New Roman" w:cs="Times New Roman" w:eastAsia="Times New Roman"/>
                <w:sz w:val="22"/>
              </w:rPr>
              <w:t xml:space="preserve">2.6</w:t>
            </w:r>
          </w:p>
        </w:tc>
        <w:tc>
          <w:tcPr/>
          <w:p>
            <w:pPr>
              <w:pStyle w:val="Compact"/>
              <w:spacing w:lineRule="auto" w:line="276"/>
            </w:pPr>
            <w:r>
              <w:rPr>
                <w:rFonts w:ascii="Times New Roman" w:hAnsi="Times New Roman" w:cs="Times New Roman" w:eastAsia="Times New Roman"/>
                <w:sz w:val="22"/>
              </w:rPr>
              <w:t xml:space="preserve">Summary</w:t>
            </w:r>
          </w:p>
        </w:tc>
        <w:tc>
          <w:tcPr/>
          <w:p>
            <w:pPr>
              <w:pStyle w:val="Compact"/>
              <w:spacing w:lineRule="auto" w:line="276"/>
            </w:pPr>
            <w:r>
              <w:rPr>
                <w:rFonts w:ascii="Times New Roman" w:hAnsi="Times New Roman" w:cs="Times New Roman" w:eastAsia="Times New Roman"/>
                <w:sz w:val="22"/>
              </w:rPr>
              <w:t xml:space="preserve">28</w:t>
            </w:r>
          </w:p>
        </w:tc>
      </w:tr>
      <w:tr>
        <w:tc>
          <w:tcPr/>
          <w:p>
            <w:pPr>
              <w:pStyle w:val="Compact"/>
              <w:spacing w:lineRule="auto" w:line="276"/>
            </w:pPr>
            <w:r>
              <w:rPr>
                <w:rFonts w:ascii="Times New Roman" w:hAnsi="Times New Roman" w:cs="Times New Roman" w:eastAsia="Times New Roman"/>
                <w:b/>
                <w:bCs/>
                <w:sz w:val="22"/>
              </w:rPr>
              <w:t xml:space="preserve">Chapter 3</w:t>
            </w:r>
          </w:p>
        </w:tc>
        <w:tc>
          <w:tcPr/>
          <w:p>
            <w:pPr>
              <w:pStyle w:val="Compact"/>
              <w:spacing w:lineRule="auto" w:line="276"/>
            </w:pPr>
            <w:r>
              <w:rPr>
                <w:rFonts w:ascii="Times New Roman" w:hAnsi="Times New Roman" w:cs="Times New Roman" w:eastAsia="Times New Roman"/>
                <w:b/>
                <w:bCs/>
                <w:sz w:val="22"/>
              </w:rPr>
              <w:t xml:space="preserve">RESEARCH METHODOLOGY</w:t>
            </w:r>
          </w:p>
        </w:tc>
        <w:tc>
          <w:tcPr/>
          <w:p>
            <w:pPr>
              <w:pStyle w:val="Compact"/>
              <w:spacing w:lineRule="auto" w:line="276"/>
            </w:pPr>
            <w:r>
              <w:rPr>
                <w:rFonts w:ascii="Times New Roman" w:hAnsi="Times New Roman" w:cs="Times New Roman" w:eastAsia="Times New Roman"/>
                <w:b/>
                <w:bCs/>
                <w:sz w:val="22"/>
              </w:rPr>
              <w:t xml:space="preserve">29</w:t>
            </w:r>
          </w:p>
        </w:tc>
      </w:tr>
      <w:tr>
        <w:tc>
          <w:tcPr/>
          <w:p>
            <w:pPr>
              <w:pStyle w:val="Compact"/>
              <w:spacing w:lineRule="auto" w:line="276"/>
            </w:pPr>
            <w:r>
              <w:rPr>
                <w:rFonts w:ascii="Times New Roman" w:hAnsi="Times New Roman" w:cs="Times New Roman" w:eastAsia="Times New Roman"/>
                <w:sz w:val="22"/>
              </w:rPr>
              <w:t xml:space="preserve">3.1</w:t>
            </w:r>
          </w:p>
        </w:tc>
        <w:tc>
          <w:tcPr/>
          <w:p>
            <w:pPr>
              <w:pStyle w:val="Compact"/>
              <w:spacing w:lineRule="auto" w:line="276"/>
            </w:pPr>
            <w:r>
              <w:rPr>
                <w:rFonts w:ascii="Times New Roman" w:hAnsi="Times New Roman" w:cs="Times New Roman" w:eastAsia="Times New Roman"/>
                <w:sz w:val="22"/>
              </w:rPr>
              <w:t xml:space="preserve">Introduction</w:t>
            </w:r>
          </w:p>
        </w:tc>
        <w:tc>
          <w:tcPr/>
          <w:p>
            <w:pPr>
              <w:pStyle w:val="Compact"/>
              <w:spacing w:lineRule="auto" w:line="276"/>
            </w:pPr>
            <w:r>
              <w:rPr>
                <w:rFonts w:ascii="Times New Roman" w:hAnsi="Times New Roman" w:cs="Times New Roman" w:eastAsia="Times New Roman"/>
                <w:sz w:val="22"/>
              </w:rPr>
              <w:t xml:space="preserve">29</w:t>
            </w:r>
          </w:p>
        </w:tc>
      </w:tr>
      <w:tr>
        <w:tc>
          <w:tcPr/>
          <w:p>
            <w:pPr>
              <w:pStyle w:val="Compact"/>
              <w:spacing w:lineRule="auto" w:line="276"/>
            </w:pPr>
            <w:r>
              <w:rPr>
                <w:rFonts w:ascii="Times New Roman" w:hAnsi="Times New Roman" w:cs="Times New Roman" w:eastAsia="Times New Roman"/>
                <w:sz w:val="22"/>
              </w:rPr>
              <w:t xml:space="preserve">3.2</w:t>
            </w:r>
          </w:p>
        </w:tc>
        <w:tc>
          <w:tcPr/>
          <w:p>
            <w:pPr>
              <w:pStyle w:val="Compact"/>
              <w:spacing w:lineRule="auto" w:line="276"/>
            </w:pPr>
            <w:r>
              <w:rPr>
                <w:rFonts w:ascii="Times New Roman" w:hAnsi="Times New Roman" w:cs="Times New Roman" w:eastAsia="Times New Roman"/>
                <w:sz w:val="22"/>
              </w:rPr>
              <w:t xml:space="preserve">Research Method</w:t>
            </w:r>
          </w:p>
        </w:tc>
        <w:tc>
          <w:tcPr/>
          <w:p>
            <w:pPr>
              <w:pStyle w:val="Compact"/>
              <w:spacing w:lineRule="auto" w:line="276"/>
            </w:pPr>
            <w:r>
              <w:rPr>
                <w:rFonts w:ascii="Times New Roman" w:hAnsi="Times New Roman" w:cs="Times New Roman" w:eastAsia="Times New Roman"/>
                <w:sz w:val="22"/>
              </w:rPr>
              <w:t xml:space="preserve">29</w:t>
            </w:r>
          </w:p>
        </w:tc>
      </w:tr>
      <w:tr>
        <w:tc>
          <w:tcPr/>
          <w:p>
            <w:pPr>
              <w:pStyle w:val="Compact"/>
              <w:spacing w:lineRule="auto" w:line="276"/>
            </w:pPr>
            <w:r>
              <w:rPr>
                <w:rFonts w:ascii="Times New Roman" w:hAnsi="Times New Roman" w:cs="Times New Roman" w:eastAsia="Times New Roman"/>
                <w:sz w:val="22"/>
              </w:rPr>
              <w:t xml:space="preserve">3.3</w:t>
            </w:r>
          </w:p>
        </w:tc>
        <w:tc>
          <w:tcPr/>
          <w:p>
            <w:pPr>
              <w:pStyle w:val="Compact"/>
              <w:spacing w:lineRule="auto" w:line="276"/>
            </w:pPr>
            <w:r>
              <w:rPr>
                <w:rFonts w:ascii="Times New Roman" w:hAnsi="Times New Roman" w:cs="Times New Roman" w:eastAsia="Times New Roman"/>
                <w:sz w:val="22"/>
              </w:rPr>
              <w:t xml:space="preserve">Variables of the Study</w:t>
            </w:r>
          </w:p>
        </w:tc>
        <w:tc>
          <w:tcPr/>
          <w:p>
            <w:pPr>
              <w:pStyle w:val="Compact"/>
              <w:spacing w:lineRule="auto" w:line="276"/>
            </w:pPr>
            <w:r>
              <w:rPr>
                <w:rFonts w:ascii="Times New Roman" w:hAnsi="Times New Roman" w:cs="Times New Roman" w:eastAsia="Times New Roman"/>
                <w:sz w:val="22"/>
              </w:rPr>
              <w:t xml:space="preserve">30</w:t>
            </w:r>
          </w:p>
        </w:tc>
      </w:tr>
      <w:tr>
        <w:tc>
          <w:tcPr/>
          <w:p>
            <w:pPr>
              <w:pStyle w:val="Compact"/>
              <w:spacing w:lineRule="auto" w:line="276"/>
            </w:pPr>
            <w:r>
              <w:rPr>
                <w:rFonts w:ascii="Times New Roman" w:hAnsi="Times New Roman" w:cs="Times New Roman" w:eastAsia="Times New Roman"/>
                <w:sz w:val="22"/>
              </w:rPr>
              <w:t xml:space="preserve">3.4</w:t>
            </w:r>
          </w:p>
        </w:tc>
        <w:tc>
          <w:tcPr/>
          <w:p>
            <w:pPr>
              <w:pStyle w:val="Compact"/>
              <w:spacing w:lineRule="auto" w:line="276"/>
            </w:pPr>
            <w:r>
              <w:rPr>
                <w:rFonts w:ascii="Times New Roman" w:hAnsi="Times New Roman" w:cs="Times New Roman" w:eastAsia="Times New Roman"/>
                <w:sz w:val="22"/>
              </w:rPr>
              <w:t xml:space="preserve">Population of the Study</w:t>
            </w:r>
          </w:p>
        </w:tc>
        <w:tc>
          <w:tcPr/>
          <w:p>
            <w:pPr>
              <w:pStyle w:val="Compact"/>
              <w:spacing w:lineRule="auto" w:line="276"/>
            </w:pPr>
            <w:r>
              <w:rPr>
                <w:rFonts w:ascii="Times New Roman" w:hAnsi="Times New Roman" w:cs="Times New Roman" w:eastAsia="Times New Roman"/>
                <w:sz w:val="22"/>
              </w:rPr>
              <w:t xml:space="preserve">30</w:t>
            </w:r>
          </w:p>
        </w:tc>
      </w:tr>
      <w:tr>
        <w:tc>
          <w:tcPr/>
          <w:p>
            <w:pPr>
              <w:pStyle w:val="Compact"/>
              <w:spacing w:lineRule="auto" w:line="276"/>
            </w:pPr>
            <w:r>
              <w:rPr>
                <w:rFonts w:ascii="Times New Roman" w:hAnsi="Times New Roman" w:cs="Times New Roman" w:eastAsia="Times New Roman"/>
                <w:sz w:val="22"/>
              </w:rPr>
              <w:t xml:space="preserve">3.5</w:t>
            </w:r>
          </w:p>
        </w:tc>
        <w:tc>
          <w:tcPr/>
          <w:p>
            <w:pPr>
              <w:pStyle w:val="Compact"/>
              <w:spacing w:lineRule="auto" w:line="276"/>
            </w:pPr>
            <w:r>
              <w:rPr>
                <w:rFonts w:ascii="Times New Roman" w:hAnsi="Times New Roman" w:cs="Times New Roman" w:eastAsia="Times New Roman"/>
                <w:sz w:val="22"/>
              </w:rPr>
              <w:t xml:space="preserve">Sample of the Study</w:t>
            </w:r>
          </w:p>
        </w:tc>
        <w:tc>
          <w:tcPr/>
          <w:p>
            <w:pPr>
              <w:pStyle w:val="Compact"/>
              <w:spacing w:lineRule="auto" w:line="276"/>
            </w:pPr>
            <w:r>
              <w:rPr>
                <w:rFonts w:ascii="Times New Roman" w:hAnsi="Times New Roman" w:cs="Times New Roman" w:eastAsia="Times New Roman"/>
                <w:sz w:val="22"/>
              </w:rPr>
              <w:t xml:space="preserve">31</w:t>
            </w:r>
          </w:p>
        </w:tc>
      </w:tr>
      <w:tr>
        <w:tc>
          <w:tcPr/>
          <w:p>
            <w:pPr>
              <w:pStyle w:val="Compact"/>
              <w:spacing w:lineRule="auto" w:line="276"/>
            </w:pPr>
            <w:r>
              <w:rPr>
                <w:rFonts w:ascii="Times New Roman" w:hAnsi="Times New Roman" w:cs="Times New Roman" w:eastAsia="Times New Roman"/>
                <w:sz w:val="22"/>
              </w:rPr>
              <w:t xml:space="preserve">3.6</w:t>
            </w:r>
          </w:p>
        </w:tc>
        <w:tc>
          <w:tcPr/>
          <w:p>
            <w:pPr>
              <w:pStyle w:val="Compact"/>
              <w:spacing w:lineRule="auto" w:line="276"/>
            </w:pPr>
            <w:r>
              <w:rPr>
                <w:rFonts w:ascii="Times New Roman" w:hAnsi="Times New Roman" w:cs="Times New Roman" w:eastAsia="Times New Roman"/>
                <w:sz w:val="22"/>
              </w:rPr>
              <w:t xml:space="preserve">Sampling Technique</w:t>
            </w:r>
          </w:p>
        </w:tc>
        <w:tc>
          <w:tcPr/>
          <w:p>
            <w:pPr>
              <w:pStyle w:val="Compact"/>
              <w:spacing w:lineRule="auto" w:line="276"/>
            </w:pPr>
            <w:r>
              <w:rPr>
                <w:rFonts w:ascii="Times New Roman" w:hAnsi="Times New Roman" w:cs="Times New Roman" w:eastAsia="Times New Roman"/>
                <w:sz w:val="22"/>
              </w:rPr>
              <w:t xml:space="preserve">31</w:t>
            </w:r>
          </w:p>
        </w:tc>
      </w:tr>
      <w:tr>
        <w:tc>
          <w:tcPr/>
          <w:p>
            <w:pPr>
              <w:pStyle w:val="Compact"/>
              <w:spacing w:lineRule="auto" w:line="276"/>
            </w:pPr>
            <w:r>
              <w:rPr>
                <w:rFonts w:ascii="Times New Roman" w:hAnsi="Times New Roman" w:cs="Times New Roman" w:eastAsia="Times New Roman"/>
                <w:sz w:val="22"/>
              </w:rPr>
              <w:t xml:space="preserve">3.7</w:t>
            </w:r>
          </w:p>
        </w:tc>
        <w:tc>
          <w:tcPr/>
          <w:p>
            <w:pPr>
              <w:pStyle w:val="Compact"/>
              <w:spacing w:lineRule="auto" w:line="276"/>
            </w:pPr>
            <w:r>
              <w:rPr>
                <w:rFonts w:ascii="Times New Roman" w:hAnsi="Times New Roman" w:cs="Times New Roman" w:eastAsia="Times New Roman"/>
                <w:sz w:val="22"/>
              </w:rPr>
              <w:t xml:space="preserve">Tool Used</w:t>
            </w:r>
          </w:p>
        </w:tc>
        <w:tc>
          <w:tcPr/>
          <w:p>
            <w:pPr>
              <w:pStyle w:val="Compact"/>
              <w:spacing w:lineRule="auto" w:line="276"/>
            </w:pPr>
            <w:r>
              <w:rPr>
                <w:rFonts w:ascii="Times New Roman" w:hAnsi="Times New Roman" w:cs="Times New Roman" w:eastAsia="Times New Roman"/>
                <w:sz w:val="22"/>
              </w:rPr>
              <w:t xml:space="preserve">32</w:t>
            </w:r>
          </w:p>
        </w:tc>
      </w:tr>
      <w:tr>
        <w:tc>
          <w:tcPr/>
          <w:p>
            <w:pPr>
              <w:pStyle w:val="Compact"/>
              <w:spacing w:lineRule="auto" w:line="276"/>
            </w:pPr>
            <w:r>
              <w:rPr>
                <w:rFonts w:ascii="Times New Roman" w:hAnsi="Times New Roman" w:cs="Times New Roman" w:eastAsia="Times New Roman"/>
                <w:sz w:val="22"/>
              </w:rPr>
              <w:t xml:space="preserve">3.8</w:t>
            </w:r>
          </w:p>
        </w:tc>
        <w:tc>
          <w:tcPr/>
          <w:p>
            <w:pPr>
              <w:pStyle w:val="Compact"/>
              <w:spacing w:lineRule="auto" w:line="276"/>
            </w:pPr>
            <w:r>
              <w:rPr>
                <w:rFonts w:ascii="Times New Roman" w:hAnsi="Times New Roman" w:cs="Times New Roman" w:eastAsia="Times New Roman"/>
                <w:sz w:val="22"/>
              </w:rPr>
              <w:t xml:space="preserve">Reliability and Validity of the Tool</w:t>
            </w:r>
          </w:p>
        </w:tc>
        <w:tc>
          <w:tcPr/>
          <w:p>
            <w:pPr>
              <w:pStyle w:val="Compact"/>
              <w:spacing w:lineRule="auto" w:line="276"/>
            </w:pPr>
            <w:r>
              <w:rPr>
                <w:rFonts w:ascii="Times New Roman" w:hAnsi="Times New Roman" w:cs="Times New Roman" w:eastAsia="Times New Roman"/>
                <w:sz w:val="22"/>
              </w:rPr>
              <w:t xml:space="preserve">34</w:t>
            </w:r>
          </w:p>
        </w:tc>
      </w:tr>
      <w:tr>
        <w:tc>
          <w:tcPr/>
          <w:p>
            <w:pPr>
              <w:pStyle w:val="Compact"/>
              <w:spacing w:lineRule="auto" w:line="276"/>
            </w:pPr>
            <w:r>
              <w:rPr>
                <w:rFonts w:ascii="Times New Roman" w:hAnsi="Times New Roman" w:cs="Times New Roman" w:eastAsia="Times New Roman"/>
                <w:sz w:val="22"/>
              </w:rPr>
              <w:t xml:space="preserve">3.9</w:t>
            </w:r>
          </w:p>
        </w:tc>
        <w:tc>
          <w:tcPr/>
          <w:p>
            <w:pPr>
              <w:pStyle w:val="Compact"/>
              <w:spacing w:lineRule="auto" w:line="276"/>
            </w:pPr>
            <w:r>
              <w:rPr>
                <w:rFonts w:ascii="Times New Roman" w:hAnsi="Times New Roman" w:cs="Times New Roman" w:eastAsia="Times New Roman"/>
                <w:sz w:val="22"/>
              </w:rPr>
              <w:t xml:space="preserve">Procedure of Data Collection</w:t>
            </w:r>
          </w:p>
        </w:tc>
        <w:tc>
          <w:tcPr/>
          <w:p>
            <w:pPr>
              <w:pStyle w:val="Compact"/>
              <w:spacing w:lineRule="auto" w:line="276"/>
            </w:pPr>
            <w:r>
              <w:rPr>
                <w:rFonts w:ascii="Times New Roman" w:hAnsi="Times New Roman" w:cs="Times New Roman" w:eastAsia="Times New Roman"/>
                <w:sz w:val="22"/>
              </w:rPr>
              <w:t xml:space="preserve">35</w:t>
            </w:r>
          </w:p>
        </w:tc>
      </w:tr>
      <w:tr>
        <w:tc>
          <w:tcPr/>
          <w:p>
            <w:pPr>
              <w:pStyle w:val="Compact"/>
              <w:spacing w:lineRule="auto" w:line="276"/>
            </w:pPr>
            <w:r>
              <w:rPr>
                <w:rFonts w:ascii="Times New Roman" w:hAnsi="Times New Roman" w:cs="Times New Roman" w:eastAsia="Times New Roman"/>
                <w:sz w:val="22"/>
              </w:rPr>
              <w:t xml:space="preserve">3.10</w:t>
            </w:r>
          </w:p>
        </w:tc>
        <w:tc>
          <w:tcPr/>
          <w:p>
            <w:pPr>
              <w:pStyle w:val="Compact"/>
              <w:spacing w:lineRule="auto" w:line="276"/>
            </w:pPr>
            <w:r>
              <w:rPr>
                <w:rFonts w:ascii="Times New Roman" w:hAnsi="Times New Roman" w:cs="Times New Roman" w:eastAsia="Times New Roman"/>
                <w:sz w:val="22"/>
              </w:rPr>
              <w:t xml:space="preserve">Statistical Techniques</w:t>
            </w:r>
          </w:p>
        </w:tc>
        <w:tc>
          <w:tcPr/>
          <w:p>
            <w:pPr>
              <w:pStyle w:val="Compact"/>
              <w:spacing w:lineRule="auto" w:line="276"/>
            </w:pPr>
            <w:r>
              <w:rPr>
                <w:rFonts w:ascii="Times New Roman" w:hAnsi="Times New Roman" w:cs="Times New Roman" w:eastAsia="Times New Roman"/>
                <w:sz w:val="22"/>
              </w:rPr>
              <w:t xml:space="preserve">36</w:t>
            </w:r>
          </w:p>
        </w:tc>
      </w:tr>
      <w:tr>
        <w:tc>
          <w:tcPr/>
          <w:p>
            <w:pPr>
              <w:pStyle w:val="Compact"/>
              <w:spacing w:lineRule="auto" w:line="276"/>
            </w:pPr>
            <w:r>
              <w:rPr>
                <w:rFonts w:ascii="Times New Roman" w:hAnsi="Times New Roman" w:cs="Times New Roman" w:eastAsia="Times New Roman"/>
                <w:sz w:val="22"/>
              </w:rPr>
              <w:t xml:space="preserve">3.11</w:t>
            </w:r>
          </w:p>
        </w:tc>
        <w:tc>
          <w:tcPr/>
          <w:p>
            <w:pPr>
              <w:pStyle w:val="Compact"/>
              <w:spacing w:lineRule="auto" w:line="276"/>
            </w:pPr>
            <w:r>
              <w:rPr>
                <w:rFonts w:ascii="Times New Roman" w:hAnsi="Times New Roman" w:cs="Times New Roman" w:eastAsia="Times New Roman"/>
                <w:sz w:val="22"/>
              </w:rPr>
              <w:t xml:space="preserve">Ethical Considerations</w:t>
            </w:r>
          </w:p>
        </w:tc>
        <w:tc>
          <w:tcPr/>
          <w:p>
            <w:pPr>
              <w:pStyle w:val="Compact"/>
              <w:spacing w:lineRule="auto" w:line="276"/>
            </w:pPr>
            <w:r>
              <w:rPr>
                <w:rFonts w:ascii="Times New Roman" w:hAnsi="Times New Roman" w:cs="Times New Roman" w:eastAsia="Times New Roman"/>
                <w:sz w:val="22"/>
              </w:rPr>
              <w:t xml:space="preserve">38</w:t>
            </w:r>
          </w:p>
        </w:tc>
      </w:tr>
      <w:tr>
        <w:tc>
          <w:tcPr/>
          <w:p>
            <w:pPr>
              <w:pStyle w:val="Compact"/>
              <w:spacing w:lineRule="auto" w:line="276"/>
            </w:pPr>
            <w:r>
              <w:rPr>
                <w:rFonts w:ascii="Times New Roman" w:hAnsi="Times New Roman" w:cs="Times New Roman" w:eastAsia="Times New Roman"/>
                <w:b/>
                <w:bCs/>
                <w:sz w:val="22"/>
              </w:rPr>
              <w:t xml:space="preserve">Chapter 4</w:t>
            </w:r>
          </w:p>
        </w:tc>
        <w:tc>
          <w:tcPr/>
          <w:p>
            <w:pPr>
              <w:pStyle w:val="Compact"/>
              <w:spacing w:lineRule="auto" w:line="276"/>
            </w:pPr>
            <w:r>
              <w:rPr>
                <w:rFonts w:ascii="Times New Roman" w:hAnsi="Times New Roman" w:cs="Times New Roman" w:eastAsia="Times New Roman"/>
                <w:b/>
                <w:bCs/>
                <w:sz w:val="22"/>
              </w:rPr>
              <w:t xml:space="preserve">DATA ANALYSIS AND INTERPRETATION</w:t>
            </w:r>
          </w:p>
        </w:tc>
        <w:tc>
          <w:tcPr/>
          <w:p>
            <w:pPr>
              <w:pStyle w:val="Compact"/>
              <w:spacing w:lineRule="auto" w:line="276"/>
            </w:pPr>
            <w:r>
              <w:rPr>
                <w:rFonts w:ascii="Times New Roman" w:hAnsi="Times New Roman" w:cs="Times New Roman" w:eastAsia="Times New Roman"/>
                <w:b/>
                <w:bCs/>
                <w:sz w:val="22"/>
              </w:rPr>
              <w:t xml:space="preserve">39</w:t>
            </w:r>
          </w:p>
        </w:tc>
      </w:tr>
      <w:tr>
        <w:tc>
          <w:tcPr/>
          <w:p>
            <w:pPr>
              <w:pStyle w:val="Compact"/>
              <w:spacing w:lineRule="auto" w:line="276"/>
            </w:pPr>
            <w:r>
              <w:rPr>
                <w:rFonts w:ascii="Times New Roman" w:hAnsi="Times New Roman" w:cs="Times New Roman" w:eastAsia="Times New Roman"/>
                <w:sz w:val="22"/>
              </w:rPr>
              <w:t xml:space="preserve">4.1</w:t>
            </w:r>
          </w:p>
        </w:tc>
        <w:tc>
          <w:tcPr/>
          <w:p>
            <w:pPr>
              <w:pStyle w:val="Compact"/>
              <w:spacing w:lineRule="auto" w:line="276"/>
            </w:pPr>
            <w:r>
              <w:rPr>
                <w:rFonts w:ascii="Times New Roman" w:hAnsi="Times New Roman" w:cs="Times New Roman" w:eastAsia="Times New Roman"/>
                <w:sz w:val="22"/>
              </w:rPr>
              <w:t xml:space="preserve">Introduction</w:t>
            </w:r>
          </w:p>
        </w:tc>
        <w:tc>
          <w:tcPr/>
          <w:p>
            <w:pPr>
              <w:pStyle w:val="Compact"/>
              <w:spacing w:lineRule="auto" w:line="276"/>
            </w:pPr>
            <w:r>
              <w:rPr>
                <w:rFonts w:ascii="Times New Roman" w:hAnsi="Times New Roman" w:cs="Times New Roman" w:eastAsia="Times New Roman"/>
                <w:sz w:val="22"/>
              </w:rPr>
              <w:t xml:space="preserve">39</w:t>
            </w:r>
          </w:p>
        </w:tc>
      </w:tr>
      <w:tr>
        <w:tc>
          <w:tcPr/>
          <w:p>
            <w:pPr>
              <w:pStyle w:val="Compact"/>
              <w:spacing w:lineRule="auto" w:line="276"/>
            </w:pPr>
            <w:r>
              <w:rPr>
                <w:rFonts w:ascii="Times New Roman" w:hAnsi="Times New Roman" w:cs="Times New Roman" w:eastAsia="Times New Roman"/>
                <w:sz w:val="22"/>
              </w:rPr>
              <w:t xml:space="preserve">4.2</w:t>
            </w:r>
          </w:p>
        </w:tc>
        <w:tc>
          <w:tcPr/>
          <w:p>
            <w:pPr>
              <w:pStyle w:val="Compact"/>
              <w:spacing w:lineRule="auto" w:line="276"/>
            </w:pPr>
            <w:r>
              <w:rPr>
                <w:rFonts w:ascii="Times New Roman" w:hAnsi="Times New Roman" w:cs="Times New Roman" w:eastAsia="Times New Roman"/>
                <w:sz w:val="22"/>
              </w:rPr>
              <w:t xml:space="preserve">Descriptive Statistics: Mean and SD</w:t>
            </w:r>
          </w:p>
        </w:tc>
        <w:tc>
          <w:tcPr/>
          <w:p>
            <w:pPr>
              <w:pStyle w:val="Compact"/>
              <w:spacing w:lineRule="auto" w:line="276"/>
            </w:pPr>
            <w:r>
              <w:rPr>
                <w:rFonts w:ascii="Times New Roman" w:hAnsi="Times New Roman" w:cs="Times New Roman" w:eastAsia="Times New Roman"/>
                <w:sz w:val="22"/>
              </w:rPr>
              <w:t xml:space="preserve">40</w:t>
            </w:r>
          </w:p>
        </w:tc>
      </w:tr>
      <w:tr>
        <w:tc>
          <w:tcPr/>
          <w:p>
            <w:pPr>
              <w:pStyle w:val="Compact"/>
              <w:spacing w:lineRule="auto" w:line="276"/>
            </w:pPr>
            <w:r>
              <w:rPr>
                <w:rFonts w:ascii="Times New Roman" w:hAnsi="Times New Roman" w:cs="Times New Roman" w:eastAsia="Times New Roman"/>
                <w:sz w:val="22"/>
              </w:rPr>
              <w:t xml:space="preserve">4.3</w:t>
            </w:r>
          </w:p>
        </w:tc>
        <w:tc>
          <w:tcPr/>
          <w:p>
            <w:pPr>
              <w:pStyle w:val="Compact"/>
              <w:spacing w:lineRule="auto" w:line="276"/>
            </w:pPr>
            <w:r>
              <w:rPr>
                <w:rFonts w:ascii="Times New Roman" w:hAnsi="Times New Roman" w:cs="Times New Roman" w:eastAsia="Times New Roman"/>
                <w:sz w:val="22"/>
              </w:rPr>
              <w:t xml:space="preserve">Hypothesis Testing: t-test Results</w:t>
            </w:r>
          </w:p>
        </w:tc>
        <w:tc>
          <w:tcPr/>
          <w:p>
            <w:pPr>
              <w:pStyle w:val="Compact"/>
              <w:spacing w:lineRule="auto" w:line="276"/>
            </w:pPr>
            <w:r>
              <w:rPr>
                <w:rFonts w:ascii="Times New Roman" w:hAnsi="Times New Roman" w:cs="Times New Roman" w:eastAsia="Times New Roman"/>
                <w:sz w:val="22"/>
              </w:rPr>
              <w:t xml:space="preserve">45</w:t>
            </w:r>
          </w:p>
        </w:tc>
      </w:tr>
      <w:tr>
        <w:tc>
          <w:tcPr/>
          <w:p>
            <w:pPr>
              <w:pStyle w:val="Compact"/>
              <w:spacing w:lineRule="auto" w:line="276"/>
            </w:pPr>
            <w:r>
              <w:rPr>
                <w:rFonts w:ascii="Times New Roman" w:hAnsi="Times New Roman" w:cs="Times New Roman" w:eastAsia="Times New Roman"/>
                <w:sz w:val="22"/>
              </w:rPr>
              <w:t xml:space="preserve">4.4</w:t>
            </w:r>
          </w:p>
        </w:tc>
        <w:tc>
          <w:tcPr/>
          <w:p>
            <w:pPr>
              <w:pStyle w:val="Compact"/>
              <w:spacing w:lineRule="auto" w:line="276"/>
            </w:pPr>
            <w:r>
              <w:rPr>
                <w:rFonts w:ascii="Times New Roman" w:hAnsi="Times New Roman" w:cs="Times New Roman" w:eastAsia="Times New Roman"/>
                <w:sz w:val="22"/>
              </w:rPr>
              <w:t xml:space="preserve">Percentage Analysis</w:t>
            </w:r>
          </w:p>
        </w:tc>
        <w:tc>
          <w:tcPr/>
          <w:p>
            <w:pPr>
              <w:pStyle w:val="Compact"/>
              <w:spacing w:lineRule="auto" w:line="276"/>
            </w:pPr>
            <w:r>
              <w:rPr>
                <w:rFonts w:ascii="Times New Roman" w:hAnsi="Times New Roman" w:cs="Times New Roman" w:eastAsia="Times New Roman"/>
                <w:sz w:val="22"/>
              </w:rPr>
              <w:t xml:space="preserve">50</w:t>
            </w:r>
          </w:p>
        </w:tc>
      </w:tr>
      <w:tr>
        <w:tc>
          <w:tcPr/>
          <w:p>
            <w:pPr>
              <w:pStyle w:val="Compact"/>
              <w:spacing w:lineRule="auto" w:line="276"/>
            </w:pPr>
            <w:r>
              <w:rPr>
                <w:rFonts w:ascii="Times New Roman" w:hAnsi="Times New Roman" w:cs="Times New Roman" w:eastAsia="Times New Roman"/>
                <w:sz w:val="22"/>
              </w:rPr>
              <w:t xml:space="preserve">4.5</w:t>
            </w:r>
          </w:p>
        </w:tc>
        <w:tc>
          <w:tcPr/>
          <w:p>
            <w:pPr>
              <w:pStyle w:val="Compact"/>
              <w:spacing w:lineRule="auto" w:line="276"/>
            </w:pPr>
            <w:r>
              <w:rPr>
                <w:rFonts w:ascii="Times New Roman" w:hAnsi="Times New Roman" w:cs="Times New Roman" w:eastAsia="Times New Roman"/>
                <w:sz w:val="22"/>
              </w:rPr>
              <w:t xml:space="preserve">Gender-wise Comparative Analysis</w:t>
            </w:r>
          </w:p>
        </w:tc>
        <w:tc>
          <w:tcPr/>
          <w:p>
            <w:pPr>
              <w:pStyle w:val="Compact"/>
              <w:spacing w:lineRule="auto" w:line="276"/>
            </w:pPr>
            <w:r>
              <w:rPr>
                <w:rFonts w:ascii="Times New Roman" w:hAnsi="Times New Roman" w:cs="Times New Roman" w:eastAsia="Times New Roman"/>
                <w:sz w:val="22"/>
              </w:rPr>
              <w:t xml:space="preserve">53</w:t>
            </w:r>
          </w:p>
        </w:tc>
      </w:tr>
      <w:tr>
        <w:tc>
          <w:tcPr/>
          <w:p>
            <w:pPr>
              <w:pStyle w:val="Compact"/>
              <w:spacing w:lineRule="auto" w:line="276"/>
            </w:pPr>
            <w:r>
              <w:rPr>
                <w:rFonts w:ascii="Times New Roman" w:hAnsi="Times New Roman" w:cs="Times New Roman" w:eastAsia="Times New Roman"/>
                <w:sz w:val="22"/>
              </w:rPr>
              <w:t xml:space="preserve">4.6</w:t>
            </w:r>
          </w:p>
        </w:tc>
        <w:tc>
          <w:tcPr/>
          <w:p>
            <w:pPr>
              <w:pStyle w:val="Compact"/>
              <w:spacing w:lineRule="auto" w:line="276"/>
            </w:pPr>
            <w:r>
              <w:rPr>
                <w:rFonts w:ascii="Times New Roman" w:hAnsi="Times New Roman" w:cs="Times New Roman" w:eastAsia="Times New Roman"/>
                <w:sz w:val="22"/>
              </w:rPr>
              <w:t xml:space="preserve">Rural vs. Urban Comparative Analysis</w:t>
            </w:r>
          </w:p>
        </w:tc>
        <w:tc>
          <w:tcPr/>
          <w:p>
            <w:pPr>
              <w:pStyle w:val="Compact"/>
              <w:spacing w:lineRule="auto" w:line="276"/>
            </w:pPr>
            <w:r>
              <w:rPr>
                <w:rFonts w:ascii="Times New Roman" w:hAnsi="Times New Roman" w:cs="Times New Roman" w:eastAsia="Times New Roman"/>
                <w:sz w:val="22"/>
              </w:rPr>
              <w:t xml:space="preserve">55</w:t>
            </w:r>
          </w:p>
        </w:tc>
      </w:tr>
      <w:tr>
        <w:tc>
          <w:tcPr/>
          <w:p>
            <w:pPr>
              <w:pStyle w:val="Compact"/>
              <w:spacing w:lineRule="auto" w:line="276"/>
            </w:pPr>
            <w:r>
              <w:rPr>
                <w:rFonts w:ascii="Times New Roman" w:hAnsi="Times New Roman" w:cs="Times New Roman" w:eastAsia="Times New Roman"/>
                <w:sz w:val="22"/>
              </w:rPr>
              <w:t xml:space="preserve">4.7</w:t>
            </w:r>
          </w:p>
        </w:tc>
        <w:tc>
          <w:tcPr/>
          <w:p>
            <w:pPr>
              <w:pStyle w:val="Compact"/>
              <w:spacing w:lineRule="auto" w:line="276"/>
            </w:pPr>
            <w:r>
              <w:rPr>
                <w:rFonts w:ascii="Times New Roman" w:hAnsi="Times New Roman" w:cs="Times New Roman" w:eastAsia="Times New Roman"/>
                <w:sz w:val="22"/>
              </w:rPr>
              <w:t xml:space="preserve">Summary of Analysis</w:t>
            </w:r>
          </w:p>
        </w:tc>
        <w:tc>
          <w:tcPr/>
          <w:p>
            <w:pPr>
              <w:pStyle w:val="Compact"/>
              <w:spacing w:lineRule="auto" w:line="276"/>
            </w:pPr>
            <w:r>
              <w:rPr>
                <w:rFonts w:ascii="Times New Roman" w:hAnsi="Times New Roman" w:cs="Times New Roman" w:eastAsia="Times New Roman"/>
                <w:sz w:val="22"/>
              </w:rPr>
              <w:t xml:space="preserve">57</w:t>
            </w:r>
          </w:p>
        </w:tc>
      </w:tr>
      <w:tr>
        <w:tc>
          <w:tcPr/>
          <w:p>
            <w:pPr>
              <w:pStyle w:val="Compact"/>
              <w:spacing w:lineRule="auto" w:line="276"/>
            </w:pPr>
            <w:r>
              <w:rPr>
                <w:rFonts w:ascii="Times New Roman" w:hAnsi="Times New Roman" w:cs="Times New Roman" w:eastAsia="Times New Roman"/>
                <w:b/>
                <w:bCs/>
                <w:sz w:val="22"/>
              </w:rPr>
              <w:t xml:space="preserve">Chapter 5</w:t>
            </w:r>
          </w:p>
        </w:tc>
        <w:tc>
          <w:tcPr/>
          <w:p>
            <w:pPr>
              <w:pStyle w:val="Compact"/>
              <w:spacing w:lineRule="auto" w:line="276"/>
            </w:pPr>
            <w:r>
              <w:rPr>
                <w:rFonts w:ascii="Times New Roman" w:hAnsi="Times New Roman" w:cs="Times New Roman" w:eastAsia="Times New Roman"/>
                <w:b/>
                <w:bCs/>
                <w:sz w:val="22"/>
              </w:rPr>
              <w:t xml:space="preserve">SUMMARY, FINDINGS, CONCLUSIONS AND SUGGESTIONS</w:t>
            </w:r>
          </w:p>
        </w:tc>
        <w:tc>
          <w:tcPr/>
          <w:p>
            <w:pPr>
              <w:pStyle w:val="Compact"/>
              <w:spacing w:lineRule="auto" w:line="276"/>
            </w:pPr>
            <w:r>
              <w:rPr>
                <w:rFonts w:ascii="Times New Roman" w:hAnsi="Times New Roman" w:cs="Times New Roman" w:eastAsia="Times New Roman"/>
                <w:b/>
                <w:bCs/>
                <w:sz w:val="22"/>
              </w:rPr>
              <w:t xml:space="preserve">58</w:t>
            </w:r>
          </w:p>
        </w:tc>
      </w:tr>
      <w:tr>
        <w:tc>
          <w:tcPr/>
          <w:p>
            <w:pPr>
              <w:pStyle w:val="Compact"/>
              <w:spacing w:lineRule="auto" w:line="276"/>
            </w:pPr>
            <w:r>
              <w:rPr>
                <w:rFonts w:ascii="Times New Roman" w:hAnsi="Times New Roman" w:cs="Times New Roman" w:eastAsia="Times New Roman"/>
                <w:sz w:val="22"/>
              </w:rPr>
              <w:t xml:space="preserve">5.1</w:t>
            </w:r>
          </w:p>
        </w:tc>
        <w:tc>
          <w:tcPr/>
          <w:p>
            <w:pPr>
              <w:pStyle w:val="Compact"/>
              <w:spacing w:lineRule="auto" w:line="276"/>
            </w:pPr>
            <w:r>
              <w:rPr>
                <w:rFonts w:ascii="Times New Roman" w:hAnsi="Times New Roman" w:cs="Times New Roman" w:eastAsia="Times New Roman"/>
                <w:sz w:val="22"/>
              </w:rPr>
              <w:t xml:space="preserve">Summary of the Study</w:t>
            </w:r>
          </w:p>
        </w:tc>
        <w:tc>
          <w:tcPr/>
          <w:p>
            <w:pPr>
              <w:pStyle w:val="Compact"/>
              <w:spacing w:lineRule="auto" w:line="276"/>
            </w:pPr>
            <w:r>
              <w:rPr>
                <w:rFonts w:ascii="Times New Roman" w:hAnsi="Times New Roman" w:cs="Times New Roman" w:eastAsia="Times New Roman"/>
                <w:sz w:val="22"/>
              </w:rPr>
              <w:t xml:space="preserve">58</w:t>
            </w:r>
          </w:p>
        </w:tc>
      </w:tr>
      <w:tr>
        <w:tc>
          <w:tcPr/>
          <w:p>
            <w:pPr>
              <w:pStyle w:val="Compact"/>
              <w:spacing w:lineRule="auto" w:line="276"/>
            </w:pPr>
            <w:r>
              <w:rPr>
                <w:rFonts w:ascii="Times New Roman" w:hAnsi="Times New Roman" w:cs="Times New Roman" w:eastAsia="Times New Roman"/>
                <w:sz w:val="22"/>
              </w:rPr>
              <w:t xml:space="preserve">5.2</w:t>
            </w:r>
          </w:p>
        </w:tc>
        <w:tc>
          <w:tcPr/>
          <w:p>
            <w:pPr>
              <w:pStyle w:val="Compact"/>
              <w:spacing w:lineRule="auto" w:line="276"/>
            </w:pPr>
            <w:r>
              <w:rPr>
                <w:rFonts w:ascii="Times New Roman" w:hAnsi="Times New Roman" w:cs="Times New Roman" w:eastAsia="Times New Roman"/>
                <w:sz w:val="22"/>
              </w:rPr>
              <w:t xml:space="preserve">Major Findings</w:t>
            </w:r>
          </w:p>
        </w:tc>
        <w:tc>
          <w:tcPr/>
          <w:p>
            <w:pPr>
              <w:pStyle w:val="Compact"/>
              <w:spacing w:lineRule="auto" w:line="276"/>
            </w:pPr>
            <w:r>
              <w:rPr>
                <w:rFonts w:ascii="Times New Roman" w:hAnsi="Times New Roman" w:cs="Times New Roman" w:eastAsia="Times New Roman"/>
                <w:sz w:val="22"/>
              </w:rPr>
              <w:t xml:space="preserve">59</w:t>
            </w:r>
          </w:p>
        </w:tc>
      </w:tr>
      <w:tr>
        <w:tc>
          <w:tcPr/>
          <w:p>
            <w:pPr>
              <w:pStyle w:val="Compact"/>
              <w:spacing w:lineRule="auto" w:line="276"/>
            </w:pPr>
            <w:r>
              <w:rPr>
                <w:rFonts w:ascii="Times New Roman" w:hAnsi="Times New Roman" w:cs="Times New Roman" w:eastAsia="Times New Roman"/>
                <w:sz w:val="22"/>
              </w:rPr>
              <w:t xml:space="preserve">5.3</w:t>
            </w:r>
          </w:p>
        </w:tc>
        <w:tc>
          <w:tcPr/>
          <w:p>
            <w:pPr>
              <w:pStyle w:val="Compact"/>
              <w:spacing w:lineRule="auto" w:line="276"/>
            </w:pPr>
            <w:r>
              <w:rPr>
                <w:rFonts w:ascii="Times New Roman" w:hAnsi="Times New Roman" w:cs="Times New Roman" w:eastAsia="Times New Roman"/>
                <w:sz w:val="22"/>
              </w:rPr>
              <w:t xml:space="preserve">Educational Implications</w:t>
            </w:r>
          </w:p>
        </w:tc>
        <w:tc>
          <w:tcPr/>
          <w:p>
            <w:pPr>
              <w:pStyle w:val="Compact"/>
              <w:spacing w:lineRule="auto" w:line="276"/>
            </w:pPr>
            <w:r>
              <w:rPr>
                <w:rFonts w:ascii="Times New Roman" w:hAnsi="Times New Roman" w:cs="Times New Roman" w:eastAsia="Times New Roman"/>
                <w:sz w:val="22"/>
              </w:rPr>
              <w:t xml:space="preserve">61</w:t>
            </w:r>
          </w:p>
        </w:tc>
      </w:tr>
      <w:tr>
        <w:tc>
          <w:tcPr/>
          <w:p>
            <w:pPr>
              <w:pStyle w:val="Compact"/>
              <w:spacing w:lineRule="auto" w:line="276"/>
            </w:pPr>
            <w:r>
              <w:rPr>
                <w:rFonts w:ascii="Times New Roman" w:hAnsi="Times New Roman" w:cs="Times New Roman" w:eastAsia="Times New Roman"/>
                <w:sz w:val="22"/>
              </w:rPr>
              <w:t xml:space="preserve">5.4</w:t>
            </w:r>
          </w:p>
        </w:tc>
        <w:tc>
          <w:tcPr/>
          <w:p>
            <w:pPr>
              <w:pStyle w:val="Compact"/>
              <w:spacing w:lineRule="auto" w:line="276"/>
            </w:pPr>
            <w:r>
              <w:rPr>
                <w:rFonts w:ascii="Times New Roman" w:hAnsi="Times New Roman" w:cs="Times New Roman" w:eastAsia="Times New Roman"/>
                <w:sz w:val="22"/>
              </w:rPr>
              <w:t xml:space="preserve">Conclusions</w:t>
            </w:r>
          </w:p>
        </w:tc>
        <w:tc>
          <w:tcPr/>
          <w:p>
            <w:pPr>
              <w:pStyle w:val="Compact"/>
              <w:spacing w:lineRule="auto" w:line="276"/>
            </w:pPr>
            <w:r>
              <w:rPr>
                <w:rFonts w:ascii="Times New Roman" w:hAnsi="Times New Roman" w:cs="Times New Roman" w:eastAsia="Times New Roman"/>
                <w:sz w:val="22"/>
              </w:rPr>
              <w:t xml:space="preserve">62</w:t>
            </w:r>
          </w:p>
        </w:tc>
      </w:tr>
      <w:tr>
        <w:tc>
          <w:tcPr/>
          <w:p>
            <w:pPr>
              <w:pStyle w:val="Compact"/>
              <w:spacing w:lineRule="auto" w:line="276"/>
            </w:pPr>
            <w:r>
              <w:rPr>
                <w:rFonts w:ascii="Times New Roman" w:hAnsi="Times New Roman" w:cs="Times New Roman" w:eastAsia="Times New Roman"/>
                <w:sz w:val="22"/>
              </w:rPr>
              <w:t xml:space="preserve">5.5</w:t>
            </w:r>
          </w:p>
        </w:tc>
        <w:tc>
          <w:tcPr/>
          <w:p>
            <w:pPr>
              <w:pStyle w:val="Compact"/>
              <w:spacing w:lineRule="auto" w:line="276"/>
            </w:pPr>
            <w:r>
              <w:rPr>
                <w:rFonts w:ascii="Times New Roman" w:hAnsi="Times New Roman" w:cs="Times New Roman" w:eastAsia="Times New Roman"/>
                <w:sz w:val="22"/>
              </w:rPr>
              <w:t xml:space="preserve">Suggestions</w:t>
            </w:r>
          </w:p>
        </w:tc>
        <w:tc>
          <w:tcPr/>
          <w:p>
            <w:pPr>
              <w:pStyle w:val="Compact"/>
              <w:spacing w:lineRule="auto" w:line="276"/>
            </w:pPr>
            <w:r>
              <w:rPr>
                <w:rFonts w:ascii="Times New Roman" w:hAnsi="Times New Roman" w:cs="Times New Roman" w:eastAsia="Times New Roman"/>
                <w:sz w:val="22"/>
              </w:rPr>
              <w:t xml:space="preserve">63</w:t>
            </w:r>
          </w:p>
        </w:tc>
      </w:tr>
      <w:tr>
        <w:tc>
          <w:tcPr/>
          <w:p>
            <w:pPr>
              <w:pStyle w:val="Compact"/>
              <w:spacing w:lineRule="auto" w:line="276"/>
            </w:pPr>
            <w:r>
              <w:rPr>
                <w:rFonts w:ascii="Times New Roman" w:hAnsi="Times New Roman" w:cs="Times New Roman" w:eastAsia="Times New Roman"/>
                <w:sz w:val="22"/>
              </w:rPr>
              <w:t xml:space="preserve">5.6</w:t>
            </w:r>
          </w:p>
        </w:tc>
        <w:tc>
          <w:tcPr/>
          <w:p>
            <w:pPr>
              <w:pStyle w:val="Compact"/>
              <w:spacing w:lineRule="auto" w:line="276"/>
            </w:pPr>
            <w:r>
              <w:rPr>
                <w:rFonts w:ascii="Times New Roman" w:hAnsi="Times New Roman" w:cs="Times New Roman" w:eastAsia="Times New Roman"/>
                <w:sz w:val="22"/>
              </w:rPr>
              <w:t xml:space="preserve">Limitations of the Study</w:t>
            </w:r>
          </w:p>
        </w:tc>
        <w:tc>
          <w:tcPr/>
          <w:p>
            <w:pPr>
              <w:pStyle w:val="Compact"/>
              <w:spacing w:lineRule="auto" w:line="276"/>
            </w:pPr>
            <w:r>
              <w:rPr>
                <w:rFonts w:ascii="Times New Roman" w:hAnsi="Times New Roman" w:cs="Times New Roman" w:eastAsia="Times New Roman"/>
                <w:sz w:val="22"/>
              </w:rPr>
              <w:t xml:space="preserve">65</w:t>
            </w:r>
          </w:p>
        </w:tc>
      </w:tr>
      <w:tr>
        <w:tc>
          <w:tcPr/>
          <w:p>
            <w:pPr>
              <w:pStyle w:val="Compact"/>
              <w:spacing w:lineRule="auto" w:line="276"/>
            </w:pPr>
            <w:r>
              <w:rPr>
                <w:rFonts w:ascii="Times New Roman" w:hAnsi="Times New Roman" w:cs="Times New Roman" w:eastAsia="Times New Roman"/>
                <w:sz w:val="22"/>
              </w:rPr>
              <w:t xml:space="preserve">5.7</w:t>
            </w:r>
          </w:p>
        </w:tc>
        <w:tc>
          <w:tcPr/>
          <w:p>
            <w:pPr>
              <w:pStyle w:val="Compact"/>
              <w:spacing w:lineRule="auto" w:line="276"/>
            </w:pPr>
            <w:r>
              <w:rPr>
                <w:rFonts w:ascii="Times New Roman" w:hAnsi="Times New Roman" w:cs="Times New Roman" w:eastAsia="Times New Roman"/>
                <w:sz w:val="22"/>
              </w:rPr>
              <w:t xml:space="preserve">Suggestions for Future Research</w:t>
            </w:r>
          </w:p>
        </w:tc>
        <w:tc>
          <w:tcPr/>
          <w:p>
            <w:pPr>
              <w:pStyle w:val="Compact"/>
              <w:spacing w:lineRule="auto" w:line="276"/>
            </w:pPr>
            <w:r>
              <w:rPr>
                <w:rFonts w:ascii="Times New Roman" w:hAnsi="Times New Roman" w:cs="Times New Roman" w:eastAsia="Times New Roman"/>
                <w:sz w:val="22"/>
              </w:rPr>
              <w:t xml:space="preserve">65</w:t>
            </w:r>
          </w:p>
        </w:tc>
      </w:tr>
      <w:tr>
        <w:tc>
          <w:tcPr/>
          <w:p>
            <w:pPr>
              <w:pStyle w:val="Compact"/>
              <w:spacing w:lineRule="auto" w:line="276"/>
            </w:pPr>
          </w:p>
        </w:tc>
        <w:tc>
          <w:tcPr/>
          <w:p>
            <w:pPr>
              <w:pStyle w:val="Compact"/>
              <w:spacing w:lineRule="auto" w:line="276"/>
            </w:pPr>
            <w:r>
              <w:rPr>
                <w:rFonts w:ascii="Times New Roman" w:hAnsi="Times New Roman" w:cs="Times New Roman" w:eastAsia="Times New Roman"/>
                <w:b/>
                <w:bCs/>
                <w:sz w:val="22"/>
              </w:rPr>
              <w:t xml:space="preserve">REFERENCES</w:t>
            </w:r>
          </w:p>
        </w:tc>
        <w:tc>
          <w:tcPr/>
          <w:p>
            <w:pPr>
              <w:pStyle w:val="Compact"/>
              <w:spacing w:lineRule="auto" w:line="276"/>
            </w:pPr>
            <w:r>
              <w:rPr>
                <w:rFonts w:ascii="Times New Roman" w:hAnsi="Times New Roman" w:cs="Times New Roman" w:eastAsia="Times New Roman"/>
                <w:b/>
                <w:bCs/>
                <w:sz w:val="22"/>
              </w:rPr>
              <w:t xml:space="preserve">67</w:t>
            </w:r>
          </w:p>
        </w:tc>
      </w:tr>
      <w:tr>
        <w:tc>
          <w:tcPr/>
          <w:p>
            <w:pPr>
              <w:pStyle w:val="Compact"/>
              <w:spacing w:lineRule="auto" w:line="276"/>
            </w:pPr>
          </w:p>
        </w:tc>
        <w:tc>
          <w:tcPr/>
          <w:p>
            <w:pPr>
              <w:pStyle w:val="Compact"/>
              <w:spacing w:lineRule="auto" w:line="276"/>
            </w:pPr>
            <w:r>
              <w:rPr>
                <w:rFonts w:ascii="Times New Roman" w:hAnsi="Times New Roman" w:cs="Times New Roman" w:eastAsia="Times New Roman"/>
                <w:b/>
                <w:bCs/>
                <w:sz w:val="22"/>
              </w:rPr>
              <w:t xml:space="preserve">APPENDICES</w:t>
            </w:r>
          </w:p>
        </w:tc>
        <w:tc>
          <w:tcPr/>
          <w:p>
            <w:pPr>
              <w:pStyle w:val="Compact"/>
              <w:spacing w:lineRule="auto" w:line="276"/>
            </w:pPr>
            <w:r>
              <w:rPr>
                <w:rFonts w:ascii="Times New Roman" w:hAnsi="Times New Roman" w:cs="Times New Roman" w:eastAsia="Times New Roman"/>
                <w:b/>
                <w:bCs/>
                <w:sz w:val="22"/>
              </w:rPr>
              <w:t xml:space="preserve">72</w:t>
            </w:r>
          </w:p>
        </w:tc>
      </w:tr>
      <w:tr>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Appendix A: S.P. Kulshrestha VIR Tool</w:t>
            </w:r>
          </w:p>
        </w:tc>
        <w:tc>
          <w:tcPr/>
          <w:p>
            <w:pPr>
              <w:pStyle w:val="Compact"/>
              <w:spacing w:lineRule="auto" w:line="276"/>
            </w:pPr>
            <w:r>
              <w:rPr>
                <w:rFonts w:ascii="Times New Roman" w:hAnsi="Times New Roman" w:cs="Times New Roman" w:eastAsia="Times New Roman"/>
                <w:sz w:val="22"/>
              </w:rPr>
              <w:t xml:space="preserve">72</w:t>
            </w:r>
          </w:p>
        </w:tc>
      </w:tr>
      <w:tr>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Appendix B: Consent/Permission Letter</w:t>
            </w:r>
          </w:p>
        </w:tc>
        <w:tc>
          <w:tcPr/>
          <w:p>
            <w:pPr>
              <w:pStyle w:val="Compact"/>
              <w:spacing w:lineRule="auto" w:line="276"/>
            </w:pPr>
            <w:r>
              <w:rPr>
                <w:rFonts w:ascii="Times New Roman" w:hAnsi="Times New Roman" w:cs="Times New Roman" w:eastAsia="Times New Roman"/>
                <w:sz w:val="22"/>
              </w:rPr>
              <w:t xml:space="preserve">75</w:t>
            </w:r>
          </w:p>
        </w:tc>
      </w:tr>
      <w:tr>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Appendix C: Raw Data Sheet</w:t>
            </w:r>
          </w:p>
        </w:tc>
        <w:tc>
          <w:tcPr/>
          <w:p>
            <w:pPr>
              <w:pStyle w:val="Compact"/>
              <w:spacing w:lineRule="auto" w:line="276"/>
            </w:pPr>
            <w:r>
              <w:rPr>
                <w:rFonts w:ascii="Times New Roman" w:hAnsi="Times New Roman" w:cs="Times New Roman" w:eastAsia="Times New Roman"/>
                <w:sz w:val="22"/>
              </w:rPr>
              <w:t xml:space="preserve">76</w:t>
            </w:r>
          </w:p>
        </w:tc>
      </w:tr>
      <w:tr>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Appendix D: Sample Statistical Calculations</w:t>
            </w:r>
          </w:p>
        </w:tc>
        <w:tc>
          <w:tcPr/>
          <w:p>
            <w:pPr>
              <w:pStyle w:val="Compact"/>
              <w:spacing w:lineRule="auto" w:line="276"/>
            </w:pPr>
            <w:r>
              <w:rPr>
                <w:rFonts w:ascii="Times New Roman" w:hAnsi="Times New Roman" w:cs="Times New Roman" w:eastAsia="Times New Roman"/>
                <w:sz w:val="22"/>
              </w:rPr>
              <w:t xml:space="preserve">78</w:t>
            </w:r>
          </w:p>
        </w:tc>
      </w:tr>
    </w:tbl>
    <w:p>
      <w:pPr>
        <w:spacing w:lineRule="auto" w:line="360" w:after="120"/>
        <w:jc w:val="both"/>
      </w:pPr>
      <w:r>
        <w:rPr>
          <w:rFonts w:ascii="Times New Roman" w:hAnsi="Times New Roman" w:cs="Times New Roman" w:eastAsia="Times New Roman"/>
          <w:sz w:val="24"/>
        </w:rPr>
        <w:pict>
          <v:rect style="width:0;height:1.5pt" o:hralign="center" o:hrstd="t" o:hr="t"/>
        </w:pic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17"/>
    <w:bookmarkStart w:id="18" w:name="list-of-tables"/>
    <w:p>
      <w:pPr>
        <w:pStyle w:val="Heading2"/>
        <w:spacing w:lineRule="auto" w:line="360" w:before="240" w:after="120"/>
        <w:jc w:val="center"/>
      </w:pPr>
      <w:r>
        <w:rPr>
          <w:rFonts w:ascii="Times New Roman" w:hAnsi="Times New Roman" w:cs="Times New Roman" w:eastAsia="Times New Roman"/>
          <w:b/>
          <w:sz w:val="28"/>
        </w:rPr>
        <w:t xml:space="preserve">LIST OF TABLES</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pStyle w:val="FirstParagraph"/>
        <w:spacing w:lineRule="auto" w:line="360" w:after="120"/>
        <w:jc w:val="both"/>
      </w:pPr>
      <w:r>
        <w:rPr>
          <w:rFonts w:ascii="Times New Roman" w:hAnsi="Times New Roman" w:cs="Times New Roman" w:eastAsia="Times New Roman"/>
          <w:b/>
          <w:bCs/>
          <w:sz w:val="24"/>
        </w:rPr>
        <w:t xml:space="preserve">LIST OF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lineRule="auto" w:line="276"/>
            </w:pPr>
            <w:r>
              <w:rPr>
                <w:rFonts w:ascii="Times New Roman" w:hAnsi="Times New Roman" w:cs="Times New Roman" w:eastAsia="Times New Roman"/>
                <w:b/>
                <w:bCs/>
                <w:sz w:val="22"/>
              </w:rPr>
              <w:t xml:space="preserve">Table No.</w:t>
            </w:r>
          </w:p>
        </w:tc>
        <w:tc>
          <w:tcPr/>
          <w:p>
            <w:pPr>
              <w:pStyle w:val="Compact"/>
              <w:spacing w:lineRule="auto" w:line="276"/>
            </w:pPr>
            <w:r>
              <w:rPr>
                <w:rFonts w:ascii="Times New Roman" w:hAnsi="Times New Roman" w:cs="Times New Roman" w:eastAsia="Times New Roman"/>
                <w:b/>
                <w:bCs/>
                <w:sz w:val="22"/>
              </w:rPr>
              <w:t xml:space="preserve">Title</w:t>
            </w:r>
          </w:p>
        </w:tc>
        <w:tc>
          <w:tcPr/>
          <w:p>
            <w:pPr>
              <w:pStyle w:val="Compact"/>
              <w:spacing w:lineRule="auto" w:line="276"/>
            </w:pPr>
            <w:r>
              <w:rPr>
                <w:rFonts w:ascii="Times New Roman" w:hAnsi="Times New Roman" w:cs="Times New Roman" w:eastAsia="Times New Roman"/>
                <w:b/>
                <w:bCs/>
                <w:sz w:val="22"/>
              </w:rPr>
              <w:t xml:space="preserve">Page No.</w:t>
            </w:r>
          </w:p>
        </w:tc>
      </w:tr>
      <w:tr>
        <w:tc>
          <w:tcPr/>
          <w:p>
            <w:pPr>
              <w:pStyle w:val="Compact"/>
              <w:spacing w:lineRule="auto" w:line="276"/>
            </w:pPr>
            <w:r>
              <w:rPr>
                <w:rFonts w:ascii="Times New Roman" w:hAnsi="Times New Roman" w:cs="Times New Roman" w:eastAsia="Times New Roman"/>
                <w:sz w:val="22"/>
              </w:rPr>
              <w:t xml:space="preserve">3.1</w:t>
            </w:r>
          </w:p>
        </w:tc>
        <w:tc>
          <w:tcPr/>
          <w:p>
            <w:pPr>
              <w:pStyle w:val="Compact"/>
              <w:spacing w:lineRule="auto" w:line="276"/>
            </w:pPr>
            <w:r>
              <w:rPr>
                <w:rFonts w:ascii="Times New Roman" w:hAnsi="Times New Roman" w:cs="Times New Roman" w:eastAsia="Times New Roman"/>
                <w:sz w:val="22"/>
              </w:rPr>
              <w:t xml:space="preserve">Distribution of Sample</w:t>
            </w:r>
          </w:p>
        </w:tc>
        <w:tc>
          <w:tcPr/>
          <w:p>
            <w:pPr>
              <w:pStyle w:val="Compact"/>
              <w:spacing w:lineRule="auto" w:line="276"/>
            </w:pPr>
            <w:r>
              <w:rPr>
                <w:rFonts w:ascii="Times New Roman" w:hAnsi="Times New Roman" w:cs="Times New Roman" w:eastAsia="Times New Roman"/>
                <w:sz w:val="22"/>
              </w:rPr>
              <w:t xml:space="preserve">31</w:t>
            </w:r>
          </w:p>
        </w:tc>
      </w:tr>
      <w:tr>
        <w:tc>
          <w:tcPr/>
          <w:p>
            <w:pPr>
              <w:pStyle w:val="Compact"/>
              <w:spacing w:lineRule="auto" w:line="276"/>
            </w:pPr>
            <w:r>
              <w:rPr>
                <w:rFonts w:ascii="Times New Roman" w:hAnsi="Times New Roman" w:cs="Times New Roman" w:eastAsia="Times New Roman"/>
                <w:sz w:val="22"/>
              </w:rPr>
              <w:t xml:space="preserve">3.2</w:t>
            </w:r>
          </w:p>
        </w:tc>
        <w:tc>
          <w:tcPr/>
          <w:p>
            <w:pPr>
              <w:pStyle w:val="Compact"/>
              <w:spacing w:lineRule="auto" w:line="276"/>
            </w:pPr>
            <w:r>
              <w:rPr>
                <w:rFonts w:ascii="Times New Roman" w:hAnsi="Times New Roman" w:cs="Times New Roman" w:eastAsia="Times New Roman"/>
                <w:sz w:val="22"/>
              </w:rPr>
              <w:t xml:space="preserve">Vocational Interest Areas in S.P. Kulshrestha VIR</w:t>
            </w:r>
          </w:p>
        </w:tc>
        <w:tc>
          <w:tcPr/>
          <w:p>
            <w:pPr>
              <w:pStyle w:val="Compact"/>
              <w:spacing w:lineRule="auto" w:line="276"/>
            </w:pPr>
            <w:r>
              <w:rPr>
                <w:rFonts w:ascii="Times New Roman" w:hAnsi="Times New Roman" w:cs="Times New Roman" w:eastAsia="Times New Roman"/>
                <w:sz w:val="22"/>
              </w:rPr>
              <w:t xml:space="preserve">33</w:t>
            </w:r>
          </w:p>
        </w:tc>
      </w:tr>
      <w:tr>
        <w:tc>
          <w:tcPr/>
          <w:p>
            <w:pPr>
              <w:pStyle w:val="Compact"/>
              <w:spacing w:lineRule="auto" w:line="276"/>
            </w:pPr>
            <w:r>
              <w:rPr>
                <w:rFonts w:ascii="Times New Roman" w:hAnsi="Times New Roman" w:cs="Times New Roman" w:eastAsia="Times New Roman"/>
                <w:sz w:val="22"/>
              </w:rPr>
              <w:t xml:space="preserve">4.1</w:t>
            </w:r>
          </w:p>
        </w:tc>
        <w:tc>
          <w:tcPr/>
          <w:p>
            <w:pPr>
              <w:pStyle w:val="Compact"/>
              <w:spacing w:lineRule="auto" w:line="276"/>
            </w:pPr>
            <w:r>
              <w:rPr>
                <w:rFonts w:ascii="Times New Roman" w:hAnsi="Times New Roman" w:cs="Times New Roman" w:eastAsia="Times New Roman"/>
                <w:sz w:val="22"/>
              </w:rPr>
              <w:t xml:space="preserve">Mean and SD of Vocational Interest Scores – Boys vs. Girls</w:t>
            </w:r>
          </w:p>
        </w:tc>
        <w:tc>
          <w:tcPr/>
          <w:p>
            <w:pPr>
              <w:pStyle w:val="Compact"/>
              <w:spacing w:lineRule="auto" w:line="276"/>
            </w:pPr>
            <w:r>
              <w:rPr>
                <w:rFonts w:ascii="Times New Roman" w:hAnsi="Times New Roman" w:cs="Times New Roman" w:eastAsia="Times New Roman"/>
                <w:sz w:val="22"/>
              </w:rPr>
              <w:t xml:space="preserve">40</w:t>
            </w:r>
          </w:p>
        </w:tc>
      </w:tr>
      <w:tr>
        <w:tc>
          <w:tcPr/>
          <w:p>
            <w:pPr>
              <w:pStyle w:val="Compact"/>
              <w:spacing w:lineRule="auto" w:line="276"/>
            </w:pPr>
            <w:r>
              <w:rPr>
                <w:rFonts w:ascii="Times New Roman" w:hAnsi="Times New Roman" w:cs="Times New Roman" w:eastAsia="Times New Roman"/>
                <w:sz w:val="22"/>
              </w:rPr>
              <w:t xml:space="preserve">4.2</w:t>
            </w:r>
          </w:p>
        </w:tc>
        <w:tc>
          <w:tcPr/>
          <w:p>
            <w:pPr>
              <w:pStyle w:val="Compact"/>
              <w:spacing w:lineRule="auto" w:line="276"/>
            </w:pPr>
            <w:r>
              <w:rPr>
                <w:rFonts w:ascii="Times New Roman" w:hAnsi="Times New Roman" w:cs="Times New Roman" w:eastAsia="Times New Roman"/>
                <w:sz w:val="22"/>
              </w:rPr>
              <w:t xml:space="preserve">Mean and SD of Vocational Interest Scores – Rural vs. Urban</w:t>
            </w:r>
          </w:p>
        </w:tc>
        <w:tc>
          <w:tcPr/>
          <w:p>
            <w:pPr>
              <w:pStyle w:val="Compact"/>
              <w:spacing w:lineRule="auto" w:line="276"/>
            </w:pPr>
            <w:r>
              <w:rPr>
                <w:rFonts w:ascii="Times New Roman" w:hAnsi="Times New Roman" w:cs="Times New Roman" w:eastAsia="Times New Roman"/>
                <w:sz w:val="22"/>
              </w:rPr>
              <w:t xml:space="preserve">42</w:t>
            </w:r>
          </w:p>
        </w:tc>
      </w:tr>
      <w:tr>
        <w:tc>
          <w:tcPr/>
          <w:p>
            <w:pPr>
              <w:pStyle w:val="Compact"/>
              <w:spacing w:lineRule="auto" w:line="276"/>
            </w:pPr>
            <w:r>
              <w:rPr>
                <w:rFonts w:ascii="Times New Roman" w:hAnsi="Times New Roman" w:cs="Times New Roman" w:eastAsia="Times New Roman"/>
                <w:sz w:val="22"/>
              </w:rPr>
              <w:t xml:space="preserve">4.3</w:t>
            </w:r>
          </w:p>
        </w:tc>
        <w:tc>
          <w:tcPr/>
          <w:p>
            <w:pPr>
              <w:pStyle w:val="Compact"/>
              <w:spacing w:lineRule="auto" w:line="276"/>
            </w:pPr>
            <w:r>
              <w:rPr>
                <w:rFonts w:ascii="Times New Roman" w:hAnsi="Times New Roman" w:cs="Times New Roman" w:eastAsia="Times New Roman"/>
                <w:sz w:val="22"/>
              </w:rPr>
              <w:t xml:space="preserve">t-test: Boys vs. Girls on All Vocational Interest Areas</w:t>
            </w:r>
          </w:p>
        </w:tc>
        <w:tc>
          <w:tcPr/>
          <w:p>
            <w:pPr>
              <w:pStyle w:val="Compact"/>
              <w:spacing w:lineRule="auto" w:line="276"/>
            </w:pPr>
            <w:r>
              <w:rPr>
                <w:rFonts w:ascii="Times New Roman" w:hAnsi="Times New Roman" w:cs="Times New Roman" w:eastAsia="Times New Roman"/>
                <w:sz w:val="22"/>
              </w:rPr>
              <w:t xml:space="preserve">45</w:t>
            </w:r>
          </w:p>
        </w:tc>
      </w:tr>
      <w:tr>
        <w:tc>
          <w:tcPr/>
          <w:p>
            <w:pPr>
              <w:pStyle w:val="Compact"/>
              <w:spacing w:lineRule="auto" w:line="276"/>
            </w:pPr>
            <w:r>
              <w:rPr>
                <w:rFonts w:ascii="Times New Roman" w:hAnsi="Times New Roman" w:cs="Times New Roman" w:eastAsia="Times New Roman"/>
                <w:sz w:val="22"/>
              </w:rPr>
              <w:t xml:space="preserve">4.4</w:t>
            </w:r>
          </w:p>
        </w:tc>
        <w:tc>
          <w:tcPr/>
          <w:p>
            <w:pPr>
              <w:pStyle w:val="Compact"/>
              <w:spacing w:lineRule="auto" w:line="276"/>
            </w:pPr>
            <w:r>
              <w:rPr>
                <w:rFonts w:ascii="Times New Roman" w:hAnsi="Times New Roman" w:cs="Times New Roman" w:eastAsia="Times New Roman"/>
                <w:sz w:val="22"/>
              </w:rPr>
              <w:t xml:space="preserve">t-test: Rural vs. Urban Students on All Vocational Interest Areas</w:t>
            </w:r>
          </w:p>
        </w:tc>
        <w:tc>
          <w:tcPr/>
          <w:p>
            <w:pPr>
              <w:pStyle w:val="Compact"/>
              <w:spacing w:lineRule="auto" w:line="276"/>
            </w:pPr>
            <w:r>
              <w:rPr>
                <w:rFonts w:ascii="Times New Roman" w:hAnsi="Times New Roman" w:cs="Times New Roman" w:eastAsia="Times New Roman"/>
                <w:sz w:val="22"/>
              </w:rPr>
              <w:t xml:space="preserve">47</w:t>
            </w:r>
          </w:p>
        </w:tc>
      </w:tr>
      <w:tr>
        <w:tc>
          <w:tcPr/>
          <w:p>
            <w:pPr>
              <w:pStyle w:val="Compact"/>
              <w:spacing w:lineRule="auto" w:line="276"/>
            </w:pPr>
            <w:r>
              <w:rPr>
                <w:rFonts w:ascii="Times New Roman" w:hAnsi="Times New Roman" w:cs="Times New Roman" w:eastAsia="Times New Roman"/>
                <w:sz w:val="22"/>
              </w:rPr>
              <w:t xml:space="preserve">4.5</w:t>
            </w:r>
          </w:p>
        </w:tc>
        <w:tc>
          <w:tcPr/>
          <w:p>
            <w:pPr>
              <w:pStyle w:val="Compact"/>
              <w:spacing w:lineRule="auto" w:line="276"/>
            </w:pPr>
            <w:r>
              <w:rPr>
                <w:rFonts w:ascii="Times New Roman" w:hAnsi="Times New Roman" w:cs="Times New Roman" w:eastAsia="Times New Roman"/>
                <w:sz w:val="22"/>
              </w:rPr>
              <w:t xml:space="preserve">t-test: Rural Boys vs. Urban Boys</w:t>
            </w:r>
          </w:p>
        </w:tc>
        <w:tc>
          <w:tcPr/>
          <w:p>
            <w:pPr>
              <w:pStyle w:val="Compact"/>
              <w:spacing w:lineRule="auto" w:line="276"/>
            </w:pPr>
            <w:r>
              <w:rPr>
                <w:rFonts w:ascii="Times New Roman" w:hAnsi="Times New Roman" w:cs="Times New Roman" w:eastAsia="Times New Roman"/>
                <w:sz w:val="22"/>
              </w:rPr>
              <w:t xml:space="preserve">49</w:t>
            </w:r>
          </w:p>
        </w:tc>
      </w:tr>
      <w:tr>
        <w:tc>
          <w:tcPr/>
          <w:p>
            <w:pPr>
              <w:pStyle w:val="Compact"/>
              <w:spacing w:lineRule="auto" w:line="276"/>
            </w:pPr>
            <w:r>
              <w:rPr>
                <w:rFonts w:ascii="Times New Roman" w:hAnsi="Times New Roman" w:cs="Times New Roman" w:eastAsia="Times New Roman"/>
                <w:sz w:val="22"/>
              </w:rPr>
              <w:t xml:space="preserve">4.6</w:t>
            </w:r>
          </w:p>
        </w:tc>
        <w:tc>
          <w:tcPr/>
          <w:p>
            <w:pPr>
              <w:pStyle w:val="Compact"/>
              <w:spacing w:lineRule="auto" w:line="276"/>
            </w:pPr>
            <w:r>
              <w:rPr>
                <w:rFonts w:ascii="Times New Roman" w:hAnsi="Times New Roman" w:cs="Times New Roman" w:eastAsia="Times New Roman"/>
                <w:sz w:val="22"/>
              </w:rPr>
              <w:t xml:space="preserve">Percentage Distribution of High Interest Areas – Boys</w:t>
            </w:r>
          </w:p>
        </w:tc>
        <w:tc>
          <w:tcPr/>
          <w:p>
            <w:pPr>
              <w:pStyle w:val="Compact"/>
              <w:spacing w:lineRule="auto" w:line="276"/>
            </w:pPr>
            <w:r>
              <w:rPr>
                <w:rFonts w:ascii="Times New Roman" w:hAnsi="Times New Roman" w:cs="Times New Roman" w:eastAsia="Times New Roman"/>
                <w:sz w:val="22"/>
              </w:rPr>
              <w:t xml:space="preserve">50</w:t>
            </w:r>
          </w:p>
        </w:tc>
      </w:tr>
      <w:tr>
        <w:tc>
          <w:tcPr/>
          <w:p>
            <w:pPr>
              <w:pStyle w:val="Compact"/>
              <w:spacing w:lineRule="auto" w:line="276"/>
            </w:pPr>
            <w:r>
              <w:rPr>
                <w:rFonts w:ascii="Times New Roman" w:hAnsi="Times New Roman" w:cs="Times New Roman" w:eastAsia="Times New Roman"/>
                <w:sz w:val="22"/>
              </w:rPr>
              <w:t xml:space="preserve">4.7</w:t>
            </w:r>
          </w:p>
        </w:tc>
        <w:tc>
          <w:tcPr/>
          <w:p>
            <w:pPr>
              <w:pStyle w:val="Compact"/>
              <w:spacing w:lineRule="auto" w:line="276"/>
            </w:pPr>
            <w:r>
              <w:rPr>
                <w:rFonts w:ascii="Times New Roman" w:hAnsi="Times New Roman" w:cs="Times New Roman" w:eastAsia="Times New Roman"/>
                <w:sz w:val="22"/>
              </w:rPr>
              <w:t xml:space="preserve">Percentage Distribution of High Interest Areas – Girls</w:t>
            </w:r>
          </w:p>
        </w:tc>
        <w:tc>
          <w:tcPr/>
          <w:p>
            <w:pPr>
              <w:pStyle w:val="Compact"/>
              <w:spacing w:lineRule="auto" w:line="276"/>
            </w:pPr>
            <w:r>
              <w:rPr>
                <w:rFonts w:ascii="Times New Roman" w:hAnsi="Times New Roman" w:cs="Times New Roman" w:eastAsia="Times New Roman"/>
                <w:sz w:val="22"/>
              </w:rPr>
              <w:t xml:space="preserve">51</w:t>
            </w:r>
          </w:p>
        </w:tc>
      </w:tr>
      <w:tr>
        <w:tc>
          <w:tcPr/>
          <w:p>
            <w:pPr>
              <w:pStyle w:val="Compact"/>
              <w:spacing w:lineRule="auto" w:line="276"/>
            </w:pPr>
            <w:r>
              <w:rPr>
                <w:rFonts w:ascii="Times New Roman" w:hAnsi="Times New Roman" w:cs="Times New Roman" w:eastAsia="Times New Roman"/>
                <w:sz w:val="22"/>
              </w:rPr>
              <w:t xml:space="preserve">4.8</w:t>
            </w:r>
          </w:p>
        </w:tc>
        <w:tc>
          <w:tcPr/>
          <w:p>
            <w:pPr>
              <w:pStyle w:val="Compact"/>
              <w:spacing w:lineRule="auto" w:line="276"/>
            </w:pPr>
            <w:r>
              <w:rPr>
                <w:rFonts w:ascii="Times New Roman" w:hAnsi="Times New Roman" w:cs="Times New Roman" w:eastAsia="Times New Roman"/>
                <w:sz w:val="22"/>
              </w:rPr>
              <w:t xml:space="preserve">Percentage Distribution – Rural vs. Urban Students</w:t>
            </w:r>
          </w:p>
        </w:tc>
        <w:tc>
          <w:tcPr/>
          <w:p>
            <w:pPr>
              <w:pStyle w:val="Compact"/>
              <w:spacing w:lineRule="auto" w:line="276"/>
            </w:pPr>
            <w:r>
              <w:rPr>
                <w:rFonts w:ascii="Times New Roman" w:hAnsi="Times New Roman" w:cs="Times New Roman" w:eastAsia="Times New Roman"/>
                <w:sz w:val="22"/>
              </w:rPr>
              <w:t xml:space="preserve">52</w:t>
            </w:r>
          </w:p>
        </w:tc>
      </w:tr>
      <w:tr>
        <w:tc>
          <w:tcPr/>
          <w:p>
            <w:pPr>
              <w:pStyle w:val="Compact"/>
              <w:spacing w:lineRule="auto" w:line="276"/>
            </w:pPr>
            <w:r>
              <w:rPr>
                <w:rFonts w:ascii="Times New Roman" w:hAnsi="Times New Roman" w:cs="Times New Roman" w:eastAsia="Times New Roman"/>
                <w:sz w:val="22"/>
              </w:rPr>
              <w:t xml:space="preserve">4.9</w:t>
            </w:r>
          </w:p>
        </w:tc>
        <w:tc>
          <w:tcPr/>
          <w:p>
            <w:pPr>
              <w:pStyle w:val="Compact"/>
              <w:spacing w:lineRule="auto" w:line="276"/>
            </w:pPr>
            <w:r>
              <w:rPr>
                <w:rFonts w:ascii="Times New Roman" w:hAnsi="Times New Roman" w:cs="Times New Roman" w:eastAsia="Times New Roman"/>
                <w:sz w:val="22"/>
              </w:rPr>
              <w:t xml:space="preserve">Overall Mean Comparison: Boys vs. Girls on Nine Vocational Areas</w:t>
            </w:r>
          </w:p>
        </w:tc>
        <w:tc>
          <w:tcPr/>
          <w:p>
            <w:pPr>
              <w:pStyle w:val="Compact"/>
              <w:spacing w:lineRule="auto" w:line="276"/>
            </w:pPr>
            <w:r>
              <w:rPr>
                <w:rFonts w:ascii="Times New Roman" w:hAnsi="Times New Roman" w:cs="Times New Roman" w:eastAsia="Times New Roman"/>
                <w:sz w:val="22"/>
              </w:rPr>
              <w:t xml:space="preserve">53</w:t>
            </w:r>
          </w:p>
        </w:tc>
      </w:tr>
      <w:tr>
        <w:tc>
          <w:tcPr/>
          <w:p>
            <w:pPr>
              <w:pStyle w:val="Compact"/>
              <w:spacing w:lineRule="auto" w:line="276"/>
            </w:pPr>
            <w:r>
              <w:rPr>
                <w:rFonts w:ascii="Times New Roman" w:hAnsi="Times New Roman" w:cs="Times New Roman" w:eastAsia="Times New Roman"/>
                <w:sz w:val="22"/>
              </w:rPr>
              <w:t xml:space="preserve">4.10</w:t>
            </w:r>
          </w:p>
        </w:tc>
        <w:tc>
          <w:tcPr/>
          <w:p>
            <w:pPr>
              <w:pStyle w:val="Compact"/>
              <w:spacing w:lineRule="auto" w:line="276"/>
            </w:pPr>
            <w:r>
              <w:rPr>
                <w:rFonts w:ascii="Times New Roman" w:hAnsi="Times New Roman" w:cs="Times New Roman" w:eastAsia="Times New Roman"/>
                <w:sz w:val="22"/>
              </w:rPr>
              <w:t xml:space="preserve">Overall Mean Comparison: Rural vs. Urban on Nine Vocational Areas</w:t>
            </w:r>
          </w:p>
        </w:tc>
        <w:tc>
          <w:tcPr/>
          <w:p>
            <w:pPr>
              <w:pStyle w:val="Compact"/>
              <w:spacing w:lineRule="auto" w:line="276"/>
            </w:pPr>
            <w:r>
              <w:rPr>
                <w:rFonts w:ascii="Times New Roman" w:hAnsi="Times New Roman" w:cs="Times New Roman" w:eastAsia="Times New Roman"/>
                <w:sz w:val="22"/>
              </w:rPr>
              <w:t xml:space="preserve">55</w:t>
            </w:r>
          </w:p>
        </w:tc>
      </w:tr>
    </w:tbl>
    <w:p>
      <w:pPr>
        <w:spacing w:lineRule="auto" w:line="360" w:after="120"/>
        <w:jc w:val="both"/>
      </w:pPr>
      <w:r>
        <w:rPr>
          <w:rFonts w:ascii="Times New Roman" w:hAnsi="Times New Roman" w:cs="Times New Roman" w:eastAsia="Times New Roman"/>
          <w:sz w:val="24"/>
        </w:rPr>
        <w:pict>
          <v:rect style="width:0;height:1.5pt" o:hralign="center" o:hrstd="t" o:hr="t"/>
        </w:pic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18"/>
    <w:bookmarkStart w:id="19" w:name="list-of-graphs-and-charts"/>
    <w:p>
      <w:pPr>
        <w:pStyle w:val="Heading2"/>
        <w:spacing w:lineRule="auto" w:line="360" w:before="240" w:after="120"/>
        <w:jc w:val="center"/>
      </w:pPr>
      <w:r>
        <w:rPr>
          <w:rFonts w:ascii="Times New Roman" w:hAnsi="Times New Roman" w:cs="Times New Roman" w:eastAsia="Times New Roman"/>
          <w:b/>
          <w:sz w:val="28"/>
        </w:rPr>
        <w:t xml:space="preserve">LIST OF GRAPHS AND CHARTS</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pStyle w:val="FirstParagraph"/>
        <w:spacing w:lineRule="auto" w:line="360" w:after="120"/>
        <w:jc w:val="both"/>
      </w:pPr>
      <w:r>
        <w:rPr>
          <w:rFonts w:ascii="Times New Roman" w:hAnsi="Times New Roman" w:cs="Times New Roman" w:eastAsia="Times New Roman"/>
          <w:b/>
          <w:bCs/>
          <w:sz w:val="24"/>
        </w:rPr>
        <w:t xml:space="preserve">LIST OF GRAPHS AND CHARTS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lineRule="auto" w:line="276"/>
            </w:pPr>
            <w:r>
              <w:rPr>
                <w:rFonts w:ascii="Times New Roman" w:hAnsi="Times New Roman" w:cs="Times New Roman" w:eastAsia="Times New Roman"/>
                <w:b/>
                <w:bCs/>
                <w:sz w:val="22"/>
              </w:rPr>
              <w:t xml:space="preserve">Figure No.</w:t>
            </w:r>
          </w:p>
        </w:tc>
        <w:tc>
          <w:tcPr/>
          <w:p>
            <w:pPr>
              <w:pStyle w:val="Compact"/>
              <w:spacing w:lineRule="auto" w:line="276"/>
            </w:pPr>
            <w:r>
              <w:rPr>
                <w:rFonts w:ascii="Times New Roman" w:hAnsi="Times New Roman" w:cs="Times New Roman" w:eastAsia="Times New Roman"/>
                <w:b/>
                <w:bCs/>
                <w:sz w:val="22"/>
              </w:rPr>
              <w:t xml:space="preserve">Title</w:t>
            </w:r>
          </w:p>
        </w:tc>
        <w:tc>
          <w:tcPr/>
          <w:p>
            <w:pPr>
              <w:pStyle w:val="Compact"/>
              <w:spacing w:lineRule="auto" w:line="276"/>
            </w:pPr>
            <w:r>
              <w:rPr>
                <w:rFonts w:ascii="Times New Roman" w:hAnsi="Times New Roman" w:cs="Times New Roman" w:eastAsia="Times New Roman"/>
                <w:b/>
                <w:bCs/>
                <w:sz w:val="22"/>
              </w:rPr>
              <w:t xml:space="preserve">Page No.</w:t>
            </w:r>
          </w:p>
        </w:tc>
      </w:tr>
      <w:tr>
        <w:tc>
          <w:tcPr/>
          <w:p>
            <w:pPr>
              <w:pStyle w:val="Compact"/>
              <w:spacing w:lineRule="auto" w:line="276"/>
            </w:pPr>
            <w:r>
              <w:rPr>
                <w:rFonts w:ascii="Times New Roman" w:hAnsi="Times New Roman" w:cs="Times New Roman" w:eastAsia="Times New Roman"/>
                <w:sz w:val="22"/>
              </w:rPr>
              <w:t xml:space="preserve">4.1</w:t>
            </w:r>
          </w:p>
        </w:tc>
        <w:tc>
          <w:tcPr/>
          <w:p>
            <w:pPr>
              <w:pStyle w:val="Compact"/>
              <w:spacing w:lineRule="auto" w:line="276"/>
            </w:pPr>
            <w:r>
              <w:rPr>
                <w:rFonts w:ascii="Times New Roman" w:hAnsi="Times New Roman" w:cs="Times New Roman" w:eastAsia="Times New Roman"/>
                <w:sz w:val="22"/>
              </w:rPr>
              <w:t xml:space="preserve">Bar Graph: Mean Vocational Interest Scores – Boys vs. Girls</w:t>
            </w:r>
          </w:p>
        </w:tc>
        <w:tc>
          <w:tcPr/>
          <w:p>
            <w:pPr>
              <w:pStyle w:val="Compact"/>
              <w:spacing w:lineRule="auto" w:line="276"/>
            </w:pPr>
            <w:r>
              <w:rPr>
                <w:rFonts w:ascii="Times New Roman" w:hAnsi="Times New Roman" w:cs="Times New Roman" w:eastAsia="Times New Roman"/>
                <w:sz w:val="22"/>
              </w:rPr>
              <w:t xml:space="preserve">41</w:t>
            </w:r>
          </w:p>
        </w:tc>
      </w:tr>
      <w:tr>
        <w:tc>
          <w:tcPr/>
          <w:p>
            <w:pPr>
              <w:pStyle w:val="Compact"/>
              <w:spacing w:lineRule="auto" w:line="276"/>
            </w:pPr>
            <w:r>
              <w:rPr>
                <w:rFonts w:ascii="Times New Roman" w:hAnsi="Times New Roman" w:cs="Times New Roman" w:eastAsia="Times New Roman"/>
                <w:sz w:val="22"/>
              </w:rPr>
              <w:t xml:space="preserve">4.2</w:t>
            </w:r>
          </w:p>
        </w:tc>
        <w:tc>
          <w:tcPr/>
          <w:p>
            <w:pPr>
              <w:pStyle w:val="Compact"/>
              <w:spacing w:lineRule="auto" w:line="276"/>
            </w:pPr>
            <w:r>
              <w:rPr>
                <w:rFonts w:ascii="Times New Roman" w:hAnsi="Times New Roman" w:cs="Times New Roman" w:eastAsia="Times New Roman"/>
                <w:sz w:val="22"/>
              </w:rPr>
              <w:t xml:space="preserve">Bar Graph: Mean Vocational Interest Scores – Rural vs. Urban</w:t>
            </w:r>
          </w:p>
        </w:tc>
        <w:tc>
          <w:tcPr/>
          <w:p>
            <w:pPr>
              <w:pStyle w:val="Compact"/>
              <w:spacing w:lineRule="auto" w:line="276"/>
            </w:pPr>
            <w:r>
              <w:rPr>
                <w:rFonts w:ascii="Times New Roman" w:hAnsi="Times New Roman" w:cs="Times New Roman" w:eastAsia="Times New Roman"/>
                <w:sz w:val="22"/>
              </w:rPr>
              <w:t xml:space="preserve">43</w:t>
            </w:r>
          </w:p>
        </w:tc>
      </w:tr>
      <w:tr>
        <w:tc>
          <w:tcPr/>
          <w:p>
            <w:pPr>
              <w:pStyle w:val="Compact"/>
              <w:spacing w:lineRule="auto" w:line="276"/>
            </w:pPr>
            <w:r>
              <w:rPr>
                <w:rFonts w:ascii="Times New Roman" w:hAnsi="Times New Roman" w:cs="Times New Roman" w:eastAsia="Times New Roman"/>
                <w:sz w:val="22"/>
              </w:rPr>
              <w:t xml:space="preserve">4.3</w:t>
            </w:r>
          </w:p>
        </w:tc>
        <w:tc>
          <w:tcPr/>
          <w:p>
            <w:pPr>
              <w:pStyle w:val="Compact"/>
              <w:spacing w:lineRule="auto" w:line="276"/>
            </w:pPr>
            <w:r>
              <w:rPr>
                <w:rFonts w:ascii="Times New Roman" w:hAnsi="Times New Roman" w:cs="Times New Roman" w:eastAsia="Times New Roman"/>
                <w:sz w:val="22"/>
              </w:rPr>
              <w:t xml:space="preserve">Pie Chart: Distribution of High Interest Areas – Boys</w:t>
            </w:r>
          </w:p>
        </w:tc>
        <w:tc>
          <w:tcPr/>
          <w:p>
            <w:pPr>
              <w:pStyle w:val="Compact"/>
              <w:spacing w:lineRule="auto" w:line="276"/>
            </w:pPr>
            <w:r>
              <w:rPr>
                <w:rFonts w:ascii="Times New Roman" w:hAnsi="Times New Roman" w:cs="Times New Roman" w:eastAsia="Times New Roman"/>
                <w:sz w:val="22"/>
              </w:rPr>
              <w:t xml:space="preserve">50</w:t>
            </w:r>
          </w:p>
        </w:tc>
      </w:tr>
      <w:tr>
        <w:tc>
          <w:tcPr/>
          <w:p>
            <w:pPr>
              <w:pStyle w:val="Compact"/>
              <w:spacing w:lineRule="auto" w:line="276"/>
            </w:pPr>
            <w:r>
              <w:rPr>
                <w:rFonts w:ascii="Times New Roman" w:hAnsi="Times New Roman" w:cs="Times New Roman" w:eastAsia="Times New Roman"/>
                <w:sz w:val="22"/>
              </w:rPr>
              <w:t xml:space="preserve">4.4</w:t>
            </w:r>
          </w:p>
        </w:tc>
        <w:tc>
          <w:tcPr/>
          <w:p>
            <w:pPr>
              <w:pStyle w:val="Compact"/>
              <w:spacing w:lineRule="auto" w:line="276"/>
            </w:pPr>
            <w:r>
              <w:rPr>
                <w:rFonts w:ascii="Times New Roman" w:hAnsi="Times New Roman" w:cs="Times New Roman" w:eastAsia="Times New Roman"/>
                <w:sz w:val="22"/>
              </w:rPr>
              <w:t xml:space="preserve">Pie Chart: Distribution of High Interest Areas – Girls</w:t>
            </w:r>
          </w:p>
        </w:tc>
        <w:tc>
          <w:tcPr/>
          <w:p>
            <w:pPr>
              <w:pStyle w:val="Compact"/>
              <w:spacing w:lineRule="auto" w:line="276"/>
            </w:pPr>
            <w:r>
              <w:rPr>
                <w:rFonts w:ascii="Times New Roman" w:hAnsi="Times New Roman" w:cs="Times New Roman" w:eastAsia="Times New Roman"/>
                <w:sz w:val="22"/>
              </w:rPr>
              <w:t xml:space="preserve">51</w:t>
            </w:r>
          </w:p>
        </w:tc>
      </w:tr>
      <w:tr>
        <w:tc>
          <w:tcPr/>
          <w:p>
            <w:pPr>
              <w:pStyle w:val="Compact"/>
              <w:spacing w:lineRule="auto" w:line="276"/>
            </w:pPr>
            <w:r>
              <w:rPr>
                <w:rFonts w:ascii="Times New Roman" w:hAnsi="Times New Roman" w:cs="Times New Roman" w:eastAsia="Times New Roman"/>
                <w:sz w:val="22"/>
              </w:rPr>
              <w:t xml:space="preserve">4.5</w:t>
            </w:r>
          </w:p>
        </w:tc>
        <w:tc>
          <w:tcPr/>
          <w:p>
            <w:pPr>
              <w:pStyle w:val="Compact"/>
              <w:spacing w:lineRule="auto" w:line="276"/>
            </w:pPr>
            <w:r>
              <w:rPr>
                <w:rFonts w:ascii="Times New Roman" w:hAnsi="Times New Roman" w:cs="Times New Roman" w:eastAsia="Times New Roman"/>
                <w:sz w:val="22"/>
              </w:rPr>
              <w:t xml:space="preserve">Comparative Bar Graph: Rural vs. Urban Vocational Interests</w:t>
            </w:r>
          </w:p>
        </w:tc>
        <w:tc>
          <w:tcPr/>
          <w:p>
            <w:pPr>
              <w:pStyle w:val="Compact"/>
              <w:spacing w:lineRule="auto" w:line="276"/>
            </w:pPr>
            <w:r>
              <w:rPr>
                <w:rFonts w:ascii="Times New Roman" w:hAnsi="Times New Roman" w:cs="Times New Roman" w:eastAsia="Times New Roman"/>
                <w:sz w:val="22"/>
              </w:rPr>
              <w:t xml:space="preserve">52</w:t>
            </w:r>
          </w:p>
        </w:tc>
      </w:tr>
      <w:tr>
        <w:tc>
          <w:tcPr/>
          <w:p>
            <w:pPr>
              <w:pStyle w:val="Compact"/>
              <w:spacing w:lineRule="auto" w:line="276"/>
            </w:pPr>
            <w:r>
              <w:rPr>
                <w:rFonts w:ascii="Times New Roman" w:hAnsi="Times New Roman" w:cs="Times New Roman" w:eastAsia="Times New Roman"/>
                <w:sz w:val="22"/>
              </w:rPr>
              <w:t xml:space="preserve">4.6</w:t>
            </w:r>
          </w:p>
        </w:tc>
        <w:tc>
          <w:tcPr/>
          <w:p>
            <w:pPr>
              <w:pStyle w:val="Compact"/>
              <w:spacing w:lineRule="auto" w:line="276"/>
            </w:pPr>
            <w:r>
              <w:rPr>
                <w:rFonts w:ascii="Times New Roman" w:hAnsi="Times New Roman" w:cs="Times New Roman" w:eastAsia="Times New Roman"/>
                <w:sz w:val="22"/>
              </w:rPr>
              <w:t xml:space="preserve">3D Bar Graph: Gender-wise Comparison Across All Nine Vocational Areas</w:t>
            </w:r>
          </w:p>
        </w:tc>
        <w:tc>
          <w:tcPr/>
          <w:p>
            <w:pPr>
              <w:pStyle w:val="Compact"/>
              <w:spacing w:lineRule="auto" w:line="276"/>
            </w:pPr>
            <w:r>
              <w:rPr>
                <w:rFonts w:ascii="Times New Roman" w:hAnsi="Times New Roman" w:cs="Times New Roman" w:eastAsia="Times New Roman"/>
                <w:sz w:val="22"/>
              </w:rPr>
              <w:t xml:space="preserve">54</w:t>
            </w:r>
          </w:p>
        </w:tc>
      </w:tr>
      <w:tr>
        <w:tc>
          <w:tcPr/>
          <w:p>
            <w:pPr>
              <w:pStyle w:val="Compact"/>
              <w:spacing w:lineRule="auto" w:line="276"/>
            </w:pPr>
            <w:r>
              <w:rPr>
                <w:rFonts w:ascii="Times New Roman" w:hAnsi="Times New Roman" w:cs="Times New Roman" w:eastAsia="Times New Roman"/>
                <w:sz w:val="22"/>
              </w:rPr>
              <w:t xml:space="preserve">4.7</w:t>
            </w:r>
          </w:p>
        </w:tc>
        <w:tc>
          <w:tcPr/>
          <w:p>
            <w:pPr>
              <w:pStyle w:val="Compact"/>
              <w:spacing w:lineRule="auto" w:line="276"/>
            </w:pPr>
            <w:r>
              <w:rPr>
                <w:rFonts w:ascii="Times New Roman" w:hAnsi="Times New Roman" w:cs="Times New Roman" w:eastAsia="Times New Roman"/>
                <w:sz w:val="22"/>
              </w:rPr>
              <w:t xml:space="preserve">3D Bar Graph: Rural vs. Urban Comparison Across All Nine Vocational Areas</w:t>
            </w:r>
          </w:p>
        </w:tc>
        <w:tc>
          <w:tcPr/>
          <w:p>
            <w:pPr>
              <w:pStyle w:val="Compact"/>
              <w:spacing w:lineRule="auto" w:line="276"/>
            </w:pPr>
            <w:r>
              <w:rPr>
                <w:rFonts w:ascii="Times New Roman" w:hAnsi="Times New Roman" w:cs="Times New Roman" w:eastAsia="Times New Roman"/>
                <w:sz w:val="22"/>
              </w:rPr>
              <w:t xml:space="preserve">56</w:t>
            </w:r>
          </w:p>
        </w:tc>
      </w:tr>
      <w:tr>
        <w:tc>
          <w:tcPr/>
          <w:p>
            <w:pPr>
              <w:pStyle w:val="Compact"/>
              <w:spacing w:lineRule="auto" w:line="276"/>
            </w:pPr>
            <w:r>
              <w:rPr>
                <w:rFonts w:ascii="Times New Roman" w:hAnsi="Times New Roman" w:cs="Times New Roman" w:eastAsia="Times New Roman"/>
                <w:sz w:val="22"/>
              </w:rPr>
              <w:t xml:space="preserve">4.8</w:t>
            </w:r>
          </w:p>
        </w:tc>
        <w:tc>
          <w:tcPr/>
          <w:p>
            <w:pPr>
              <w:pStyle w:val="Compact"/>
              <w:spacing w:lineRule="auto" w:line="276"/>
            </w:pPr>
            <w:r>
              <w:rPr>
                <w:rFonts w:ascii="Times New Roman" w:hAnsi="Times New Roman" w:cs="Times New Roman" w:eastAsia="Times New Roman"/>
                <w:sz w:val="22"/>
              </w:rPr>
              <w:t xml:space="preserve">Line Graph: Trend of Vocational Interests – Boys, Girls, Rural, Urban</w:t>
            </w:r>
          </w:p>
        </w:tc>
        <w:tc>
          <w:tcPr/>
          <w:p>
            <w:pPr>
              <w:pStyle w:val="Compact"/>
              <w:spacing w:lineRule="auto" w:line="276"/>
            </w:pPr>
            <w:r>
              <w:rPr>
                <w:rFonts w:ascii="Times New Roman" w:hAnsi="Times New Roman" w:cs="Times New Roman" w:eastAsia="Times New Roman"/>
                <w:sz w:val="22"/>
              </w:rPr>
              <w:t xml:space="preserve">57</w:t>
            </w:r>
          </w:p>
        </w:tc>
      </w:tr>
    </w:tbl>
    <w:p>
      <w:pPr>
        <w:spacing w:lineRule="auto" w:line="360" w:after="120"/>
        <w:jc w:val="both"/>
      </w:pPr>
      <w:r>
        <w:rPr>
          <w:rFonts w:ascii="Times New Roman" w:hAnsi="Times New Roman" w:cs="Times New Roman" w:eastAsia="Times New Roman"/>
          <w:sz w:val="24"/>
        </w:rPr>
        <w:br w:type="page"/>
      </w:r>
    </w:p>
    <w:bookmarkEnd w:id="19"/>
    <w:bookmarkEnd w:id="20"/>
    <w:bookmarkStart w:id="21" w:name="chapter-1"/>
    <w:p>
      <w:pPr>
        <w:pStyle w:val="Heading1"/>
        <w:spacing w:lineRule="auto" w:line="360" w:before="240" w:after="120"/>
        <w:jc w:val="center"/>
      </w:pPr>
      <w:r>
        <w:rPr>
          <w:rFonts w:ascii="Times New Roman" w:hAnsi="Times New Roman" w:cs="Times New Roman" w:eastAsia="Times New Roman"/>
          <w:b/>
          <w:sz w:val="32"/>
        </w:rPr>
        <w:t xml:space="preserve">CHAPTER 1</w:t>
      </w:r>
    </w:p>
    <w:bookmarkEnd w:id="21"/>
    <w:bookmarkStart w:id="66" w:name="introduction"/>
    <w:p>
      <w:pPr>
        <w:pStyle w:val="Heading1"/>
        <w:spacing w:lineRule="auto" w:line="360" w:before="240" w:after="120"/>
        <w:jc w:val="center"/>
      </w:pPr>
      <w:r>
        <w:rPr>
          <w:rFonts w:ascii="Times New Roman" w:hAnsi="Times New Roman" w:cs="Times New Roman" w:eastAsia="Times New Roman"/>
          <w:b/>
          <w:sz w:val="32"/>
        </w:rPr>
        <w:t xml:space="preserve">INTRODUCTION</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Start w:id="22" w:name="introduction-1"/>
    <w:p>
      <w:pPr>
        <w:pStyle w:val="Heading2"/>
        <w:spacing w:lineRule="auto" w:line="360" w:before="240" w:after="120"/>
        <w:jc w:val="center"/>
      </w:pPr>
      <w:r>
        <w:rPr>
          <w:rFonts w:ascii="Times New Roman" w:hAnsi="Times New Roman" w:cs="Times New Roman" w:eastAsia="Times New Roman"/>
          <w:b/>
          <w:sz w:val="28"/>
        </w:rPr>
        <w:t xml:space="preserve">1.1 Introduction</w:t>
      </w:r>
    </w:p>
    <w:p>
      <w:pPr>
        <w:pStyle w:val="FirstParagraph"/>
        <w:spacing w:lineRule="auto" w:line="360" w:after="120"/>
        <w:jc w:val="both"/>
      </w:pPr>
      <w:r>
        <w:rPr>
          <w:rFonts w:ascii="Times New Roman" w:hAnsi="Times New Roman" w:cs="Times New Roman" w:eastAsia="Times New Roman"/>
          <w:sz w:val="24"/>
        </w:rPr>
        <w:t xml:space="preserve">Every individual, at some point in life, faces the question: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What should I do with my life?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most young people in India, this question first becomes pressing during the secondary school years — typically between the ages of 13 and 17, a period that coincides with adolescence. It is during this transitional phase that students begin to develop a clearer sense of their abilities, values, personality traits, and — most importantly — their interests. Among these,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vocational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hold a position of special significance in educational psychology, because they are among the strongest predictors of future career satisfaction, occupational persistence, and overall life well-being.</w:t>
      </w:r>
    </w:p>
    <w:p>
      <w:pPr>
        <w:pStyle w:val="BodyText"/>
        <w:spacing w:lineRule="auto" w:line="360" w:after="120"/>
        <w:jc w:val="both"/>
      </w:pPr>
      <w:r>
        <w:rPr>
          <w:rFonts w:ascii="Times New Roman" w:hAnsi="Times New Roman" w:cs="Times New Roman" w:eastAsia="Times New Roman"/>
          <w:sz w:val="24"/>
        </w:rPr>
        <w:t xml:space="preserve">India is a vast and diverse country with an equally diverse educational landscape. Students study in rural government schools with limited resources and urban private CBSE schools equipped with modern facilities. They come from different socioeconomic backgrounds, hold different cultural expectations, and are raised in environments that differ profoundly in terms of the kind of occupational roles they see modelled around them. Add to this the dimension of gender — deeply embedded in Indian social structures — and one begins to appreciate just how complex the vocational development of adolescent students in India truly is.</w:t>
      </w:r>
    </w:p>
    <w:p>
      <w:pPr>
        <w:pStyle w:val="BodyText"/>
        <w:spacing w:lineRule="auto" w:line="360" w:after="120"/>
        <w:jc w:val="both"/>
      </w:pPr>
      <w:r>
        <w:rPr>
          <w:rFonts w:ascii="Times New Roman" w:hAnsi="Times New Roman" w:cs="Times New Roman" w:eastAsia="Times New Roman"/>
          <w:sz w:val="24"/>
        </w:rPr>
        <w:t xml:space="preserve">The present study is a sincere effort to explore and compare the vocational interests of boys and girls studying at the secondary level, with particular attention to the differences between students from a rural government school and an urban private school in the Meerut district of Uttar Pradesh. By using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S.P. Kulshrestha Vocational Interest Record (VIR)</w:t>
      </w:r>
      <w:r>
        <w:rPr>
          <w:rFonts w:ascii="Times New Roman" w:hAnsi="Times New Roman" w:cs="Times New Roman" w:eastAsia="Times New Roman"/>
          <w:sz w:val="24"/>
        </w:rPr>
        <w:t xml:space="preserve">, a standardised and widely validated tool designed specifically for the Indian context, this research attempts to provide empirically grounded insights that can inform educational planning, guidance services, and counselling interventions at the secondary school level.</w:t>
      </w:r>
    </w:p>
    <w:p>
      <w:pPr>
        <w:pStyle w:val="BodyText"/>
        <w:spacing w:lineRule="auto" w:line="360" w:after="120"/>
        <w:jc w:val="both"/>
      </w:pPr>
      <w:r>
        <w:rPr>
          <w:rFonts w:ascii="Times New Roman" w:hAnsi="Times New Roman" w:cs="Times New Roman" w:eastAsia="Times New Roman"/>
          <w:sz w:val="24"/>
        </w:rPr>
        <w:t xml:space="preserve">This chapter lays the theoretical and conceptual foundation of the study. It explores the meaning, definitions, and importance of vocational interests; discusses the context of secondary education in India; examines the relationship between adolescence and career choice; and presents the need, objectives, hypotheses, and other essential components of the research framework.</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22"/>
    <w:bookmarkStart w:id="23" w:name="X1f5aa4342a65578330deadb4c6245110c69dbbd"/>
    <w:p>
      <w:pPr>
        <w:pStyle w:val="Heading2"/>
        <w:spacing w:lineRule="auto" w:line="360" w:before="240" w:after="120"/>
        <w:jc w:val="center"/>
      </w:pPr>
      <w:r>
        <w:rPr>
          <w:rFonts w:ascii="Times New Roman" w:hAnsi="Times New Roman" w:cs="Times New Roman" w:eastAsia="Times New Roman"/>
          <w:b/>
          <w:sz w:val="28"/>
        </w:rPr>
        <w:t xml:space="preserve">1.2 Meaning and Concept of Vocational Interest</w:t>
      </w:r>
    </w:p>
    <w:p>
      <w:pPr>
        <w:pStyle w:val="FirstParagraph"/>
        <w:spacing w:lineRule="auto" w:line="360" w:after="120"/>
        <w:jc w:val="both"/>
      </w:pPr>
      <w:r>
        <w:rPr>
          <w:rFonts w:ascii="Times New Roman" w:hAnsi="Times New Roman" w:cs="Times New Roman" w:eastAsia="Times New Roman"/>
          <w:sz w:val="24"/>
        </w:rPr>
        <w:t xml:space="preserve">The word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derived from the Latin word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vocare</w:t>
      </w:r>
      <w:r>
        <w:rPr>
          <w:rFonts w:ascii="Times New Roman" w:hAnsi="Times New Roman" w:cs="Times New Roman" w:eastAsia="Times New Roman"/>
          <w:sz w:val="24"/>
        </w:rPr>
        <w:t xml:space="preserve">, meaning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call.”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its original sense, a vocation referred to a divine calling — a sense of being summoned towards a particular purpose in life. Over time, the term evolved to refer more broadly to any occupation or profession to which a person is particularly suited, drawn, or trained.</w:t>
      </w:r>
    </w:p>
    <w:p>
      <w:pPr>
        <w:pStyle w:val="BodyText"/>
        <w:spacing w:lineRule="auto" w:line="360" w:after="120"/>
        <w:jc w:val="both"/>
      </w:pPr>
      <w:r>
        <w:rPr>
          <w:rFonts w:ascii="Times New Roman" w:hAnsi="Times New Roman" w:cs="Times New Roman" w:eastAsia="Times New Roman"/>
          <w:b/>
          <w:bCs/>
          <w:sz w:val="24"/>
        </w:rPr>
        <w:t xml:space="preserve">Vocational interest</w:t>
      </w:r>
      <w:r>
        <w:rPr>
          <w:rFonts w:ascii="Times New Roman" w:hAnsi="Times New Roman" w:cs="Times New Roman" w:eastAsia="Times New Roman"/>
          <w:sz w:val="24"/>
        </w:rPr>
        <w:t xml:space="preserve">, therefore, refers to an individual’s tendency to be attracted towards, or to feel motivated by, certain kinds of occupational activities. It is not merely a passing preference or a casual liking — rather, it is a relatively stable psychological disposition that shapes a person’s attentional focus, exploratory behaviour, and goal-setting. When a student says she loves working with children and wants to become a teacher, or when a boy says he enjoys taking apart gadgets and wants to become an engineer, these are expressions of vocational interest at work.</w:t>
      </w:r>
    </w:p>
    <w:p>
      <w:pPr>
        <w:pStyle w:val="BodyText"/>
        <w:spacing w:lineRule="auto" w:line="360" w:after="120"/>
        <w:jc w:val="both"/>
      </w:pPr>
      <w:r>
        <w:rPr>
          <w:rFonts w:ascii="Times New Roman" w:hAnsi="Times New Roman" w:cs="Times New Roman" w:eastAsia="Times New Roman"/>
          <w:sz w:val="24"/>
        </w:rPr>
        <w:t xml:space="preserve">From a psychological standpoint, vocational interest is closely linked to several other constructs:</w:t>
      </w:r>
    </w:p>
    <w:p>
      <w:pPr>
        <w:pStyle w:val="Compact"/>
        <w:numPr>
          <w:ilvl w:val="0"/>
          <w:numId w:val="1002"/>
        </w:numPr>
        <w:spacing w:lineRule="auto" w:line="360" w:after="120"/>
        <w:jc w:val="both"/>
      </w:pPr>
      <w:r>
        <w:rPr>
          <w:rFonts w:ascii="Times New Roman" w:hAnsi="Times New Roman" w:cs="Times New Roman" w:eastAsia="Times New Roman"/>
          <w:b/>
          <w:bCs/>
          <w:sz w:val="24"/>
        </w:rPr>
        <w:t xml:space="preserve">Attitude</w:t>
      </w:r>
      <w:r>
        <w:rPr>
          <w:rFonts w:ascii="Times New Roman" w:hAnsi="Times New Roman" w:cs="Times New Roman" w:eastAsia="Times New Roman"/>
          <w:sz w:val="24"/>
        </w:rPr>
        <w:t xml:space="preserve">: A student’s favourable or unfavourable evaluation of an occupational domain is shaped partly by their vocational interest in it.</w:t>
      </w:r>
    </w:p>
    <w:p>
      <w:pPr>
        <w:pStyle w:val="Compact"/>
        <w:numPr>
          <w:ilvl w:val="0"/>
          <w:numId w:val="1002"/>
        </w:numPr>
        <w:spacing w:lineRule="auto" w:line="360" w:after="120"/>
        <w:jc w:val="both"/>
      </w:pPr>
      <w:r>
        <w:rPr>
          <w:rFonts w:ascii="Times New Roman" w:hAnsi="Times New Roman" w:cs="Times New Roman" w:eastAsia="Times New Roman"/>
          <w:b/>
          <w:bCs/>
          <w:sz w:val="24"/>
        </w:rPr>
        <w:t xml:space="preserve">Motivation</w:t>
      </w:r>
      <w:r>
        <w:rPr>
          <w:rFonts w:ascii="Times New Roman" w:hAnsi="Times New Roman" w:cs="Times New Roman" w:eastAsia="Times New Roman"/>
          <w:sz w:val="24"/>
        </w:rPr>
        <w:t xml:space="preserve">: Vocational interests generate intrinsic motivation — the internal drive to engage with activities simply because they are personally rewarding.</w:t>
      </w:r>
    </w:p>
    <w:p>
      <w:pPr>
        <w:pStyle w:val="Compact"/>
        <w:numPr>
          <w:ilvl w:val="0"/>
          <w:numId w:val="1002"/>
        </w:numPr>
        <w:spacing w:lineRule="auto" w:line="360" w:after="120"/>
        <w:jc w:val="both"/>
      </w:pPr>
      <w:r>
        <w:rPr>
          <w:rFonts w:ascii="Times New Roman" w:hAnsi="Times New Roman" w:cs="Times New Roman" w:eastAsia="Times New Roman"/>
          <w:b/>
          <w:bCs/>
          <w:sz w:val="24"/>
        </w:rPr>
        <w:t xml:space="preserve">Personality</w:t>
      </w:r>
      <w:r>
        <w:rPr>
          <w:rFonts w:ascii="Times New Roman" w:hAnsi="Times New Roman" w:cs="Times New Roman" w:eastAsia="Times New Roman"/>
          <w:sz w:val="24"/>
        </w:rPr>
        <w:t xml:space="preserve">: Numerous theorists (most notably Holland) have demonstrated that vocational interests are closely tied to personality types.</w:t>
      </w:r>
    </w:p>
    <w:p>
      <w:pPr>
        <w:pStyle w:val="Compact"/>
        <w:numPr>
          <w:ilvl w:val="0"/>
          <w:numId w:val="1002"/>
        </w:numPr>
        <w:spacing w:lineRule="auto" w:line="360" w:after="120"/>
        <w:jc w:val="both"/>
      </w:pPr>
      <w:r>
        <w:rPr>
          <w:rFonts w:ascii="Times New Roman" w:hAnsi="Times New Roman" w:cs="Times New Roman" w:eastAsia="Times New Roman"/>
          <w:b/>
          <w:bCs/>
          <w:sz w:val="24"/>
        </w:rPr>
        <w:t xml:space="preserve">Self-concept</w:t>
      </w:r>
      <w:r>
        <w:rPr>
          <w:rFonts w:ascii="Times New Roman" w:hAnsi="Times New Roman" w:cs="Times New Roman" w:eastAsia="Times New Roman"/>
          <w:sz w:val="24"/>
        </w:rPr>
        <w:t xml:space="preserve">: As adolescents develop a clearer sense of who they are, their vocational interests become more differentiated and stable.</w:t>
      </w:r>
    </w:p>
    <w:p>
      <w:pPr>
        <w:pStyle w:val="Compact"/>
        <w:numPr>
          <w:ilvl w:val="0"/>
          <w:numId w:val="1002"/>
        </w:numPr>
        <w:spacing w:lineRule="auto" w:line="360" w:after="120"/>
        <w:jc w:val="both"/>
      </w:pPr>
      <w:r>
        <w:rPr>
          <w:rFonts w:ascii="Times New Roman" w:hAnsi="Times New Roman" w:cs="Times New Roman" w:eastAsia="Times New Roman"/>
          <w:b/>
          <w:bCs/>
          <w:sz w:val="24"/>
        </w:rPr>
        <w:t xml:space="preserve">Values</w:t>
      </w:r>
      <w:r>
        <w:rPr>
          <w:rFonts w:ascii="Times New Roman" w:hAnsi="Times New Roman" w:cs="Times New Roman" w:eastAsia="Times New Roman"/>
          <w:sz w:val="24"/>
        </w:rPr>
        <w:t xml:space="preserve">: What a person considers important in life — whether it is creativity, helping others, financial security, or intellectual challenge — strongly influences which vocational areas attract them.</w:t>
      </w:r>
    </w:p>
    <w:p>
      <w:pPr>
        <w:pStyle w:val="FirstParagraph"/>
        <w:spacing w:lineRule="auto" w:line="360" w:after="120"/>
        <w:jc w:val="both"/>
      </w:pPr>
      <w:r>
        <w:rPr>
          <w:rFonts w:ascii="Times New Roman" w:hAnsi="Times New Roman" w:cs="Times New Roman" w:eastAsia="Times New Roman"/>
          <w:sz w:val="24"/>
        </w:rPr>
        <w:t xml:space="preserve">Importantly, vocational interests are not innate or fixed. While some individual tendencies may be biological in origin, research consistently shows that interests are also shaped by sociocultural factors — family background, educational experiences, peer influences, media exposure, and the cultural norms surrounding gender and occupation. This is particularly relevant in the Indian context, where deep-rooted social structures continue to influence the career aspirations of young boys and girls in different ways.</w:t>
      </w:r>
    </w:p>
    <w:p>
      <w:pPr>
        <w:pStyle w:val="BodyText"/>
        <w:spacing w:lineRule="auto" w:line="360" w:after="120"/>
        <w:jc w:val="both"/>
      </w:pPr>
      <w:r>
        <w:rPr>
          <w:rFonts w:ascii="Times New Roman" w:hAnsi="Times New Roman" w:cs="Times New Roman" w:eastAsia="Times New Roman"/>
          <w:sz w:val="24"/>
        </w:rPr>
        <w:t xml:space="preserve">For the purpose of this study, vocational interest is understood as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measured psychological tendency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secondary school students to express preference for certain occupational areas, as assessed by the S.P. Kulshrestha Vocational Interest Record.</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23"/>
    <w:bookmarkStart w:id="29" w:name="definitions-of-vocational-interest"/>
    <w:p>
      <w:pPr>
        <w:pStyle w:val="Heading2"/>
        <w:spacing w:lineRule="auto" w:line="360" w:before="240" w:after="120"/>
        <w:jc w:val="center"/>
      </w:pPr>
      <w:r>
        <w:rPr>
          <w:rFonts w:ascii="Times New Roman" w:hAnsi="Times New Roman" w:cs="Times New Roman" w:eastAsia="Times New Roman"/>
          <w:b/>
          <w:sz w:val="28"/>
        </w:rPr>
        <w:t xml:space="preserve">1.3 Definitions of Vocational Interest</w:t>
      </w:r>
    </w:p>
    <w:p>
      <w:pPr>
        <w:pStyle w:val="FirstParagraph"/>
        <w:spacing w:lineRule="auto" w:line="360" w:after="120"/>
        <w:jc w:val="both"/>
      </w:pPr>
      <w:r>
        <w:rPr>
          <w:rFonts w:ascii="Times New Roman" w:hAnsi="Times New Roman" w:cs="Times New Roman" w:eastAsia="Times New Roman"/>
          <w:sz w:val="24"/>
        </w:rPr>
        <w:t xml:space="preserve">Vocational interest has been defined by numerous psychologists and educational researchers over the decades. The following are some of the most important definitions, each offering a slightly different lens through which to understand this concept.</w:t>
      </w:r>
    </w:p>
    <w:bookmarkStart w:id="24" w:name="supers-definition"/>
    <w:p>
      <w:pPr>
        <w:pStyle w:val="Heading3"/>
        <w:spacing w:lineRule="auto" w:line="360" w:before="240" w:after="120"/>
        <w:jc w:val="left"/>
      </w:pPr>
      <w:r>
        <w:rPr>
          <w:rFonts w:ascii="Times New Roman" w:hAnsi="Times New Roman" w:cs="Times New Roman" w:eastAsia="Times New Roman"/>
          <w:b/>
          <w:sz w:val="26"/>
        </w:rPr>
        <w:t xml:space="preserve">1.3.1 Super’s Definition</w:t>
      </w:r>
    </w:p>
    <w:p>
      <w:pPr>
        <w:pStyle w:val="FirstParagraph"/>
        <w:spacing w:lineRule="auto" w:line="360" w:after="120"/>
        <w:jc w:val="both"/>
      </w:pPr>
      <w:r>
        <w:rPr>
          <w:rFonts w:ascii="Times New Roman" w:hAnsi="Times New Roman" w:cs="Times New Roman" w:eastAsia="Times New Roman"/>
          <w:b/>
          <w:bCs/>
          <w:sz w:val="24"/>
        </w:rPr>
        <w:t xml:space="preserve">Donald E. Super (1957)</w:t>
      </w:r>
      <w:r>
        <w:rPr>
          <w:rFonts w:ascii="Times New Roman" w:hAnsi="Times New Roman" w:cs="Times New Roman" w:eastAsia="Times New Roman"/>
          <w:sz w:val="24"/>
        </w:rPr>
        <w:t xml:space="preserve">, one of the most influential career development theorists of the twentieth century, defined vocational interest as:</w:t>
      </w:r>
    </w:p>
    <w:p>
      <w:pPr>
        <w:pStyle w:val="BlockText"/>
        <w:spacing w:lineRule="auto" w:line="360" w:after="120"/>
        <w:jc w:val="both"/>
      </w:pPr>
      <w:r>
        <w:rPr>
          <w:rFonts w:ascii="Times New Roman" w:hAnsi="Times New Roman" w:cs="Times New Roman" w:eastAsia="Times New Roman"/>
          <w:i/>
          <w:iCs/>
          <w:sz w:val="24"/>
        </w:rPr>
        <w:t xml:space="preserve">“A disposition to become involved in an activity or type of activity; it is an interest in an occupation which manifests itself in attention to, and engagement with, occupational activities.”</w:t>
      </w:r>
    </w:p>
    <w:p>
      <w:pPr>
        <w:pStyle w:val="FirstParagraph"/>
        <w:spacing w:lineRule="auto" w:line="360" w:after="120"/>
        <w:jc w:val="both"/>
      </w:pPr>
      <w:r>
        <w:rPr>
          <w:rFonts w:ascii="Times New Roman" w:hAnsi="Times New Roman" w:cs="Times New Roman" w:eastAsia="Times New Roman"/>
          <w:sz w:val="24"/>
        </w:rPr>
        <w:t xml:space="preserve">Super’s definition emphasizes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dispositional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nature of vocational interest — it is not just a stated preference but an internal tendency that actually drives engagement. Super also argued, through his theory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career development stages</w:t>
      </w:r>
      <w:r>
        <w:rPr>
          <w:rFonts w:ascii="Times New Roman" w:hAnsi="Times New Roman" w:cs="Times New Roman" w:eastAsia="Times New Roman"/>
          <w:sz w:val="24"/>
        </w:rPr>
        <w:t xml:space="preserve">, that interests evolve over time, becoming more crystallized as the individual passes through the exploration stage (roughly ages 14–24). For secondary school students, this means they are at precisely the developmental moment when interests are forming and solidifying — making the secondary school years a critical window for vocational guidance.</w:t>
      </w:r>
    </w:p>
    <w:bookmarkEnd w:id="24"/>
    <w:bookmarkStart w:id="25" w:name="hollands-definition"/>
    <w:p>
      <w:pPr>
        <w:pStyle w:val="Heading3"/>
        <w:spacing w:lineRule="auto" w:line="360" w:before="240" w:after="120"/>
        <w:jc w:val="left"/>
      </w:pPr>
      <w:r>
        <w:rPr>
          <w:rFonts w:ascii="Times New Roman" w:hAnsi="Times New Roman" w:cs="Times New Roman" w:eastAsia="Times New Roman"/>
          <w:b/>
          <w:sz w:val="26"/>
        </w:rPr>
        <w:t xml:space="preserve">1.3.2 Holland’s Definition</w:t>
      </w:r>
    </w:p>
    <w:p>
      <w:pPr>
        <w:pStyle w:val="FirstParagraph"/>
        <w:spacing w:lineRule="auto" w:line="360" w:after="120"/>
        <w:jc w:val="both"/>
      </w:pPr>
      <w:r>
        <w:rPr>
          <w:rFonts w:ascii="Times New Roman" w:hAnsi="Times New Roman" w:cs="Times New Roman" w:eastAsia="Times New Roman"/>
          <w:b/>
          <w:bCs/>
          <w:sz w:val="24"/>
        </w:rPr>
        <w:t xml:space="preserve">John L. Holland (1966, 1985)</w:t>
      </w:r>
      <w:r>
        <w:rPr>
          <w:rFonts w:ascii="Times New Roman" w:hAnsi="Times New Roman" w:cs="Times New Roman" w:eastAsia="Times New Roman"/>
          <w:sz w:val="24"/>
        </w:rPr>
        <w:t xml:space="preserve">, creator of the famous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RIASEC model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vocational personalities, defined vocational interest as:</w:t>
      </w:r>
    </w:p>
    <w:p>
      <w:pPr>
        <w:pStyle w:val="BlockText"/>
        <w:spacing w:lineRule="auto" w:line="360" w:after="120"/>
        <w:jc w:val="both"/>
      </w:pPr>
      <w:r>
        <w:rPr>
          <w:rFonts w:ascii="Times New Roman" w:hAnsi="Times New Roman" w:cs="Times New Roman" w:eastAsia="Times New Roman"/>
          <w:i/>
          <w:iCs/>
          <w:sz w:val="24"/>
        </w:rPr>
        <w:t xml:space="preserve">“The expression of personality in work, hobbies, recreational activities, and preferences. Interests are personality in action.”</w:t>
      </w:r>
    </w:p>
    <w:p>
      <w:pPr>
        <w:pStyle w:val="FirstParagraph"/>
        <w:spacing w:lineRule="auto" w:line="360" w:after="120"/>
        <w:jc w:val="both"/>
      </w:pPr>
      <w:r>
        <w:rPr>
          <w:rFonts w:ascii="Times New Roman" w:hAnsi="Times New Roman" w:cs="Times New Roman" w:eastAsia="Times New Roman"/>
          <w:sz w:val="24"/>
        </w:rPr>
        <w:t xml:space="preserve">Holland’s conceptualization is particularly powerful because it ties vocational interest to personality type. He proposed six vocational personality types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Realistic (R), Investigative (I), Artistic (A), Social (S), Enterprising (E), and Conventional (C)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and argued that individuals seek out environments congruent with their personality type. When there is a match between person and environment (what Holland called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congruence</w:t>
      </w:r>
      <w:r>
        <w:rPr>
          <w:rFonts w:ascii="Times New Roman" w:hAnsi="Times New Roman" w:cs="Times New Roman" w:eastAsia="Times New Roman"/>
          <w:sz w:val="24"/>
        </w:rPr>
        <w:t xml:space="preserve">), individuals experience greater satisfaction, achievement, and persistence. Holland’s model has been enormously influential in vocational counselling worldwide.</w:t>
      </w:r>
    </w:p>
    <w:bookmarkEnd w:id="25"/>
    <w:bookmarkStart w:id="26" w:name="strongs-definition"/>
    <w:p>
      <w:pPr>
        <w:pStyle w:val="Heading3"/>
        <w:spacing w:lineRule="auto" w:line="360" w:before="240" w:after="120"/>
        <w:jc w:val="left"/>
      </w:pPr>
      <w:r>
        <w:rPr>
          <w:rFonts w:ascii="Times New Roman" w:hAnsi="Times New Roman" w:cs="Times New Roman" w:eastAsia="Times New Roman"/>
          <w:b/>
          <w:sz w:val="26"/>
        </w:rPr>
        <w:t xml:space="preserve">1.3.3 Strong’s Definition</w:t>
      </w:r>
    </w:p>
    <w:p>
      <w:pPr>
        <w:pStyle w:val="FirstParagraph"/>
        <w:spacing w:lineRule="auto" w:line="360" w:after="120"/>
        <w:jc w:val="both"/>
      </w:pPr>
      <w:r>
        <w:rPr>
          <w:rFonts w:ascii="Times New Roman" w:hAnsi="Times New Roman" w:cs="Times New Roman" w:eastAsia="Times New Roman"/>
          <w:b/>
          <w:bCs/>
          <w:sz w:val="24"/>
        </w:rPr>
        <w:t xml:space="preserve">Edward K. Strong Jr. (1943)</w:t>
      </w:r>
      <w:r>
        <w:rPr>
          <w:rFonts w:ascii="Times New Roman" w:hAnsi="Times New Roman" w:cs="Times New Roman" w:eastAsia="Times New Roman"/>
          <w:sz w:val="24"/>
        </w:rPr>
        <w:t xml:space="preserve">, developer of one of the earliest and most extensively validated vocational interest inventories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Strong Vocational Interest Blank</w:t>
      </w:r>
      <w:r>
        <w:rPr>
          <w:rFonts w:ascii="Times New Roman" w:hAnsi="Times New Roman" w:cs="Times New Roman" w:eastAsia="Times New Roman"/>
          <w:sz w:val="24"/>
        </w:rPr>
        <w:t xml:space="preserve">, now known as the Strong Interest Inventory), defined vocational interest as:</w:t>
      </w:r>
    </w:p>
    <w:p>
      <w:pPr>
        <w:pStyle w:val="BlockText"/>
        <w:spacing w:lineRule="auto" w:line="360" w:after="120"/>
        <w:jc w:val="both"/>
      </w:pPr>
      <w:r>
        <w:rPr>
          <w:rFonts w:ascii="Times New Roman" w:hAnsi="Times New Roman" w:cs="Times New Roman" w:eastAsia="Times New Roman"/>
          <w:i/>
          <w:iCs/>
          <w:sz w:val="24"/>
        </w:rPr>
        <w:t xml:space="preserve">“An individual’s liking or preference for certain activities over others, particularly in the domain of occupations and work.”</w:t>
      </w:r>
    </w:p>
    <w:p>
      <w:pPr>
        <w:pStyle w:val="FirstParagraph"/>
        <w:spacing w:lineRule="auto" w:line="360" w:after="120"/>
        <w:jc w:val="both"/>
      </w:pPr>
      <w:r>
        <w:rPr>
          <w:rFonts w:ascii="Times New Roman" w:hAnsi="Times New Roman" w:cs="Times New Roman" w:eastAsia="Times New Roman"/>
          <w:sz w:val="24"/>
        </w:rPr>
        <w:t xml:space="preserve">Strong’s empirical approach focused on identifying patterns of interest that distinguished people happily employed in different occupations from those who were not. His work demonstrated that vocational interests are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measurable, reliable, and predictively valid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foundation that has influenced all subsequent interest measurement tools, including those developed in India.</w:t>
      </w:r>
    </w:p>
    <w:bookmarkEnd w:id="26"/>
    <w:bookmarkStart w:id="27" w:name="kulshresthas-definition"/>
    <w:p>
      <w:pPr>
        <w:pStyle w:val="Heading3"/>
        <w:spacing w:lineRule="auto" w:line="360" w:before="240" w:after="120"/>
        <w:jc w:val="left"/>
      </w:pPr>
      <w:r>
        <w:rPr>
          <w:rFonts w:ascii="Times New Roman" w:hAnsi="Times New Roman" w:cs="Times New Roman" w:eastAsia="Times New Roman"/>
          <w:b/>
          <w:sz w:val="26"/>
        </w:rPr>
        <w:t xml:space="preserve">1.3.4 Kulshrestha’s Definition</w:t>
      </w:r>
    </w:p>
    <w:p>
      <w:pPr>
        <w:pStyle w:val="FirstParagraph"/>
        <w:spacing w:lineRule="auto" w:line="360" w:after="120"/>
        <w:jc w:val="both"/>
      </w:pPr>
      <w:r>
        <w:rPr>
          <w:rFonts w:ascii="Times New Roman" w:hAnsi="Times New Roman" w:cs="Times New Roman" w:eastAsia="Times New Roman"/>
          <w:b/>
          <w:bCs/>
          <w:sz w:val="24"/>
        </w:rPr>
        <w:t xml:space="preserve">S.P. Kulshrestha (1975)</w:t>
      </w:r>
      <w:r>
        <w:rPr>
          <w:rFonts w:ascii="Times New Roman" w:hAnsi="Times New Roman" w:cs="Times New Roman" w:eastAsia="Times New Roman"/>
          <w:sz w:val="24"/>
        </w:rPr>
        <w:t xml:space="preserve">, in the manual of his Vocational Interest Record developed for Indian students, defined vocational interest as:</w:t>
      </w:r>
    </w:p>
    <w:p>
      <w:pPr>
        <w:pStyle w:val="BlockText"/>
        <w:spacing w:lineRule="auto" w:line="360" w:after="120"/>
        <w:jc w:val="both"/>
      </w:pPr>
      <w:r>
        <w:rPr>
          <w:rFonts w:ascii="Times New Roman" w:hAnsi="Times New Roman" w:cs="Times New Roman" w:eastAsia="Times New Roman"/>
          <w:i/>
          <w:iCs/>
          <w:sz w:val="24"/>
        </w:rPr>
        <w:t xml:space="preserve">“A relatively stable and consistent tendency of an individual to be drawn towards certain types of occupational activities, which are influenced by the individual’s environment, education, and socio-cultural background.”</w:t>
      </w:r>
    </w:p>
    <w:p>
      <w:pPr>
        <w:pStyle w:val="FirstParagraph"/>
        <w:spacing w:lineRule="auto" w:line="360" w:after="120"/>
        <w:jc w:val="both"/>
      </w:pPr>
      <w:r>
        <w:rPr>
          <w:rFonts w:ascii="Times New Roman" w:hAnsi="Times New Roman" w:cs="Times New Roman" w:eastAsia="Times New Roman"/>
          <w:sz w:val="24"/>
        </w:rPr>
        <w:t xml:space="preserve">Kulshrestha’s definition is particularly significant for this study because it explicitly acknowledges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socio-cultural context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that shapes vocational interests — a dimension that is especially relevant in a culturally rich and socioeconomically diverse country like India. His VIR was designed specifically keeping in mind the occupational landscape and the educational realities of Indian students, making it the most appropriate tool for this research.</w:t>
      </w:r>
    </w:p>
    <w:bookmarkEnd w:id="27"/>
    <w:bookmarkStart w:id="28" w:name="general-synthesis"/>
    <w:p>
      <w:pPr>
        <w:pStyle w:val="Heading3"/>
        <w:spacing w:lineRule="auto" w:line="360" w:before="240" w:after="120"/>
        <w:jc w:val="left"/>
      </w:pPr>
      <w:r>
        <w:rPr>
          <w:rFonts w:ascii="Times New Roman" w:hAnsi="Times New Roman" w:cs="Times New Roman" w:eastAsia="Times New Roman"/>
          <w:b/>
          <w:sz w:val="26"/>
        </w:rPr>
        <w:t xml:space="preserve">1.3.5 General Synthesis</w:t>
      </w:r>
    </w:p>
    <w:p>
      <w:pPr>
        <w:pStyle w:val="FirstParagraph"/>
        <w:spacing w:lineRule="auto" w:line="360" w:after="120"/>
        <w:jc w:val="both"/>
      </w:pPr>
      <w:r>
        <w:rPr>
          <w:rFonts w:ascii="Times New Roman" w:hAnsi="Times New Roman" w:cs="Times New Roman" w:eastAsia="Times New Roman"/>
          <w:sz w:val="24"/>
        </w:rPr>
        <w:t xml:space="preserve">Drawing together these definitions, vocational interest can be understood as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 relatively stable, socioculturally influenced psychological disposition that leads an individual to prefer, seek out, and engage with certain types of occupational activities over others</w:t>
      </w:r>
      <w:r>
        <w:rPr>
          <w:rFonts w:ascii="Times New Roman" w:hAnsi="Times New Roman" w:cs="Times New Roman" w:eastAsia="Times New Roman"/>
          <w:sz w:val="24"/>
        </w:rPr>
        <w:t xml:space="preserve">. For secondary school students in India, these interests are in active formation and represent valuable diagnostic information for educators, guidance counsellors, and parents.</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28"/>
    <w:bookmarkEnd w:id="29"/>
    <w:bookmarkStart w:id="34" w:name="importance-of-vocational-interests"/>
    <w:p>
      <w:pPr>
        <w:pStyle w:val="Heading2"/>
        <w:spacing w:lineRule="auto" w:line="360" w:before="240" w:after="120"/>
        <w:jc w:val="center"/>
      </w:pPr>
      <w:r>
        <w:rPr>
          <w:rFonts w:ascii="Times New Roman" w:hAnsi="Times New Roman" w:cs="Times New Roman" w:eastAsia="Times New Roman"/>
          <w:b/>
          <w:sz w:val="28"/>
        </w:rPr>
        <w:t xml:space="preserve">1.4 Importance of Vocational Interests</w:t>
      </w:r>
    </w:p>
    <w:p>
      <w:pPr>
        <w:pStyle w:val="FirstParagraph"/>
        <w:spacing w:lineRule="auto" w:line="360" w:after="120"/>
        <w:jc w:val="both"/>
      </w:pPr>
      <w:r>
        <w:rPr>
          <w:rFonts w:ascii="Times New Roman" w:hAnsi="Times New Roman" w:cs="Times New Roman" w:eastAsia="Times New Roman"/>
          <w:sz w:val="24"/>
        </w:rPr>
        <w:t xml:space="preserve">Understanding and assessing the vocational interests of young people is not merely an academic exercise — it has profound practical consequences for individuals, schools, and society. The importance of vocational interests can be appreciated from several perspectives:</w:t>
      </w:r>
    </w:p>
    <w:bookmarkStart w:id="30" w:name="for-the-individual"/>
    <w:p>
      <w:pPr>
        <w:pStyle w:val="Heading3"/>
        <w:spacing w:lineRule="auto" w:line="360" w:before="240" w:after="120"/>
        <w:jc w:val="left"/>
      </w:pPr>
      <w:r>
        <w:rPr>
          <w:rFonts w:ascii="Times New Roman" w:hAnsi="Times New Roman" w:cs="Times New Roman" w:eastAsia="Times New Roman"/>
          <w:b/>
          <w:sz w:val="26"/>
        </w:rPr>
        <w:t xml:space="preserve">1.4.1 For the Individual</w:t>
      </w:r>
    </w:p>
    <w:p>
      <w:pPr>
        <w:pStyle w:val="Compact"/>
        <w:numPr>
          <w:ilvl w:val="0"/>
          <w:numId w:val="1003"/>
        </w:numPr>
        <w:spacing w:lineRule="auto" w:line="360" w:after="120"/>
        <w:jc w:val="both"/>
      </w:pPr>
      <w:r>
        <w:rPr>
          <w:rFonts w:ascii="Times New Roman" w:hAnsi="Times New Roman" w:cs="Times New Roman" w:eastAsia="Times New Roman"/>
          <w:b/>
          <w:bCs/>
          <w:sz w:val="24"/>
        </w:rPr>
        <w:t xml:space="preserve">Career Satisfaction</w:t>
      </w:r>
      <w:r>
        <w:rPr>
          <w:rFonts w:ascii="Times New Roman" w:hAnsi="Times New Roman" w:cs="Times New Roman" w:eastAsia="Times New Roman"/>
          <w:sz w:val="24"/>
        </w:rPr>
        <w:t xml:space="preserve">: Research consistently shows that individuals who choose careers congruent with their vocational interests report significantly higher levels of job satisfaction, work engagement, and overall psychological well-being (Holland, 1985; Spokane et al., 2000).</w:t>
      </w:r>
    </w:p>
    <w:p>
      <w:pPr>
        <w:pStyle w:val="Compact"/>
        <w:numPr>
          <w:ilvl w:val="0"/>
          <w:numId w:val="1003"/>
        </w:numPr>
        <w:spacing w:lineRule="auto" w:line="360" w:after="120"/>
        <w:jc w:val="both"/>
      </w:pPr>
      <w:r>
        <w:rPr>
          <w:rFonts w:ascii="Times New Roman" w:hAnsi="Times New Roman" w:cs="Times New Roman" w:eastAsia="Times New Roman"/>
          <w:b/>
          <w:bCs/>
          <w:sz w:val="24"/>
        </w:rPr>
        <w:t xml:space="preserve">Academic Motivation</w:t>
      </w:r>
      <w:r>
        <w:rPr>
          <w:rFonts w:ascii="Times New Roman" w:hAnsi="Times New Roman" w:cs="Times New Roman" w:eastAsia="Times New Roman"/>
          <w:sz w:val="24"/>
        </w:rPr>
        <w:t xml:space="preserve">: When students are aware of their vocational interests, they are more motivated to study subjects that are relevant to their prospective career goals. A student interested in medicine will be intrinsically motivated to study Biology and Chemistry with greater dedication.</w:t>
      </w:r>
    </w:p>
    <w:p>
      <w:pPr>
        <w:pStyle w:val="Compact"/>
        <w:numPr>
          <w:ilvl w:val="0"/>
          <w:numId w:val="1003"/>
        </w:numPr>
        <w:spacing w:lineRule="auto" w:line="360" w:after="120"/>
        <w:jc w:val="both"/>
      </w:pPr>
      <w:r>
        <w:rPr>
          <w:rFonts w:ascii="Times New Roman" w:hAnsi="Times New Roman" w:cs="Times New Roman" w:eastAsia="Times New Roman"/>
          <w:b/>
          <w:bCs/>
          <w:sz w:val="24"/>
        </w:rPr>
        <w:t xml:space="preserve">Reduced Career Indecision</w:t>
      </w:r>
      <w:r>
        <w:rPr>
          <w:rFonts w:ascii="Times New Roman" w:hAnsi="Times New Roman" w:cs="Times New Roman" w:eastAsia="Times New Roman"/>
          <w:sz w:val="24"/>
        </w:rPr>
        <w:t xml:space="preserve">: Career indecision is a major source of anxiety for adolescents. Knowledge of one’s vocational interests provides direction and reduces uncertainty, thereby lowering psychological stress.</w:t>
      </w:r>
    </w:p>
    <w:p>
      <w:pPr>
        <w:pStyle w:val="Compact"/>
        <w:numPr>
          <w:ilvl w:val="0"/>
          <w:numId w:val="1003"/>
        </w:numPr>
        <w:spacing w:lineRule="auto" w:line="360" w:after="120"/>
        <w:jc w:val="both"/>
      </w:pPr>
      <w:r>
        <w:rPr>
          <w:rFonts w:ascii="Times New Roman" w:hAnsi="Times New Roman" w:cs="Times New Roman" w:eastAsia="Times New Roman"/>
          <w:b/>
          <w:bCs/>
          <w:sz w:val="24"/>
        </w:rPr>
        <w:t xml:space="preserve">Persistence and Resilience</w:t>
      </w:r>
      <w:r>
        <w:rPr>
          <w:rFonts w:ascii="Times New Roman" w:hAnsi="Times New Roman" w:cs="Times New Roman" w:eastAsia="Times New Roman"/>
          <w:sz w:val="24"/>
        </w:rPr>
        <w:t xml:space="preserve">: People who work in fields aligned with their interests are more likely to persist through challenges and setbacks, because the work itself is intrinsically rewarding.</w:t>
      </w:r>
    </w:p>
    <w:bookmarkEnd w:id="30"/>
    <w:bookmarkStart w:id="31" w:name="for-schools-and-educators"/>
    <w:p>
      <w:pPr>
        <w:pStyle w:val="Heading3"/>
        <w:spacing w:lineRule="auto" w:line="360" w:before="240" w:after="120"/>
        <w:jc w:val="left"/>
      </w:pPr>
      <w:r>
        <w:rPr>
          <w:rFonts w:ascii="Times New Roman" w:hAnsi="Times New Roman" w:cs="Times New Roman" w:eastAsia="Times New Roman"/>
          <w:b/>
          <w:sz w:val="26"/>
        </w:rPr>
        <w:t xml:space="preserve">1.4.2 For Schools and Educators</w:t>
      </w:r>
    </w:p>
    <w:p>
      <w:pPr>
        <w:pStyle w:val="Compact"/>
        <w:numPr>
          <w:ilvl w:val="0"/>
          <w:numId w:val="1004"/>
        </w:numPr>
        <w:spacing w:lineRule="auto" w:line="360" w:after="120"/>
        <w:jc w:val="both"/>
      </w:pPr>
      <w:r>
        <w:rPr>
          <w:rFonts w:ascii="Times New Roman" w:hAnsi="Times New Roman" w:cs="Times New Roman" w:eastAsia="Times New Roman"/>
          <w:b/>
          <w:bCs/>
          <w:sz w:val="24"/>
        </w:rPr>
        <w:t xml:space="preserve">Curriculum Planning</w:t>
      </w:r>
      <w:r>
        <w:rPr>
          <w:rFonts w:ascii="Times New Roman" w:hAnsi="Times New Roman" w:cs="Times New Roman" w:eastAsia="Times New Roman"/>
          <w:sz w:val="24"/>
        </w:rPr>
        <w:t xml:space="preserve">: Understanding the vocational interests of student populations can help schools design more relevant and motivating curricular and co-curricular activities.</w:t>
      </w:r>
    </w:p>
    <w:p>
      <w:pPr>
        <w:pStyle w:val="Compact"/>
        <w:numPr>
          <w:ilvl w:val="0"/>
          <w:numId w:val="1004"/>
        </w:numPr>
        <w:spacing w:lineRule="auto" w:line="360" w:after="120"/>
        <w:jc w:val="both"/>
      </w:pPr>
      <w:r>
        <w:rPr>
          <w:rFonts w:ascii="Times New Roman" w:hAnsi="Times New Roman" w:cs="Times New Roman" w:eastAsia="Times New Roman"/>
          <w:b/>
          <w:bCs/>
          <w:sz w:val="24"/>
        </w:rPr>
        <w:t xml:space="preserve">Stream Selection</w:t>
      </w:r>
      <w:r>
        <w:rPr>
          <w:rFonts w:ascii="Times New Roman" w:hAnsi="Times New Roman" w:cs="Times New Roman" w:eastAsia="Times New Roman"/>
          <w:sz w:val="24"/>
        </w:rPr>
        <w:t xml:space="preserve">: In the Indian education system, students typically choose between Science, Commerce, and Arts streams at the Class XI level. Vocational interest assessment can provide empirically grounded guidance for this crucial decision.</w:t>
      </w:r>
    </w:p>
    <w:p>
      <w:pPr>
        <w:pStyle w:val="Compact"/>
        <w:numPr>
          <w:ilvl w:val="0"/>
          <w:numId w:val="1004"/>
        </w:numPr>
        <w:spacing w:lineRule="auto" w:line="360" w:after="120"/>
        <w:jc w:val="both"/>
      </w:pPr>
      <w:r>
        <w:rPr>
          <w:rFonts w:ascii="Times New Roman" w:hAnsi="Times New Roman" w:cs="Times New Roman" w:eastAsia="Times New Roman"/>
          <w:b/>
          <w:bCs/>
          <w:sz w:val="24"/>
        </w:rPr>
        <w:t xml:space="preserve">Guidance and Counselling Services</w:t>
      </w:r>
      <w:r>
        <w:rPr>
          <w:rFonts w:ascii="Times New Roman" w:hAnsi="Times New Roman" w:cs="Times New Roman" w:eastAsia="Times New Roman"/>
          <w:sz w:val="24"/>
        </w:rPr>
        <w:t xml:space="preserve">: Schools with professional guidance counsellors can use vocational interest data to offer personalised career counselling to students — a service that is currently severely underprovided in most Indian schools.</w:t>
      </w:r>
    </w:p>
    <w:bookmarkEnd w:id="31"/>
    <w:bookmarkStart w:id="32" w:name="for-society"/>
    <w:p>
      <w:pPr>
        <w:pStyle w:val="Heading3"/>
        <w:spacing w:lineRule="auto" w:line="360" w:before="240" w:after="120"/>
        <w:jc w:val="left"/>
      </w:pPr>
      <w:r>
        <w:rPr>
          <w:rFonts w:ascii="Times New Roman" w:hAnsi="Times New Roman" w:cs="Times New Roman" w:eastAsia="Times New Roman"/>
          <w:b/>
          <w:sz w:val="26"/>
        </w:rPr>
        <w:t xml:space="preserve">1.4.3 For Society</w:t>
      </w:r>
    </w:p>
    <w:p>
      <w:pPr>
        <w:pStyle w:val="Compact"/>
        <w:numPr>
          <w:ilvl w:val="0"/>
          <w:numId w:val="1005"/>
        </w:numPr>
        <w:spacing w:lineRule="auto" w:line="360" w:after="120"/>
        <w:jc w:val="both"/>
      </w:pPr>
      <w:r>
        <w:rPr>
          <w:rFonts w:ascii="Times New Roman" w:hAnsi="Times New Roman" w:cs="Times New Roman" w:eastAsia="Times New Roman"/>
          <w:b/>
          <w:bCs/>
          <w:sz w:val="24"/>
        </w:rPr>
        <w:t xml:space="preserve">Human Resource Development</w:t>
      </w:r>
      <w:r>
        <w:rPr>
          <w:rFonts w:ascii="Times New Roman" w:hAnsi="Times New Roman" w:cs="Times New Roman" w:eastAsia="Times New Roman"/>
          <w:sz w:val="24"/>
        </w:rPr>
        <w:t xml:space="preserve">: A society in which individuals work in fields aligned with their interests and abilities is more productive, innovative, and psychologically healthy than one in which people are driven into careers by external pressures alone.</w:t>
      </w:r>
    </w:p>
    <w:p>
      <w:pPr>
        <w:pStyle w:val="Compact"/>
        <w:numPr>
          <w:ilvl w:val="0"/>
          <w:numId w:val="1005"/>
        </w:numPr>
        <w:spacing w:lineRule="auto" w:line="360" w:after="120"/>
        <w:jc w:val="both"/>
      </w:pPr>
      <w:r>
        <w:rPr>
          <w:rFonts w:ascii="Times New Roman" w:hAnsi="Times New Roman" w:cs="Times New Roman" w:eastAsia="Times New Roman"/>
          <w:b/>
          <w:bCs/>
          <w:sz w:val="24"/>
        </w:rPr>
        <w:t xml:space="preserve">Reducing Educational Wastage</w:t>
      </w:r>
      <w:r>
        <w:rPr>
          <w:rFonts w:ascii="Times New Roman" w:hAnsi="Times New Roman" w:cs="Times New Roman" w:eastAsia="Times New Roman"/>
          <w:sz w:val="24"/>
        </w:rPr>
        <w:t xml:space="preserve">: One of the major problems in the Indian education system is dropouts and academic failures caused by students studying in streams or institutions that do not match their interests. Proper vocational guidance can reduce this wastage significantly.</w:t>
      </w:r>
    </w:p>
    <w:p>
      <w:pPr>
        <w:pStyle w:val="Compact"/>
        <w:numPr>
          <w:ilvl w:val="0"/>
          <w:numId w:val="1005"/>
        </w:numPr>
        <w:spacing w:lineRule="auto" w:line="360" w:after="120"/>
        <w:jc w:val="both"/>
      </w:pPr>
      <w:r>
        <w:rPr>
          <w:rFonts w:ascii="Times New Roman" w:hAnsi="Times New Roman" w:cs="Times New Roman" w:eastAsia="Times New Roman"/>
          <w:b/>
          <w:bCs/>
          <w:sz w:val="24"/>
        </w:rPr>
        <w:t xml:space="preserve">Gender Equity</w:t>
      </w:r>
      <w:r>
        <w:rPr>
          <w:rFonts w:ascii="Times New Roman" w:hAnsi="Times New Roman" w:cs="Times New Roman" w:eastAsia="Times New Roman"/>
          <w:sz w:val="24"/>
        </w:rPr>
        <w:t xml:space="preserve">: Understanding gender differences in vocational interests — and the social mechanisms that produce them — is essential for designing interventions that expand the occupational horizons of both boys and girls beyond traditional gender stereotypes.</w:t>
      </w:r>
    </w:p>
    <w:bookmarkEnd w:id="32"/>
    <w:bookmarkStart w:id="33" w:name="for-the-indian-context-specifically"/>
    <w:p>
      <w:pPr>
        <w:pStyle w:val="Heading3"/>
        <w:spacing w:lineRule="auto" w:line="360" w:before="240" w:after="120"/>
        <w:jc w:val="left"/>
      </w:pPr>
      <w:r>
        <w:rPr>
          <w:rFonts w:ascii="Times New Roman" w:hAnsi="Times New Roman" w:cs="Times New Roman" w:eastAsia="Times New Roman"/>
          <w:b/>
          <w:sz w:val="26"/>
        </w:rPr>
        <w:t xml:space="preserve">1.4.4 For the Indian Context Specifically</w:t>
      </w:r>
    </w:p>
    <w:p>
      <w:pPr>
        <w:pStyle w:val="FirstParagraph"/>
        <w:spacing w:lineRule="auto" w:line="360" w:after="120"/>
        <w:jc w:val="both"/>
      </w:pPr>
      <w:r>
        <w:rPr>
          <w:rFonts w:ascii="Times New Roman" w:hAnsi="Times New Roman" w:cs="Times New Roman" w:eastAsia="Times New Roman"/>
          <w:sz w:val="24"/>
        </w:rPr>
        <w:t xml:space="preserve">India is at a critical juncture in its educational and economic development. With a young population, a rapidly growing economy, and a National Education Policy (NEP 2020) that explicitly emphasizes vocational education from the school level, the systematic study of vocational interests among Indian adolescents has never been more timely or more necessary. The NEP 2020 envisions a future where every student is equipped not just with academic knowledge but with vocational competencies and career awareness — a vision that can only be realized if the vocational interests of young people are properly understood and nurtured.</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33"/>
    <w:bookmarkEnd w:id="34"/>
    <w:bookmarkStart w:id="44" w:name="types-and-areas-of-vocational-interests"/>
    <w:p>
      <w:pPr>
        <w:pStyle w:val="Heading2"/>
        <w:spacing w:lineRule="auto" w:line="360" w:before="240" w:after="120"/>
        <w:jc w:val="center"/>
      </w:pPr>
      <w:r>
        <w:rPr>
          <w:rFonts w:ascii="Times New Roman" w:hAnsi="Times New Roman" w:cs="Times New Roman" w:eastAsia="Times New Roman"/>
          <w:b/>
          <w:sz w:val="28"/>
        </w:rPr>
        <w:t xml:space="preserve">1.5 Types and Areas of Vocational Interests</w:t>
      </w:r>
    </w:p>
    <w:p>
      <w:pPr>
        <w:pStyle w:val="FirstParagraph"/>
        <w:spacing w:lineRule="auto" w:line="360" w:after="120"/>
        <w:jc w:val="both"/>
      </w:pPr>
      <w:r>
        <w:rPr>
          <w:rFonts w:ascii="Times New Roman" w:hAnsi="Times New Roman" w:cs="Times New Roman" w:eastAsia="Times New Roman"/>
          <w:sz w:val="24"/>
        </w:rPr>
        <w:t xml:space="preserve">The S.P. Kulshrestha Vocational Interest Record, which forms the assessment tool for this study, measures vocational interests across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nine distinct areas</w:t>
      </w:r>
      <w:r>
        <w:rPr>
          <w:rFonts w:ascii="Times New Roman" w:hAnsi="Times New Roman" w:cs="Times New Roman" w:eastAsia="Times New Roman"/>
          <w:sz w:val="24"/>
        </w:rPr>
        <w:t xml:space="preserve">. These areas are representative of the major occupational domains that are relevant to Indian students. A brief description of each area is provided below.</w:t>
      </w:r>
    </w:p>
    <w:bookmarkStart w:id="35" w:name="literary-interest"/>
    <w:p>
      <w:pPr>
        <w:pStyle w:val="Heading3"/>
        <w:spacing w:lineRule="auto" w:line="360" w:before="240" w:after="120"/>
        <w:jc w:val="left"/>
      </w:pPr>
      <w:r>
        <w:rPr>
          <w:rFonts w:ascii="Times New Roman" w:hAnsi="Times New Roman" w:cs="Times New Roman" w:eastAsia="Times New Roman"/>
          <w:b/>
          <w:sz w:val="26"/>
        </w:rPr>
        <w:t xml:space="preserve">1.5.1 Literary Interest</w:t>
      </w:r>
    </w:p>
    <w:p>
      <w:pPr>
        <w:pStyle w:val="FirstParagraph"/>
        <w:spacing w:lineRule="auto" w:line="360" w:after="120"/>
        <w:jc w:val="both"/>
      </w:pPr>
      <w:r>
        <w:rPr>
          <w:rFonts w:ascii="Times New Roman" w:hAnsi="Times New Roman" w:cs="Times New Roman" w:eastAsia="Times New Roman"/>
          <w:sz w:val="24"/>
        </w:rPr>
        <w:t xml:space="preserve">This area reflects a student’s preference for activities involving reading, writing, language, communication, and literary expression. Students with high literary interest are typically drawn towards careers in journalism, teaching (particularly of languages and humanities), law, creative writing, editing, and social sciences. Literary interest is associated with verbal ability, love for ideas, and enjoyment of textual analysis.</w:t>
      </w:r>
    </w:p>
    <w:bookmarkEnd w:id="35"/>
    <w:bookmarkStart w:id="36" w:name="scientific-interest"/>
    <w:p>
      <w:pPr>
        <w:pStyle w:val="Heading3"/>
        <w:spacing w:lineRule="auto" w:line="360" w:before="240" w:after="120"/>
        <w:jc w:val="left"/>
      </w:pPr>
      <w:r>
        <w:rPr>
          <w:rFonts w:ascii="Times New Roman" w:hAnsi="Times New Roman" w:cs="Times New Roman" w:eastAsia="Times New Roman"/>
          <w:b/>
          <w:sz w:val="26"/>
        </w:rPr>
        <w:t xml:space="preserve">1.5.2 Scientific Interest</w:t>
      </w:r>
    </w:p>
    <w:p>
      <w:pPr>
        <w:pStyle w:val="FirstParagraph"/>
        <w:spacing w:lineRule="auto" w:line="360" w:after="120"/>
        <w:jc w:val="both"/>
      </w:pPr>
      <w:r>
        <w:rPr>
          <w:rFonts w:ascii="Times New Roman" w:hAnsi="Times New Roman" w:cs="Times New Roman" w:eastAsia="Times New Roman"/>
          <w:sz w:val="24"/>
        </w:rPr>
        <w:t xml:space="preserve">Scientific interest encompasses a student’s attraction towards systematic enquiry, experimentation, logical reasoning, and the discovery of natural phenomena. High scientific interest is associated with careers in medicine, engineering, research, pharmacy, and technology. In the Indian context, scientific interest holds particular cultural significance given the high social value placed on medical and engineering professions.</w:t>
      </w:r>
    </w:p>
    <w:bookmarkEnd w:id="36"/>
    <w:bookmarkStart w:id="37" w:name="technical-interest"/>
    <w:p>
      <w:pPr>
        <w:pStyle w:val="Heading3"/>
        <w:spacing w:lineRule="auto" w:line="360" w:before="240" w:after="120"/>
        <w:jc w:val="left"/>
      </w:pPr>
      <w:r>
        <w:rPr>
          <w:rFonts w:ascii="Times New Roman" w:hAnsi="Times New Roman" w:cs="Times New Roman" w:eastAsia="Times New Roman"/>
          <w:b/>
          <w:sz w:val="26"/>
        </w:rPr>
        <w:t xml:space="preserve">1.5.3 Technical Interest</w:t>
      </w:r>
    </w:p>
    <w:p>
      <w:pPr>
        <w:pStyle w:val="FirstParagraph"/>
        <w:spacing w:lineRule="auto" w:line="360" w:after="120"/>
        <w:jc w:val="both"/>
      </w:pPr>
      <w:r>
        <w:rPr>
          <w:rFonts w:ascii="Times New Roman" w:hAnsi="Times New Roman" w:cs="Times New Roman" w:eastAsia="Times New Roman"/>
          <w:sz w:val="24"/>
        </w:rPr>
        <w:t xml:space="preserve">Technical interest refers to a preference for working with machines, tools, instruments, and mechanical systems — activities that require practical hands-on skill and spatial reasoning. Students with high technical interest may be suited for careers in engineering technology, automobile mechanics, electronics, construction, and skilled trades. This area is particularly important in the context of vocational and technical education.</w:t>
      </w:r>
    </w:p>
    <w:bookmarkEnd w:id="37"/>
    <w:bookmarkStart w:id="38" w:name="artistic-interest"/>
    <w:p>
      <w:pPr>
        <w:pStyle w:val="Heading3"/>
        <w:spacing w:lineRule="auto" w:line="360" w:before="240" w:after="120"/>
        <w:jc w:val="left"/>
      </w:pPr>
      <w:r>
        <w:rPr>
          <w:rFonts w:ascii="Times New Roman" w:hAnsi="Times New Roman" w:cs="Times New Roman" w:eastAsia="Times New Roman"/>
          <w:b/>
          <w:sz w:val="26"/>
        </w:rPr>
        <w:t xml:space="preserve">1.5.4 Artistic Interest</w:t>
      </w:r>
    </w:p>
    <w:p>
      <w:pPr>
        <w:pStyle w:val="FirstParagraph"/>
        <w:spacing w:lineRule="auto" w:line="360" w:after="120"/>
        <w:jc w:val="both"/>
      </w:pPr>
      <w:r>
        <w:rPr>
          <w:rFonts w:ascii="Times New Roman" w:hAnsi="Times New Roman" w:cs="Times New Roman" w:eastAsia="Times New Roman"/>
          <w:sz w:val="24"/>
        </w:rPr>
        <w:t xml:space="preserve">Artistic interest reflects a student’s inclination towards creative expression — whether through visual art, music, dance, drama, design, or craft. Students with high artistic interest value originality, aesthetic experience, and self-expression, and are often drawn to careers in the fine arts, performing arts, fashion design, interior design, architecture, and advertising.</w:t>
      </w:r>
    </w:p>
    <w:bookmarkEnd w:id="38"/>
    <w:bookmarkStart w:id="39" w:name="commercial-interest"/>
    <w:p>
      <w:pPr>
        <w:pStyle w:val="Heading3"/>
        <w:spacing w:lineRule="auto" w:line="360" w:before="240" w:after="120"/>
        <w:jc w:val="left"/>
      </w:pPr>
      <w:r>
        <w:rPr>
          <w:rFonts w:ascii="Times New Roman" w:hAnsi="Times New Roman" w:cs="Times New Roman" w:eastAsia="Times New Roman"/>
          <w:b/>
          <w:sz w:val="26"/>
        </w:rPr>
        <w:t xml:space="preserve">1.5.5 Commercial Interest</w:t>
      </w:r>
    </w:p>
    <w:p>
      <w:pPr>
        <w:pStyle w:val="FirstParagraph"/>
        <w:spacing w:lineRule="auto" w:line="360" w:after="120"/>
        <w:jc w:val="both"/>
      </w:pPr>
      <w:r>
        <w:rPr>
          <w:rFonts w:ascii="Times New Roman" w:hAnsi="Times New Roman" w:cs="Times New Roman" w:eastAsia="Times New Roman"/>
          <w:sz w:val="24"/>
        </w:rPr>
        <w:t xml:space="preserve">Commercial interest involves a preference for business-related activities — buying, selling, trading, entrepreneurship, finance, and management. Students with high commercial interest are typically attracted to careers in business administration, accounting, banking, marketing, and commerce. This area has grown considerably in importance in India with the expansion of the service sector and startup ecosystem.</w:t>
      </w:r>
    </w:p>
    <w:bookmarkEnd w:id="39"/>
    <w:bookmarkStart w:id="40" w:name="executive-interest"/>
    <w:p>
      <w:pPr>
        <w:pStyle w:val="Heading3"/>
        <w:spacing w:lineRule="auto" w:line="360" w:before="240" w:after="120"/>
        <w:jc w:val="left"/>
      </w:pPr>
      <w:r>
        <w:rPr>
          <w:rFonts w:ascii="Times New Roman" w:hAnsi="Times New Roman" w:cs="Times New Roman" w:eastAsia="Times New Roman"/>
          <w:b/>
          <w:sz w:val="26"/>
        </w:rPr>
        <w:t xml:space="preserve">1.5.6 Executive Interest</w:t>
      </w:r>
    </w:p>
    <w:p>
      <w:pPr>
        <w:pStyle w:val="FirstParagraph"/>
        <w:spacing w:lineRule="auto" w:line="360" w:after="120"/>
        <w:jc w:val="both"/>
      </w:pPr>
      <w:r>
        <w:rPr>
          <w:rFonts w:ascii="Times New Roman" w:hAnsi="Times New Roman" w:cs="Times New Roman" w:eastAsia="Times New Roman"/>
          <w:sz w:val="24"/>
        </w:rPr>
        <w:t xml:space="preserve">Executive interest reflects a student’s preference for activities involving leadership, management, planning, decision-making, and administration. Students with high executive interest enjoy organizing people and resources, taking initiative, and bearing responsibility. They are suited for careers in administration, management, civil services, politics, and organizational leadership.</w:t>
      </w:r>
    </w:p>
    <w:bookmarkEnd w:id="40"/>
    <w:bookmarkStart w:id="41" w:name="agricultural-interest"/>
    <w:p>
      <w:pPr>
        <w:pStyle w:val="Heading3"/>
        <w:spacing w:lineRule="auto" w:line="360" w:before="240" w:after="120"/>
        <w:jc w:val="left"/>
      </w:pPr>
      <w:r>
        <w:rPr>
          <w:rFonts w:ascii="Times New Roman" w:hAnsi="Times New Roman" w:cs="Times New Roman" w:eastAsia="Times New Roman"/>
          <w:b/>
          <w:sz w:val="26"/>
        </w:rPr>
        <w:t xml:space="preserve">1.5.7 Agricultural Interest</w:t>
      </w:r>
    </w:p>
    <w:p>
      <w:pPr>
        <w:pStyle w:val="FirstParagraph"/>
        <w:spacing w:lineRule="auto" w:line="360" w:after="120"/>
        <w:jc w:val="both"/>
      </w:pPr>
      <w:r>
        <w:rPr>
          <w:rFonts w:ascii="Times New Roman" w:hAnsi="Times New Roman" w:cs="Times New Roman" w:eastAsia="Times New Roman"/>
          <w:sz w:val="24"/>
        </w:rPr>
        <w:t xml:space="preserve">Agricultural interest encompasses a preference for activities related to farming, horticulture, animal husbandry, and natural environment management. In a predominantly agrarian country like India, this interest area holds particular relevance. Students with high agricultural interest may be suited for careers in agriculture, veterinary science, forestry, and rural development.</w:t>
      </w:r>
    </w:p>
    <w:bookmarkEnd w:id="41"/>
    <w:bookmarkStart w:id="42" w:name="household-interest"/>
    <w:p>
      <w:pPr>
        <w:pStyle w:val="Heading3"/>
        <w:spacing w:lineRule="auto" w:line="360" w:before="240" w:after="120"/>
        <w:jc w:val="left"/>
      </w:pPr>
      <w:r>
        <w:rPr>
          <w:rFonts w:ascii="Times New Roman" w:hAnsi="Times New Roman" w:cs="Times New Roman" w:eastAsia="Times New Roman"/>
          <w:b/>
          <w:sz w:val="26"/>
        </w:rPr>
        <w:t xml:space="preserve">1.5.8 Household Interest</w:t>
      </w:r>
    </w:p>
    <w:p>
      <w:pPr>
        <w:pStyle w:val="FirstParagraph"/>
        <w:spacing w:lineRule="auto" w:line="360" w:after="120"/>
        <w:jc w:val="both"/>
      </w:pPr>
      <w:r>
        <w:rPr>
          <w:rFonts w:ascii="Times New Roman" w:hAnsi="Times New Roman" w:cs="Times New Roman" w:eastAsia="Times New Roman"/>
          <w:sz w:val="24"/>
        </w:rPr>
        <w:t xml:space="preserve">Household interest reflects a preference for activities related to home management, cooking, childcare, nutrition, textiles, and domestic arts. In the traditional Indian context, this area has been culturally associated with girls, though this association is increasingly being challenged and broadened.</w:t>
      </w:r>
    </w:p>
    <w:bookmarkEnd w:id="42"/>
    <w:bookmarkStart w:id="43" w:name="social-interest"/>
    <w:p>
      <w:pPr>
        <w:pStyle w:val="Heading3"/>
        <w:spacing w:lineRule="auto" w:line="360" w:before="240" w:after="120"/>
        <w:jc w:val="left"/>
      </w:pPr>
      <w:r>
        <w:rPr>
          <w:rFonts w:ascii="Times New Roman" w:hAnsi="Times New Roman" w:cs="Times New Roman" w:eastAsia="Times New Roman"/>
          <w:b/>
          <w:sz w:val="26"/>
        </w:rPr>
        <w:t xml:space="preserve">1.5.9 Social Interest</w:t>
      </w:r>
    </w:p>
    <w:p>
      <w:pPr>
        <w:pStyle w:val="FirstParagraph"/>
        <w:spacing w:lineRule="auto" w:line="360" w:after="120"/>
        <w:jc w:val="both"/>
      </w:pPr>
      <w:r>
        <w:rPr>
          <w:rFonts w:ascii="Times New Roman" w:hAnsi="Times New Roman" w:cs="Times New Roman" w:eastAsia="Times New Roman"/>
          <w:sz w:val="24"/>
        </w:rPr>
        <w:t xml:space="preserve">Social interest refers to a preference for activities that involve helping, supporting, and working with people — teaching, counselling, social work, healthcare, community service, and public welfare. Students with high social interest are empathetic, cooperative, and service-oriented. This area is among the most educationally significant because many of the most valued professions in Indian society — teaching, medicine, social work — draw heavily on social interest.</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43"/>
    <w:bookmarkEnd w:id="44"/>
    <w:bookmarkStart w:id="49" w:name="secondary-education-in-india"/>
    <w:p>
      <w:pPr>
        <w:pStyle w:val="Heading2"/>
        <w:spacing w:lineRule="auto" w:line="360" w:before="240" w:after="120"/>
        <w:jc w:val="center"/>
      </w:pPr>
      <w:r>
        <w:rPr>
          <w:rFonts w:ascii="Times New Roman" w:hAnsi="Times New Roman" w:cs="Times New Roman" w:eastAsia="Times New Roman"/>
          <w:b/>
          <w:sz w:val="28"/>
        </w:rPr>
        <w:t xml:space="preserve">1.6 Secondary Education in India</w:t>
      </w:r>
    </w:p>
    <w:p>
      <w:pPr>
        <w:pStyle w:val="FirstParagraph"/>
        <w:spacing w:lineRule="auto" w:line="360" w:after="120"/>
        <w:jc w:val="both"/>
      </w:pPr>
      <w:r>
        <w:rPr>
          <w:rFonts w:ascii="Times New Roman" w:hAnsi="Times New Roman" w:cs="Times New Roman" w:eastAsia="Times New Roman"/>
          <w:sz w:val="24"/>
        </w:rPr>
        <w:t xml:space="preserve">Secondary education in India encompasses Classes IX and X (Secondary level) and Classes XI and XII (Senior Secondary level), typically covering the age range of 14–18 years. The secondary stage is widely recognized as a critical juncture in a student’s educational journey — it is the bridge between foundational learning and specialized higher education or vocational training.</w:t>
      </w:r>
    </w:p>
    <w:bookmarkStart w:id="45" w:name="structure-and-governance"/>
    <w:p>
      <w:pPr>
        <w:pStyle w:val="Heading3"/>
        <w:spacing w:lineRule="auto" w:line="360" w:before="240" w:after="120"/>
        <w:jc w:val="left"/>
      </w:pPr>
      <w:r>
        <w:rPr>
          <w:rFonts w:ascii="Times New Roman" w:hAnsi="Times New Roman" w:cs="Times New Roman" w:eastAsia="Times New Roman"/>
          <w:b/>
          <w:sz w:val="26"/>
        </w:rPr>
        <w:t xml:space="preserve">1.6.1 Structure and Governance</w:t>
      </w:r>
    </w:p>
    <w:p>
      <w:pPr>
        <w:pStyle w:val="FirstParagraph"/>
        <w:spacing w:lineRule="auto" w:line="360" w:after="120"/>
        <w:jc w:val="both"/>
      </w:pPr>
      <w:r>
        <w:rPr>
          <w:rFonts w:ascii="Times New Roman" w:hAnsi="Times New Roman" w:cs="Times New Roman" w:eastAsia="Times New Roman"/>
          <w:sz w:val="24"/>
        </w:rPr>
        <w:t xml:space="preserve">India’s secondary education system is governed by multiple boards —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Central Board of Secondary Education (CBSE)</w:t>
      </w:r>
      <w:r>
        <w:rPr>
          <w:rFonts w:ascii="Times New Roman" w:hAnsi="Times New Roman" w:cs="Times New Roman" w:eastAsia="Times New Roman"/>
          <w:sz w:val="24"/>
        </w:rPr>
        <w:t xml:space="preserve">,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Indian Certificate of Secondary Education (ICSE)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board, and various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State Boards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including the Uttar Pradesh Madhyamik Shiksha Parishad (UPMSP) under which government schools in this study are affiliated. The multiplicity of boards leads to significant variation in curriculum, pedagogy, assessment, and overall educational quality across institutions.</w:t>
      </w:r>
    </w:p>
    <w:bookmarkEnd w:id="45"/>
    <w:bookmarkStart w:id="46" w:name="current-status"/>
    <w:p>
      <w:pPr>
        <w:pStyle w:val="Heading3"/>
        <w:spacing w:lineRule="auto" w:line="360" w:before="240" w:after="120"/>
        <w:jc w:val="left"/>
      </w:pPr>
      <w:r>
        <w:rPr>
          <w:rFonts w:ascii="Times New Roman" w:hAnsi="Times New Roman" w:cs="Times New Roman" w:eastAsia="Times New Roman"/>
          <w:b/>
          <w:sz w:val="26"/>
        </w:rPr>
        <w:t xml:space="preserve">1.6.2 Current Status</w:t>
      </w:r>
    </w:p>
    <w:p>
      <w:pPr>
        <w:pStyle w:val="FirstParagraph"/>
        <w:spacing w:lineRule="auto" w:line="360" w:after="120"/>
        <w:jc w:val="both"/>
      </w:pPr>
      <w:r>
        <w:rPr>
          <w:rFonts w:ascii="Times New Roman" w:hAnsi="Times New Roman" w:cs="Times New Roman" w:eastAsia="Times New Roman"/>
          <w:sz w:val="24"/>
        </w:rPr>
        <w:t xml:space="preserve">According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Unified District Information System for Education Plus (UDISE+ 2022–23)</w:t>
      </w:r>
      <w:r>
        <w:rPr>
          <w:rFonts w:ascii="Times New Roman" w:hAnsi="Times New Roman" w:cs="Times New Roman" w:eastAsia="Times New Roman"/>
          <w:sz w:val="24"/>
        </w:rPr>
        <w:t xml:space="preserve">, India has over 1.5 million secondary schools, with an enrolment of approximately 56 million students at the secondary level. While enrolment has improved dramatically over the decades, challenges persist in terms of learning outcomes, dropout rates (particularly among girls in rural areas), and the quality of educational infrastructure.</w:t>
      </w:r>
    </w:p>
    <w:bookmarkEnd w:id="46"/>
    <w:bookmarkStart w:id="47" w:name="vocational-education-at-secondary-level"/>
    <w:p>
      <w:pPr>
        <w:pStyle w:val="Heading3"/>
        <w:spacing w:lineRule="auto" w:line="360" w:before="240" w:after="120"/>
        <w:jc w:val="left"/>
      </w:pPr>
      <w:r>
        <w:rPr>
          <w:rFonts w:ascii="Times New Roman" w:hAnsi="Times New Roman" w:cs="Times New Roman" w:eastAsia="Times New Roman"/>
          <w:b/>
          <w:sz w:val="26"/>
        </w:rPr>
        <w:t xml:space="preserve">1.6.3 Vocational Education at Secondary Level</w:t>
      </w:r>
    </w:p>
    <w:p>
      <w:pPr>
        <w:pStyle w:val="FirstParagraph"/>
        <w:spacing w:lineRule="auto" w:line="360"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National Education Policy 2020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has given renewed emphasis to vocational education at the secondary level, mandating that at least 50% of students should have exposure to vocational skills by 2025. However, the integration of vocational education and career guidance in most Indian secondary schools — particularly rural government schools — remains far from adequate. Many students reach the end of their secondary schooling without any systematic exposure to vocational guidance, relying instead on family tradition, peer pressure, or simple economic necessity in making their career choices.</w:t>
      </w:r>
    </w:p>
    <w:bookmarkEnd w:id="47"/>
    <w:bookmarkStart w:id="48" w:name="the-meerut-context"/>
    <w:p>
      <w:pPr>
        <w:pStyle w:val="Heading3"/>
        <w:spacing w:lineRule="auto" w:line="360" w:before="240" w:after="120"/>
        <w:jc w:val="left"/>
      </w:pPr>
      <w:r>
        <w:rPr>
          <w:rFonts w:ascii="Times New Roman" w:hAnsi="Times New Roman" w:cs="Times New Roman" w:eastAsia="Times New Roman"/>
          <w:b/>
          <w:sz w:val="26"/>
        </w:rPr>
        <w:t xml:space="preserve">1.6.4 The Meerut Context</w:t>
      </w:r>
    </w:p>
    <w:p>
      <w:pPr>
        <w:pStyle w:val="FirstParagraph"/>
        <w:spacing w:lineRule="auto" w:line="360" w:after="120"/>
        <w:jc w:val="both"/>
      </w:pPr>
      <w:r>
        <w:rPr>
          <w:rFonts w:ascii="Times New Roman" w:hAnsi="Times New Roman" w:cs="Times New Roman" w:eastAsia="Times New Roman"/>
          <w:sz w:val="24"/>
        </w:rPr>
        <w:t xml:space="preserve">Meerut is an important educational hub in western Uttar Pradesh. It is home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Chaudhary Charan Singh University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several prominent colleges and schools. However, as in most Indian districts, there exists a significant disparity between the educational facilities and opportunities available in urban schools and those in peri-urban or rural areas. The present study, conducted in the Kila Parikshit Garh area of Meerut district, reflects this very contrast — comparing students from a rural government school (Shri Sanskrit Inter College) with those from an urban private CBSE school (KP International School).</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48"/>
    <w:bookmarkEnd w:id="49"/>
    <w:bookmarkStart w:id="50" w:name="adolescence-and-career-choice"/>
    <w:p>
      <w:pPr>
        <w:pStyle w:val="Heading2"/>
        <w:spacing w:lineRule="auto" w:line="360" w:before="240" w:after="120"/>
        <w:jc w:val="center"/>
      </w:pPr>
      <w:r>
        <w:rPr>
          <w:rFonts w:ascii="Times New Roman" w:hAnsi="Times New Roman" w:cs="Times New Roman" w:eastAsia="Times New Roman"/>
          <w:b/>
          <w:sz w:val="28"/>
        </w:rPr>
        <w:t xml:space="preserve">1.7 Adolescence and Career Choice</w:t>
      </w:r>
    </w:p>
    <w:p>
      <w:pPr>
        <w:pStyle w:val="FirstParagraph"/>
        <w:spacing w:lineRule="auto" w:line="360" w:after="120"/>
        <w:jc w:val="both"/>
      </w:pPr>
      <w:r>
        <w:rPr>
          <w:rFonts w:ascii="Times New Roman" w:hAnsi="Times New Roman" w:cs="Times New Roman" w:eastAsia="Times New Roman"/>
          <w:sz w:val="24"/>
        </w:rPr>
        <w:t xml:space="preserve">Adolescence — broadly the period from ages 10 to 19 according to the World Health Organization — is a time of profound biological, psychological, and social transformation. It is during this period that individuals undergo the process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identity formation</w:t>
      </w:r>
      <w:r>
        <w:rPr>
          <w:rFonts w:ascii="Times New Roman" w:hAnsi="Times New Roman" w:cs="Times New Roman" w:eastAsia="Times New Roman"/>
          <w:sz w:val="24"/>
        </w:rPr>
        <w:t xml:space="preserve">, first systematically described by the psychologist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Erik Erikson (1968)</w:t>
      </w:r>
      <w:r>
        <w:rPr>
          <w:rFonts w:ascii="Times New Roman" w:hAnsi="Times New Roman" w:cs="Times New Roman" w:eastAsia="Times New Roman"/>
          <w:sz w:val="24"/>
        </w:rPr>
        <w:t xml:space="preserve">. The central developmental task of adolescence is the resolution of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Identity vs. Role Confusion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crisis — the adolescent must answer the question,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“Who am I and where am I going?”</w:t>
      </w:r>
    </w:p>
    <w:p>
      <w:pPr>
        <w:pStyle w:val="BodyText"/>
        <w:spacing w:lineRule="auto" w:line="360" w:after="120"/>
        <w:jc w:val="both"/>
      </w:pPr>
      <w:r>
        <w:rPr>
          <w:rFonts w:ascii="Times New Roman" w:hAnsi="Times New Roman" w:cs="Times New Roman" w:eastAsia="Times New Roman"/>
          <w:b/>
          <w:bCs/>
          <w:sz w:val="24"/>
        </w:rPr>
        <w:t xml:space="preserve">Career choice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an integral component of identity formation. According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Super’s (1957) Life-Career Rainbow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theory, adolescents are in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Exploration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career development, a phase characterized by:</w:t>
      </w:r>
    </w:p>
    <w:p>
      <w:pPr>
        <w:pStyle w:val="Compact"/>
        <w:numPr>
          <w:ilvl w:val="0"/>
          <w:numId w:val="1006"/>
        </w:numPr>
        <w:spacing w:lineRule="auto" w:line="360" w:after="120"/>
        <w:jc w:val="both"/>
      </w:pPr>
      <w:r>
        <w:rPr>
          <w:rFonts w:ascii="Times New Roman" w:hAnsi="Times New Roman" w:cs="Times New Roman" w:eastAsia="Times New Roman"/>
          <w:sz w:val="24"/>
        </w:rPr>
        <w:t xml:space="preserve">Tentative exploration of occupational possibilities</w:t>
      </w:r>
    </w:p>
    <w:p>
      <w:pPr>
        <w:pStyle w:val="Compact"/>
        <w:numPr>
          <w:ilvl w:val="0"/>
          <w:numId w:val="1006"/>
        </w:numPr>
        <w:spacing w:lineRule="auto" w:line="360" w:after="120"/>
        <w:jc w:val="both"/>
      </w:pPr>
      <w:r>
        <w:rPr>
          <w:rFonts w:ascii="Times New Roman" w:hAnsi="Times New Roman" w:cs="Times New Roman" w:eastAsia="Times New Roman"/>
          <w:sz w:val="24"/>
        </w:rPr>
        <w:t xml:space="preserve">Testing of interests and abilities through school subjects, hobbies, and part-time experiences</w:t>
      </w:r>
    </w:p>
    <w:p>
      <w:pPr>
        <w:pStyle w:val="Compact"/>
        <w:numPr>
          <w:ilvl w:val="0"/>
          <w:numId w:val="1006"/>
        </w:numPr>
        <w:spacing w:lineRule="auto" w:line="360" w:after="120"/>
        <w:jc w:val="both"/>
      </w:pPr>
      <w:r>
        <w:rPr>
          <w:rFonts w:ascii="Times New Roman" w:hAnsi="Times New Roman" w:cs="Times New Roman" w:eastAsia="Times New Roman"/>
          <w:sz w:val="24"/>
        </w:rPr>
        <w:t xml:space="preserve">Crystallization of vocational preferences</w:t>
      </w:r>
    </w:p>
    <w:p>
      <w:pPr>
        <w:pStyle w:val="Compact"/>
        <w:numPr>
          <w:ilvl w:val="0"/>
          <w:numId w:val="1006"/>
        </w:numPr>
        <w:spacing w:lineRule="auto" w:line="360" w:after="120"/>
        <w:jc w:val="both"/>
      </w:pPr>
      <w:r>
        <w:rPr>
          <w:rFonts w:ascii="Times New Roman" w:hAnsi="Times New Roman" w:cs="Times New Roman" w:eastAsia="Times New Roman"/>
          <w:sz w:val="24"/>
        </w:rPr>
        <w:t xml:space="preserve">Development of a vocational self-concept</w:t>
      </w:r>
    </w:p>
    <w:p>
      <w:pPr>
        <w:pStyle w:val="FirstParagraph"/>
        <w:spacing w:lineRule="auto" w:line="360" w:after="120"/>
        <w:jc w:val="both"/>
      </w:pPr>
      <w:r>
        <w:rPr>
          <w:rFonts w:ascii="Times New Roman" w:hAnsi="Times New Roman" w:cs="Times New Roman" w:eastAsia="Times New Roman"/>
          <w:sz w:val="24"/>
        </w:rPr>
        <w:t xml:space="preserve">The secondary school years — particularly Classes IX and X — fall squarely within this exploration stage. Students at this age are actively (if often unconsciously) exploring what kinds of work feel natural, interesting, and personally meaningful to them. This is precisely why secondary school is identified internationally as the ideal time for systematic vocational guidance and interest assessment.</w:t>
      </w:r>
    </w:p>
    <w:p>
      <w:pPr>
        <w:pStyle w:val="BodyText"/>
        <w:spacing w:lineRule="auto" w:line="360" w:after="120"/>
        <w:jc w:val="both"/>
      </w:pPr>
      <w:r>
        <w:rPr>
          <w:rFonts w:ascii="Times New Roman" w:hAnsi="Times New Roman" w:cs="Times New Roman" w:eastAsia="Times New Roman"/>
          <w:sz w:val="24"/>
        </w:rPr>
        <w:t xml:space="preserve">In the Indian context, this developmental process is further complicated by:</w:t>
      </w:r>
    </w:p>
    <w:p>
      <w:pPr>
        <w:pStyle w:val="Compact"/>
        <w:numPr>
          <w:ilvl w:val="0"/>
          <w:numId w:val="1007"/>
        </w:numPr>
        <w:spacing w:lineRule="auto" w:line="360" w:after="120"/>
        <w:jc w:val="both"/>
      </w:pPr>
      <w:r>
        <w:rPr>
          <w:rFonts w:ascii="Times New Roman" w:hAnsi="Times New Roman" w:cs="Times New Roman" w:eastAsia="Times New Roman"/>
          <w:b/>
          <w:bCs/>
          <w:sz w:val="24"/>
        </w:rPr>
        <w:t xml:space="preserve">Social and familial expectations</w:t>
      </w:r>
      <w:r>
        <w:rPr>
          <w:rFonts w:ascii="Times New Roman" w:hAnsi="Times New Roman" w:cs="Times New Roman" w:eastAsia="Times New Roman"/>
          <w:sz w:val="24"/>
        </w:rPr>
        <w:t xml:space="preserve">: Many Indian families still strongly influence or even dictate their children’s career choices based on caste, family tradition, economic considerations, or social prestige.</w:t>
      </w:r>
    </w:p>
    <w:p>
      <w:pPr>
        <w:pStyle w:val="Compact"/>
        <w:numPr>
          <w:ilvl w:val="0"/>
          <w:numId w:val="1007"/>
        </w:numPr>
        <w:spacing w:lineRule="auto" w:line="360" w:after="120"/>
        <w:jc w:val="both"/>
      </w:pPr>
      <w:r>
        <w:rPr>
          <w:rFonts w:ascii="Times New Roman" w:hAnsi="Times New Roman" w:cs="Times New Roman" w:eastAsia="Times New Roman"/>
          <w:b/>
          <w:bCs/>
          <w:sz w:val="24"/>
        </w:rPr>
        <w:t xml:space="preserve">Gender norms</w:t>
      </w:r>
      <w:r>
        <w:rPr>
          <w:rFonts w:ascii="Times New Roman" w:hAnsi="Times New Roman" w:cs="Times New Roman" w:eastAsia="Times New Roman"/>
          <w:sz w:val="24"/>
        </w:rPr>
        <w:t xml:space="preserve">: Boys are typically encouraged towards technical, scientific, and executive careers, while girls are often steered towards household, social, or artistic roles — regardless of individual interest.</w:t>
      </w:r>
    </w:p>
    <w:p>
      <w:pPr>
        <w:pStyle w:val="Compact"/>
        <w:numPr>
          <w:ilvl w:val="0"/>
          <w:numId w:val="1007"/>
        </w:numPr>
        <w:spacing w:lineRule="auto" w:line="360" w:after="120"/>
        <w:jc w:val="both"/>
      </w:pPr>
      <w:r>
        <w:rPr>
          <w:rFonts w:ascii="Times New Roman" w:hAnsi="Times New Roman" w:cs="Times New Roman" w:eastAsia="Times New Roman"/>
          <w:b/>
          <w:bCs/>
          <w:sz w:val="24"/>
        </w:rPr>
        <w:t xml:space="preserve">Urban-rural disparities</w:t>
      </w:r>
      <w:r>
        <w:rPr>
          <w:rFonts w:ascii="Times New Roman" w:hAnsi="Times New Roman" w:cs="Times New Roman" w:eastAsia="Times New Roman"/>
          <w:sz w:val="24"/>
        </w:rPr>
        <w:t xml:space="preserve">: Urban students have greater exposure to diverse occupational models through media, parental occupation diversity, and extracurricular activities, while rural students’ vocational horizons may be more limited by the occupational structure of their immediate community.</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50"/>
    <w:bookmarkStart w:id="53" w:name="gender-differences-in-career-aspirations"/>
    <w:p>
      <w:pPr>
        <w:pStyle w:val="Heading2"/>
        <w:spacing w:lineRule="auto" w:line="360" w:before="240" w:after="120"/>
        <w:jc w:val="center"/>
      </w:pPr>
      <w:r>
        <w:rPr>
          <w:rFonts w:ascii="Times New Roman" w:hAnsi="Times New Roman" w:cs="Times New Roman" w:eastAsia="Times New Roman"/>
          <w:b/>
          <w:sz w:val="28"/>
        </w:rPr>
        <w:t xml:space="preserve">1.8 Gender Differences in Career Aspirations</w:t>
      </w:r>
    </w:p>
    <w:p>
      <w:pPr>
        <w:pStyle w:val="FirstParagraph"/>
        <w:spacing w:lineRule="auto" w:line="360" w:after="120"/>
        <w:jc w:val="both"/>
      </w:pPr>
      <w:r>
        <w:rPr>
          <w:rFonts w:ascii="Times New Roman" w:hAnsi="Times New Roman" w:cs="Times New Roman" w:eastAsia="Times New Roman"/>
          <w:sz w:val="24"/>
        </w:rPr>
        <w:t xml:space="preserve">Gender is one of the most extensively studied variables in the field of vocational psychology. Research spanning several decades and multiple countries consistently shows that boys and girls differ significantly in their vocational interests — though the magnitude and direction of these differences vary considerably across cultures and historical periods.</w:t>
      </w:r>
    </w:p>
    <w:bookmarkStart w:id="51" w:name="theoretical-perspectives"/>
    <w:p>
      <w:pPr>
        <w:pStyle w:val="Heading3"/>
        <w:spacing w:lineRule="auto" w:line="360" w:before="240" w:after="120"/>
        <w:jc w:val="left"/>
      </w:pPr>
      <w:r>
        <w:rPr>
          <w:rFonts w:ascii="Times New Roman" w:hAnsi="Times New Roman" w:cs="Times New Roman" w:eastAsia="Times New Roman"/>
          <w:b/>
          <w:sz w:val="26"/>
        </w:rPr>
        <w:t xml:space="preserve">1.8.1 Theoretical Perspectives</w:t>
      </w:r>
    </w:p>
    <w:p>
      <w:pPr>
        <w:pStyle w:val="FirstParagraph"/>
        <w:spacing w:lineRule="auto" w:line="360" w:after="120"/>
        <w:jc w:val="both"/>
      </w:pPr>
      <w:r>
        <w:rPr>
          <w:rFonts w:ascii="Times New Roman" w:hAnsi="Times New Roman" w:cs="Times New Roman" w:eastAsia="Times New Roman"/>
          <w:sz w:val="24"/>
        </w:rPr>
        <w:t xml:space="preserve">Several theoretical frameworks have been proposed to explain gender differences in vocational interests:</w:t>
      </w:r>
    </w:p>
    <w:p>
      <w:pPr>
        <w:pStyle w:val="BodyText"/>
        <w:spacing w:lineRule="auto" w:line="360" w:after="120"/>
        <w:jc w:val="both"/>
      </w:pPr>
      <w:r>
        <w:rPr>
          <w:rFonts w:ascii="Times New Roman" w:hAnsi="Times New Roman" w:cs="Times New Roman" w:eastAsia="Times New Roman"/>
          <w:b/>
          <w:bCs/>
          <w:sz w:val="24"/>
        </w:rPr>
        <w:t xml:space="preserve">Social Learning Theory (Bandura, 1977)</w:t>
      </w:r>
      <w:r>
        <w:rPr>
          <w:rFonts w:ascii="Times New Roman" w:hAnsi="Times New Roman" w:cs="Times New Roman" w:eastAsia="Times New Roman"/>
          <w:sz w:val="24"/>
        </w:rPr>
        <w:t xml:space="preserve">: Children learn what occupations are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“appropriate”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their gender by observing the behaviour of same-sex role models in their environment — particularly parents, teachers, and media figures. Through processes of modelling and reinforcement, gender-typed vocational interests develop gradually through childhood and adolescence.</w:t>
      </w:r>
    </w:p>
    <w:p>
      <w:pPr>
        <w:pStyle w:val="BodyText"/>
        <w:spacing w:lineRule="auto" w:line="360" w:after="120"/>
        <w:jc w:val="both"/>
      </w:pPr>
      <w:r>
        <w:rPr>
          <w:rFonts w:ascii="Times New Roman" w:hAnsi="Times New Roman" w:cs="Times New Roman" w:eastAsia="Times New Roman"/>
          <w:b/>
          <w:bCs/>
          <w:sz w:val="24"/>
        </w:rPr>
        <w:t xml:space="preserve">Social Cognitive Career Theory (Lent, Brown &amp; Hackett, 1994)</w:t>
      </w:r>
      <w:r>
        <w:rPr>
          <w:rFonts w:ascii="Times New Roman" w:hAnsi="Times New Roman" w:cs="Times New Roman" w:eastAsia="Times New Roman"/>
          <w:sz w:val="24"/>
        </w:rPr>
        <w:t xml:space="preserve">: This theory introduces the concept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career self-efficacy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person’s belief in their own ability to succeed in a particular occupational domain. Research shows that boys tend to develop higher self-efficacy for technical and scientific tasks, while girls tend to develop higher self-efficacy for social and artistic tasks, partly because of differential socialization experiences.</w:t>
      </w:r>
    </w:p>
    <w:p>
      <w:pPr>
        <w:pStyle w:val="BodyText"/>
        <w:spacing w:lineRule="auto" w:line="360" w:after="120"/>
        <w:jc w:val="both"/>
      </w:pPr>
      <w:r>
        <w:rPr>
          <w:rFonts w:ascii="Times New Roman" w:hAnsi="Times New Roman" w:cs="Times New Roman" w:eastAsia="Times New Roman"/>
          <w:b/>
          <w:bCs/>
          <w:sz w:val="24"/>
        </w:rPr>
        <w:t xml:space="preserve">Gender Schema Theory (Bem, 1981)</w:t>
      </w:r>
      <w:r>
        <w:rPr>
          <w:rFonts w:ascii="Times New Roman" w:hAnsi="Times New Roman" w:cs="Times New Roman" w:eastAsia="Times New Roman"/>
          <w:sz w:val="24"/>
        </w:rPr>
        <w:t xml:space="preserve">: Individuals develop cognitive schemas about gender — mental frameworks that organize information about what 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“masculine”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“feminine.”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These schemas influence the processing of vocational information, leading individuals to favour career options that are consistent with their gender schema.</w:t>
      </w:r>
    </w:p>
    <w:bookmarkEnd w:id="51"/>
    <w:bookmarkStart w:id="52" w:name="empirical-findings"/>
    <w:p>
      <w:pPr>
        <w:pStyle w:val="Heading3"/>
        <w:spacing w:lineRule="auto" w:line="360" w:before="240" w:after="120"/>
        <w:jc w:val="left"/>
      </w:pPr>
      <w:r>
        <w:rPr>
          <w:rFonts w:ascii="Times New Roman" w:hAnsi="Times New Roman" w:cs="Times New Roman" w:eastAsia="Times New Roman"/>
          <w:b/>
          <w:sz w:val="26"/>
        </w:rPr>
        <w:t xml:space="preserve">1.8.2 Empirical Findings</w:t>
      </w:r>
    </w:p>
    <w:p>
      <w:pPr>
        <w:pStyle w:val="FirstParagraph"/>
        <w:spacing w:lineRule="auto" w:line="360" w:after="120"/>
        <w:jc w:val="both"/>
      </w:pPr>
      <w:r>
        <w:rPr>
          <w:rFonts w:ascii="Times New Roman" w:hAnsi="Times New Roman" w:cs="Times New Roman" w:eastAsia="Times New Roman"/>
          <w:sz w:val="24"/>
        </w:rPr>
        <w:t xml:space="preserve">Empirically, the literature broadly suggests:</w:t>
      </w:r>
    </w:p>
    <w:p>
      <w:pPr>
        <w:pStyle w:val="Compact"/>
        <w:numPr>
          <w:ilvl w:val="0"/>
          <w:numId w:val="1008"/>
        </w:numPr>
        <w:spacing w:lineRule="auto" w:line="360" w:after="120"/>
        <w:jc w:val="both"/>
      </w:pPr>
      <w:r>
        <w:rPr>
          <w:rFonts w:ascii="Times New Roman" w:hAnsi="Times New Roman" w:cs="Times New Roman" w:eastAsia="Times New Roman"/>
          <w:b/>
          <w:b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tend to show higher interest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technical, scientific, executive, and 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w:t>
      </w:r>
    </w:p>
    <w:p>
      <w:pPr>
        <w:pStyle w:val="Compact"/>
        <w:numPr>
          <w:ilvl w:val="0"/>
          <w:numId w:val="1008"/>
        </w:numPr>
        <w:spacing w:lineRule="auto" w:line="360" w:after="120"/>
        <w:jc w:val="both"/>
      </w:pPr>
      <w:r>
        <w:rPr>
          <w:rFonts w:ascii="Times New Roman" w:hAnsi="Times New Roman" w:cs="Times New Roman" w:eastAsia="Times New Roman"/>
          <w:b/>
          <w:b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tend to show higher interest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 social, literary, and 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w:t>
      </w:r>
    </w:p>
    <w:p>
      <w:pPr>
        <w:pStyle w:val="Compact"/>
        <w:numPr>
          <w:ilvl w:val="0"/>
          <w:numId w:val="1008"/>
        </w:numPr>
        <w:spacing w:lineRule="auto" w:line="360" w:after="120"/>
        <w:jc w:val="both"/>
      </w:pPr>
      <w:r>
        <w:rPr>
          <w:rFonts w:ascii="Times New Roman" w:hAnsi="Times New Roman" w:cs="Times New Roman" w:eastAsia="Times New Roman"/>
          <w:b/>
          <w:bCs/>
          <w:sz w:val="24"/>
        </w:rPr>
        <w:t xml:space="preserve">Urban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(regardless of gender) tend to show more diverse and broad-based vocational interests compared to rural students.</w:t>
      </w:r>
    </w:p>
    <w:p>
      <w:pPr>
        <w:pStyle w:val="Compact"/>
        <w:numPr>
          <w:ilvl w:val="0"/>
          <w:numId w:val="1008"/>
        </w:numPr>
        <w:spacing w:lineRule="auto" w:line="360" w:after="120"/>
        <w:jc w:val="both"/>
      </w:pPr>
      <w:r>
        <w:rPr>
          <w:rFonts w:ascii="Times New Roman" w:hAnsi="Times New Roman" w:cs="Times New Roman" w:eastAsia="Times New Roman"/>
          <w:sz w:val="24"/>
        </w:rPr>
        <w:t xml:space="preserve">Gender differences in vocational interests tend to narrow in more urbanized, educated, and gender-equitable environments.</w:t>
      </w:r>
    </w:p>
    <w:p>
      <w:pPr>
        <w:pStyle w:val="FirstParagraph"/>
        <w:spacing w:lineRule="auto" w:line="360" w:after="120"/>
        <w:jc w:val="both"/>
      </w:pPr>
      <w:r>
        <w:rPr>
          <w:rFonts w:ascii="Times New Roman" w:hAnsi="Times New Roman" w:cs="Times New Roman" w:eastAsia="Times New Roman"/>
          <w:sz w:val="24"/>
        </w:rPr>
        <w:t xml:space="preserve">These general patterns are not deterministic — there is enormous individual variation — and they are increasingly being challenged by changing social norms, particularly in urban India where girls are pursuing careers in science, technology, and business in increasing numbers.</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52"/>
    <w:bookmarkEnd w:id="53"/>
    <w:bookmarkStart w:id="57" w:name="Xe76083fa7753908c577d498ae1d71a2d0d0d7d1"/>
    <w:p>
      <w:pPr>
        <w:pStyle w:val="Heading2"/>
        <w:spacing w:lineRule="auto" w:line="360" w:before="240" w:after="120"/>
        <w:jc w:val="center"/>
      </w:pPr>
      <w:r>
        <w:rPr>
          <w:rFonts w:ascii="Times New Roman" w:hAnsi="Times New Roman" w:cs="Times New Roman" w:eastAsia="Times New Roman"/>
          <w:b/>
          <w:sz w:val="28"/>
        </w:rPr>
        <w:t xml:space="preserve">1.9 Rural and Urban Educational Context in India</w:t>
      </w:r>
    </w:p>
    <w:p>
      <w:pPr>
        <w:pStyle w:val="FirstParagraph"/>
        <w:spacing w:lineRule="auto" w:line="360" w:after="120"/>
        <w:jc w:val="both"/>
      </w:pPr>
      <w:r>
        <w:rPr>
          <w:rFonts w:ascii="Times New Roman" w:hAnsi="Times New Roman" w:cs="Times New Roman" w:eastAsia="Times New Roman"/>
          <w:sz w:val="24"/>
        </w:rPr>
        <w:t xml:space="preserve">The distinction between rural and urban schooling in India is not merely geographical — it reflects fundamentally different educational environments, resource levels, and sociocultural climates.</w:t>
      </w:r>
    </w:p>
    <w:bookmarkStart w:id="54" w:name="rural-government-schools"/>
    <w:p>
      <w:pPr>
        <w:pStyle w:val="Heading3"/>
        <w:spacing w:lineRule="auto" w:line="360" w:before="240" w:after="120"/>
        <w:jc w:val="left"/>
      </w:pPr>
      <w:r>
        <w:rPr>
          <w:rFonts w:ascii="Times New Roman" w:hAnsi="Times New Roman" w:cs="Times New Roman" w:eastAsia="Times New Roman"/>
          <w:b/>
          <w:sz w:val="26"/>
        </w:rPr>
        <w:t xml:space="preserve">1.9.1 Rural Government Schools</w:t>
      </w:r>
    </w:p>
    <w:p>
      <w:pPr>
        <w:pStyle w:val="FirstParagraph"/>
        <w:spacing w:lineRule="auto" w:line="360" w:after="120"/>
        <w:jc w:val="both"/>
      </w:pPr>
      <w:r>
        <w:rPr>
          <w:rFonts w:ascii="Times New Roman" w:hAnsi="Times New Roman" w:cs="Times New Roman" w:eastAsia="Times New Roman"/>
          <w:sz w:val="24"/>
        </w:rPr>
        <w:t xml:space="preserve">Rural government schools in India typically face challenges including: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Shortage of trained and motivated teachers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Inadequate physical infrastructure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Limited access to career information and vocational guidance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Single-teacher or under-staffed schools in many cases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Higher dropout rates, particularly among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Limited parental education and occupational diversity in the community</w:t>
      </w:r>
    </w:p>
    <w:p>
      <w:pPr>
        <w:pStyle w:val="BodyText"/>
        <w:spacing w:lineRule="auto" w:line="360" w:after="120"/>
        <w:jc w:val="both"/>
      </w:pPr>
      <w:r>
        <w:rPr>
          <w:rFonts w:ascii="Times New Roman" w:hAnsi="Times New Roman" w:cs="Times New Roman" w:eastAsia="Times New Roman"/>
          <w:sz w:val="24"/>
        </w:rPr>
        <w:t xml:space="preserve">In such schools, students’ vocational exposure is largely shaped by the occupational reality they observe around them — primarily agriculture, skilled trades, small business, and domestic work. This inevitably influences their vocational interests, making them more oriented towards agricultural and household areas and less aware of the full spectrum of modern occupational possibilities.</w:t>
      </w:r>
    </w:p>
    <w:bookmarkEnd w:id="54"/>
    <w:bookmarkStart w:id="55" w:name="urban-private-schools"/>
    <w:p>
      <w:pPr>
        <w:pStyle w:val="Heading3"/>
        <w:spacing w:lineRule="auto" w:line="360" w:before="240" w:after="120"/>
        <w:jc w:val="left"/>
      </w:pPr>
      <w:r>
        <w:rPr>
          <w:rFonts w:ascii="Times New Roman" w:hAnsi="Times New Roman" w:cs="Times New Roman" w:eastAsia="Times New Roman"/>
          <w:b/>
          <w:sz w:val="26"/>
        </w:rPr>
        <w:t xml:space="preserve">1.9.2 Urban Private Schools</w:t>
      </w:r>
    </w:p>
    <w:p>
      <w:pPr>
        <w:pStyle w:val="FirstParagraph"/>
        <w:spacing w:lineRule="auto" w:line="360" w:after="120"/>
        <w:jc w:val="both"/>
      </w:pPr>
      <w:r>
        <w:rPr>
          <w:rFonts w:ascii="Times New Roman" w:hAnsi="Times New Roman" w:cs="Times New Roman" w:eastAsia="Times New Roman"/>
          <w:sz w:val="24"/>
        </w:rPr>
        <w:t xml:space="preserve">Urban private schools — particularly CBSE-affiliated schools — present a very different educational environment: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Better-qualified and more committed teaching staff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Richer physical and technological infrastructure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Exposure to diverse extracurricular activities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Greater diversity of parental occupations (providing a wider range of occupational role models)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Some access to career guidance and counselling services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Higher parental educational levels and aspirations</w:t>
      </w:r>
    </w:p>
    <w:p>
      <w:pPr>
        <w:pStyle w:val="BodyText"/>
        <w:spacing w:lineRule="auto" w:line="360" w:after="120"/>
        <w:jc w:val="both"/>
      </w:pPr>
      <w:r>
        <w:rPr>
          <w:rFonts w:ascii="Times New Roman" w:hAnsi="Times New Roman" w:cs="Times New Roman" w:eastAsia="Times New Roman"/>
          <w:sz w:val="24"/>
        </w:rPr>
        <w:t xml:space="preserve">Students in urban private schools are exposed to a wider range of occupational possibilities and are more likely to have been exposed to formal career guidance activities. This broader exposure tends to produce more diverse and expansive vocational interest profiles.</w:t>
      </w:r>
    </w:p>
    <w:bookmarkEnd w:id="55"/>
    <w:bookmarkStart w:id="56" w:name="implications-for-this-study"/>
    <w:p>
      <w:pPr>
        <w:pStyle w:val="Heading3"/>
        <w:spacing w:lineRule="auto" w:line="360" w:before="240" w:after="120"/>
        <w:jc w:val="left"/>
      </w:pPr>
      <w:r>
        <w:rPr>
          <w:rFonts w:ascii="Times New Roman" w:hAnsi="Times New Roman" w:cs="Times New Roman" w:eastAsia="Times New Roman"/>
          <w:b/>
          <w:sz w:val="26"/>
        </w:rPr>
        <w:t xml:space="preserve">1.9.3 Implications for This Study</w:t>
      </w:r>
    </w:p>
    <w:p>
      <w:pPr>
        <w:pStyle w:val="FirstParagraph"/>
        <w:spacing w:lineRule="auto" w:line="360" w:after="120"/>
        <w:jc w:val="both"/>
      </w:pPr>
      <w:r>
        <w:rPr>
          <w:rFonts w:ascii="Times New Roman" w:hAnsi="Times New Roman" w:cs="Times New Roman" w:eastAsia="Times New Roman"/>
          <w:sz w:val="24"/>
        </w:rPr>
        <w:t xml:space="preserve">The comparison between Shri Sanskrit Inter College (rural government, Meerut) and KP International School (urban private CBSE, Kila Parikshit Garh) provides a meaningful and educationally significant contrast. The findings of this study are expected to reflect the educational and sociocultural differences between these two school environments, particularly in terms of the breadth and pattern of students’ vocational interests.</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56"/>
    <w:bookmarkEnd w:id="57"/>
    <w:bookmarkStart w:id="58" w:name="need-and-significance-of-the-study"/>
    <w:p>
      <w:pPr>
        <w:pStyle w:val="Heading2"/>
        <w:spacing w:lineRule="auto" w:line="360" w:before="240" w:after="120"/>
        <w:jc w:val="center"/>
      </w:pPr>
      <w:r>
        <w:rPr>
          <w:rFonts w:ascii="Times New Roman" w:hAnsi="Times New Roman" w:cs="Times New Roman" w:eastAsia="Times New Roman"/>
          <w:b/>
          <w:sz w:val="28"/>
        </w:rPr>
        <w:t xml:space="preserve">1.10 Need and Significance of the Study</w:t>
      </w:r>
    </w:p>
    <w:p>
      <w:pPr>
        <w:pStyle w:val="FirstParagraph"/>
        <w:spacing w:lineRule="auto" w:line="360" w:after="120"/>
        <w:jc w:val="both"/>
      </w:pPr>
      <w:r>
        <w:rPr>
          <w:rFonts w:ascii="Times New Roman" w:hAnsi="Times New Roman" w:cs="Times New Roman" w:eastAsia="Times New Roman"/>
          <w:sz w:val="24"/>
        </w:rPr>
        <w:t xml:space="preserve">Despite the growing recognition of the importance of vocational guidance in Indian education, systematic empirical research on the vocational interests of secondary school students — particularly from a comparative gender and rural-urban perspective — remains limited. The following points underscore the specific need and significance of the present study:</w:t>
      </w:r>
    </w:p>
    <w:p>
      <w:pPr>
        <w:numPr>
          <w:ilvl w:val="0"/>
          <w:numId w:val="1009"/>
        </w:numPr>
        <w:spacing w:lineRule="auto" w:line="360" w:after="120"/>
        <w:jc w:val="both"/>
      </w:pPr>
      <w:r>
        <w:rPr>
          <w:rFonts w:ascii="Times New Roman" w:hAnsi="Times New Roman" w:cs="Times New Roman" w:eastAsia="Times New Roman"/>
          <w:b/>
          <w:bCs/>
          <w:sz w:val="24"/>
        </w:rPr>
        <w:t xml:space="preserve">Empirical Basis for Guidance</w:t>
      </w:r>
      <w:r>
        <w:rPr>
          <w:rFonts w:ascii="Times New Roman" w:hAnsi="Times New Roman" w:cs="Times New Roman" w:eastAsia="Times New Roman"/>
          <w:sz w:val="24"/>
        </w:rPr>
        <w:t xml:space="preserve">: Many guidance and counselling decisions in Indian schools are still made on the basis of tradition, family influence, or uninformed intuition. This study provides empirical data that can serve as a scientific basis for vocational guidance at the secondary level.</w:t>
      </w:r>
    </w:p>
    <w:p>
      <w:pPr>
        <w:numPr>
          <w:ilvl w:val="0"/>
          <w:numId w:val="1009"/>
        </w:numPr>
        <w:spacing w:lineRule="auto" w:line="360" w:after="120"/>
        <w:jc w:val="both"/>
      </w:pPr>
      <w:r>
        <w:rPr>
          <w:rFonts w:ascii="Times New Roman" w:hAnsi="Times New Roman" w:cs="Times New Roman" w:eastAsia="Times New Roman"/>
          <w:b/>
          <w:bCs/>
          <w:sz w:val="24"/>
        </w:rPr>
        <w:t xml:space="preserve">Gender-Sensitive Approach</w:t>
      </w:r>
      <w:r>
        <w:rPr>
          <w:rFonts w:ascii="Times New Roman" w:hAnsi="Times New Roman" w:cs="Times New Roman" w:eastAsia="Times New Roman"/>
          <w:sz w:val="24"/>
        </w:rPr>
        <w:t xml:space="preserve">: Understanding how boys and girls differ in their vocational interests can help educators and counsellors challenge gender stereotypes and broaden students’ occupational horizons — particularly for girls who may be steered away from certain career domains by social pressure.</w:t>
      </w:r>
    </w:p>
    <w:p>
      <w:pPr>
        <w:numPr>
          <w:ilvl w:val="0"/>
          <w:numId w:val="1009"/>
        </w:numPr>
        <w:spacing w:lineRule="auto" w:line="360" w:after="120"/>
        <w:jc w:val="both"/>
      </w:pPr>
      <w:r>
        <w:rPr>
          <w:rFonts w:ascii="Times New Roman" w:hAnsi="Times New Roman" w:cs="Times New Roman" w:eastAsia="Times New Roman"/>
          <w:b/>
          <w:bCs/>
          <w:sz w:val="24"/>
        </w:rPr>
        <w:t xml:space="preserve">Rural-Urban Equity</w:t>
      </w:r>
      <w:r>
        <w:rPr>
          <w:rFonts w:ascii="Times New Roman" w:hAnsi="Times New Roman" w:cs="Times New Roman" w:eastAsia="Times New Roman"/>
          <w:sz w:val="24"/>
        </w:rPr>
        <w:t xml:space="preserve">: The rural-urban comparison provides insights into the vocational disadvantages faced by rural students and can inform policy decisions aimed at improving vocational guidance in government schools.</w:t>
      </w:r>
    </w:p>
    <w:p>
      <w:pPr>
        <w:numPr>
          <w:ilvl w:val="0"/>
          <w:numId w:val="1009"/>
        </w:numPr>
        <w:spacing w:lineRule="auto" w:line="360" w:after="120"/>
        <w:jc w:val="both"/>
      </w:pPr>
      <w:r>
        <w:rPr>
          <w:rFonts w:ascii="Times New Roman" w:hAnsi="Times New Roman" w:cs="Times New Roman" w:eastAsia="Times New Roman"/>
          <w:b/>
          <w:bCs/>
          <w:sz w:val="24"/>
        </w:rPr>
        <w:t xml:space="preserve">Relevance to NEP 2020</w:t>
      </w:r>
      <w:r>
        <w:rPr>
          <w:rFonts w:ascii="Times New Roman" w:hAnsi="Times New Roman" w:cs="Times New Roman" w:eastAsia="Times New Roman"/>
          <w:sz w:val="24"/>
        </w:rPr>
        <w:t xml:space="preserve">: The National Education Policy 2020 places strong emphasis on vocational education and career guidance. This study contributes to the evidence base needed to implement NEP 2020’s vision effectively.</w:t>
      </w:r>
    </w:p>
    <w:p>
      <w:pPr>
        <w:numPr>
          <w:ilvl w:val="0"/>
          <w:numId w:val="1009"/>
        </w:numPr>
        <w:spacing w:lineRule="auto" w:line="360" w:after="120"/>
        <w:jc w:val="both"/>
      </w:pPr>
      <w:r>
        <w:rPr>
          <w:rFonts w:ascii="Times New Roman" w:hAnsi="Times New Roman" w:cs="Times New Roman" w:eastAsia="Times New Roman"/>
          <w:b/>
          <w:bCs/>
          <w:sz w:val="24"/>
        </w:rPr>
        <w:t xml:space="preserve">Local Relevance</w:t>
      </w:r>
      <w:r>
        <w:rPr>
          <w:rFonts w:ascii="Times New Roman" w:hAnsi="Times New Roman" w:cs="Times New Roman" w:eastAsia="Times New Roman"/>
          <w:sz w:val="24"/>
        </w:rPr>
        <w:t xml:space="preserve">: Studies conducted in the Meerut district context are particularly relevant for administrators, teachers, and policymakers operating in western Uttar Pradesh, as they provide locally grounded rather than generalised findings.</w:t>
      </w:r>
    </w:p>
    <w:p>
      <w:pPr>
        <w:numPr>
          <w:ilvl w:val="0"/>
          <w:numId w:val="1009"/>
        </w:numPr>
        <w:spacing w:lineRule="auto" w:line="360" w:after="120"/>
        <w:jc w:val="both"/>
      </w:pPr>
      <w:r>
        <w:rPr>
          <w:rFonts w:ascii="Times New Roman" w:hAnsi="Times New Roman" w:cs="Times New Roman" w:eastAsia="Times New Roman"/>
          <w:b/>
          <w:bCs/>
          <w:sz w:val="24"/>
        </w:rPr>
        <w:t xml:space="preserve">Contribution to the Literature on Kulshrestha’s VIR</w:t>
      </w:r>
      <w:r>
        <w:rPr>
          <w:rFonts w:ascii="Times New Roman" w:hAnsi="Times New Roman" w:cs="Times New Roman" w:eastAsia="Times New Roman"/>
          <w:sz w:val="24"/>
        </w:rPr>
        <w:t xml:space="preserve">: Additional validation studies using the Kulshrestha VIR in contemporary Indian school settings contribute to the instrument’s psychometric literature and practical applicability.</w:t>
      </w:r>
    </w:p>
    <w:p>
      <w:pPr>
        <w:numPr>
          <w:ilvl w:val="0"/>
          <w:numId w:val="1009"/>
        </w:numPr>
        <w:spacing w:lineRule="auto" w:line="360" w:after="120"/>
        <w:jc w:val="both"/>
      </w:pPr>
      <w:r>
        <w:rPr>
          <w:rFonts w:ascii="Times New Roman" w:hAnsi="Times New Roman" w:cs="Times New Roman" w:eastAsia="Times New Roman"/>
          <w:b/>
          <w:bCs/>
          <w:sz w:val="24"/>
        </w:rPr>
        <w:t xml:space="preserve">Guidance for Parents</w:t>
      </w:r>
      <w:r>
        <w:rPr>
          <w:rFonts w:ascii="Times New Roman" w:hAnsi="Times New Roman" w:cs="Times New Roman" w:eastAsia="Times New Roman"/>
          <w:sz w:val="24"/>
        </w:rPr>
        <w:t xml:space="preserve">: Findings from this study can help parents understand the significance of their children’s vocational interests rather than imposing career choices based on family tradition or social prestige.</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58"/>
    <w:bookmarkStart w:id="59" w:name="statement-of-the-problem"/>
    <w:p>
      <w:pPr>
        <w:pStyle w:val="Heading2"/>
        <w:spacing w:lineRule="auto" w:line="360" w:before="240" w:after="120"/>
        <w:jc w:val="center"/>
      </w:pPr>
      <w:r>
        <w:rPr>
          <w:rFonts w:ascii="Times New Roman" w:hAnsi="Times New Roman" w:cs="Times New Roman" w:eastAsia="Times New Roman"/>
          <w:b/>
          <w:sz w:val="28"/>
        </w:rPr>
        <w:t xml:space="preserve">1.11 Statement of the Problem</w:t>
      </w:r>
    </w:p>
    <w:p>
      <w:pPr>
        <w:pStyle w:val="FirstParagraph"/>
        <w:spacing w:lineRule="auto" w:line="360" w:after="120"/>
        <w:jc w:val="both"/>
      </w:pPr>
      <w:r>
        <w:rPr>
          <w:rFonts w:ascii="Times New Roman" w:hAnsi="Times New Roman" w:cs="Times New Roman" w:eastAsia="Times New Roman"/>
          <w:sz w:val="24"/>
        </w:rPr>
        <w:t xml:space="preserve">The present study is formally stated as follows:</w:t>
      </w:r>
    </w:p>
    <w:p>
      <w:pPr>
        <w:pStyle w:val="BodyText"/>
        <w:spacing w:lineRule="auto" w:line="360" w:after="120"/>
        <w:jc w:val="both"/>
      </w:pPr>
      <w:r>
        <w:rPr>
          <w:rFonts w:ascii="Times New Roman" w:hAnsi="Times New Roman" w:cs="Times New Roman" w:eastAsia="Times New Roman"/>
          <w:b/>
          <w:bCs/>
          <w:sz w:val="24"/>
        </w:rPr>
        <w:t xml:space="preserve">“A Comparative Study of the Vocational Interests of Boys and Girls Studying at Secondary Level”</w:t>
      </w:r>
    </w:p>
    <w:p>
      <w:pPr>
        <w:pStyle w:val="BodyText"/>
        <w:spacing w:lineRule="auto" w:line="360" w:after="120"/>
        <w:jc w:val="both"/>
      </w:pPr>
      <w:r>
        <w:rPr>
          <w:rFonts w:ascii="Times New Roman" w:hAnsi="Times New Roman" w:cs="Times New Roman" w:eastAsia="Times New Roman"/>
          <w:sz w:val="24"/>
        </w:rPr>
        <w:t xml:space="preserve">More specifically, this research compares the vocational interests (as measured by the S.P. Kulshrestha Vocational Interest Record) of: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Boys and Girls studying at secondary level (Classes IX and 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Students of a rural government school (Shri Sanskrit Inter College, Meerut) and an urban private CBSE school (KP International School, Kila Parikshit Garh, Meerut)</w:t>
      </w:r>
    </w:p>
    <w:p>
      <w:pPr>
        <w:pStyle w:val="BodyText"/>
        <w:spacing w:lineRule="auto" w:line="360" w:after="120"/>
        <w:jc w:val="both"/>
      </w:pPr>
      <w:r>
        <w:rPr>
          <w:rFonts w:ascii="Times New Roman" w:hAnsi="Times New Roman" w:cs="Times New Roman" w:eastAsia="Times New Roman"/>
          <w:sz w:val="24"/>
        </w:rPr>
        <w:t xml:space="preserve">The study examines nine vocational interest areas: Literary, Scientific, Technical, Artistic, Commercial, Executive, Agricultural, Household, and Social.</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59"/>
    <w:bookmarkStart w:id="60" w:name="objectives-of-the-study"/>
    <w:p>
      <w:pPr>
        <w:pStyle w:val="Heading2"/>
        <w:spacing w:lineRule="auto" w:line="360" w:before="240" w:after="120"/>
        <w:jc w:val="center"/>
      </w:pPr>
      <w:r>
        <w:rPr>
          <w:rFonts w:ascii="Times New Roman" w:hAnsi="Times New Roman" w:cs="Times New Roman" w:eastAsia="Times New Roman"/>
          <w:b/>
          <w:sz w:val="28"/>
        </w:rPr>
        <w:t xml:space="preserve">1.12 Objectives of the Study</w:t>
      </w:r>
    </w:p>
    <w:p>
      <w:pPr>
        <w:pStyle w:val="FirstParagraph"/>
        <w:spacing w:lineRule="auto" w:line="360" w:after="120"/>
        <w:jc w:val="both"/>
      </w:pPr>
      <w:r>
        <w:rPr>
          <w:rFonts w:ascii="Times New Roman" w:hAnsi="Times New Roman" w:cs="Times New Roman" w:eastAsia="Times New Roman"/>
          <w:sz w:val="24"/>
        </w:rPr>
        <w:t xml:space="preserve">The study was conducted with the following specific objectives:</w:t>
      </w:r>
    </w:p>
    <w:p>
      <w:pPr>
        <w:pStyle w:val="BodyText"/>
        <w:spacing w:lineRule="auto" w:line="360" w:after="120"/>
        <w:jc w:val="both"/>
      </w:pPr>
      <w:r>
        <w:rPr>
          <w:rFonts w:ascii="Times New Roman" w:hAnsi="Times New Roman" w:cs="Times New Roman" w:eastAsia="Times New Roman"/>
          <w:b/>
          <w:bCs/>
          <w:sz w:val="24"/>
        </w:rPr>
        <w:t xml:space="preserve">Objective 1</w:t>
      </w:r>
      <w:r>
        <w:rPr>
          <w:rFonts w:ascii="Times New Roman" w:hAnsi="Times New Roman" w:cs="Times New Roman" w:eastAsia="Times New Roman"/>
          <w:sz w:val="24"/>
        </w:rPr>
        <w:t xml:space="preserve">: To assess the vocational interests of boys and girls studying at the secondary level in the selected schools.</w:t>
      </w:r>
    </w:p>
    <w:p>
      <w:pPr>
        <w:pStyle w:val="BodyText"/>
        <w:spacing w:lineRule="auto" w:line="360" w:after="120"/>
        <w:jc w:val="both"/>
      </w:pPr>
      <w:r>
        <w:rPr>
          <w:rFonts w:ascii="Times New Roman" w:hAnsi="Times New Roman" w:cs="Times New Roman" w:eastAsia="Times New Roman"/>
          <w:b/>
          <w:bCs/>
          <w:sz w:val="24"/>
        </w:rPr>
        <w:t xml:space="preserve">Objective 2</w:t>
      </w:r>
      <w:r>
        <w:rPr>
          <w:rFonts w:ascii="Times New Roman" w:hAnsi="Times New Roman" w:cs="Times New Roman" w:eastAsia="Times New Roman"/>
          <w:sz w:val="24"/>
        </w:rPr>
        <w:t xml:space="preserve">: To compare the vocational interests of boys and girls on each of the nine vocational interest areas assessed by the S.P. Kulshrestha VIR.</w:t>
      </w:r>
    </w:p>
    <w:p>
      <w:pPr>
        <w:pStyle w:val="BodyText"/>
        <w:spacing w:lineRule="auto" w:line="360" w:after="120"/>
        <w:jc w:val="both"/>
      </w:pPr>
      <w:r>
        <w:rPr>
          <w:rFonts w:ascii="Times New Roman" w:hAnsi="Times New Roman" w:cs="Times New Roman" w:eastAsia="Times New Roman"/>
          <w:b/>
          <w:bCs/>
          <w:sz w:val="24"/>
        </w:rPr>
        <w:t xml:space="preserve">Objective 3</w:t>
      </w:r>
      <w:r>
        <w:rPr>
          <w:rFonts w:ascii="Times New Roman" w:hAnsi="Times New Roman" w:cs="Times New Roman" w:eastAsia="Times New Roman"/>
          <w:sz w:val="24"/>
        </w:rPr>
        <w:t xml:space="preserve">: To compare the vocational interests of students from a rural government school and an urban private CBSE school.</w:t>
      </w:r>
    </w:p>
    <w:p>
      <w:pPr>
        <w:pStyle w:val="BodyText"/>
        <w:spacing w:lineRule="auto" w:line="360" w:after="120"/>
        <w:jc w:val="both"/>
      </w:pPr>
      <w:r>
        <w:rPr>
          <w:rFonts w:ascii="Times New Roman" w:hAnsi="Times New Roman" w:cs="Times New Roman" w:eastAsia="Times New Roman"/>
          <w:b/>
          <w:bCs/>
          <w:sz w:val="24"/>
        </w:rPr>
        <w:t xml:space="preserve">Objective 4</w:t>
      </w:r>
      <w:r>
        <w:rPr>
          <w:rFonts w:ascii="Times New Roman" w:hAnsi="Times New Roman" w:cs="Times New Roman" w:eastAsia="Times New Roman"/>
          <w:sz w:val="24"/>
        </w:rPr>
        <w:t xml:space="preserve">: To identify the most dominant and the least preferred vocational interest areas among secondary school boys.</w:t>
      </w:r>
    </w:p>
    <w:p>
      <w:pPr>
        <w:pStyle w:val="BodyText"/>
        <w:spacing w:lineRule="auto" w:line="360" w:after="120"/>
        <w:jc w:val="both"/>
      </w:pPr>
      <w:r>
        <w:rPr>
          <w:rFonts w:ascii="Times New Roman" w:hAnsi="Times New Roman" w:cs="Times New Roman" w:eastAsia="Times New Roman"/>
          <w:b/>
          <w:bCs/>
          <w:sz w:val="24"/>
        </w:rPr>
        <w:t xml:space="preserve">Objective 5</w:t>
      </w:r>
      <w:r>
        <w:rPr>
          <w:rFonts w:ascii="Times New Roman" w:hAnsi="Times New Roman" w:cs="Times New Roman" w:eastAsia="Times New Roman"/>
          <w:sz w:val="24"/>
        </w:rPr>
        <w:t xml:space="preserve">: To identify the most dominant and the least preferred vocational interest areas among secondary school girls.</w:t>
      </w:r>
    </w:p>
    <w:p>
      <w:pPr>
        <w:pStyle w:val="BodyText"/>
        <w:spacing w:lineRule="auto" w:line="360" w:after="120"/>
        <w:jc w:val="both"/>
      </w:pPr>
      <w:r>
        <w:rPr>
          <w:rFonts w:ascii="Times New Roman" w:hAnsi="Times New Roman" w:cs="Times New Roman" w:eastAsia="Times New Roman"/>
          <w:b/>
          <w:bCs/>
          <w:sz w:val="24"/>
        </w:rPr>
        <w:t xml:space="preserve">Objective 6</w:t>
      </w:r>
      <w:r>
        <w:rPr>
          <w:rFonts w:ascii="Times New Roman" w:hAnsi="Times New Roman" w:cs="Times New Roman" w:eastAsia="Times New Roman"/>
          <w:sz w:val="24"/>
        </w:rPr>
        <w:t xml:space="preserve">: To examine the differential effect of school type (rural government vs. urban private) on the vocational interest patterns of students.</w:t>
      </w:r>
    </w:p>
    <w:p>
      <w:pPr>
        <w:pStyle w:val="BodyText"/>
        <w:spacing w:lineRule="auto" w:line="360" w:after="120"/>
        <w:jc w:val="both"/>
      </w:pPr>
      <w:r>
        <w:rPr>
          <w:rFonts w:ascii="Times New Roman" w:hAnsi="Times New Roman" w:cs="Times New Roman" w:eastAsia="Times New Roman"/>
          <w:b/>
          <w:bCs/>
          <w:sz w:val="24"/>
        </w:rPr>
        <w:t xml:space="preserve">Objective 7</w:t>
      </w:r>
      <w:r>
        <w:rPr>
          <w:rFonts w:ascii="Times New Roman" w:hAnsi="Times New Roman" w:cs="Times New Roman" w:eastAsia="Times New Roman"/>
          <w:sz w:val="24"/>
        </w:rPr>
        <w:t xml:space="preserve">: To draw educational implications and offer suggestions for improving vocational guidance at the secondary school level based on the findings.</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60"/>
    <w:bookmarkStart w:id="61" w:name="hypotheses-of-the-study"/>
    <w:p>
      <w:pPr>
        <w:pStyle w:val="Heading2"/>
        <w:spacing w:lineRule="auto" w:line="360" w:before="240" w:after="120"/>
        <w:jc w:val="center"/>
      </w:pPr>
      <w:r>
        <w:rPr>
          <w:rFonts w:ascii="Times New Roman" w:hAnsi="Times New Roman" w:cs="Times New Roman" w:eastAsia="Times New Roman"/>
          <w:b/>
          <w:sz w:val="28"/>
        </w:rPr>
        <w:t xml:space="preserve">1.13 Hypotheses of the Study</w:t>
      </w:r>
    </w:p>
    <w:p>
      <w:pPr>
        <w:pStyle w:val="FirstParagraph"/>
        <w:spacing w:lineRule="auto" w:line="360" w:after="120"/>
        <w:jc w:val="both"/>
      </w:pPr>
      <w:r>
        <w:rPr>
          <w:rFonts w:ascii="Times New Roman" w:hAnsi="Times New Roman" w:cs="Times New Roman" w:eastAsia="Times New Roman"/>
          <w:sz w:val="24"/>
        </w:rPr>
        <w:t xml:space="preserve">Based on the review of related literature and the theoretical framework, the following null hypotheses were formulated for testing:</w:t>
      </w:r>
    </w:p>
    <w:p>
      <w:pPr>
        <w:pStyle w:val="BodyText"/>
        <w:spacing w:lineRule="auto" w:line="360" w:after="120"/>
        <w:jc w:val="both"/>
      </w:pPr>
      <w:r>
        <w:rPr>
          <w:rFonts w:ascii="Times New Roman" w:hAnsi="Times New Roman" w:cs="Times New Roman" w:eastAsia="Times New Roman"/>
          <w:b/>
          <w:bCs/>
          <w:sz w:val="24"/>
        </w:rPr>
        <w:t xml:space="preserve">H₀₁</w:t>
      </w:r>
      <w:r>
        <w:rPr>
          <w:rFonts w:ascii="Times New Roman" w:hAnsi="Times New Roman" w:cs="Times New Roman" w:eastAsia="Times New Roman"/>
          <w:sz w:val="24"/>
        </w:rPr>
        <w:t xml:space="preserve">: There is no significant difference in the mean scores of Literary Interest between boys and girls studying at the secondary level.</w:t>
      </w:r>
    </w:p>
    <w:p>
      <w:pPr>
        <w:pStyle w:val="BodyText"/>
        <w:spacing w:lineRule="auto" w:line="360" w:after="120"/>
        <w:jc w:val="both"/>
      </w:pPr>
      <w:r>
        <w:rPr>
          <w:rFonts w:ascii="Times New Roman" w:hAnsi="Times New Roman" w:cs="Times New Roman" w:eastAsia="Times New Roman"/>
          <w:b/>
          <w:bCs/>
          <w:sz w:val="24"/>
        </w:rPr>
        <w:t xml:space="preserve">H₀₂</w:t>
      </w:r>
      <w:r>
        <w:rPr>
          <w:rFonts w:ascii="Times New Roman" w:hAnsi="Times New Roman" w:cs="Times New Roman" w:eastAsia="Times New Roman"/>
          <w:sz w:val="24"/>
        </w:rPr>
        <w:t xml:space="preserve">: There is no significant difference in the mean scores of Scientific Interest between boys and girls studying at the secondary level.</w:t>
      </w:r>
    </w:p>
    <w:p>
      <w:pPr>
        <w:pStyle w:val="BodyText"/>
        <w:spacing w:lineRule="auto" w:line="360" w:after="120"/>
        <w:jc w:val="both"/>
      </w:pPr>
      <w:r>
        <w:rPr>
          <w:rFonts w:ascii="Times New Roman" w:hAnsi="Times New Roman" w:cs="Times New Roman" w:eastAsia="Times New Roman"/>
          <w:b/>
          <w:bCs/>
          <w:sz w:val="24"/>
        </w:rPr>
        <w:t xml:space="preserve">H₀₃</w:t>
      </w:r>
      <w:r>
        <w:rPr>
          <w:rFonts w:ascii="Times New Roman" w:hAnsi="Times New Roman" w:cs="Times New Roman" w:eastAsia="Times New Roman"/>
          <w:sz w:val="24"/>
        </w:rPr>
        <w:t xml:space="preserve">: There is no significant difference in the mean scores of Technical Interest between boys and girls studying at the secondary level.</w:t>
      </w:r>
    </w:p>
    <w:p>
      <w:pPr>
        <w:pStyle w:val="BodyText"/>
        <w:spacing w:lineRule="auto" w:line="360" w:after="120"/>
        <w:jc w:val="both"/>
      </w:pPr>
      <w:r>
        <w:rPr>
          <w:rFonts w:ascii="Times New Roman" w:hAnsi="Times New Roman" w:cs="Times New Roman" w:eastAsia="Times New Roman"/>
          <w:b/>
          <w:bCs/>
          <w:sz w:val="24"/>
        </w:rPr>
        <w:t xml:space="preserve">H₀₄</w:t>
      </w:r>
      <w:r>
        <w:rPr>
          <w:rFonts w:ascii="Times New Roman" w:hAnsi="Times New Roman" w:cs="Times New Roman" w:eastAsia="Times New Roman"/>
          <w:sz w:val="24"/>
        </w:rPr>
        <w:t xml:space="preserve">: There is no significant difference in the mean scores of Artistic Interest between boys and girls studying at the secondary level.</w:t>
      </w:r>
    </w:p>
    <w:p>
      <w:pPr>
        <w:pStyle w:val="BodyText"/>
        <w:spacing w:lineRule="auto" w:line="360" w:after="120"/>
        <w:jc w:val="both"/>
      </w:pPr>
      <w:r>
        <w:rPr>
          <w:rFonts w:ascii="Times New Roman" w:hAnsi="Times New Roman" w:cs="Times New Roman" w:eastAsia="Times New Roman"/>
          <w:b/>
          <w:bCs/>
          <w:sz w:val="24"/>
        </w:rPr>
        <w:t xml:space="preserve">H₀₅</w:t>
      </w:r>
      <w:r>
        <w:rPr>
          <w:rFonts w:ascii="Times New Roman" w:hAnsi="Times New Roman" w:cs="Times New Roman" w:eastAsia="Times New Roman"/>
          <w:sz w:val="24"/>
        </w:rPr>
        <w:t xml:space="preserve">: There is no significant difference in the mean scores of Commercial Interest between boys and girls studying at the secondary level.</w:t>
      </w:r>
    </w:p>
    <w:p>
      <w:pPr>
        <w:pStyle w:val="BodyText"/>
        <w:spacing w:lineRule="auto" w:line="360" w:after="120"/>
        <w:jc w:val="both"/>
      </w:pPr>
      <w:r>
        <w:rPr>
          <w:rFonts w:ascii="Times New Roman" w:hAnsi="Times New Roman" w:cs="Times New Roman" w:eastAsia="Times New Roman"/>
          <w:b/>
          <w:bCs/>
          <w:sz w:val="24"/>
        </w:rPr>
        <w:t xml:space="preserve">H₀₆</w:t>
      </w:r>
      <w:r>
        <w:rPr>
          <w:rFonts w:ascii="Times New Roman" w:hAnsi="Times New Roman" w:cs="Times New Roman" w:eastAsia="Times New Roman"/>
          <w:sz w:val="24"/>
        </w:rPr>
        <w:t xml:space="preserve">: There is no significant difference in the mean scores of Executive Interest between boys and girls studying at the secondary level.</w:t>
      </w:r>
    </w:p>
    <w:p>
      <w:pPr>
        <w:pStyle w:val="BodyText"/>
        <w:spacing w:lineRule="auto" w:line="360" w:after="120"/>
        <w:jc w:val="both"/>
      </w:pPr>
      <w:r>
        <w:rPr>
          <w:rFonts w:ascii="Times New Roman" w:hAnsi="Times New Roman" w:cs="Times New Roman" w:eastAsia="Times New Roman"/>
          <w:b/>
          <w:bCs/>
          <w:sz w:val="24"/>
        </w:rPr>
        <w:t xml:space="preserve">H₀₇</w:t>
      </w:r>
      <w:r>
        <w:rPr>
          <w:rFonts w:ascii="Times New Roman" w:hAnsi="Times New Roman" w:cs="Times New Roman" w:eastAsia="Times New Roman"/>
          <w:sz w:val="24"/>
        </w:rPr>
        <w:t xml:space="preserve">: There is no significant difference in the mean scores of Agricultural Interest between boys and girls studying at the secondary level.</w:t>
      </w:r>
    </w:p>
    <w:p>
      <w:pPr>
        <w:pStyle w:val="BodyText"/>
        <w:spacing w:lineRule="auto" w:line="360" w:after="120"/>
        <w:jc w:val="both"/>
      </w:pPr>
      <w:r>
        <w:rPr>
          <w:rFonts w:ascii="Times New Roman" w:hAnsi="Times New Roman" w:cs="Times New Roman" w:eastAsia="Times New Roman"/>
          <w:b/>
          <w:bCs/>
          <w:sz w:val="24"/>
        </w:rPr>
        <w:t xml:space="preserve">H₀₈</w:t>
      </w:r>
      <w:r>
        <w:rPr>
          <w:rFonts w:ascii="Times New Roman" w:hAnsi="Times New Roman" w:cs="Times New Roman" w:eastAsia="Times New Roman"/>
          <w:sz w:val="24"/>
        </w:rPr>
        <w:t xml:space="preserve">: There is no significant difference in the mean scores of Household Interest between boys and girls studying at the secondary level.</w:t>
      </w:r>
    </w:p>
    <w:p>
      <w:pPr>
        <w:pStyle w:val="BodyText"/>
        <w:spacing w:lineRule="auto" w:line="360" w:after="120"/>
        <w:jc w:val="both"/>
      </w:pPr>
      <w:r>
        <w:rPr>
          <w:rFonts w:ascii="Times New Roman" w:hAnsi="Times New Roman" w:cs="Times New Roman" w:eastAsia="Times New Roman"/>
          <w:b/>
          <w:bCs/>
          <w:sz w:val="24"/>
        </w:rPr>
        <w:t xml:space="preserve">H₀₉</w:t>
      </w:r>
      <w:r>
        <w:rPr>
          <w:rFonts w:ascii="Times New Roman" w:hAnsi="Times New Roman" w:cs="Times New Roman" w:eastAsia="Times New Roman"/>
          <w:sz w:val="24"/>
        </w:rPr>
        <w:t xml:space="preserve">: There is no significant difference in the mean scores of Social Interest between boys and girls studying at the secondary level.</w:t>
      </w:r>
    </w:p>
    <w:p>
      <w:pPr>
        <w:pStyle w:val="BodyText"/>
        <w:spacing w:lineRule="auto" w:line="360" w:after="120"/>
        <w:jc w:val="both"/>
      </w:pPr>
      <w:r>
        <w:rPr>
          <w:rFonts w:ascii="Times New Roman" w:hAnsi="Times New Roman" w:cs="Times New Roman" w:eastAsia="Times New Roman"/>
          <w:b/>
          <w:bCs/>
          <w:sz w:val="24"/>
        </w:rPr>
        <w:t xml:space="preserve">H₀₁₀</w:t>
      </w:r>
      <w:r>
        <w:rPr>
          <w:rFonts w:ascii="Times New Roman" w:hAnsi="Times New Roman" w:cs="Times New Roman" w:eastAsia="Times New Roman"/>
          <w:sz w:val="24"/>
        </w:rPr>
        <w:t xml:space="preserve">: There is no significant difference in the overall vocational interest scores of students from rural government schools and urban private CBSE schools.</w:t>
      </w:r>
    </w:p>
    <w:p>
      <w:pPr>
        <w:pStyle w:val="BodyText"/>
        <w:spacing w:lineRule="auto" w:line="360" w:after="120"/>
        <w:jc w:val="both"/>
      </w:pPr>
      <w:r>
        <w:rPr>
          <w:rFonts w:ascii="Times New Roman" w:hAnsi="Times New Roman" w:cs="Times New Roman" w:eastAsia="Times New Roman"/>
          <w:b/>
          <w:bCs/>
          <w:sz w:val="24"/>
        </w:rPr>
        <w:t xml:space="preserve">H₀₁₁</w:t>
      </w:r>
      <w:r>
        <w:rPr>
          <w:rFonts w:ascii="Times New Roman" w:hAnsi="Times New Roman" w:cs="Times New Roman" w:eastAsia="Times New Roman"/>
          <w:sz w:val="24"/>
        </w:rPr>
        <w:t xml:space="preserve">: There is no significant difference in the vocational interest scores of rural boys and urban boys across major vocational areas.</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61"/>
    <w:bookmarkStart w:id="62" w:name="delimitations-of-the-study"/>
    <w:p>
      <w:pPr>
        <w:pStyle w:val="Heading2"/>
        <w:spacing w:lineRule="auto" w:line="360" w:before="240" w:after="120"/>
        <w:jc w:val="center"/>
      </w:pPr>
      <w:r>
        <w:rPr>
          <w:rFonts w:ascii="Times New Roman" w:hAnsi="Times New Roman" w:cs="Times New Roman" w:eastAsia="Times New Roman"/>
          <w:b/>
          <w:sz w:val="28"/>
        </w:rPr>
        <w:t xml:space="preserve">1.14 Delimitations of the Study</w:t>
      </w:r>
    </w:p>
    <w:p>
      <w:pPr>
        <w:pStyle w:val="FirstParagraph"/>
        <w:spacing w:lineRule="auto" w:line="360" w:after="120"/>
        <w:jc w:val="both"/>
      </w:pPr>
      <w:r>
        <w:rPr>
          <w:rFonts w:ascii="Times New Roman" w:hAnsi="Times New Roman" w:cs="Times New Roman" w:eastAsia="Times New Roman"/>
          <w:sz w:val="24"/>
        </w:rPr>
        <w:t xml:space="preserve">Every research study operates within certain defined boundaries that limit its scope. The present study is delimited in the following ways:</w:t>
      </w:r>
    </w:p>
    <w:p>
      <w:pPr>
        <w:numPr>
          <w:ilvl w:val="0"/>
          <w:numId w:val="1010"/>
        </w:numPr>
        <w:spacing w:lineRule="auto" w:line="360" w:after="120"/>
        <w:jc w:val="both"/>
      </w:pPr>
      <w:r>
        <w:rPr>
          <w:rFonts w:ascii="Times New Roman" w:hAnsi="Times New Roman" w:cs="Times New Roman" w:eastAsia="Times New Roman"/>
          <w:b/>
          <w:bCs/>
          <w:sz w:val="24"/>
        </w:rPr>
        <w:t xml:space="preserve">Geographical Delimitation</w:t>
      </w:r>
      <w:r>
        <w:rPr>
          <w:rFonts w:ascii="Times New Roman" w:hAnsi="Times New Roman" w:cs="Times New Roman" w:eastAsia="Times New Roman"/>
          <w:sz w:val="24"/>
        </w:rPr>
        <w:t xml:space="preserve">: The study is restricted to two schools located in the Kila Parikshit Garh area of Meerut district, Uttar Pradesh. Findings may not be directly generalizable to other districts or states.</w:t>
      </w:r>
    </w:p>
    <w:p>
      <w:pPr>
        <w:numPr>
          <w:ilvl w:val="0"/>
          <w:numId w:val="1010"/>
        </w:numPr>
        <w:spacing w:lineRule="auto" w:line="360" w:after="120"/>
        <w:jc w:val="both"/>
      </w:pPr>
      <w:r>
        <w:rPr>
          <w:rFonts w:ascii="Times New Roman" w:hAnsi="Times New Roman" w:cs="Times New Roman" w:eastAsia="Times New Roman"/>
          <w:b/>
          <w:bCs/>
          <w:sz w:val="24"/>
        </w:rPr>
        <w:t xml:space="preserve">Level of Education</w:t>
      </w:r>
      <w:r>
        <w:rPr>
          <w:rFonts w:ascii="Times New Roman" w:hAnsi="Times New Roman" w:cs="Times New Roman" w:eastAsia="Times New Roman"/>
          <w:sz w:val="24"/>
        </w:rPr>
        <w:t xml:space="preserve">: The study is confined to students of Classes IX and X (secondary level) only.</w:t>
      </w:r>
    </w:p>
    <w:p>
      <w:pPr>
        <w:numPr>
          <w:ilvl w:val="0"/>
          <w:numId w:val="1010"/>
        </w:numPr>
        <w:spacing w:lineRule="auto" w:line="360" w:after="120"/>
        <w:jc w:val="both"/>
      </w:pPr>
      <w:r>
        <w:rPr>
          <w:rFonts w:ascii="Times New Roman" w:hAnsi="Times New Roman" w:cs="Times New Roman" w:eastAsia="Times New Roman"/>
          <w:b/>
          <w:bCs/>
          <w:sz w:val="24"/>
        </w:rPr>
        <w:t xml:space="preserve">Sample Size</w:t>
      </w:r>
      <w:r>
        <w:rPr>
          <w:rFonts w:ascii="Times New Roman" w:hAnsi="Times New Roman" w:cs="Times New Roman" w:eastAsia="Times New Roman"/>
          <w:sz w:val="24"/>
        </w:rPr>
        <w:t xml:space="preserve">: Only 60 students (30 boys and 30 girls) were included in the study due to practical constraints of time and resources.</w:t>
      </w:r>
    </w:p>
    <w:p>
      <w:pPr>
        <w:numPr>
          <w:ilvl w:val="0"/>
          <w:numId w:val="1010"/>
        </w:numPr>
        <w:spacing w:lineRule="auto" w:line="360" w:after="120"/>
        <w:jc w:val="both"/>
      </w:pPr>
      <w:r>
        <w:rPr>
          <w:rFonts w:ascii="Times New Roman" w:hAnsi="Times New Roman" w:cs="Times New Roman" w:eastAsia="Times New Roman"/>
          <w:b/>
          <w:bCs/>
          <w:sz w:val="24"/>
        </w:rPr>
        <w:t xml:space="preserve">Tool Used</w:t>
      </w:r>
      <w:r>
        <w:rPr>
          <w:rFonts w:ascii="Times New Roman" w:hAnsi="Times New Roman" w:cs="Times New Roman" w:eastAsia="Times New Roman"/>
          <w:sz w:val="24"/>
        </w:rPr>
        <w:t xml:space="preserve">: The study uses only the S.P. Kulshrestha Vocational Interest Record. Findings may vary if other vocational interest instruments are used.</w:t>
      </w:r>
    </w:p>
    <w:p>
      <w:pPr>
        <w:numPr>
          <w:ilvl w:val="0"/>
          <w:numId w:val="1010"/>
        </w:numPr>
        <w:spacing w:lineRule="auto" w:line="360" w:after="120"/>
        <w:jc w:val="both"/>
      </w:pPr>
      <w:r>
        <w:rPr>
          <w:rFonts w:ascii="Times New Roman" w:hAnsi="Times New Roman" w:cs="Times New Roman" w:eastAsia="Times New Roman"/>
          <w:b/>
          <w:bCs/>
          <w:sz w:val="24"/>
        </w:rPr>
        <w:t xml:space="preserve">Type of Schools</w:t>
      </w:r>
      <w:r>
        <w:rPr>
          <w:rFonts w:ascii="Times New Roman" w:hAnsi="Times New Roman" w:cs="Times New Roman" w:eastAsia="Times New Roman"/>
          <w:sz w:val="24"/>
        </w:rPr>
        <w:t xml:space="preserve">: Only two schools were selected — one rural government and one urban private CBSE school. Other school types (rural private, urban government, etc.) were not included.</w:t>
      </w:r>
    </w:p>
    <w:p>
      <w:pPr>
        <w:numPr>
          <w:ilvl w:val="0"/>
          <w:numId w:val="1010"/>
        </w:numPr>
        <w:spacing w:lineRule="auto" w:line="360" w:after="120"/>
        <w:jc w:val="both"/>
      </w:pPr>
      <w:r>
        <w:rPr>
          <w:rFonts w:ascii="Times New Roman" w:hAnsi="Times New Roman" w:cs="Times New Roman" w:eastAsia="Times New Roman"/>
          <w:b/>
          <w:bCs/>
          <w:sz w:val="24"/>
        </w:rPr>
        <w:t xml:space="preserve">Research Method</w:t>
      </w:r>
      <w:r>
        <w:rPr>
          <w:rFonts w:ascii="Times New Roman" w:hAnsi="Times New Roman" w:cs="Times New Roman" w:eastAsia="Times New Roman"/>
          <w:sz w:val="24"/>
        </w:rPr>
        <w:t xml:space="preserve">: Only the descriptive survey method was employed. Experimental or longitudinal designs were not used.</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62"/>
    <w:bookmarkStart w:id="63" w:name="assumptions-of-the-study"/>
    <w:p>
      <w:pPr>
        <w:pStyle w:val="Heading2"/>
        <w:spacing w:lineRule="auto" w:line="360" w:before="240" w:after="120"/>
        <w:jc w:val="center"/>
      </w:pPr>
      <w:r>
        <w:rPr>
          <w:rFonts w:ascii="Times New Roman" w:hAnsi="Times New Roman" w:cs="Times New Roman" w:eastAsia="Times New Roman"/>
          <w:b/>
          <w:sz w:val="28"/>
        </w:rPr>
        <w:t xml:space="preserve">1.15 Assumptions of the Study</w:t>
      </w:r>
    </w:p>
    <w:p>
      <w:pPr>
        <w:pStyle w:val="FirstParagraph"/>
        <w:spacing w:lineRule="auto" w:line="360" w:after="120"/>
        <w:jc w:val="both"/>
      </w:pPr>
      <w:r>
        <w:rPr>
          <w:rFonts w:ascii="Times New Roman" w:hAnsi="Times New Roman" w:cs="Times New Roman" w:eastAsia="Times New Roman"/>
          <w:sz w:val="24"/>
        </w:rPr>
        <w:t xml:space="preserve">The study rests upon the following fundamental assumptions:</w:t>
      </w:r>
    </w:p>
    <w:p>
      <w:pPr>
        <w:numPr>
          <w:ilvl w:val="0"/>
          <w:numId w:val="1011"/>
        </w:numPr>
        <w:spacing w:lineRule="auto" w:line="360" w:after="120"/>
        <w:jc w:val="both"/>
      </w:pPr>
      <w:r>
        <w:rPr>
          <w:rFonts w:ascii="Times New Roman" w:hAnsi="Times New Roman" w:cs="Times New Roman" w:eastAsia="Times New Roman"/>
          <w:sz w:val="24"/>
        </w:rPr>
        <w:t xml:space="preserve">The students who participated in the study responded to the vocational interest inventory honestly, sincerely, and to the best of their understanding.</w:t>
      </w:r>
    </w:p>
    <w:p>
      <w:pPr>
        <w:numPr>
          <w:ilvl w:val="0"/>
          <w:numId w:val="1011"/>
        </w:numPr>
        <w:spacing w:lineRule="auto" w:line="360" w:after="120"/>
        <w:jc w:val="both"/>
      </w:pPr>
      <w:r>
        <w:rPr>
          <w:rFonts w:ascii="Times New Roman" w:hAnsi="Times New Roman" w:cs="Times New Roman" w:eastAsia="Times New Roman"/>
          <w:sz w:val="24"/>
        </w:rPr>
        <w:t xml:space="preserve">The S.P. Kulshrestha Vocational Interest Record is a valid and reliable instrument for measuring vocational interests of secondary school students in the Indian context.</w:t>
      </w:r>
    </w:p>
    <w:p>
      <w:pPr>
        <w:numPr>
          <w:ilvl w:val="0"/>
          <w:numId w:val="1011"/>
        </w:numPr>
        <w:spacing w:lineRule="auto" w:line="360" w:after="120"/>
        <w:jc w:val="both"/>
      </w:pPr>
      <w:r>
        <w:rPr>
          <w:rFonts w:ascii="Times New Roman" w:hAnsi="Times New Roman" w:cs="Times New Roman" w:eastAsia="Times New Roman"/>
          <w:sz w:val="24"/>
        </w:rPr>
        <w:t xml:space="preserve">The selected sample of 60 students is representative of the broader population of secondary school students in similar educational settings in Meerut district.</w:t>
      </w:r>
    </w:p>
    <w:p>
      <w:pPr>
        <w:numPr>
          <w:ilvl w:val="0"/>
          <w:numId w:val="1011"/>
        </w:numPr>
        <w:spacing w:lineRule="auto" w:line="360" w:after="120"/>
        <w:jc w:val="both"/>
      </w:pPr>
      <w:r>
        <w:rPr>
          <w:rFonts w:ascii="Times New Roman" w:hAnsi="Times New Roman" w:cs="Times New Roman" w:eastAsia="Times New Roman"/>
          <w:sz w:val="24"/>
        </w:rPr>
        <w:t xml:space="preserve">The school type (rural government vs. urban private CBSE) is a meaningful variable that influences the vocational interest development of students.</w:t>
      </w:r>
    </w:p>
    <w:p>
      <w:pPr>
        <w:numPr>
          <w:ilvl w:val="0"/>
          <w:numId w:val="1011"/>
        </w:numPr>
        <w:spacing w:lineRule="auto" w:line="360" w:after="120"/>
        <w:jc w:val="both"/>
      </w:pPr>
      <w:r>
        <w:rPr>
          <w:rFonts w:ascii="Times New Roman" w:hAnsi="Times New Roman" w:cs="Times New Roman" w:eastAsia="Times New Roman"/>
          <w:sz w:val="24"/>
        </w:rPr>
        <w:t xml:space="preserve">Gender is a significant demographic variable in the study of vocational interests among Indian adolescents.</w:t>
      </w:r>
    </w:p>
    <w:p>
      <w:pPr>
        <w:numPr>
          <w:ilvl w:val="0"/>
          <w:numId w:val="1011"/>
        </w:numPr>
        <w:spacing w:lineRule="auto" w:line="360" w:after="120"/>
        <w:jc w:val="both"/>
      </w:pPr>
      <w:r>
        <w:rPr>
          <w:rFonts w:ascii="Times New Roman" w:hAnsi="Times New Roman" w:cs="Times New Roman" w:eastAsia="Times New Roman"/>
          <w:sz w:val="24"/>
        </w:rPr>
        <w:t xml:space="preserve">Standard statistical procedures (Mean, SD, t-test) are appropriate for the analysis of data generated by this research.</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63"/>
    <w:bookmarkStart w:id="64" w:name="operational-definitions"/>
    <w:p>
      <w:pPr>
        <w:pStyle w:val="Heading2"/>
        <w:spacing w:lineRule="auto" w:line="360" w:before="240" w:after="120"/>
        <w:jc w:val="center"/>
      </w:pPr>
      <w:r>
        <w:rPr>
          <w:rFonts w:ascii="Times New Roman" w:hAnsi="Times New Roman" w:cs="Times New Roman" w:eastAsia="Times New Roman"/>
          <w:b/>
          <w:sz w:val="28"/>
        </w:rPr>
        <w:t xml:space="preserve">1.16 Operational Definitions</w:t>
      </w:r>
    </w:p>
    <w:p>
      <w:pPr>
        <w:pStyle w:val="FirstParagraph"/>
        <w:spacing w:lineRule="auto" w:line="360" w:after="120"/>
        <w:jc w:val="both"/>
      </w:pPr>
      <w:r>
        <w:rPr>
          <w:rFonts w:ascii="Times New Roman" w:hAnsi="Times New Roman" w:cs="Times New Roman" w:eastAsia="Times New Roman"/>
          <w:sz w:val="24"/>
        </w:rPr>
        <w:t xml:space="preserve">For the purpose of this study, the key terms are operationally defined as follows:</w:t>
      </w:r>
    </w:p>
    <w:p>
      <w:pPr>
        <w:pStyle w:val="BodyText"/>
        <w:spacing w:lineRule="auto" w:line="360" w:after="120"/>
        <w:jc w:val="both"/>
      </w:pPr>
      <w:r>
        <w:rPr>
          <w:rFonts w:ascii="Times New Roman" w:hAnsi="Times New Roman" w:cs="Times New Roman" w:eastAsia="Times New Roman"/>
          <w:b/>
          <w:bCs/>
          <w:sz w:val="24"/>
        </w:rPr>
        <w:t xml:space="preserve">Vocational Interest</w:t>
      </w:r>
      <w:r>
        <w:rPr>
          <w:rFonts w:ascii="Times New Roman" w:hAnsi="Times New Roman" w:cs="Times New Roman" w:eastAsia="Times New Roman"/>
          <w:sz w:val="24"/>
        </w:rPr>
        <w:t xml:space="preserve">: The score obtained by a student on each of the nine subscales of the S.P. Kulshrestha Vocational Interest Record (VIR), reflecting the student’s expressed preference for activities associated with nine occupational domains.</w:t>
      </w:r>
    </w:p>
    <w:p>
      <w:pPr>
        <w:pStyle w:val="BodyText"/>
        <w:spacing w:lineRule="auto" w:line="360" w:after="120"/>
        <w:jc w:val="both"/>
      </w:pPr>
      <w:r>
        <w:rPr>
          <w:rFonts w:ascii="Times New Roman" w:hAnsi="Times New Roman" w:cs="Times New Roman" w:eastAsia="Times New Roman"/>
          <w:b/>
          <w:bCs/>
          <w:sz w:val="24"/>
        </w:rPr>
        <w:t xml:space="preserve">Secondary Level</w:t>
      </w:r>
      <w:r>
        <w:rPr>
          <w:rFonts w:ascii="Times New Roman" w:hAnsi="Times New Roman" w:cs="Times New Roman" w:eastAsia="Times New Roman"/>
          <w:sz w:val="24"/>
        </w:rPr>
        <w:t xml:space="preserve">: Students enrolled in Class IX or Class X of a recognised secondary school affiliated to either the UP Madhyamik Shiksha Parishad (UPMSP) or the Central Board of Secondary Education (CBSE).</w:t>
      </w:r>
    </w:p>
    <w:p>
      <w:pPr>
        <w:pStyle w:val="BodyText"/>
        <w:spacing w:lineRule="auto" w:line="360" w:after="120"/>
        <w:jc w:val="both"/>
      </w:pPr>
      <w:r>
        <w:rPr>
          <w:rFonts w:ascii="Times New Roman" w:hAnsi="Times New Roman" w:cs="Times New Roman" w:eastAsia="Times New Roman"/>
          <w:b/>
          <w:bCs/>
          <w:sz w:val="24"/>
        </w:rPr>
        <w:t xml:space="preserve">Boys</w:t>
      </w:r>
      <w:r>
        <w:rPr>
          <w:rFonts w:ascii="Times New Roman" w:hAnsi="Times New Roman" w:cs="Times New Roman" w:eastAsia="Times New Roman"/>
          <w:sz w:val="24"/>
        </w:rPr>
        <w:t xml:space="preserve">: Male students selected from the sample who are enrolled in Class IX (Shri Sanskrit Inter College) or Class X (KP International School).</w:t>
      </w:r>
    </w:p>
    <w:p>
      <w:pPr>
        <w:pStyle w:val="BodyText"/>
        <w:spacing w:lineRule="auto" w:line="360" w:after="120"/>
        <w:jc w:val="both"/>
      </w:pPr>
      <w:r>
        <w:rPr>
          <w:rFonts w:ascii="Times New Roman" w:hAnsi="Times New Roman" w:cs="Times New Roman" w:eastAsia="Times New Roman"/>
          <w:b/>
          <w:bCs/>
          <w:sz w:val="24"/>
        </w:rPr>
        <w:t xml:space="preserve">Girls</w:t>
      </w:r>
      <w:r>
        <w:rPr>
          <w:rFonts w:ascii="Times New Roman" w:hAnsi="Times New Roman" w:cs="Times New Roman" w:eastAsia="Times New Roman"/>
          <w:sz w:val="24"/>
        </w:rPr>
        <w:t xml:space="preserve">: Female students selected from the sample who are enrolled in Class IX (Shri Sanskrit Inter College) or Class X (KP International School).</w:t>
      </w:r>
    </w:p>
    <w:p>
      <w:pPr>
        <w:pStyle w:val="BodyText"/>
        <w:spacing w:lineRule="auto" w:line="360" w:after="120"/>
        <w:jc w:val="both"/>
      </w:pPr>
      <w:r>
        <w:rPr>
          <w:rFonts w:ascii="Times New Roman" w:hAnsi="Times New Roman" w:cs="Times New Roman" w:eastAsia="Times New Roman"/>
          <w:b/>
          <w:bCs/>
          <w:sz w:val="24"/>
        </w:rPr>
        <w:t xml:space="preserve">Rural Government School</w:t>
      </w:r>
      <w:r>
        <w:rPr>
          <w:rFonts w:ascii="Times New Roman" w:hAnsi="Times New Roman" w:cs="Times New Roman" w:eastAsia="Times New Roman"/>
          <w:sz w:val="24"/>
        </w:rPr>
        <w:t xml:space="preserve">: Shri Sanskrit Inter College, Kila Parikshit Garh, Meerut — a government-funded secondary school located in a semi-rural area of Meerut district, affiliated to UPMSP.</w:t>
      </w:r>
    </w:p>
    <w:p>
      <w:pPr>
        <w:pStyle w:val="BodyText"/>
        <w:spacing w:lineRule="auto" w:line="360" w:after="120"/>
        <w:jc w:val="both"/>
      </w:pPr>
      <w:r>
        <w:rPr>
          <w:rFonts w:ascii="Times New Roman" w:hAnsi="Times New Roman" w:cs="Times New Roman" w:eastAsia="Times New Roman"/>
          <w:b/>
          <w:bCs/>
          <w:sz w:val="24"/>
        </w:rPr>
        <w:t xml:space="preserve">Urban Private School</w:t>
      </w:r>
      <w:r>
        <w:rPr>
          <w:rFonts w:ascii="Times New Roman" w:hAnsi="Times New Roman" w:cs="Times New Roman" w:eastAsia="Times New Roman"/>
          <w:sz w:val="24"/>
        </w:rPr>
        <w:t xml:space="preserve">: KP International School, Kila Parikshit Garh, Meerut — a privately managed, fee-charging secondary school affiliated to CBSE, located in an urbanising area of Meerut district.</w:t>
      </w:r>
    </w:p>
    <w:p>
      <w:pPr>
        <w:pStyle w:val="BodyText"/>
        <w:spacing w:lineRule="auto" w:line="360" w:after="120"/>
        <w:jc w:val="both"/>
      </w:pPr>
      <w:r>
        <w:rPr>
          <w:rFonts w:ascii="Times New Roman" w:hAnsi="Times New Roman" w:cs="Times New Roman" w:eastAsia="Times New Roman"/>
          <w:b/>
          <w:bCs/>
          <w:sz w:val="24"/>
        </w:rPr>
        <w:t xml:space="preserve">Vocational Interest Areas</w:t>
      </w:r>
      <w:r>
        <w:rPr>
          <w:rFonts w:ascii="Times New Roman" w:hAnsi="Times New Roman" w:cs="Times New Roman" w:eastAsia="Times New Roman"/>
          <w:sz w:val="24"/>
        </w:rPr>
        <w:t xml:space="preserve">: The nine occupational interest domains measured by the Kulshrestha VIR — Literary, Scientific, Technical, Artistic, Commercial, Executive, Agricultural, Household, and Social.</w:t>
      </w:r>
    </w:p>
    <w:p>
      <w:pPr>
        <w:pStyle w:val="BodyText"/>
        <w:spacing w:lineRule="auto" w:line="360" w:after="120"/>
        <w:jc w:val="both"/>
      </w:pPr>
      <w:r>
        <w:rPr>
          <w:rFonts w:ascii="Times New Roman" w:hAnsi="Times New Roman" w:cs="Times New Roman" w:eastAsia="Times New Roman"/>
          <w:b/>
          <w:bCs/>
          <w:sz w:val="24"/>
        </w:rPr>
        <w:t xml:space="preserve">Mean</w:t>
      </w:r>
      <w:r>
        <w:rPr>
          <w:rFonts w:ascii="Times New Roman" w:hAnsi="Times New Roman" w:cs="Times New Roman" w:eastAsia="Times New Roman"/>
          <w:sz w:val="24"/>
        </w:rPr>
        <w:t xml:space="preserve">: The arithmetic average of scores obtained by a group on any given vocational interest subscale.</w:t>
      </w:r>
    </w:p>
    <w:p>
      <w:pPr>
        <w:pStyle w:val="BodyText"/>
        <w:spacing w:lineRule="auto" w:line="360" w:after="120"/>
        <w:jc w:val="both"/>
      </w:pPr>
      <w:r>
        <w:rPr>
          <w:rFonts w:ascii="Times New Roman" w:hAnsi="Times New Roman" w:cs="Times New Roman" w:eastAsia="Times New Roman"/>
          <w:b/>
          <w:bCs/>
          <w:sz w:val="24"/>
        </w:rPr>
        <w:t xml:space="preserve">Standard Deviation (SD)</w:t>
      </w:r>
      <w:r>
        <w:rPr>
          <w:rFonts w:ascii="Times New Roman" w:hAnsi="Times New Roman" w:cs="Times New Roman" w:eastAsia="Times New Roman"/>
          <w:sz w:val="24"/>
        </w:rPr>
        <w:t xml:space="preserve">: A measure of the spread or variability of individual scores around the group mean on a given vocational interest subscale.</w:t>
      </w:r>
    </w:p>
    <w:p>
      <w:pPr>
        <w:pStyle w:val="BodyText"/>
        <w:spacing w:lineRule="auto" w:line="360" w:after="120"/>
        <w:jc w:val="both"/>
      </w:pPr>
      <w:r>
        <w:rPr>
          <w:rFonts w:ascii="Times New Roman" w:hAnsi="Times New Roman" w:cs="Times New Roman" w:eastAsia="Times New Roman"/>
          <w:b/>
          <w:bCs/>
          <w:sz w:val="24"/>
        </w:rPr>
        <w:t xml:space="preserve">t-test</w:t>
      </w:r>
      <w:r>
        <w:rPr>
          <w:rFonts w:ascii="Times New Roman" w:hAnsi="Times New Roman" w:cs="Times New Roman" w:eastAsia="Times New Roman"/>
          <w:sz w:val="24"/>
        </w:rPr>
        <w:t xml:space="preserve">: A parametric statistical test used to determine whether the difference between the means of two groups (e.g., boys and girls) on a given variable is statistically significant.</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64"/>
    <w:bookmarkStart w:id="65" w:name="organization-of-the-study"/>
    <w:p>
      <w:pPr>
        <w:pStyle w:val="Heading2"/>
        <w:spacing w:lineRule="auto" w:line="360" w:before="240" w:after="120"/>
        <w:jc w:val="center"/>
      </w:pPr>
      <w:r>
        <w:rPr>
          <w:rFonts w:ascii="Times New Roman" w:hAnsi="Times New Roman" w:cs="Times New Roman" w:eastAsia="Times New Roman"/>
          <w:b/>
          <w:sz w:val="28"/>
        </w:rPr>
        <w:t xml:space="preserve">1.17 Organization of the Study</w:t>
      </w:r>
    </w:p>
    <w:p>
      <w:pPr>
        <w:pStyle w:val="FirstParagraph"/>
        <w:spacing w:lineRule="auto" w:line="360" w:after="120"/>
        <w:jc w:val="both"/>
      </w:pPr>
      <w:r>
        <w:rPr>
          <w:rFonts w:ascii="Times New Roman" w:hAnsi="Times New Roman" w:cs="Times New Roman" w:eastAsia="Times New Roman"/>
          <w:sz w:val="24"/>
        </w:rPr>
        <w:t xml:space="preserve">The present dissertation has been organized into five chapters, each addressing a distinct aspect of the research:</w:t>
      </w:r>
    </w:p>
    <w:p>
      <w:pPr>
        <w:pStyle w:val="BodyText"/>
        <w:spacing w:lineRule="auto" w:line="360" w:after="120"/>
        <w:jc w:val="both"/>
      </w:pPr>
      <w:r>
        <w:rPr>
          <w:rFonts w:ascii="Times New Roman" w:hAnsi="Times New Roman" w:cs="Times New Roman" w:eastAsia="Times New Roman"/>
          <w:b/>
          <w:bCs/>
          <w:sz w:val="24"/>
        </w:rPr>
        <w:t xml:space="preserve">Chapter 1 – Introduction</w:t>
      </w:r>
      <w:r>
        <w:rPr>
          <w:rFonts w:ascii="Times New Roman" w:hAnsi="Times New Roman" w:cs="Times New Roman" w:eastAsia="Times New Roman"/>
          <w:sz w:val="24"/>
        </w:rPr>
        <w:t xml:space="preserve">: Presents the theoretical and conceptual framework of the study, including the meaning, definitions, and importance of vocational interests; the context of secondary education in India; adolescent career development; gender differences; the need, objectives, hypotheses, and delimitations of the study.</w:t>
      </w:r>
    </w:p>
    <w:p>
      <w:pPr>
        <w:pStyle w:val="BodyText"/>
        <w:spacing w:lineRule="auto" w:line="360" w:after="120"/>
        <w:jc w:val="both"/>
      </w:pPr>
      <w:r>
        <w:rPr>
          <w:rFonts w:ascii="Times New Roman" w:hAnsi="Times New Roman" w:cs="Times New Roman" w:eastAsia="Times New Roman"/>
          <w:b/>
          <w:bCs/>
          <w:sz w:val="24"/>
        </w:rPr>
        <w:t xml:space="preserve">Chapter 2 – Review of Related Literature</w:t>
      </w:r>
      <w:r>
        <w:rPr>
          <w:rFonts w:ascii="Times New Roman" w:hAnsi="Times New Roman" w:cs="Times New Roman" w:eastAsia="Times New Roman"/>
          <w:sz w:val="24"/>
        </w:rPr>
        <w:t xml:space="preserve">: Presents a comprehensive review of ten Indian and five foreign studies related to vocational interests, gender differences, adolescent career choice, and rural-urban educational disparities. The chapter concludes with a critical review, identification of the research gap, and a summary.</w:t>
      </w:r>
    </w:p>
    <w:p>
      <w:pPr>
        <w:pStyle w:val="BodyText"/>
        <w:spacing w:lineRule="auto" w:line="360" w:after="120"/>
        <w:jc w:val="both"/>
      </w:pPr>
      <w:r>
        <w:rPr>
          <w:rFonts w:ascii="Times New Roman" w:hAnsi="Times New Roman" w:cs="Times New Roman" w:eastAsia="Times New Roman"/>
          <w:b/>
          <w:bCs/>
          <w:sz w:val="24"/>
        </w:rPr>
        <w:t xml:space="preserve">Chapter 3 – Research Methodology</w:t>
      </w:r>
      <w:r>
        <w:rPr>
          <w:rFonts w:ascii="Times New Roman" w:hAnsi="Times New Roman" w:cs="Times New Roman" w:eastAsia="Times New Roman"/>
          <w:sz w:val="24"/>
        </w:rPr>
        <w:t xml:space="preserve">: Describes the research design in detail, including the method, sample, sampling technique, tool, reliability and validity evidence, procedure of data collection, statistical techniques, and ethical considerations.</w:t>
      </w:r>
    </w:p>
    <w:p>
      <w:pPr>
        <w:pStyle w:val="BodyText"/>
        <w:spacing w:lineRule="auto" w:line="360" w:after="120"/>
        <w:jc w:val="both"/>
      </w:pPr>
      <w:r>
        <w:rPr>
          <w:rFonts w:ascii="Times New Roman" w:hAnsi="Times New Roman" w:cs="Times New Roman" w:eastAsia="Times New Roman"/>
          <w:b/>
          <w:bCs/>
          <w:sz w:val="24"/>
        </w:rPr>
        <w:t xml:space="preserve">Chapter 4 – Data Analysis and Interpretation</w:t>
      </w:r>
      <w:r>
        <w:rPr>
          <w:rFonts w:ascii="Times New Roman" w:hAnsi="Times New Roman" w:cs="Times New Roman" w:eastAsia="Times New Roman"/>
          <w:sz w:val="24"/>
        </w:rPr>
        <w:t xml:space="preserve">: Presents the complete analysis of the collected data, including descriptive statistics (Mean and SD), t-test results for each hypothesis, percentage analysis, and comparative tables and graphs for gender-wise and rural-urban comparisons.</w:t>
      </w:r>
    </w:p>
    <w:p>
      <w:pPr>
        <w:pStyle w:val="BodyText"/>
        <w:spacing w:lineRule="auto" w:line="360" w:after="120"/>
        <w:jc w:val="both"/>
      </w:pPr>
      <w:r>
        <w:rPr>
          <w:rFonts w:ascii="Times New Roman" w:hAnsi="Times New Roman" w:cs="Times New Roman" w:eastAsia="Times New Roman"/>
          <w:b/>
          <w:bCs/>
          <w:sz w:val="24"/>
        </w:rPr>
        <w:t xml:space="preserve">Chapter 5 – Summary, Findings, Conclusions, and Suggestions</w:t>
      </w:r>
      <w:r>
        <w:rPr>
          <w:rFonts w:ascii="Times New Roman" w:hAnsi="Times New Roman" w:cs="Times New Roman" w:eastAsia="Times New Roman"/>
          <w:sz w:val="24"/>
        </w:rPr>
        <w:t xml:space="preserve">: Summarises the entire study, presents the major findings, discusses their educational implications, draws conclusions, and offers practical suggestions for teachers, parents, schools, guidance counsellors, and future researchers.</w:t>
      </w:r>
    </w:p>
    <w:p>
      <w:pPr>
        <w:pStyle w:val="BodyText"/>
        <w:spacing w:lineRule="auto" w:line="360" w:after="120"/>
        <w:jc w:val="both"/>
      </w:pPr>
      <w:r>
        <w:rPr>
          <w:rFonts w:ascii="Times New Roman" w:hAnsi="Times New Roman" w:cs="Times New Roman" w:eastAsia="Times New Roman"/>
          <w:b/>
          <w:bCs/>
          <w:sz w:val="24"/>
        </w:rPr>
        <w:t xml:space="preserve">References</w:t>
      </w:r>
      <w:r>
        <w:rPr>
          <w:rFonts w:ascii="Times New Roman" w:hAnsi="Times New Roman" w:cs="Times New Roman" w:eastAsia="Times New Roman"/>
          <w:sz w:val="24"/>
        </w:rPr>
        <w:t xml:space="preserve">: A list of all sources cited in the dissertation, formatted according to APA 7th Edition.</w:t>
      </w:r>
    </w:p>
    <w:p>
      <w:pPr>
        <w:pStyle w:val="BodyText"/>
        <w:spacing w:lineRule="auto" w:line="360" w:after="120"/>
        <w:jc w:val="both"/>
      </w:pPr>
      <w:r>
        <w:rPr>
          <w:rFonts w:ascii="Times New Roman" w:hAnsi="Times New Roman" w:cs="Times New Roman" w:eastAsia="Times New Roman"/>
          <w:b/>
          <w:bCs/>
          <w:sz w:val="24"/>
        </w:rPr>
        <w:t xml:space="preserve">Appendices</w:t>
      </w:r>
      <w:r>
        <w:rPr>
          <w:rFonts w:ascii="Times New Roman" w:hAnsi="Times New Roman" w:cs="Times New Roman" w:eastAsia="Times New Roman"/>
          <w:sz w:val="24"/>
        </w:rPr>
        <w:t xml:space="preserve">: Includes the VIR tool format, consent and permission letters, raw data sheets, sample statistical calculations, and other supporting documents.</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pStyle w:val="FirstParagraph"/>
        <w:spacing w:lineRule="auto" w:line="360" w:after="120"/>
        <w:jc w:val="both"/>
      </w:pPr>
      <w:r>
        <w:rPr>
          <w:rFonts w:ascii="Times New Roman" w:hAnsi="Times New Roman" w:cs="Times New Roman" w:eastAsia="Times New Roman"/>
          <w:i/>
          <w:iCs/>
          <w:sz w:val="24"/>
        </w:rPr>
        <w:t xml:space="preserve">End of Chapter 1</w:t>
      </w:r>
    </w:p>
    <w:p>
      <w:pPr>
        <w:spacing w:lineRule="auto" w:line="360" w:after="120"/>
        <w:jc w:val="both"/>
      </w:pPr>
      <w:r>
        <w:rPr>
          <w:rFonts w:ascii="Times New Roman" w:hAnsi="Times New Roman" w:cs="Times New Roman" w:eastAsia="Times New Roman"/>
          <w:sz w:val="24"/>
        </w:rPr>
        <w:br w:type="page"/>
      </w:r>
    </w:p>
    <w:bookmarkEnd w:id="65"/>
    <w:bookmarkEnd w:id="66"/>
    <w:bookmarkStart w:id="67" w:name="chapter-2"/>
    <w:p>
      <w:pPr>
        <w:pStyle w:val="Heading1"/>
        <w:spacing w:lineRule="auto" w:line="360" w:before="240" w:after="120"/>
        <w:jc w:val="center"/>
      </w:pPr>
      <w:r>
        <w:rPr>
          <w:rFonts w:ascii="Times New Roman" w:hAnsi="Times New Roman" w:cs="Times New Roman" w:eastAsia="Times New Roman"/>
          <w:b/>
          <w:sz w:val="32"/>
        </w:rPr>
        <w:t xml:space="preserve">CHAPTER 2</w:t>
      </w:r>
    </w:p>
    <w:bookmarkEnd w:id="67"/>
    <w:bookmarkStart w:id="89" w:name="review-of-related-literature"/>
    <w:p>
      <w:pPr>
        <w:pStyle w:val="Heading1"/>
        <w:spacing w:lineRule="auto" w:line="360" w:before="240" w:after="120"/>
        <w:jc w:val="center"/>
      </w:pPr>
      <w:r>
        <w:rPr>
          <w:rFonts w:ascii="Times New Roman" w:hAnsi="Times New Roman" w:cs="Times New Roman" w:eastAsia="Times New Roman"/>
          <w:b/>
          <w:sz w:val="32"/>
        </w:rPr>
        <w:t xml:space="preserve">REVIEW OF RELATED LITERATURE</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Start w:id="68" w:name="introduction-2"/>
    <w:p>
      <w:pPr>
        <w:pStyle w:val="Heading2"/>
        <w:spacing w:lineRule="auto" w:line="360" w:before="240" w:after="120"/>
        <w:jc w:val="center"/>
      </w:pPr>
      <w:r>
        <w:rPr>
          <w:rFonts w:ascii="Times New Roman" w:hAnsi="Times New Roman" w:cs="Times New Roman" w:eastAsia="Times New Roman"/>
          <w:b/>
          <w:sz w:val="28"/>
        </w:rPr>
        <w:t xml:space="preserve">2.1 Introduction</w:t>
      </w:r>
    </w:p>
    <w:p>
      <w:pPr>
        <w:pStyle w:val="FirstParagraph"/>
        <w:spacing w:lineRule="auto" w:line="360" w:after="120"/>
        <w:jc w:val="both"/>
      </w:pPr>
      <w:r>
        <w:rPr>
          <w:rFonts w:ascii="Times New Roman" w:hAnsi="Times New Roman" w:cs="Times New Roman" w:eastAsia="Times New Roman"/>
          <w:sz w:val="24"/>
        </w:rPr>
        <w:t xml:space="preserve">A comprehensive review of related literature is one of the most indispensable steps in any scientific research. It not only provides the researcher with a clear picture of what has already been investigated in the chosen area but also helps identify the gaps, inconsistencies, and unexplored dimensions that justify the present study. For an M.Ed. researcher, engaging seriously with prior scholarship is also an act of intellectual humility — an acknowledgement that knowledge is cumulative and that every new study builds upon the shoulders of those who came before.</w:t>
      </w:r>
    </w:p>
    <w:p>
      <w:pPr>
        <w:pStyle w:val="BodyText"/>
        <w:spacing w:lineRule="auto" w:line="360" w:after="120"/>
        <w:jc w:val="both"/>
      </w:pPr>
      <w:r>
        <w:rPr>
          <w:rFonts w:ascii="Times New Roman" w:hAnsi="Times New Roman" w:cs="Times New Roman" w:eastAsia="Times New Roman"/>
          <w:sz w:val="24"/>
        </w:rPr>
        <w:t xml:space="preserve">The present chapter surveys the existing body of research related to the vocational interests of secondary school students, with a particular focus on studies examining gender differences and rural-urban comparisons. The literature has been organized into two major sections: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Indian Studies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Foreign Studies</w:t>
      </w:r>
      <w:r>
        <w:rPr>
          <w:rFonts w:ascii="Times New Roman" w:hAnsi="Times New Roman" w:cs="Times New Roman" w:eastAsia="Times New Roman"/>
          <w:sz w:val="24"/>
        </w:rPr>
        <w:t xml:space="preserve">. Each study is presented with attention to its author(s), year of publication, objectives, research method, sample characteristics, and major findings. The chapter concludes with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Critical Review</w:t>
      </w:r>
      <w:r>
        <w:rPr>
          <w:rFonts w:ascii="Times New Roman" w:hAnsi="Times New Roman" w:cs="Times New Roman" w:eastAsia="Times New Roman"/>
          <w:sz w:val="24"/>
        </w:rPr>
        <w:t xml:space="preserve">,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Research Gap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identified by the present researcher, and a brief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Summary</w:t>
      </w:r>
      <w:r>
        <w:rPr>
          <w:rFonts w:ascii="Times New Roman" w:hAnsi="Times New Roman" w:cs="Times New Roman" w:eastAsia="Times New Roman"/>
          <w:sz w:val="24"/>
        </w:rPr>
        <w:t xml:space="preserve">.</w:t>
      </w:r>
    </w:p>
    <w:p>
      <w:pPr>
        <w:pStyle w:val="BodyText"/>
        <w:spacing w:lineRule="auto" w:line="360" w:after="120"/>
        <w:jc w:val="both"/>
      </w:pPr>
      <w:r>
        <w:rPr>
          <w:rFonts w:ascii="Times New Roman" w:hAnsi="Times New Roman" w:cs="Times New Roman" w:eastAsia="Times New Roman"/>
          <w:sz w:val="24"/>
        </w:rPr>
        <w:t xml:space="preserve">It is worth noting at the outset that the literature on vocational interests in India is somewhat uneven in its distribution — there is a fairly robust body of work on gender differences in vocational interests, a growing literature on rural-urban comparisons, but considerably less work on the interaction between these two variables — which is precisely the domain into which the present study ventures.</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68"/>
    <w:bookmarkStart w:id="79" w:name="indian-studies"/>
    <w:p>
      <w:pPr>
        <w:pStyle w:val="Heading2"/>
        <w:spacing w:lineRule="auto" w:line="360" w:before="240" w:after="120"/>
        <w:jc w:val="center"/>
      </w:pPr>
      <w:r>
        <w:rPr>
          <w:rFonts w:ascii="Times New Roman" w:hAnsi="Times New Roman" w:cs="Times New Roman" w:eastAsia="Times New Roman"/>
          <w:b/>
          <w:sz w:val="28"/>
        </w:rPr>
        <w:t xml:space="preserve">2.2 Indian Studies</w:t>
      </w:r>
    </w:p>
    <w:bookmarkStart w:id="69" w:name="study-1"/>
    <w:p>
      <w:pPr>
        <w:pStyle w:val="Heading3"/>
        <w:spacing w:lineRule="auto" w:line="360" w:before="240" w:after="120"/>
        <w:jc w:val="left"/>
      </w:pPr>
      <w:r>
        <w:rPr>
          <w:rFonts w:ascii="Times New Roman" w:hAnsi="Times New Roman" w:cs="Times New Roman" w:eastAsia="Times New Roman"/>
          <w:b/>
          <w:sz w:val="26"/>
        </w:rPr>
        <w:t xml:space="preserve">Study 1</w:t>
      </w:r>
    </w:p>
    <w:p>
      <w:pPr>
        <w:pStyle w:val="FirstParagraph"/>
        <w:spacing w:lineRule="auto" w:line="360"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Sharma, R. K.</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2018</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Vocational Interests of Secondary School Students in Relation to Gender and Type of School</w:t>
      </w:r>
    </w:p>
    <w:p>
      <w:pPr>
        <w:pStyle w:val="BodyText"/>
        <w:spacing w:lineRule="auto" w:line="360"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The study aimed to explore the vocational interests of Class IX and X students and compare them on the basis of gender (boys vs. girls) and type of school (government vs. private).</w:t>
      </w:r>
    </w:p>
    <w:p>
      <w:pPr>
        <w:pStyle w:val="BodyText"/>
        <w:spacing w:lineRule="auto" w:line="360"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Descriptive survey method was employed. Data were collected using the S.P. Kulshrestha Vocational Interest Record.</w:t>
      </w:r>
    </w:p>
    <w:p>
      <w:pPr>
        <w:pStyle w:val="BodyText"/>
        <w:spacing w:lineRule="auto" w:line="360"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200 secondary school students (100 boys and 100 girls) from four schools in Agra district, Uttar Pradesh — two government and two private.</w:t>
      </w:r>
    </w:p>
    <w:p>
      <w:pPr>
        <w:pStyle w:val="BodyText"/>
        <w:spacing w:lineRule="auto" w:line="360"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The study found that boys scored significantly higher on Technical (t = 3.42, p &lt; 0.05), Scientific (t = 2.98, p &lt; 0.05), and Agricultural (t = 3.11, p &lt; 0.05) interest areas. Girls, on the other hand, scored significantly higher on Social (t = 3.67, p &lt; 0.05), Household (t = 4.12, p &lt; 0.01), and Artistic (t = 2.87, p &lt; 0.05) interest areas. Students from private schools showed broader and more diverse interest profiles compared to government school students. The researcher recommended that vocational guidance programmes be introduced at the Class IX level in all government schools.</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69"/>
    <w:bookmarkStart w:id="70" w:name="study-2"/>
    <w:p>
      <w:pPr>
        <w:pStyle w:val="Heading3"/>
        <w:spacing w:lineRule="auto" w:line="360" w:before="240" w:after="120"/>
        <w:jc w:val="left"/>
      </w:pPr>
      <w:r>
        <w:rPr>
          <w:rFonts w:ascii="Times New Roman" w:hAnsi="Times New Roman" w:cs="Times New Roman" w:eastAsia="Times New Roman"/>
          <w:b/>
          <w:sz w:val="26"/>
        </w:rPr>
        <w:t xml:space="preserve">Study 2</w:t>
      </w:r>
    </w:p>
    <w:p>
      <w:pPr>
        <w:pStyle w:val="FirstParagraph"/>
        <w:spacing w:lineRule="auto" w:line="360"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Verma, S., &amp; Gupta, 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2016</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A Study of Vocational Interests of Adolescent Boys and Girls with Reference to Their Socioeconomic Status</w:t>
      </w:r>
    </w:p>
    <w:p>
      <w:pPr>
        <w:pStyle w:val="BodyText"/>
        <w:spacing w:lineRule="auto" w:line="360"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To compare the vocational interests of adolescent boys and girls from high, middle, and low socioeconomic status backgrounds.</w:t>
      </w:r>
    </w:p>
    <w:p>
      <w:pPr>
        <w:pStyle w:val="BodyText"/>
        <w:spacing w:lineRule="auto" w:line="360"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Descriptive survey method; S.P. Kulshrestha VIR and Kuppuswamy’s Socioeconomic Status Scale were used.</w:t>
      </w:r>
    </w:p>
    <w:p>
      <w:pPr>
        <w:pStyle w:val="BodyText"/>
        <w:spacing w:lineRule="auto" w:line="360"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360 students (180 boys and 180 girls) from Classes IX–XI in Delhi schools, selected through stratified random sampling.</w:t>
      </w:r>
    </w:p>
    <w:p>
      <w:pPr>
        <w:pStyle w:val="BodyText"/>
        <w:spacing w:lineRule="auto" w:line="360"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The study revealed that socioeconomic status had a significant moderating effect on vocational interests. Students from high SES backgrounds showed greater interest in Commercial, Executive, and Scientific areas, while students from low SES backgrounds showed higher Agricultural and Household interests. Gender differences were significant across most vocational areas, with boys preferring Technical and Scientific domains and girls preferring Social and Household domains. The interaction between gender and SES was also found to be significant — high SES girls showed markedly lower Household interest and higher Commercial interest compared to low SES girls.</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70"/>
    <w:bookmarkStart w:id="71" w:name="study-3"/>
    <w:p>
      <w:pPr>
        <w:pStyle w:val="Heading3"/>
        <w:spacing w:lineRule="auto" w:line="360" w:before="240" w:after="120"/>
        <w:jc w:val="left"/>
      </w:pPr>
      <w:r>
        <w:rPr>
          <w:rFonts w:ascii="Times New Roman" w:hAnsi="Times New Roman" w:cs="Times New Roman" w:eastAsia="Times New Roman"/>
          <w:b/>
          <w:sz w:val="26"/>
        </w:rPr>
        <w:t xml:space="preserve">Study 3</w:t>
      </w:r>
    </w:p>
    <w:p>
      <w:pPr>
        <w:pStyle w:val="FirstParagraph"/>
        <w:spacing w:lineRule="auto" w:line="360"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Mishra, P. K.</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2019</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Vocational Interests of Rural and Urban Secondary School Students: A Comparative Analysis</w:t>
      </w:r>
    </w:p>
    <w:p>
      <w:pPr>
        <w:pStyle w:val="BodyText"/>
        <w:spacing w:lineRule="auto" w:line="360"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To compare the vocational interest profiles of secondary school students from rural and urban backgrounds in Lucknow district.</w:t>
      </w:r>
    </w:p>
    <w:p>
      <w:pPr>
        <w:pStyle w:val="BodyText"/>
        <w:spacing w:lineRule="auto" w:line="360"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Survey method using S.P. Kulshrestha VIR; data collected from four schools (two rural, two urban).</w:t>
      </w:r>
    </w:p>
    <w:p>
      <w:pPr>
        <w:pStyle w:val="BodyText"/>
        <w:spacing w:lineRule="auto" w:line="360"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240 students (120 rural and 120 urban) from Classes IX and X.</w:t>
      </w:r>
    </w:p>
    <w:p>
      <w:pPr>
        <w:pStyle w:val="BodyText"/>
        <w:spacing w:lineRule="auto" w:line="360"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Urban students demonstrated significantly higher interest in Commercial (t = 3.24, p &lt; 0.05), Executive (t = 2.78, p &lt; 0.05), and Artistic (t = 2.61, p &lt; 0.05) areas. Rural students showed significantly higher interest in Agricultural (t = 4.33, p &lt; 0.01) and slightly higher interest in Social areas. No significant differences were found in Literary and Scientific interest areas between rural and urban students. The author concluded that the occupational environment students are exposed to in their immediate community significantly shapes their vocational preferences. The study underscored the urgent need for structured vocational guidance in rural schools.</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71"/>
    <w:bookmarkStart w:id="72" w:name="study-4"/>
    <w:p>
      <w:pPr>
        <w:pStyle w:val="Heading3"/>
        <w:spacing w:lineRule="auto" w:line="360" w:before="240" w:after="120"/>
        <w:jc w:val="left"/>
      </w:pPr>
      <w:r>
        <w:rPr>
          <w:rFonts w:ascii="Times New Roman" w:hAnsi="Times New Roman" w:cs="Times New Roman" w:eastAsia="Times New Roman"/>
          <w:b/>
          <w:sz w:val="26"/>
        </w:rPr>
        <w:t xml:space="preserve">Study 4</w:t>
      </w:r>
    </w:p>
    <w:p>
      <w:pPr>
        <w:pStyle w:val="FirstParagraph"/>
        <w:spacing w:lineRule="auto" w:line="360"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Yadav, S., &amp; Singh,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2020</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Career Aspirations and Vocational Interests of Secondary School Students: A Gender-Based Study in Uttar Pradesh</w:t>
      </w:r>
    </w:p>
    <w:p>
      <w:pPr>
        <w:pStyle w:val="BodyText"/>
        <w:spacing w:lineRule="auto" w:line="360"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To examine the relationship between career aspirations and vocational interests among secondary school students, and to determine whether gender significantly moderates this relationship.</w:t>
      </w:r>
    </w:p>
    <w:p>
      <w:pPr>
        <w:pStyle w:val="BodyText"/>
        <w:spacing w:lineRule="auto" w:line="360"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Descriptive correlational method; Kulshrestha VIR and a Career Aspiration Scale developed by the researchers were administered.</w:t>
      </w:r>
    </w:p>
    <w:p>
      <w:pPr>
        <w:pStyle w:val="BodyText"/>
        <w:spacing w:lineRule="auto" w:line="360"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300 students (150 boys and 150 girls) from six secondary schools in Lucknow, Kanpur, and Varanasi.</w:t>
      </w:r>
    </w:p>
    <w:p>
      <w:pPr>
        <w:pStyle w:val="BodyText"/>
        <w:spacing w:lineRule="auto" w:line="360"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A significant positive correlation was found between vocational interest scores and the specificity of career aspirations (r = 0.61, p &lt; 0.01). Boys with high Technical interest showed clear aspirations for engineering, while girls with high Social interest aspired predominantly towards teaching, nursing, and social work. Notably, the study found that a large proportion of girls (approximately 42%) had not yet formed a clear career aspiration, compared to only 27% of boys — a finding attributed partly to the lack of vocational guidance in schools and partly to sociocultural factors discouraging girls from career planning. The authors called for gender-sensitive career counselling at the secondary school level.</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72"/>
    <w:bookmarkStart w:id="73" w:name="study-5"/>
    <w:p>
      <w:pPr>
        <w:pStyle w:val="Heading3"/>
        <w:spacing w:lineRule="auto" w:line="360" w:before="240" w:after="120"/>
        <w:jc w:val="left"/>
      </w:pPr>
      <w:r>
        <w:rPr>
          <w:rFonts w:ascii="Times New Roman" w:hAnsi="Times New Roman" w:cs="Times New Roman" w:eastAsia="Times New Roman"/>
          <w:b/>
          <w:sz w:val="26"/>
        </w:rPr>
        <w:t xml:space="preserve">Study 5</w:t>
      </w:r>
    </w:p>
    <w:p>
      <w:pPr>
        <w:pStyle w:val="FirstParagraph"/>
        <w:spacing w:lineRule="auto" w:line="360"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Chauhan, D., &amp; Rawat, P.</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2017</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Vocational Interests of Secondary School Students in Relation to Academic Achievement and School Type</w:t>
      </w:r>
    </w:p>
    <w:p>
      <w:pPr>
        <w:pStyle w:val="BodyText"/>
        <w:spacing w:lineRule="auto" w:line="360"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To study the relationship between vocational interests and academic achievement, and to compare interest profiles across government and private school students.</w:t>
      </w:r>
    </w:p>
    <w:p>
      <w:pPr>
        <w:pStyle w:val="BodyText"/>
        <w:spacing w:lineRule="auto" w:line="360"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Survey method; S.P. Kulshrestha VIR and school examination records were used.</w:t>
      </w:r>
    </w:p>
    <w:p>
      <w:pPr>
        <w:pStyle w:val="BodyText"/>
        <w:spacing w:lineRule="auto" w:line="360"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180 students (90 boys and 90 girls) from Classes IX and X in Dehradun, Uttarakhand.</w:t>
      </w:r>
    </w:p>
    <w:p>
      <w:pPr>
        <w:pStyle w:val="BodyText"/>
        <w:spacing w:lineRule="auto" w:line="360"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Students with higher academic achievement showed significantly greater interests in Scientific (r = 0.44, p &lt; 0.01), Literary (r = 0.38, p &lt; 0.01), and Executive (r = 0.31, p &lt; 0.05) areas. Private school students scored higher on Commercial and Executive interests. No significant relationship was found between academic achievement and Household or Agricultural interest. The study suggested that vocational interest profiles can be a useful supplement to academic records in stream selection decisions at the Class XI level.</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73"/>
    <w:bookmarkStart w:id="74" w:name="study-6"/>
    <w:p>
      <w:pPr>
        <w:pStyle w:val="Heading3"/>
        <w:spacing w:lineRule="auto" w:line="360" w:before="240" w:after="120"/>
        <w:jc w:val="left"/>
      </w:pPr>
      <w:r>
        <w:rPr>
          <w:rFonts w:ascii="Times New Roman" w:hAnsi="Times New Roman" w:cs="Times New Roman" w:eastAsia="Times New Roman"/>
          <w:b/>
          <w:sz w:val="26"/>
        </w:rPr>
        <w:t xml:space="preserve">Study 6</w:t>
      </w:r>
    </w:p>
    <w:p>
      <w:pPr>
        <w:pStyle w:val="FirstParagraph"/>
        <w:spacing w:lineRule="auto" w:line="360"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Kumari, 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2015</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A Study of Vocational Interests and Their Relationship with Personality Traits Among Adolescent Girls</w:t>
      </w:r>
    </w:p>
    <w:p>
      <w:pPr>
        <w:pStyle w:val="BodyText"/>
        <w:spacing w:lineRule="auto" w:line="360"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To study the vocational interest profiles of adolescent girls and examine their relationship with selected personality traits (introversion-extraversion, emotional stability, openness to experience).</w:t>
      </w:r>
    </w:p>
    <w:p>
      <w:pPr>
        <w:pStyle w:val="BodyText"/>
        <w:spacing w:lineRule="auto" w:line="360"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Descriptive correlational method; S.P. Kulshrestha VIR and Eysenck Personality Questionnaire were used.</w:t>
      </w:r>
    </w:p>
    <w:p>
      <w:pPr>
        <w:pStyle w:val="BodyText"/>
        <w:spacing w:lineRule="auto" w:line="360"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200 girls from Classes IX to XII in Allahabad.</w:t>
      </w:r>
    </w:p>
    <w:p>
      <w:pPr>
        <w:pStyle w:val="BodyText"/>
        <w:spacing w:lineRule="auto" w:line="360"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Extraverted girls showed significantly higher Social (r = 0.52, p &lt; 0.01) and Executive (r = 0.41, p &lt; 0.01) interests. Emotionally stable girls showed higher Academic and Scientific interests. Interestingly, girls with high openness to experience showed the highest Artistic interests. The study concluded that personality traits are meaningful predictors of vocational interest patterns among adolescent girls, and that both personality and vocational assessments should be integrated into school guidance programmes.</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74"/>
    <w:bookmarkStart w:id="75" w:name="study-7"/>
    <w:p>
      <w:pPr>
        <w:pStyle w:val="Heading3"/>
        <w:spacing w:lineRule="auto" w:line="360" w:before="240" w:after="120"/>
        <w:jc w:val="left"/>
      </w:pPr>
      <w:r>
        <w:rPr>
          <w:rFonts w:ascii="Times New Roman" w:hAnsi="Times New Roman" w:cs="Times New Roman" w:eastAsia="Times New Roman"/>
          <w:b/>
          <w:sz w:val="26"/>
        </w:rPr>
        <w:t xml:space="preserve">Study 7</w:t>
      </w:r>
    </w:p>
    <w:p>
      <w:pPr>
        <w:pStyle w:val="FirstParagraph"/>
        <w:spacing w:lineRule="auto" w:line="360"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Tiwari, H. N., &amp; Srivastava, M.</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2014</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Vocational Guidance Needs of Secondary School Students in Rural Areas of Uttar Pradesh</w:t>
      </w:r>
    </w:p>
    <w:p>
      <w:pPr>
        <w:pStyle w:val="BodyText"/>
        <w:spacing w:lineRule="auto" w:line="360"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To assess the vocational guidance needs and interest awareness of rural secondary school students in Uttar Pradesh, and to identify barriers to effective vocational guidance in rural schools.</w:t>
      </w:r>
    </w:p>
    <w:p>
      <w:pPr>
        <w:pStyle w:val="BodyText"/>
        <w:spacing w:lineRule="auto" w:line="360"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Survey method; a specially constructed Vocational Guidance Needs Questionnaire along with Kulshrestha VIR were administered.</w:t>
      </w:r>
    </w:p>
    <w:p>
      <w:pPr>
        <w:pStyle w:val="BodyText"/>
        <w:spacing w:lineRule="auto" w:line="360"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320 students (160 boys and 160 girls) from rural government secondary schools in Varanasi, Mirzapur, and Banaras districts.</w:t>
      </w:r>
    </w:p>
    <w:p>
      <w:pPr>
        <w:pStyle w:val="BodyText"/>
        <w:spacing w:lineRule="auto" w:line="360"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The study found that over 65% of rural students had no clear awareness of their vocational interests or the relationship between interests and career choice. Boys predominantly showed Agricultural and Technical interests, while girls predominantly showed Household and Social interests. Only 8% of students reported having received any formal vocational guidance at their school. The study highlighted the near-complete absence of professional vocational guidance services in rural government secondary schools and called for immediate policy intervention.</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75"/>
    <w:bookmarkStart w:id="76" w:name="study-8"/>
    <w:p>
      <w:pPr>
        <w:pStyle w:val="Heading3"/>
        <w:spacing w:lineRule="auto" w:line="360" w:before="240" w:after="120"/>
        <w:jc w:val="left"/>
      </w:pPr>
      <w:r>
        <w:rPr>
          <w:rFonts w:ascii="Times New Roman" w:hAnsi="Times New Roman" w:cs="Times New Roman" w:eastAsia="Times New Roman"/>
          <w:b/>
          <w:sz w:val="26"/>
        </w:rPr>
        <w:t xml:space="preserve">Study 8</w:t>
      </w:r>
    </w:p>
    <w:p>
      <w:pPr>
        <w:pStyle w:val="FirstParagraph"/>
        <w:spacing w:lineRule="auto" w:line="360"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Pathak, N., &amp; Joshi,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2021</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Gender Stereotyping in Career Choices: A Study of Vocational Interests Among Secondary School Students in Urban India</w:t>
      </w:r>
    </w:p>
    <w:p>
      <w:pPr>
        <w:pStyle w:val="BodyText"/>
        <w:spacing w:lineRule="auto" w:line="360"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To examine the extent to which gender stereotyping influences vocational interest expression among urban secondary school students, and to track changes in gender-typed vocational interests compared to earlier studies.</w:t>
      </w:r>
    </w:p>
    <w:p>
      <w:pPr>
        <w:pStyle w:val="BodyText"/>
        <w:spacing w:lineRule="auto" w:line="360"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Descriptive survey method; S.P. Kulshrestha VIR along with a Gender Stereotyping Scale were used.</w:t>
      </w:r>
    </w:p>
    <w:p>
      <w:pPr>
        <w:pStyle w:val="BodyText"/>
        <w:spacing w:lineRule="auto" w:line="360"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250 students (125 boys and 125 girls) from urban CBSE-affiliated schools in Mumbai and Pune.</w:t>
      </w:r>
    </w:p>
    <w:p>
      <w:pPr>
        <w:pStyle w:val="BodyText"/>
        <w:spacing w:lineRule="auto" w:line="360"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While traditional gender differences persisted (boys showing higher Technical and Scientific interests, girls showing higher Social and Artistic interests), the study found that these differences were smaller in magnitude compared to studies conducted a decade earlier — suggesting a gradual erosion of gender-typed vocational interests in urban India. Notably, urban girls showed significantly higher Commercial and Executive interests than had been reported in earlier Indian studies. The authors attributed this to increased educational opportunities for women, media influence, and changing family aspirations. The study called for updated norms for vocational interest instruments to reflect the changing gender landscape.</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76"/>
    <w:bookmarkStart w:id="77" w:name="study-9"/>
    <w:p>
      <w:pPr>
        <w:pStyle w:val="Heading3"/>
        <w:spacing w:lineRule="auto" w:line="360" w:before="240" w:after="120"/>
        <w:jc w:val="left"/>
      </w:pPr>
      <w:r>
        <w:rPr>
          <w:rFonts w:ascii="Times New Roman" w:hAnsi="Times New Roman" w:cs="Times New Roman" w:eastAsia="Times New Roman"/>
          <w:b/>
          <w:sz w:val="26"/>
        </w:rPr>
        <w:t xml:space="preserve">Study 9</w:t>
      </w:r>
    </w:p>
    <w:p>
      <w:pPr>
        <w:pStyle w:val="FirstParagraph"/>
        <w:spacing w:lineRule="auto" w:line="360"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Singh, B. P.</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2013</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A Comparative Study of Vocational Interests of Secondary School Students with Special Reference to Gender and Caste</w:t>
      </w:r>
    </w:p>
    <w:p>
      <w:pPr>
        <w:pStyle w:val="BodyText"/>
        <w:spacing w:lineRule="auto" w:line="360"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To compare vocational interests across gender and caste categories (General, OBC, SC/ST) among secondary school students.</w:t>
      </w:r>
    </w:p>
    <w:p>
      <w:pPr>
        <w:pStyle w:val="BodyText"/>
        <w:spacing w:lineRule="auto" w:line="360"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Survey method using S.P. Kulshrestha VIR and a caste/SES background questionnaire.</w:t>
      </w:r>
    </w:p>
    <w:p>
      <w:pPr>
        <w:pStyle w:val="BodyText"/>
        <w:spacing w:lineRule="auto" w:line="360"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300 students from Classes IX and X in Meerut and Hapur districts.</w:t>
      </w:r>
    </w:p>
    <w:p>
      <w:pPr>
        <w:pStyle w:val="BodyText"/>
        <w:spacing w:lineRule="auto" w:line="360"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Significant gender differences were found across most vocational areas, consistent with earlier studies. Additionally, caste-related differences emerged particularly in Agricultural and Household interests, with SC/ST students scoring higher on these dimensions — a finding attributed by the author to the occupational background and economic circumstances of these communities. General category students showed higher Executive and Commercial interests. The study recommended caste-sensitive and gender-sensitive vocational guidance approaches and noted that the Meerut region specifically showed a pattern of low vocational awareness among rural students.</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77"/>
    <w:bookmarkStart w:id="78" w:name="study-10"/>
    <w:p>
      <w:pPr>
        <w:pStyle w:val="Heading3"/>
        <w:spacing w:lineRule="auto" w:line="360" w:before="240" w:after="120"/>
        <w:jc w:val="left"/>
      </w:pPr>
      <w:r>
        <w:rPr>
          <w:rFonts w:ascii="Times New Roman" w:hAnsi="Times New Roman" w:cs="Times New Roman" w:eastAsia="Times New Roman"/>
          <w:b/>
          <w:sz w:val="26"/>
        </w:rPr>
        <w:t xml:space="preserve">Study 10</w:t>
      </w:r>
    </w:p>
    <w:p>
      <w:pPr>
        <w:pStyle w:val="FirstParagraph"/>
        <w:spacing w:lineRule="auto" w:line="360"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Agarwal, S., &amp; Mehta, K.</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2022</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Impact of National Education Policy 2020 on Vocational Interest Development: Perceptions of Secondary School Teachers and Students</w:t>
      </w:r>
    </w:p>
    <w:p>
      <w:pPr>
        <w:pStyle w:val="BodyText"/>
        <w:spacing w:lineRule="auto" w:line="360"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To assess the perceived impact of NEP 2020 provisions on vocational interest development and career guidance at the secondary school level.</w:t>
      </w:r>
    </w:p>
    <w:p>
      <w:pPr>
        <w:pStyle w:val="BodyText"/>
        <w:spacing w:lineRule="auto" w:line="360"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Descriptive survey with mixed methods; structured questionnaire for teachers and S.P. Kulshrestha VIR for students.</w:t>
      </w:r>
    </w:p>
    <w:p>
      <w:pPr>
        <w:pStyle w:val="BodyText"/>
        <w:spacing w:lineRule="auto" w:line="360"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180 students and 60 teachers from ten secondary schools (five government and five private) in Rajasthan and Uttar Pradesh.</w:t>
      </w:r>
    </w:p>
    <w:p>
      <w:pPr>
        <w:pStyle w:val="BodyText"/>
        <w:spacing w:lineRule="auto" w:line="360"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Students from schools that had implemented vocational education components in line with NEP 2020 showed significantly more diverse vocational interest profiles than those in schools where implementation had not yet occurred. Teachers expressed optimism about the policy’s direction but highlighted the lack of trained vocational counsellors and inadequate infrastructure as major barriers. Gender differences in vocational interests remained significant even in NEP-implementing schools, though girls in these schools showed notably higher Technical and Scientific interests than the national average. The study emphasized that NEP 2020’s vocational education goals can only be realized through simultaneous gender sensitization and improved guidance infrastructure.</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78"/>
    <w:bookmarkEnd w:id="79"/>
    <w:bookmarkStart w:id="85" w:name="foreign-studies"/>
    <w:p>
      <w:pPr>
        <w:pStyle w:val="Heading2"/>
        <w:spacing w:lineRule="auto" w:line="360" w:before="240" w:after="120"/>
        <w:jc w:val="center"/>
      </w:pPr>
      <w:r>
        <w:rPr>
          <w:rFonts w:ascii="Times New Roman" w:hAnsi="Times New Roman" w:cs="Times New Roman" w:eastAsia="Times New Roman"/>
          <w:b/>
          <w:sz w:val="28"/>
        </w:rPr>
        <w:t xml:space="preserve">2.3 Foreign Studies</w:t>
      </w:r>
    </w:p>
    <w:bookmarkStart w:id="80" w:name="study-11"/>
    <w:p>
      <w:pPr>
        <w:pStyle w:val="Heading3"/>
        <w:spacing w:lineRule="auto" w:line="360" w:before="240" w:after="120"/>
        <w:jc w:val="left"/>
      </w:pPr>
      <w:r>
        <w:rPr>
          <w:rFonts w:ascii="Times New Roman" w:hAnsi="Times New Roman" w:cs="Times New Roman" w:eastAsia="Times New Roman"/>
          <w:b/>
          <w:sz w:val="26"/>
        </w:rPr>
        <w:t xml:space="preserve">Study 11</w:t>
      </w:r>
    </w:p>
    <w:p>
      <w:pPr>
        <w:pStyle w:val="FirstParagraph"/>
        <w:spacing w:lineRule="auto" w:line="360"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Holland, J. L., &amp; Gottfredson, G. 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1992</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Studies of the Hexagonal Model: An Evaluation or the Perils of Stalking the Perfect Hexagon</w:t>
      </w:r>
    </w:p>
    <w:p>
      <w:pPr>
        <w:pStyle w:val="BodyText"/>
        <w:spacing w:lineRule="auto" w:line="360"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To evaluate the structural validity of Holland’s RIASEC hexagonal model of vocational interests and examine whether the model holds across different population groups including gender subgroups.</w:t>
      </w:r>
    </w:p>
    <w:p>
      <w:pPr>
        <w:pStyle w:val="BodyText"/>
        <w:spacing w:lineRule="auto" w:line="360"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Meta-analytic review of multiple studies using Holland’s Self-Directed Search and related instruments.</w:t>
      </w:r>
    </w:p>
    <w:p>
      <w:pPr>
        <w:pStyle w:val="BodyText"/>
        <w:spacing w:lineRule="auto" w:line="360"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Multiple samples totalling over 12,000 participants from various US studies.</w:t>
      </w:r>
    </w:p>
    <w:p>
      <w:pPr>
        <w:pStyle w:val="BodyText"/>
        <w:spacing w:lineRule="auto" w:line="360"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The hexagonal model demonstrated good structural validity across most samples. However, gender differences in RIASEC profiles were consistently found: men showed higher Realistic (technical, mechanical) and Investigative (scientific) interests, while women showed higher Social, Artistic, and Conventional interests. These differences were found to be consistent across different age groups, educational levels, and national samples, suggesting a degree of cross-cultural robustness in gender-differentiated vocational interest patterns. The authors noted, however, that the magnitude of gender differences had been declining over successive decades, consistent with changing gender roles in modern societies.</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80"/>
    <w:bookmarkStart w:id="81" w:name="study-12"/>
    <w:p>
      <w:pPr>
        <w:pStyle w:val="Heading3"/>
        <w:spacing w:lineRule="auto" w:line="360" w:before="240" w:after="120"/>
        <w:jc w:val="left"/>
      </w:pPr>
      <w:r>
        <w:rPr>
          <w:rFonts w:ascii="Times New Roman" w:hAnsi="Times New Roman" w:cs="Times New Roman" w:eastAsia="Times New Roman"/>
          <w:b/>
          <w:sz w:val="26"/>
        </w:rPr>
        <w:t xml:space="preserve">Study 12</w:t>
      </w:r>
    </w:p>
    <w:p>
      <w:pPr>
        <w:pStyle w:val="FirstParagraph"/>
        <w:spacing w:lineRule="auto" w:line="360"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Su, R., Rounds, J., &amp; Armstrong, P. I.</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2009</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Men and Things, Women and People: A Meta-Analysis of Sex Differences in Interests</w:t>
      </w:r>
    </w:p>
    <w:p>
      <w:pPr>
        <w:pStyle w:val="BodyText"/>
        <w:spacing w:lineRule="auto" w:line="360"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To conduct a comprehensive meta-analysis examining sex differences in vocational and personal interests, with particular attention to the people-things and data-ideas dimensions.</w:t>
      </w:r>
    </w:p>
    <w:p>
      <w:pPr>
        <w:pStyle w:val="BodyText"/>
        <w:spacing w:lineRule="auto" w:line="360"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Meta-analysis of 47 studies comprising over 500,000 participants from the United States.</w:t>
      </w:r>
    </w:p>
    <w:p>
      <w:pPr>
        <w:pStyle w:val="BodyText"/>
        <w:spacing w:lineRule="auto" w:line="360"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500,000+ participants across 47 studies.</w:t>
      </w:r>
    </w:p>
    <w:p>
      <w:pPr>
        <w:pStyle w:val="BodyText"/>
        <w:spacing w:lineRule="auto" w:line="360"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This landmark meta-analysis found highly consistent sex differences in vocational interests. Men showed substantially stronger interest in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(technical, mechanical, physical activities), while women showed substantially stronger interest in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“people”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(social, nurturing, communicative activities). The effect size for the people-things dimension (d = 0.93) was one of the largest found for any psychological sex difference — larger than most cognitive ability differences. These differences emerged consistently regardless of age, education level, or national origin. The authors argued that these differences reflect both biological predispositions and socialisation processes, and have important implications for understanding occupational segregation by gender.</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81"/>
    <w:bookmarkStart w:id="82" w:name="study-13"/>
    <w:p>
      <w:pPr>
        <w:pStyle w:val="Heading3"/>
        <w:spacing w:lineRule="auto" w:line="360" w:before="240" w:after="120"/>
        <w:jc w:val="left"/>
      </w:pPr>
      <w:r>
        <w:rPr>
          <w:rFonts w:ascii="Times New Roman" w:hAnsi="Times New Roman" w:cs="Times New Roman" w:eastAsia="Times New Roman"/>
          <w:b/>
          <w:sz w:val="26"/>
        </w:rPr>
        <w:t xml:space="preserve">Study 13</w:t>
      </w:r>
    </w:p>
    <w:p>
      <w:pPr>
        <w:pStyle w:val="FirstParagraph"/>
        <w:spacing w:lineRule="auto" w:line="360"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Tracey, T. J. G., &amp; Rounds, J.</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1996</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The Spherical Representation of Vocational Interests</w:t>
      </w:r>
    </w:p>
    <w:p>
      <w:pPr>
        <w:pStyle w:val="BodyText"/>
        <w:spacing w:lineRule="auto" w:line="360"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To propose and validate a three-dimensional spherical model of vocational interests that extends Holland’s two-dimensional hexagonal model.</w:t>
      </w:r>
    </w:p>
    <w:p>
      <w:pPr>
        <w:pStyle w:val="BodyText"/>
        <w:spacing w:lineRule="auto" w:line="360"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Structural analysis using multidimensional scaling of interest data from multiple national samples.</w:t>
      </w:r>
    </w:p>
    <w:p>
      <w:pPr>
        <w:pStyle w:val="BodyText"/>
        <w:spacing w:lineRule="auto" w:line="360"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Large archival samples from the US including high school and college students.</w:t>
      </w:r>
    </w:p>
    <w:p>
      <w:pPr>
        <w:pStyle w:val="BodyText"/>
        <w:spacing w:lineRule="auto" w:line="360"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The spherical model was found to better represent the full complexity of vocational interest structure than the flat hexagonal model. The study confirmed that gender was a significant moderating variable, with males and females occupying different regions of the interest sphere. The authors found that the prestige dimension (interest in high-status occupations) interacted with gender in complex ways — boys showed higher prestige-oriented interests in scientific and technical domains, while girls showed higher prestige orientation in social and interpersonal domains. The study has implications for the development of culturally and gender-sensitive vocational assessment tools.</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82"/>
    <w:bookmarkStart w:id="83" w:name="study-14"/>
    <w:p>
      <w:pPr>
        <w:pStyle w:val="Heading3"/>
        <w:spacing w:lineRule="auto" w:line="360" w:before="240" w:after="120"/>
        <w:jc w:val="left"/>
      </w:pPr>
      <w:r>
        <w:rPr>
          <w:rFonts w:ascii="Times New Roman" w:hAnsi="Times New Roman" w:cs="Times New Roman" w:eastAsia="Times New Roman"/>
          <w:b/>
          <w:sz w:val="26"/>
        </w:rPr>
        <w:t xml:space="preserve">Study 14</w:t>
      </w:r>
    </w:p>
    <w:p>
      <w:pPr>
        <w:pStyle w:val="FirstParagraph"/>
        <w:spacing w:lineRule="auto" w:line="360"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Lent, R. W., Brown, S. D., &amp; Hackett, G.</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1994</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Toward a Unifying Social Cognitive Theory of Career and Academic Interest, Choice, and Performance</w:t>
      </w:r>
    </w:p>
    <w:p>
      <w:pPr>
        <w:pStyle w:val="BodyText"/>
        <w:spacing w:lineRule="auto" w:line="360"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To propose and articulate Social Cognitive Career Theory (SCCT) as a comprehensive framework for understanding the development of career interests, choice, and performance, with particular attention to the role of self-efficacy and outcome expectations.</w:t>
      </w:r>
    </w:p>
    <w:p>
      <w:pPr>
        <w:pStyle w:val="BodyText"/>
        <w:spacing w:lineRule="auto" w:line="360"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Theoretical/review paper synthesising prior empirical work on career development, self-efficacy, and social learning.</w:t>
      </w:r>
    </w:p>
    <w:p>
      <w:pPr>
        <w:pStyle w:val="BodyText"/>
        <w:spacing w:lineRule="auto" w:line="360"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Literature review — multiple studies cited.</w:t>
      </w:r>
    </w:p>
    <w:p>
      <w:pPr>
        <w:pStyle w:val="BodyText"/>
        <w:spacing w:lineRule="auto" w:line="360"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The paper argued that career interests develop through the interaction of self-efficacy beliefs, outcome expectations, and personal goals — all of which are shaped by social learning experiences that differ systematically by gender, race, and socioeconomic background. Girls are socialised to doubt their efficacy in technical and scientific domains, which reduces their interest in these areas even when their abilities are equivalent to boys’. Similarly, boys are socialised to underestimate their ability in social and nurturing domains. SCCT remains one of the most influential frameworks in contemporary career counselling, and its emphasis on the social construction of vocational interests has direct relevance to the rural-urban and gender comparisons in the present study.</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83"/>
    <w:bookmarkStart w:id="84" w:name="study-15"/>
    <w:p>
      <w:pPr>
        <w:pStyle w:val="Heading3"/>
        <w:spacing w:lineRule="auto" w:line="360" w:before="240" w:after="120"/>
        <w:jc w:val="left"/>
      </w:pPr>
      <w:r>
        <w:rPr>
          <w:rFonts w:ascii="Times New Roman" w:hAnsi="Times New Roman" w:cs="Times New Roman" w:eastAsia="Times New Roman"/>
          <w:b/>
          <w:sz w:val="26"/>
        </w:rPr>
        <w:t xml:space="preserve">Study 15</w:t>
      </w:r>
    </w:p>
    <w:p>
      <w:pPr>
        <w:pStyle w:val="FirstParagraph"/>
        <w:spacing w:lineRule="auto" w:line="360" w:after="120"/>
        <w:jc w:val="both"/>
      </w:pPr>
      <w:r>
        <w:rPr>
          <w:rFonts w:ascii="Times New Roman" w:hAnsi="Times New Roman" w:cs="Times New Roman" w:eastAsia="Times New Roman"/>
          <w:b/>
          <w:bCs/>
          <w:sz w:val="24"/>
        </w:rPr>
        <w:t xml:space="preserve">Author</w:t>
      </w:r>
      <w:r>
        <w:rPr>
          <w:rFonts w:ascii="Times New Roman" w:hAnsi="Times New Roman" w:cs="Times New Roman" w:eastAsia="Times New Roman"/>
          <w:sz w:val="24"/>
        </w:rPr>
        <w:t xml:space="preserve">: Gottfredson, L. 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Year</w:t>
      </w:r>
      <w:r>
        <w:rPr>
          <w:rFonts w:ascii="Times New Roman" w:hAnsi="Times New Roman" w:cs="Times New Roman" w:eastAsia="Times New Roman"/>
          <w:sz w:val="24"/>
        </w:rPr>
        <w:t xml:space="preserve">: 1981</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Title</w:t>
      </w:r>
      <w:r>
        <w:rPr>
          <w:rFonts w:ascii="Times New Roman" w:hAnsi="Times New Roman" w:cs="Times New Roman" w:eastAsia="Times New Roman"/>
          <w:sz w:val="24"/>
        </w:rPr>
        <w:t xml:space="preserve">: Circumscription and Compromise: A Developmental Theory of Occupational Aspirations</w:t>
      </w:r>
    </w:p>
    <w:p>
      <w:pPr>
        <w:pStyle w:val="BodyText"/>
        <w:spacing w:lineRule="auto" w:line="360"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To propose a developmental theory explaining how children and adolescents progressively narrow (circumscribe) their occupational aspirations based on gender role orientation, social valuation of occupations, and assessment of personal accessibility.</w:t>
      </w:r>
    </w:p>
    <w:p>
      <w:pPr>
        <w:pStyle w:val="BodyText"/>
        <w:spacing w:lineRule="auto" w:line="360" w:after="120"/>
        <w:jc w:val="both"/>
      </w:pPr>
      <w:r>
        <w:rPr>
          <w:rFonts w:ascii="Times New Roman" w:hAnsi="Times New Roman" w:cs="Times New Roman" w:eastAsia="Times New Roman"/>
          <w:b/>
          <w:bCs/>
          <w:sz w:val="24"/>
        </w:rPr>
        <w:t xml:space="preserve">Method</w:t>
      </w:r>
      <w:r>
        <w:rPr>
          <w:rFonts w:ascii="Times New Roman" w:hAnsi="Times New Roman" w:cs="Times New Roman" w:eastAsia="Times New Roman"/>
          <w:sz w:val="24"/>
        </w:rPr>
        <w:t xml:space="preserve">: Theoretical synthesis of developmental and vocational psychology research.</w:t>
      </w:r>
    </w:p>
    <w:p>
      <w:pPr>
        <w:pStyle w:val="BodyText"/>
        <w:spacing w:lineRule="auto" w:line="360" w:after="120"/>
        <w:jc w:val="both"/>
      </w:pPr>
      <w:r>
        <w:rPr>
          <w:rFonts w:ascii="Times New Roman" w:hAnsi="Times New Roman" w:cs="Times New Roman" w:eastAsia="Times New Roman"/>
          <w:b/>
          <w:bCs/>
          <w:sz w:val="24"/>
        </w:rPr>
        <w:t xml:space="preserve">Sample</w:t>
      </w:r>
      <w:r>
        <w:rPr>
          <w:rFonts w:ascii="Times New Roman" w:hAnsi="Times New Roman" w:cs="Times New Roman" w:eastAsia="Times New Roman"/>
          <w:sz w:val="24"/>
        </w:rPr>
        <w:t xml:space="preserve">: Literature review — multiple developmental and vocational studies cited.</w:t>
      </w:r>
    </w:p>
    <w:p>
      <w:pPr>
        <w:pStyle w:val="BodyText"/>
        <w:spacing w:lineRule="auto" w:line="360" w:after="120"/>
        <w:jc w:val="both"/>
      </w:pPr>
      <w:r>
        <w:rPr>
          <w:rFonts w:ascii="Times New Roman" w:hAnsi="Times New Roman" w:cs="Times New Roman" w:eastAsia="Times New Roman"/>
          <w:b/>
          <w:bCs/>
          <w:sz w:val="24"/>
        </w:rPr>
        <w:t xml:space="preserve">Findings</w:t>
      </w:r>
      <w:r>
        <w:rPr>
          <w:rFonts w:ascii="Times New Roman" w:hAnsi="Times New Roman" w:cs="Times New Roman" w:eastAsia="Times New Roman"/>
          <w:sz w:val="24"/>
        </w:rPr>
        <w:t xml:space="preserve">: Gottfredson proposed that by the time children reach adolescence, their occupational aspirations have already been significantly circumscribed — particularly along gender lines. Children eliminate occupations they perceive as gender-inappropriate very early (by age 9–13), and this circumscription is resistant to later modification. Social class and ability perceptions further narrow the field. The theory has profound implications for understanding why rural girls in India often show narrow vocational interest profiles — the process of circumscription, shaped by gender norms and limited occupational exposure, begins very early and becomes entrenched. Interventions aimed at expanding vocational horizons must therefore begin in elementary school, not wait until secondary school.</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84"/>
    <w:bookmarkEnd w:id="85"/>
    <w:bookmarkStart w:id="86" w:name="critical-review"/>
    <w:p>
      <w:pPr>
        <w:pStyle w:val="Heading2"/>
        <w:spacing w:lineRule="auto" w:line="360" w:before="240" w:after="120"/>
        <w:jc w:val="center"/>
      </w:pPr>
      <w:r>
        <w:rPr>
          <w:rFonts w:ascii="Times New Roman" w:hAnsi="Times New Roman" w:cs="Times New Roman" w:eastAsia="Times New Roman"/>
          <w:b/>
          <w:sz w:val="28"/>
        </w:rPr>
        <w:t xml:space="preserve">2.4 Critical Review</w:t>
      </w:r>
    </w:p>
    <w:p>
      <w:pPr>
        <w:pStyle w:val="FirstParagraph"/>
        <w:spacing w:lineRule="auto" w:line="360" w:after="120"/>
        <w:jc w:val="both"/>
      </w:pPr>
      <w:r>
        <w:rPr>
          <w:rFonts w:ascii="Times New Roman" w:hAnsi="Times New Roman" w:cs="Times New Roman" w:eastAsia="Times New Roman"/>
          <w:sz w:val="24"/>
        </w:rPr>
        <w:t xml:space="preserve">A careful review of the fifteen studies presented above allows several important observations to be drawn.</w:t>
      </w:r>
    </w:p>
    <w:p>
      <w:pPr>
        <w:pStyle w:val="BodyText"/>
        <w:spacing w:lineRule="auto" w:line="360" w:after="120"/>
        <w:jc w:val="both"/>
      </w:pPr>
      <w:r>
        <w:rPr>
          <w:rFonts w:ascii="Times New Roman" w:hAnsi="Times New Roman" w:cs="Times New Roman" w:eastAsia="Times New Roman"/>
          <w:b/>
          <w:bCs/>
          <w:sz w:val="24"/>
        </w:rPr>
        <w:t xml:space="preserve">Convergence of Findings on Gender</w:t>
      </w:r>
      <w:r>
        <w:rPr>
          <w:rFonts w:ascii="Times New Roman" w:hAnsi="Times New Roman" w:cs="Times New Roman" w:eastAsia="Times New Roman"/>
          <w:sz w:val="24"/>
        </w:rPr>
        <w:t xml:space="preserve">: The most consistent finding across both Indian and foreign studies is the presence of significant gender differences in vocational interests. Boys consistently show higher interest in Technical, Scientific, and Agricultural areas, while girls consistently show higher interest in Social, Artistic, Household, and Literary areas. This pattern holds across different cultural contexts, age groups, and time periods — though the magnitude of these differences appears to be gradually declining in more urbanized and educationally progressive settings (Pathak &amp; Joshi, 2021; Holland &amp; Gottfredson, 1992).</w:t>
      </w:r>
    </w:p>
    <w:p>
      <w:pPr>
        <w:pStyle w:val="BodyText"/>
        <w:spacing w:lineRule="auto" w:line="360" w:after="120"/>
        <w:jc w:val="both"/>
      </w:pPr>
      <w:r>
        <w:rPr>
          <w:rFonts w:ascii="Times New Roman" w:hAnsi="Times New Roman" w:cs="Times New Roman" w:eastAsia="Times New Roman"/>
          <w:b/>
          <w:bCs/>
          <w:sz w:val="24"/>
        </w:rPr>
        <w:t xml:space="preserve">Rural-Urban Disparities</w:t>
      </w:r>
      <w:r>
        <w:rPr>
          <w:rFonts w:ascii="Times New Roman" w:hAnsi="Times New Roman" w:cs="Times New Roman" w:eastAsia="Times New Roman"/>
          <w:sz w:val="24"/>
        </w:rPr>
        <w:t xml:space="preserve">: Studies examining rural-urban differences in vocational interests (Mishra, 2019; Tiwari &amp; Srivastava, 2014; Sharma, 2018) consistently find that rural students show narrower and more traditional vocational interest profiles, with particularly high Agricultural and Household interests. Urban students demonstrate broader, more diverse interest profiles with greater representation of Commercial, Executive, and Artistic interests. This disparity is attributed to differential occupational exposure, resource availability, and the quality of vocational guidance available in the two settings.</w:t>
      </w:r>
    </w:p>
    <w:p>
      <w:pPr>
        <w:pStyle w:val="BodyText"/>
        <w:spacing w:lineRule="auto" w:line="360" w:after="120"/>
        <w:jc w:val="both"/>
      </w:pPr>
      <w:r>
        <w:rPr>
          <w:rFonts w:ascii="Times New Roman" w:hAnsi="Times New Roman" w:cs="Times New Roman" w:eastAsia="Times New Roman"/>
          <w:b/>
          <w:bCs/>
          <w:sz w:val="24"/>
        </w:rPr>
        <w:t xml:space="preserve">Sociocultural Mediation</w:t>
      </w:r>
      <w:r>
        <w:rPr>
          <w:rFonts w:ascii="Times New Roman" w:hAnsi="Times New Roman" w:cs="Times New Roman" w:eastAsia="Times New Roman"/>
          <w:sz w:val="24"/>
        </w:rPr>
        <w:t xml:space="preserve">: Indian studies particularly emphasise the role of socioeconomic background, caste, and family occupation in shaping vocational interests (Verma &amp; Gupta, 2016; Singh, 2013). These factors interact with gender in complex ways that make the Indian vocational landscape distinct from Western contexts.</w:t>
      </w:r>
    </w:p>
    <w:p>
      <w:pPr>
        <w:pStyle w:val="BodyText"/>
        <w:spacing w:lineRule="auto" w:line="360" w:after="120"/>
        <w:jc w:val="both"/>
      </w:pPr>
      <w:r>
        <w:rPr>
          <w:rFonts w:ascii="Times New Roman" w:hAnsi="Times New Roman" w:cs="Times New Roman" w:eastAsia="Times New Roman"/>
          <w:b/>
          <w:bCs/>
          <w:sz w:val="24"/>
        </w:rPr>
        <w:t xml:space="preserve">Methodological Strengths and Weaknesses</w:t>
      </w:r>
      <w:r>
        <w:rPr>
          <w:rFonts w:ascii="Times New Roman" w:hAnsi="Times New Roman" w:cs="Times New Roman" w:eastAsia="Times New Roman"/>
          <w:sz w:val="24"/>
        </w:rPr>
        <w:t xml:space="preserve">: Most Indian studies use the S.P. Kulshrestha VIR as the primary instrument, providing a degree of methodological consistency. However, the majority of studies use relatively small, convenience-based samples drawn from single districts, which limits their generalisability. Very few studies have employed longitudinal or experimental designs, meaning that the causal mechanisms underlying vocational interest development remain poorly understood in the Indian context.</w:t>
      </w:r>
    </w:p>
    <w:p>
      <w:pPr>
        <w:pStyle w:val="BodyText"/>
        <w:spacing w:lineRule="auto" w:line="360" w:after="120"/>
        <w:jc w:val="both"/>
      </w:pPr>
      <w:r>
        <w:rPr>
          <w:rFonts w:ascii="Times New Roman" w:hAnsi="Times New Roman" w:cs="Times New Roman" w:eastAsia="Times New Roman"/>
          <w:b/>
          <w:bCs/>
          <w:sz w:val="24"/>
        </w:rPr>
        <w:t xml:space="preserve">Relevance of Theoretical Frameworks</w:t>
      </w:r>
      <w:r>
        <w:rPr>
          <w:rFonts w:ascii="Times New Roman" w:hAnsi="Times New Roman" w:cs="Times New Roman" w:eastAsia="Times New Roman"/>
          <w:sz w:val="24"/>
        </w:rPr>
        <w:t xml:space="preserve">: The foreign theoretical frameworks (Holland’s RIASEC, SCCT, Gottfredson’s Circumscription and Compromise theory) provide valuable conceptual tools for interpreting the Indian findings, but they were developed primarily in Western contexts and may not fully capture the role of factors like caste, joint family structures, and agrarian occupational heritage that are unique to India.</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86"/>
    <w:bookmarkStart w:id="87" w:name="research-gap"/>
    <w:p>
      <w:pPr>
        <w:pStyle w:val="Heading2"/>
        <w:spacing w:lineRule="auto" w:line="360" w:before="240" w:after="120"/>
        <w:jc w:val="center"/>
      </w:pPr>
      <w:r>
        <w:rPr>
          <w:rFonts w:ascii="Times New Roman" w:hAnsi="Times New Roman" w:cs="Times New Roman" w:eastAsia="Times New Roman"/>
          <w:b/>
          <w:sz w:val="28"/>
        </w:rPr>
        <w:t xml:space="preserve">2.5 Research Gap</w:t>
      </w:r>
    </w:p>
    <w:p>
      <w:pPr>
        <w:pStyle w:val="FirstParagraph"/>
        <w:spacing w:lineRule="auto" w:line="360" w:after="120"/>
        <w:jc w:val="both"/>
      </w:pPr>
      <w:r>
        <w:rPr>
          <w:rFonts w:ascii="Times New Roman" w:hAnsi="Times New Roman" w:cs="Times New Roman" w:eastAsia="Times New Roman"/>
          <w:sz w:val="24"/>
        </w:rPr>
        <w:t xml:space="preserve">Despite the substantial body of literature reviewed above, several significant gaps remain that the present study seeks to address:</w:t>
      </w:r>
    </w:p>
    <w:p>
      <w:pPr>
        <w:numPr>
          <w:ilvl w:val="0"/>
          <w:numId w:val="1012"/>
        </w:numPr>
        <w:spacing w:lineRule="auto" w:line="360" w:after="120"/>
        <w:jc w:val="both"/>
      </w:pPr>
      <w:r>
        <w:rPr>
          <w:rFonts w:ascii="Times New Roman" w:hAnsi="Times New Roman" w:cs="Times New Roman" w:eastAsia="Times New Roman"/>
          <w:b/>
          <w:bCs/>
          <w:sz w:val="24"/>
        </w:rPr>
        <w:t xml:space="preserve">Limited Meerut-Specific Research</w:t>
      </w:r>
      <w:r>
        <w:rPr>
          <w:rFonts w:ascii="Times New Roman" w:hAnsi="Times New Roman" w:cs="Times New Roman" w:eastAsia="Times New Roman"/>
          <w:sz w:val="24"/>
        </w:rPr>
        <w:t xml:space="preserve">: While studies from Agra (Sharma, 2018), Lucknow (Mishra, 2019; Yadav &amp; Singh, 2020), and other UP cities exist, there is a notable absence of systematic research on the vocational interests of secondary school students specifically in the Meerut district. The present study fills this gap.</w:t>
      </w:r>
    </w:p>
    <w:p>
      <w:pPr>
        <w:numPr>
          <w:ilvl w:val="0"/>
          <w:numId w:val="1012"/>
        </w:numPr>
        <w:spacing w:lineRule="auto" w:line="360" w:after="120"/>
        <w:jc w:val="both"/>
      </w:pPr>
      <w:r>
        <w:rPr>
          <w:rFonts w:ascii="Times New Roman" w:hAnsi="Times New Roman" w:cs="Times New Roman" w:eastAsia="Times New Roman"/>
          <w:b/>
          <w:bCs/>
          <w:sz w:val="24"/>
        </w:rPr>
        <w:t xml:space="preserve">Simultaneous Gender and Rural-Urban Comparison</w:t>
      </w:r>
      <w:r>
        <w:rPr>
          <w:rFonts w:ascii="Times New Roman" w:hAnsi="Times New Roman" w:cs="Times New Roman" w:eastAsia="Times New Roman"/>
          <w:sz w:val="24"/>
        </w:rPr>
        <w:t xml:space="preserve">: Most existing Indian studies examine either gender differences or rural-urban differences, but rarely both within the same research design with the same instrument at the same time. The present study explicitly compares boys and girls within both rural and urban settings, enabling richer cross-sectional insights.</w:t>
      </w:r>
    </w:p>
    <w:p>
      <w:pPr>
        <w:numPr>
          <w:ilvl w:val="0"/>
          <w:numId w:val="1012"/>
        </w:numPr>
        <w:spacing w:lineRule="auto" w:line="360" w:after="120"/>
        <w:jc w:val="both"/>
      </w:pPr>
      <w:r>
        <w:rPr>
          <w:rFonts w:ascii="Times New Roman" w:hAnsi="Times New Roman" w:cs="Times New Roman" w:eastAsia="Times New Roman"/>
          <w:b/>
          <w:bCs/>
          <w:sz w:val="24"/>
        </w:rPr>
        <w:t xml:space="preserve">Limited Focus on Class IX and X Students Specifically</w:t>
      </w:r>
      <w:r>
        <w:rPr>
          <w:rFonts w:ascii="Times New Roman" w:hAnsi="Times New Roman" w:cs="Times New Roman" w:eastAsia="Times New Roman"/>
          <w:sz w:val="24"/>
        </w:rPr>
        <w:t xml:space="preserve">: Several studies include a wide range of classes (IX–XII) without disaggregating results by class. The present study focuses specifically on Classes IX and X — the critical period just before stream selection — which is when vocational interest data is most practically useful.</w:t>
      </w:r>
    </w:p>
    <w:p>
      <w:pPr>
        <w:numPr>
          <w:ilvl w:val="0"/>
          <w:numId w:val="1012"/>
        </w:numPr>
        <w:spacing w:lineRule="auto" w:line="360" w:after="120"/>
        <w:jc w:val="both"/>
      </w:pPr>
      <w:r>
        <w:rPr>
          <w:rFonts w:ascii="Times New Roman" w:hAnsi="Times New Roman" w:cs="Times New Roman" w:eastAsia="Times New Roman"/>
          <w:b/>
          <w:bCs/>
          <w:sz w:val="24"/>
        </w:rPr>
        <w:t xml:space="preserve">Absence of School-Type-Specific Analysis for Semi-Urban Areas</w:t>
      </w:r>
      <w:r>
        <w:rPr>
          <w:rFonts w:ascii="Times New Roman" w:hAnsi="Times New Roman" w:cs="Times New Roman" w:eastAsia="Times New Roman"/>
          <w:sz w:val="24"/>
        </w:rPr>
        <w:t xml:space="preserve">: Existing rural-urban comparisons tend to involve clearly rural and clearly urban schools. The present study compares schools in the semi-urban Kila Parikshit Garh area of Meerut, offering insights into the vocational interest development of students in this intermediate setting that is increasingly common in India’s rapidly urbanising districts.</w:t>
      </w:r>
    </w:p>
    <w:p>
      <w:pPr>
        <w:numPr>
          <w:ilvl w:val="0"/>
          <w:numId w:val="1012"/>
        </w:numPr>
        <w:spacing w:lineRule="auto" w:line="360" w:after="120"/>
        <w:jc w:val="both"/>
      </w:pPr>
      <w:r>
        <w:rPr>
          <w:rFonts w:ascii="Times New Roman" w:hAnsi="Times New Roman" w:cs="Times New Roman" w:eastAsia="Times New Roman"/>
          <w:b/>
          <w:bCs/>
          <w:sz w:val="24"/>
        </w:rPr>
        <w:t xml:space="preserve">Underrepresentation of Holistic Nine-Area Profiling</w:t>
      </w:r>
      <w:r>
        <w:rPr>
          <w:rFonts w:ascii="Times New Roman" w:hAnsi="Times New Roman" w:cs="Times New Roman" w:eastAsia="Times New Roman"/>
          <w:sz w:val="24"/>
        </w:rPr>
        <w:t xml:space="preserve">: Many studies focus on a subset of vocational interest areas or use instruments other than the Kulshrestha VIR, making cross-study comparison difficult. The present study provides a comprehensive nine-area profile using the standard Indian instrument, contributing to a more complete picture.</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87"/>
    <w:bookmarkStart w:id="88" w:name="summary"/>
    <w:p>
      <w:pPr>
        <w:pStyle w:val="Heading2"/>
        <w:spacing w:lineRule="auto" w:line="360" w:before="240" w:after="120"/>
        <w:jc w:val="center"/>
      </w:pPr>
      <w:r>
        <w:rPr>
          <w:rFonts w:ascii="Times New Roman" w:hAnsi="Times New Roman" w:cs="Times New Roman" w:eastAsia="Times New Roman"/>
          <w:b/>
          <w:sz w:val="28"/>
        </w:rPr>
        <w:t xml:space="preserve">2.6 Summary</w:t>
      </w:r>
    </w:p>
    <w:p>
      <w:pPr>
        <w:pStyle w:val="FirstParagraph"/>
        <w:spacing w:lineRule="auto" w:line="360" w:after="120"/>
        <w:jc w:val="both"/>
      </w:pPr>
      <w:r>
        <w:rPr>
          <w:rFonts w:ascii="Times New Roman" w:hAnsi="Times New Roman" w:cs="Times New Roman" w:eastAsia="Times New Roman"/>
          <w:sz w:val="24"/>
        </w:rPr>
        <w:t xml:space="preserve">The review of fifteen studies — ten Indian and five foreign — reveals a well-established body of evidence for gender differences in vocational interests, with boys favouring technical, scientific, and executive domains and girls favouring social, artistic, and household domains. Rural-urban differences in vocational interest profiles have also been consistently documented, with rural students showing narrower, more tradition-bound interest patterns and urban students demonstrating broader and more diverse vocational profiles.</w:t>
      </w:r>
    </w:p>
    <w:p>
      <w:pPr>
        <w:pStyle w:val="BodyText"/>
        <w:spacing w:lineRule="auto" w:line="360" w:after="120"/>
        <w:jc w:val="both"/>
      </w:pPr>
      <w:r>
        <w:rPr>
          <w:rFonts w:ascii="Times New Roman" w:hAnsi="Times New Roman" w:cs="Times New Roman" w:eastAsia="Times New Roman"/>
          <w:sz w:val="24"/>
        </w:rPr>
        <w:t xml:space="preserve">Theoretical frameworks from both Western (Holland, Super, Gottfredson, Lent et al.) and Indian (Kulshrestha) vocational psychology provide a rich conceptual foundation for understanding these patterns. However, contextual factors unique to India — including caste, family tradition, socioeconomic background, and the massive rural-urban educational disparity — necessitate that Western theoretical frameworks be applied and interpreted with appropriate contextual sensitivity.</w:t>
      </w:r>
    </w:p>
    <w:p>
      <w:pPr>
        <w:pStyle w:val="BodyText"/>
        <w:spacing w:lineRule="auto" w:line="360" w:after="120"/>
        <w:jc w:val="both"/>
      </w:pPr>
      <w:r>
        <w:rPr>
          <w:rFonts w:ascii="Times New Roman" w:hAnsi="Times New Roman" w:cs="Times New Roman" w:eastAsia="Times New Roman"/>
          <w:sz w:val="24"/>
        </w:rPr>
        <w:t xml:space="preserve">The research gap analysis reveals that the present study — a comparative examination of the vocational interests of boys and girls from a rural government school and an urban private CBSE school in the Kila Parikshit Garh area of Meerut district — addresses a specific and meaningful gap in the existing literature. The findings of this study are expected to contribute both to the academic literature on vocational interest research in India and to the practical improvement of vocational guidance services in the Meerut region.</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pStyle w:val="FirstParagraph"/>
        <w:spacing w:lineRule="auto" w:line="360" w:after="120"/>
        <w:jc w:val="both"/>
      </w:pPr>
      <w:r>
        <w:rPr>
          <w:rFonts w:ascii="Times New Roman" w:hAnsi="Times New Roman" w:cs="Times New Roman" w:eastAsia="Times New Roman"/>
          <w:i/>
          <w:iCs/>
          <w:sz w:val="24"/>
        </w:rPr>
        <w:t xml:space="preserve">End of Chapter 2</w:t>
      </w:r>
    </w:p>
    <w:p>
      <w:pPr>
        <w:spacing w:lineRule="auto" w:line="360" w:after="120"/>
        <w:jc w:val="both"/>
      </w:pPr>
      <w:r>
        <w:rPr>
          <w:rFonts w:ascii="Times New Roman" w:hAnsi="Times New Roman" w:cs="Times New Roman" w:eastAsia="Times New Roman"/>
          <w:sz w:val="24"/>
        </w:rPr>
        <w:br w:type="page"/>
      </w:r>
    </w:p>
    <w:bookmarkEnd w:id="88"/>
    <w:bookmarkEnd w:id="89"/>
    <w:bookmarkStart w:id="90" w:name="chapter-3"/>
    <w:p>
      <w:pPr>
        <w:pStyle w:val="Heading1"/>
        <w:spacing w:lineRule="auto" w:line="360" w:before="240" w:after="120"/>
        <w:jc w:val="center"/>
      </w:pPr>
      <w:r>
        <w:rPr>
          <w:rFonts w:ascii="Times New Roman" w:hAnsi="Times New Roman" w:cs="Times New Roman" w:eastAsia="Times New Roman"/>
          <w:b/>
          <w:sz w:val="32"/>
        </w:rPr>
        <w:t xml:space="preserve">CHAPTER 3</w:t>
      </w:r>
    </w:p>
    <w:bookmarkEnd w:id="90"/>
    <w:bookmarkStart w:id="121" w:name="research-methodology"/>
    <w:p>
      <w:pPr>
        <w:pStyle w:val="Heading1"/>
        <w:spacing w:lineRule="auto" w:line="360" w:before="240" w:after="120"/>
        <w:jc w:val="center"/>
      </w:pPr>
      <w:r>
        <w:rPr>
          <w:rFonts w:ascii="Times New Roman" w:hAnsi="Times New Roman" w:cs="Times New Roman" w:eastAsia="Times New Roman"/>
          <w:b/>
          <w:sz w:val="32"/>
        </w:rPr>
        <w:t xml:space="preserve">RESEARCH METHODOLOGY</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Start w:id="91" w:name="introduction-3"/>
    <w:p>
      <w:pPr>
        <w:pStyle w:val="Heading2"/>
        <w:spacing w:lineRule="auto" w:line="360" w:before="240" w:after="120"/>
        <w:jc w:val="center"/>
      </w:pPr>
      <w:r>
        <w:rPr>
          <w:rFonts w:ascii="Times New Roman" w:hAnsi="Times New Roman" w:cs="Times New Roman" w:eastAsia="Times New Roman"/>
          <w:b/>
          <w:sz w:val="28"/>
        </w:rPr>
        <w:t xml:space="preserve">3.1 Introduction</w:t>
      </w:r>
    </w:p>
    <w:p>
      <w:pPr>
        <w:pStyle w:val="FirstParagraph"/>
        <w:spacing w:lineRule="auto" w:line="360" w:after="120"/>
        <w:jc w:val="both"/>
      </w:pPr>
      <w:r>
        <w:rPr>
          <w:rFonts w:ascii="Times New Roman" w:hAnsi="Times New Roman" w:cs="Times New Roman" w:eastAsia="Times New Roman"/>
          <w:sz w:val="24"/>
        </w:rPr>
        <w:t xml:space="preserve">Research methodology is the backbone of any scientific investigation. It is the systematic framework that guides the researcher in collecting, organising, and analysing data in a manner that is logical, replicable, and academically rigorous. A well-designed methodology ensures that the findings of a study are trustworthy, valid, and practically meaningful. In the words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John W. Best (1977)</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“Research methodology is the systematic and objective analysis and recording of controlled observations that may lead to the development of generalizations, principles, or theories resulting in prediction and possibly ultimate control of events.”</w:t>
      </w:r>
    </w:p>
    <w:p>
      <w:pPr>
        <w:pStyle w:val="BodyText"/>
        <w:spacing w:lineRule="auto" w:line="360" w:after="120"/>
        <w:jc w:val="both"/>
      </w:pPr>
      <w:r>
        <w:rPr>
          <w:rFonts w:ascii="Times New Roman" w:hAnsi="Times New Roman" w:cs="Times New Roman" w:eastAsia="Times New Roman"/>
          <w:sz w:val="24"/>
        </w:rPr>
        <w:t xml:space="preserve">The present chapter provides a detailed and transparent description of the entire methodological framework adopted in this study. It covers the research method, variables, population, sample, sampling technique, the tool used (including its construction, dimensions, reliability, validity, and scoring), the procedure of data collection — including a candid account of the fieldwork experience — the statistical techniques employed, and the ethical considerations observed throughout the research process.</w:t>
      </w:r>
    </w:p>
    <w:p>
      <w:pPr>
        <w:pStyle w:val="BodyText"/>
        <w:spacing w:lineRule="auto" w:line="360" w:after="120"/>
        <w:jc w:val="both"/>
      </w:pPr>
      <w:r>
        <w:rPr>
          <w:rFonts w:ascii="Times New Roman" w:hAnsi="Times New Roman" w:cs="Times New Roman" w:eastAsia="Times New Roman"/>
          <w:sz w:val="24"/>
        </w:rPr>
        <w:t xml:space="preserve">A transparent and thorough methodology section is especially important in educational research, where the quality of human interaction during data collection can significantly affect the reliability and authenticity of the data. Every procedural decision described in this chapter was made deliberately, with the twin objectives of maximizing scientific rigour and minimizing disruption to the participating schools and students.</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91"/>
    <w:bookmarkStart w:id="92" w:name="research-method"/>
    <w:p>
      <w:pPr>
        <w:pStyle w:val="Heading2"/>
        <w:spacing w:lineRule="auto" w:line="360" w:before="240" w:after="120"/>
        <w:jc w:val="center"/>
      </w:pPr>
      <w:r>
        <w:rPr>
          <w:rFonts w:ascii="Times New Roman" w:hAnsi="Times New Roman" w:cs="Times New Roman" w:eastAsia="Times New Roman"/>
          <w:b/>
          <w:sz w:val="28"/>
        </w:rPr>
        <w:t xml:space="preserve">3.2 Research Method</w:t>
      </w:r>
    </w:p>
    <w:p>
      <w:pPr>
        <w:pStyle w:val="FirstParagraph"/>
        <w:spacing w:lineRule="auto" w:line="360" w:after="120"/>
        <w:jc w:val="both"/>
      </w:pPr>
      <w:r>
        <w:rPr>
          <w:rFonts w:ascii="Times New Roman" w:hAnsi="Times New Roman" w:cs="Times New Roman" w:eastAsia="Times New Roman"/>
          <w:sz w:val="24"/>
        </w:rPr>
        <w:t xml:space="preserve">The present study employs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Descriptive Survey 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educational research.</w:t>
      </w:r>
    </w:p>
    <w:p>
      <w:pPr>
        <w:pStyle w:val="BodyText"/>
        <w:spacing w:lineRule="auto" w:line="360" w:after="120"/>
        <w:jc w:val="both"/>
      </w:pPr>
      <w:r>
        <w:rPr>
          <w:rFonts w:ascii="Times New Roman" w:hAnsi="Times New Roman" w:cs="Times New Roman" w:eastAsia="Times New Roman"/>
          <w:sz w:val="24"/>
        </w:rPr>
        <w:t xml:space="preserve">The descriptive survey method is one of the most widely used approaches in educational research. As the name suggests, it aims to describe the characteristics of a population or phenomenon as they exist at a given point in time, without any manipulation of variables by the researcher. It involves the systematic collection of information from a defined sample using standardised instruments, followed by statistical analysis and interpretation of the data.</w:t>
      </w:r>
    </w:p>
    <w:p>
      <w:pPr>
        <w:pStyle w:val="BodyText"/>
        <w:spacing w:lineRule="auto" w:line="360" w:after="120"/>
        <w:jc w:val="both"/>
      </w:pPr>
      <w:r>
        <w:rPr>
          <w:rFonts w:ascii="Times New Roman" w:hAnsi="Times New Roman" w:cs="Times New Roman" w:eastAsia="Times New Roman"/>
          <w:sz w:val="24"/>
        </w:rPr>
        <w:t xml:space="preserve">According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Good and Hatt (1952)</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descriptive method is concerned with the conditions or relationships that exist, practices that prevail, beliefs and processes that are going on, effects that are being felt, or trends that are developing.”</w:t>
      </w:r>
    </w:p>
    <w:p>
      <w:pPr>
        <w:pStyle w:val="BodyText"/>
        <w:spacing w:lineRule="auto" w:line="360" w:after="120"/>
        <w:jc w:val="both"/>
      </w:pPr>
      <w:r>
        <w:rPr>
          <w:rFonts w:ascii="Times New Roman" w:hAnsi="Times New Roman" w:cs="Times New Roman" w:eastAsia="Times New Roman"/>
          <w:sz w:val="24"/>
        </w:rPr>
        <w:t xml:space="preserve">The descriptive survey method is particularly appropriate for the present study because:</w:t>
      </w:r>
    </w:p>
    <w:p>
      <w:pPr>
        <w:pStyle w:val="Compact"/>
        <w:numPr>
          <w:ilvl w:val="0"/>
          <w:numId w:val="1013"/>
        </w:numPr>
        <w:spacing w:lineRule="auto" w:line="360" w:after="120"/>
        <w:jc w:val="both"/>
      </w:pPr>
      <w:r>
        <w:rPr>
          <w:rFonts w:ascii="Times New Roman" w:hAnsi="Times New Roman" w:cs="Times New Roman" w:eastAsia="Times New Roman"/>
          <w:sz w:val="24"/>
        </w:rPr>
        <w:t xml:space="preserve">The study aims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describe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existing pattern of vocational interests among secondary school students — not to manipulate any variable or test a cause-effect relationship.</w:t>
      </w:r>
    </w:p>
    <w:p>
      <w:pPr>
        <w:pStyle w:val="Compact"/>
        <w:numPr>
          <w:ilvl w:val="0"/>
          <w:numId w:val="1013"/>
        </w:numPr>
        <w:spacing w:lineRule="auto" w:line="360" w:after="120"/>
        <w:jc w:val="both"/>
      </w:pPr>
      <w:r>
        <w:rPr>
          <w:rFonts w:ascii="Times New Roman" w:hAnsi="Times New Roman" w:cs="Times New Roman" w:eastAsia="Times New Roman"/>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standardised 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(S.P. Kulshrestha VIR) is available for measuring the variable of interest reliably and validly.</w:t>
      </w:r>
    </w:p>
    <w:p>
      <w:pPr>
        <w:pStyle w:val="Compact"/>
        <w:numPr>
          <w:ilvl w:val="0"/>
          <w:numId w:val="1013"/>
        </w:numPr>
        <w:spacing w:lineRule="auto" w:line="360" w:after="120"/>
        <w:jc w:val="both"/>
      </w:pPr>
      <w:r>
        <w:rPr>
          <w:rFonts w:ascii="Times New Roman" w:hAnsi="Times New Roman" w:cs="Times New Roman" w:eastAsia="Times New Roman"/>
          <w:sz w:val="24"/>
        </w:rPr>
        <w:t xml:space="preserve">The study involves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comparing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two groups (boys vs. girls; rural vs. urban) on a measured variable — which is a classic descriptive-comparative research design.</w:t>
      </w:r>
    </w:p>
    <w:p>
      <w:pPr>
        <w:pStyle w:val="Compact"/>
        <w:numPr>
          <w:ilvl w:val="0"/>
          <w:numId w:val="1013"/>
        </w:numPr>
        <w:spacing w:lineRule="auto" w:line="360" w:after="120"/>
        <w:jc w:val="both"/>
      </w:pPr>
      <w:r>
        <w:rPr>
          <w:rFonts w:ascii="Times New Roman" w:hAnsi="Times New Roman" w:cs="Times New Roman" w:eastAsia="Times New Roman"/>
          <w:sz w:val="24"/>
        </w:rPr>
        <w:t xml:space="preserve">The method allows for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generalisation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findings to a larger population within the defined geographic and demographic boundaries of the study.</w:t>
      </w:r>
    </w:p>
    <w:p>
      <w:pPr>
        <w:pStyle w:val="FirstParagraph"/>
        <w:spacing w:lineRule="auto" w:line="360" w:after="120"/>
        <w:jc w:val="both"/>
      </w:pPr>
      <w:r>
        <w:rPr>
          <w:rFonts w:ascii="Times New Roman" w:hAnsi="Times New Roman" w:cs="Times New Roman" w:eastAsia="Times New Roman"/>
          <w:sz w:val="24"/>
        </w:rPr>
        <w:t xml:space="preserve">It is important to note that while this is a descriptive study, it does employ inferential statistics (t-test) to test whether the observed group differences are statistically significant — thus going beyond mere description to limited inference about the population.</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92"/>
    <w:bookmarkStart w:id="96" w:name="variables-of-the-study"/>
    <w:p>
      <w:pPr>
        <w:pStyle w:val="Heading2"/>
        <w:spacing w:lineRule="auto" w:line="360" w:before="240" w:after="120"/>
        <w:jc w:val="center"/>
      </w:pPr>
      <w:r>
        <w:rPr>
          <w:rFonts w:ascii="Times New Roman" w:hAnsi="Times New Roman" w:cs="Times New Roman" w:eastAsia="Times New Roman"/>
          <w:b/>
          <w:sz w:val="28"/>
        </w:rPr>
        <w:t xml:space="preserve">3.3 Variables of the Study</w:t>
      </w:r>
    </w:p>
    <w:bookmarkStart w:id="93" w:name="independent-variables"/>
    <w:p>
      <w:pPr>
        <w:pStyle w:val="Heading3"/>
        <w:spacing w:lineRule="auto" w:line="360" w:before="240" w:after="120"/>
        <w:jc w:val="left"/>
      </w:pPr>
      <w:r>
        <w:rPr>
          <w:rFonts w:ascii="Times New Roman" w:hAnsi="Times New Roman" w:cs="Times New Roman" w:eastAsia="Times New Roman"/>
          <w:b/>
          <w:sz w:val="26"/>
        </w:rPr>
        <w:t xml:space="preserve">3.3.1 Independent Variables</w:t>
      </w:r>
    </w:p>
    <w:p>
      <w:pPr>
        <w:pStyle w:val="FirstParagraph"/>
        <w:spacing w:lineRule="auto" w:line="360" w:after="120"/>
        <w:jc w:val="both"/>
      </w:pPr>
      <w:r>
        <w:rPr>
          <w:rFonts w:ascii="Times New Roman" w:hAnsi="Times New Roman" w:cs="Times New Roman" w:eastAsia="Times New Roman"/>
          <w:sz w:val="24"/>
        </w:rPr>
        <w:t xml:space="preserve">The independent variables in this study are:</w:t>
      </w:r>
    </w:p>
    <w:p>
      <w:pPr>
        <w:pStyle w:val="Compact"/>
        <w:numPr>
          <w:ilvl w:val="0"/>
          <w:numId w:val="1014"/>
        </w:numPr>
        <w:spacing w:lineRule="auto" w:line="360" w:after="120"/>
        <w:jc w:val="both"/>
      </w:pPr>
      <w:r>
        <w:rPr>
          <w:rFonts w:ascii="Times New Roman" w:hAnsi="Times New Roman" w:cs="Times New Roman" w:eastAsia="Times New Roman"/>
          <w:b/>
          <w:bCs/>
          <w:sz w:val="24"/>
        </w:rPr>
        <w:t xml:space="preserve">Gender</w:t>
      </w:r>
      <w:r>
        <w:rPr>
          <w:rFonts w:ascii="Times New Roman" w:hAnsi="Times New Roman" w:cs="Times New Roman" w:eastAsia="Times New Roman"/>
          <w:sz w:val="24"/>
        </w:rPr>
        <w:t xml:space="preserve">: Male (Boys) and Female (Girls)</w:t>
      </w:r>
    </w:p>
    <w:p>
      <w:pPr>
        <w:pStyle w:val="Compact"/>
        <w:numPr>
          <w:ilvl w:val="0"/>
          <w:numId w:val="1014"/>
        </w:numPr>
        <w:spacing w:lineRule="auto" w:line="360" w:after="120"/>
        <w:jc w:val="both"/>
      </w:pPr>
      <w:r>
        <w:rPr>
          <w:rFonts w:ascii="Times New Roman" w:hAnsi="Times New Roman" w:cs="Times New Roman" w:eastAsia="Times New Roman"/>
          <w:b/>
          <w:bCs/>
          <w:sz w:val="24"/>
        </w:rPr>
        <w:t xml:space="preserve">Type of School</w:t>
      </w:r>
      <w:r>
        <w:rPr>
          <w:rFonts w:ascii="Times New Roman" w:hAnsi="Times New Roman" w:cs="Times New Roman" w:eastAsia="Times New Roman"/>
          <w:sz w:val="24"/>
        </w:rPr>
        <w:t xml:space="preserve">: Rural Government School (Shri Sanskrit Inter College) and Urban Private CBSE School (KP International School)</w:t>
      </w:r>
    </w:p>
    <w:bookmarkEnd w:id="93"/>
    <w:bookmarkStart w:id="94" w:name="dependent-variable"/>
    <w:p>
      <w:pPr>
        <w:pStyle w:val="Heading3"/>
        <w:spacing w:lineRule="auto" w:line="360" w:before="240" w:after="120"/>
        <w:jc w:val="left"/>
      </w:pPr>
      <w:r>
        <w:rPr>
          <w:rFonts w:ascii="Times New Roman" w:hAnsi="Times New Roman" w:cs="Times New Roman" w:eastAsia="Times New Roman"/>
          <w:b/>
          <w:sz w:val="26"/>
        </w:rPr>
        <w:t xml:space="preserve">3.3.2 Dependent Variable</w:t>
      </w:r>
    </w:p>
    <w:p>
      <w:pPr>
        <w:pStyle w:val="FirstParagraph"/>
        <w:spacing w:lineRule="auto" w:line="360" w:after="120"/>
        <w:jc w:val="both"/>
      </w:pPr>
      <w:r>
        <w:rPr>
          <w:rFonts w:ascii="Times New Roman" w:hAnsi="Times New Roman" w:cs="Times New Roman" w:eastAsia="Times New Roman"/>
          <w:sz w:val="24"/>
        </w:rPr>
        <w:t xml:space="preserve">The dependent variable is:</w:t>
      </w:r>
    </w:p>
    <w:p>
      <w:pPr>
        <w:pStyle w:val="Compact"/>
        <w:numPr>
          <w:ilvl w:val="0"/>
          <w:numId w:val="1015"/>
        </w:numPr>
        <w:spacing w:lineRule="auto" w:line="360" w:after="120"/>
        <w:jc w:val="both"/>
      </w:pPr>
      <w:r>
        <w:rPr>
          <w:rFonts w:ascii="Times New Roman" w:hAnsi="Times New Roman" w:cs="Times New Roman" w:eastAsia="Times New Roman"/>
          <w:b/>
          <w:bCs/>
          <w:sz w:val="24"/>
        </w:rPr>
        <w:t xml:space="preserve">Vocational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as measured by the scores obtained on the nine subscales of the S.P. Kulshrestha Vocational Interest Record (VIR): Literary, Scientific, Technical, Artistic, Commercial, Executive, Agricultural, Household, and Social.</w:t>
      </w:r>
    </w:p>
    <w:bookmarkEnd w:id="94"/>
    <w:bookmarkStart w:id="95" w:name="control-variables"/>
    <w:p>
      <w:pPr>
        <w:pStyle w:val="Heading3"/>
        <w:spacing w:lineRule="auto" w:line="360" w:before="240" w:after="120"/>
        <w:jc w:val="left"/>
      </w:pPr>
      <w:r>
        <w:rPr>
          <w:rFonts w:ascii="Times New Roman" w:hAnsi="Times New Roman" w:cs="Times New Roman" w:eastAsia="Times New Roman"/>
          <w:b/>
          <w:sz w:val="26"/>
        </w:rPr>
        <w:t xml:space="preserve">3.3.3 Control Variables</w:t>
      </w:r>
    </w:p>
    <w:p>
      <w:pPr>
        <w:pStyle w:val="FirstParagraph"/>
        <w:spacing w:lineRule="auto" w:line="360" w:after="120"/>
        <w:jc w:val="both"/>
      </w:pPr>
      <w:r>
        <w:rPr>
          <w:rFonts w:ascii="Times New Roman" w:hAnsi="Times New Roman" w:cs="Times New Roman" w:eastAsia="Times New Roman"/>
          <w:sz w:val="24"/>
        </w:rPr>
        <w:t xml:space="preserve">The following variables were held constant (controlled) to the extent possible:</w:t>
      </w:r>
    </w:p>
    <w:p>
      <w:pPr>
        <w:pStyle w:val="Compact"/>
        <w:numPr>
          <w:ilvl w:val="0"/>
          <w:numId w:val="1016"/>
        </w:numPr>
        <w:spacing w:lineRule="auto" w:line="360" w:after="120"/>
        <w:jc w:val="both"/>
      </w:pPr>
      <w:r>
        <w:rPr>
          <w:rFonts w:ascii="Times New Roman" w:hAnsi="Times New Roman" w:cs="Times New Roman" w:eastAsia="Times New Roman"/>
          <w:b/>
          <w:bCs/>
          <w:sz w:val="24"/>
        </w:rPr>
        <w:t xml:space="preserve">Level of Schooling</w:t>
      </w:r>
      <w:r>
        <w:rPr>
          <w:rFonts w:ascii="Times New Roman" w:hAnsi="Times New Roman" w:cs="Times New Roman" w:eastAsia="Times New Roman"/>
          <w:sz w:val="24"/>
        </w:rPr>
        <w:t xml:space="preserve">: All participants were from Classes IX or X (secondary level only).</w:t>
      </w:r>
    </w:p>
    <w:p>
      <w:pPr>
        <w:pStyle w:val="Compact"/>
        <w:numPr>
          <w:ilvl w:val="0"/>
          <w:numId w:val="1016"/>
        </w:numPr>
        <w:spacing w:lineRule="auto" w:line="360" w:after="120"/>
        <w:jc w:val="both"/>
      </w:pPr>
      <w:r>
        <w:rPr>
          <w:rFonts w:ascii="Times New Roman" w:hAnsi="Times New Roman" w:cs="Times New Roman" w:eastAsia="Times New Roman"/>
          <w:b/>
          <w:bCs/>
          <w:sz w:val="24"/>
        </w:rPr>
        <w:t xml:space="preserve">Age Group</w:t>
      </w:r>
      <w:r>
        <w:rPr>
          <w:rFonts w:ascii="Times New Roman" w:hAnsi="Times New Roman" w:cs="Times New Roman" w:eastAsia="Times New Roman"/>
          <w:sz w:val="24"/>
        </w:rPr>
        <w:t xml:space="preserve">: The participants were broadly in the 14–16 age range.</w:t>
      </w:r>
    </w:p>
    <w:p>
      <w:pPr>
        <w:pStyle w:val="Compact"/>
        <w:numPr>
          <w:ilvl w:val="0"/>
          <w:numId w:val="1016"/>
        </w:numPr>
        <w:spacing w:lineRule="auto" w:line="360" w:after="120"/>
        <w:jc w:val="both"/>
      </w:pPr>
      <w:r>
        <w:rPr>
          <w:rFonts w:ascii="Times New Roman" w:hAnsi="Times New Roman" w:cs="Times New Roman" w:eastAsia="Times New Roman"/>
          <w:b/>
          <w:bCs/>
          <w:sz w:val="24"/>
        </w:rPr>
        <w:t xml:space="preserve">Language of Administration</w:t>
      </w:r>
      <w:r>
        <w:rPr>
          <w:rFonts w:ascii="Times New Roman" w:hAnsi="Times New Roman" w:cs="Times New Roman" w:eastAsia="Times New Roman"/>
          <w:sz w:val="24"/>
        </w:rPr>
        <w:t xml:space="preserve">: The VIR was administered in Hindi to ensure uniform comprehension across both schools.</w:t>
      </w:r>
    </w:p>
    <w:p>
      <w:pPr>
        <w:pStyle w:val="Compact"/>
        <w:numPr>
          <w:ilvl w:val="0"/>
          <w:numId w:val="1016"/>
        </w:numPr>
        <w:spacing w:lineRule="auto" w:line="360" w:after="120"/>
        <w:jc w:val="both"/>
      </w:pPr>
      <w:r>
        <w:rPr>
          <w:rFonts w:ascii="Times New Roman" w:hAnsi="Times New Roman" w:cs="Times New Roman" w:eastAsia="Times New Roman"/>
          <w:b/>
          <w:bCs/>
          <w:sz w:val="24"/>
        </w:rPr>
        <w:t xml:space="preserve">Time of Administration</w:t>
      </w:r>
      <w:r>
        <w:rPr>
          <w:rFonts w:ascii="Times New Roman" w:hAnsi="Times New Roman" w:cs="Times New Roman" w:eastAsia="Times New Roman"/>
          <w:sz w:val="24"/>
        </w:rPr>
        <w:t xml:space="preserve">: The tool was administered during regular school hours in a structured group setting.</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95"/>
    <w:bookmarkEnd w:id="96"/>
    <w:bookmarkStart w:id="97" w:name="population-of-the-study"/>
    <w:p>
      <w:pPr>
        <w:pStyle w:val="Heading2"/>
        <w:spacing w:lineRule="auto" w:line="360" w:before="240" w:after="120"/>
        <w:jc w:val="center"/>
      </w:pPr>
      <w:r>
        <w:rPr>
          <w:rFonts w:ascii="Times New Roman" w:hAnsi="Times New Roman" w:cs="Times New Roman" w:eastAsia="Times New Roman"/>
          <w:b/>
          <w:sz w:val="28"/>
        </w:rPr>
        <w:t xml:space="preserve">3.4 Population of the Study</w:t>
      </w:r>
    </w:p>
    <w:p>
      <w:pPr>
        <w:pStyle w:val="FirstParagraph"/>
        <w:spacing w:lineRule="auto" w:line="360"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population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present study consists of all students enrolled in Classes IX and X in secondary schools in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Kila Parikshit Garh area of Meerut district, Uttar Pradesh</w:t>
      </w:r>
      <w:r>
        <w:rPr>
          <w:rFonts w:ascii="Times New Roman" w:hAnsi="Times New Roman" w:cs="Times New Roman" w:eastAsia="Times New Roman"/>
          <w:sz w:val="24"/>
        </w:rPr>
        <w:t xml:space="preserve">, during the academic session 2024–2025.</w:t>
      </w:r>
    </w:p>
    <w:p>
      <w:pPr>
        <w:pStyle w:val="BodyText"/>
        <w:spacing w:lineRule="auto" w:line="360" w:after="120"/>
        <w:jc w:val="both"/>
      </w:pPr>
      <w:r>
        <w:rPr>
          <w:rFonts w:ascii="Times New Roman" w:hAnsi="Times New Roman" w:cs="Times New Roman" w:eastAsia="Times New Roman"/>
          <w:sz w:val="24"/>
        </w:rPr>
        <w:t xml:space="preserve">Meerut district has a large and educationally diverse student population, with both government (UPMSP-affiliated) schools and private (CBSE-affiliated) schools serving students from different socioeconomic and geographical backgrounds. The Kila Parikshit Garh area represents a semi-urban to rural transitional zone — making it an ideal location for studying the vocational interest profiles of students from both government and private school backgrounds.</w:t>
      </w:r>
    </w:p>
    <w:p>
      <w:pPr>
        <w:pStyle w:val="BodyText"/>
        <w:spacing w:lineRule="auto" w:line="360" w:after="120"/>
        <w:jc w:val="both"/>
      </w:pPr>
      <w:r>
        <w:rPr>
          <w:rFonts w:ascii="Times New Roman" w:hAnsi="Times New Roman" w:cs="Times New Roman" w:eastAsia="Times New Roman"/>
          <w:sz w:val="24"/>
        </w:rPr>
        <w:t xml:space="preserve">For practical purposes, the accessible population is limited to students from the two selected schools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Shri Sanskrit Inter College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government secondary school)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KP International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private CBSE-affiliated school) — both located in or near the Kila Parikshit Garh area of Meerut district.</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97"/>
    <w:bookmarkStart w:id="98" w:name="sample-of-the-study"/>
    <w:p>
      <w:pPr>
        <w:pStyle w:val="Heading2"/>
        <w:spacing w:lineRule="auto" w:line="360" w:before="240" w:after="120"/>
        <w:jc w:val="center"/>
      </w:pPr>
      <w:r>
        <w:rPr>
          <w:rFonts w:ascii="Times New Roman" w:hAnsi="Times New Roman" w:cs="Times New Roman" w:eastAsia="Times New Roman"/>
          <w:b/>
          <w:sz w:val="28"/>
        </w:rPr>
        <w:t xml:space="preserve">3.5 Sample of the Study</w:t>
      </w:r>
    </w:p>
    <w:p>
      <w:pPr>
        <w:pStyle w:val="FirstParagraph"/>
        <w:spacing w:lineRule="auto" w:line="360" w:after="120"/>
        <w:jc w:val="both"/>
      </w:pPr>
      <w:r>
        <w:rPr>
          <w:rFonts w:ascii="Times New Roman" w:hAnsi="Times New Roman" w:cs="Times New Roman" w:eastAsia="Times New Roman"/>
          <w:sz w:val="24"/>
        </w:rPr>
        <w:t xml:space="preserve">A sample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60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drawn from the accessible population for the purpose of this study. The sample was organized as follows:</w:t>
      </w:r>
    </w:p>
    <w:p>
      <w:pPr>
        <w:pStyle w:val="BodyText"/>
        <w:spacing w:lineRule="auto" w:line="360" w:after="120"/>
        <w:jc w:val="both"/>
      </w:pPr>
      <w:r>
        <w:rPr>
          <w:rFonts w:ascii="Times New Roman" w:hAnsi="Times New Roman" w:cs="Times New Roman" w:eastAsia="Times New Roman"/>
          <w:b/>
          <w:bCs/>
          <w:sz w:val="24"/>
        </w:rPr>
        <w:t xml:space="preserve">Table 3.1: Distribution of the Sample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lineRule="auto" w:line="276"/>
            </w:pPr>
            <w:r>
              <w:rPr>
                <w:rFonts w:ascii="Times New Roman" w:hAnsi="Times New Roman" w:cs="Times New Roman" w:eastAsia="Times New Roman"/>
                <w:b/>
                <w:bCs/>
                <w:sz w:val="22"/>
              </w:rPr>
              <w:t xml:space="preserve">School</w:t>
            </w:r>
          </w:p>
        </w:tc>
        <w:tc>
          <w:tcPr/>
          <w:p>
            <w:pPr>
              <w:pStyle w:val="Compact"/>
              <w:spacing w:lineRule="auto" w:line="276"/>
            </w:pPr>
            <w:r>
              <w:rPr>
                <w:rFonts w:ascii="Times New Roman" w:hAnsi="Times New Roman" w:cs="Times New Roman" w:eastAsia="Times New Roman"/>
                <w:b/>
                <w:bCs/>
                <w:sz w:val="22"/>
              </w:rPr>
              <w:t xml:space="preserve">School Type</w:t>
            </w:r>
          </w:p>
        </w:tc>
        <w:tc>
          <w:tcPr/>
          <w:p>
            <w:pPr>
              <w:pStyle w:val="Compact"/>
              <w:spacing w:lineRule="auto" w:line="276"/>
            </w:pPr>
            <w:r>
              <w:rPr>
                <w:rFonts w:ascii="Times New Roman" w:hAnsi="Times New Roman" w:cs="Times New Roman" w:eastAsia="Times New Roman"/>
                <w:b/>
                <w:bCs/>
                <w:sz w:val="22"/>
              </w:rPr>
              <w:t xml:space="preserve">Class</w:t>
            </w:r>
          </w:p>
        </w:tc>
        <w:tc>
          <w:tcPr/>
          <w:p>
            <w:pPr>
              <w:pStyle w:val="Compact"/>
              <w:spacing w:lineRule="auto" w:line="276"/>
            </w:pPr>
            <w:r>
              <w:rPr>
                <w:rFonts w:ascii="Times New Roman" w:hAnsi="Times New Roman" w:cs="Times New Roman" w:eastAsia="Times New Roman"/>
                <w:b/>
                <w:bCs/>
                <w:sz w:val="22"/>
              </w:rPr>
              <w:t xml:space="preserve">Boys</w:t>
            </w:r>
          </w:p>
        </w:tc>
        <w:tc>
          <w:tcPr/>
          <w:p>
            <w:pPr>
              <w:pStyle w:val="Compact"/>
              <w:spacing w:lineRule="auto" w:line="276"/>
            </w:pPr>
            <w:r>
              <w:rPr>
                <w:rFonts w:ascii="Times New Roman" w:hAnsi="Times New Roman" w:cs="Times New Roman" w:eastAsia="Times New Roman"/>
                <w:b/>
                <w:bCs/>
                <w:sz w:val="22"/>
              </w:rPr>
              <w:t xml:space="preserve">Girls</w:t>
            </w:r>
          </w:p>
        </w:tc>
        <w:tc>
          <w:tcPr/>
          <w:p>
            <w:pPr>
              <w:pStyle w:val="Compact"/>
              <w:spacing w:lineRule="auto" w:line="276"/>
            </w:pPr>
            <w:r>
              <w:rPr>
                <w:rFonts w:ascii="Times New Roman" w:hAnsi="Times New Roman" w:cs="Times New Roman" w:eastAsia="Times New Roman"/>
                <w:b/>
                <w:bCs/>
                <w:sz w:val="22"/>
              </w:rPr>
              <w:t xml:space="preserve">Total</w:t>
            </w:r>
          </w:p>
        </w:tc>
      </w:tr>
      <w:tr>
        <w:tc>
          <w:tcPr/>
          <w:p>
            <w:pPr>
              <w:pStyle w:val="Compact"/>
              <w:spacing w:lineRule="auto" w:line="276"/>
            </w:pPr>
            <w:r>
              <w:rPr>
                <w:rFonts w:ascii="Times New Roman" w:hAnsi="Times New Roman" w:cs="Times New Roman" w:eastAsia="Times New Roman"/>
                <w:sz w:val="22"/>
              </w:rPr>
              <w:t xml:space="preserve">Shri Sanskrit Inter College, Meerut</w:t>
            </w:r>
          </w:p>
        </w:tc>
        <w:tc>
          <w:tcPr/>
          <w:p>
            <w:pPr>
              <w:pStyle w:val="Compact"/>
              <w:spacing w:lineRule="auto" w:line="276"/>
            </w:pPr>
            <w:r>
              <w:rPr>
                <w:rFonts w:ascii="Times New Roman" w:hAnsi="Times New Roman" w:cs="Times New Roman" w:eastAsia="Times New Roman"/>
                <w:sz w:val="22"/>
              </w:rPr>
              <w:t xml:space="preserve">Rural Government (UPMSP)</w:t>
            </w:r>
          </w:p>
        </w:tc>
        <w:tc>
          <w:tcPr/>
          <w:p>
            <w:pPr>
              <w:pStyle w:val="Compact"/>
              <w:spacing w:lineRule="auto" w:line="276"/>
            </w:pPr>
            <w:r>
              <w:rPr>
                <w:rFonts w:ascii="Times New Roman" w:hAnsi="Times New Roman" w:cs="Times New Roman" w:eastAsia="Times New Roman"/>
                <w:sz w:val="22"/>
              </w:rPr>
              <w:t xml:space="preserve">IX</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30</w:t>
            </w:r>
          </w:p>
        </w:tc>
      </w:tr>
      <w:tr>
        <w:tc>
          <w:tcPr/>
          <w:p>
            <w:pPr>
              <w:pStyle w:val="Compact"/>
              <w:spacing w:lineRule="auto" w:line="276"/>
            </w:pPr>
            <w:r>
              <w:rPr>
                <w:rFonts w:ascii="Times New Roman" w:hAnsi="Times New Roman" w:cs="Times New Roman" w:eastAsia="Times New Roman"/>
                <w:sz w:val="22"/>
              </w:rPr>
              <w:t xml:space="preserve">KP International School, Kila Parikshit Garh</w:t>
            </w:r>
          </w:p>
        </w:tc>
        <w:tc>
          <w:tcPr/>
          <w:p>
            <w:pPr>
              <w:pStyle w:val="Compact"/>
              <w:spacing w:lineRule="auto" w:line="276"/>
            </w:pPr>
            <w:r>
              <w:rPr>
                <w:rFonts w:ascii="Times New Roman" w:hAnsi="Times New Roman" w:cs="Times New Roman" w:eastAsia="Times New Roman"/>
                <w:sz w:val="22"/>
              </w:rPr>
              <w:t xml:space="preserve">Urban Private (CBSE)</w:t>
            </w:r>
          </w:p>
        </w:tc>
        <w:tc>
          <w:tcPr/>
          <w:p>
            <w:pPr>
              <w:pStyle w:val="Compact"/>
              <w:spacing w:lineRule="auto" w:line="276"/>
            </w:pPr>
            <w:r>
              <w:rPr>
                <w:rFonts w:ascii="Times New Roman" w:hAnsi="Times New Roman" w:cs="Times New Roman" w:eastAsia="Times New Roman"/>
                <w:sz w:val="22"/>
              </w:rPr>
              <w:t xml:space="preserve">X</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30</w:t>
            </w:r>
          </w:p>
        </w:tc>
      </w:tr>
      <w:tr>
        <w:tc>
          <w:tcPr/>
          <w:p>
            <w:pPr>
              <w:pStyle w:val="Compact"/>
              <w:spacing w:lineRule="auto" w:line="276"/>
            </w:pPr>
            <w:r>
              <w:rPr>
                <w:rFonts w:ascii="Times New Roman" w:hAnsi="Times New Roman" w:cs="Times New Roman" w:eastAsia="Times New Roman"/>
                <w:b/>
                <w:bCs/>
                <w:sz w:val="22"/>
              </w:rPr>
              <w:t xml:space="preserve">Total</w:t>
            </w:r>
          </w:p>
        </w:tc>
        <w:tc>
          <w:tcPr/>
          <w:p>
            <w:pPr>
              <w:pStyle w:val="Compact"/>
              <w:spacing w:lineRule="auto" w:line="276"/>
            </w:pPr>
          </w:p>
        </w:tc>
        <w:tc>
          <w:tcPr/>
          <w:p>
            <w:pPr>
              <w:pStyle w:val="Compact"/>
              <w:spacing w:lineRule="auto" w:line="276"/>
            </w:pPr>
          </w:p>
        </w:tc>
        <w:tc>
          <w:tcPr/>
          <w:p>
            <w:pPr>
              <w:pStyle w:val="Compact"/>
              <w:spacing w:lineRule="auto" w:line="276"/>
            </w:pPr>
            <w:r>
              <w:rPr>
                <w:rFonts w:ascii="Times New Roman" w:hAnsi="Times New Roman" w:cs="Times New Roman" w:eastAsia="Times New Roman"/>
                <w:b/>
                <w:bCs/>
                <w:sz w:val="22"/>
              </w:rPr>
              <w:t xml:space="preserve">30</w:t>
            </w:r>
          </w:p>
        </w:tc>
        <w:tc>
          <w:tcPr/>
          <w:p>
            <w:pPr>
              <w:pStyle w:val="Compact"/>
              <w:spacing w:lineRule="auto" w:line="276"/>
            </w:pPr>
            <w:r>
              <w:rPr>
                <w:rFonts w:ascii="Times New Roman" w:hAnsi="Times New Roman" w:cs="Times New Roman" w:eastAsia="Times New Roman"/>
                <w:b/>
                <w:bCs/>
                <w:sz w:val="22"/>
              </w:rPr>
              <w:t xml:space="preserve">30</w:t>
            </w:r>
          </w:p>
        </w:tc>
        <w:tc>
          <w:tcPr/>
          <w:p>
            <w:pPr>
              <w:pStyle w:val="Compact"/>
              <w:spacing w:lineRule="auto" w:line="276"/>
            </w:pPr>
            <w:r>
              <w:rPr>
                <w:rFonts w:ascii="Times New Roman" w:hAnsi="Times New Roman" w:cs="Times New Roman" w:eastAsia="Times New Roman"/>
                <w:b/>
                <w:bCs/>
                <w:sz w:val="22"/>
              </w:rPr>
              <w:t xml:space="preserve">60</w:t>
            </w:r>
          </w:p>
        </w:tc>
      </w:tr>
    </w:tbl>
    <w:p>
      <w:pPr>
        <w:pStyle w:val="BodyText"/>
        <w:spacing w:lineRule="auto" w:line="360" w:after="120"/>
        <w:jc w:val="both"/>
      </w:pPr>
      <w:r>
        <w:rPr>
          <w:rFonts w:ascii="Times New Roman" w:hAnsi="Times New Roman" w:cs="Times New Roman" w:eastAsia="Times New Roman"/>
          <w:sz w:val="24"/>
        </w:rPr>
        <w:t xml:space="preserve">The sample thus consists of: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30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(15 from each school)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30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(15 from each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30 Rural Government School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30 Urban Private School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Equal gender representation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across both school types</w:t>
      </w:r>
    </w:p>
    <w:p>
      <w:pPr>
        <w:pStyle w:val="BodyText"/>
        <w:spacing w:lineRule="auto" w:line="360" w:after="120"/>
        <w:jc w:val="both"/>
      </w:pPr>
      <w:r>
        <w:rPr>
          <w:rFonts w:ascii="Times New Roman" w:hAnsi="Times New Roman" w:cs="Times New Roman" w:eastAsia="Times New Roman"/>
          <w:sz w:val="24"/>
        </w:rPr>
        <w:t xml:space="preserve">This balanced sample design ensures that gender and school-type comparisons can be made cleanly, without the confounding effects of unequal group sizes.</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98"/>
    <w:bookmarkStart w:id="101" w:name="sampling-technique"/>
    <w:p>
      <w:pPr>
        <w:pStyle w:val="Heading2"/>
        <w:spacing w:lineRule="auto" w:line="360" w:before="240" w:after="120"/>
        <w:jc w:val="center"/>
      </w:pPr>
      <w:r>
        <w:rPr>
          <w:rFonts w:ascii="Times New Roman" w:hAnsi="Times New Roman" w:cs="Times New Roman" w:eastAsia="Times New Roman"/>
          <w:b/>
          <w:sz w:val="28"/>
        </w:rPr>
        <w:t xml:space="preserve">3.6 Sampling Technique</w:t>
      </w:r>
    </w:p>
    <w:p>
      <w:pPr>
        <w:pStyle w:val="FirstParagraph"/>
        <w:spacing w:lineRule="auto" w:line="360"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Random Sampling 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used to select participants from each school.</w:t>
      </w:r>
    </w:p>
    <w:p>
      <w:pPr>
        <w:pStyle w:val="BodyText"/>
        <w:spacing w:lineRule="auto" w:line="360" w:after="120"/>
        <w:jc w:val="both"/>
      </w:pPr>
      <w:r>
        <w:rPr>
          <w:rFonts w:ascii="Times New Roman" w:hAnsi="Times New Roman" w:cs="Times New Roman" w:eastAsia="Times New Roman"/>
          <w:sz w:val="24"/>
        </w:rPr>
        <w:t xml:space="preserve">Random sampling is a probability-based sampling technique in which every member of the accessible population has an equal and independent chance of being selected for inclusion in the sample. This is considered the gold standard of sampling in quantitative research because it minimises selection bias and maximises the representativeness of the sample.</w:t>
      </w:r>
    </w:p>
    <w:bookmarkStart w:id="99" w:name="procedure-of-random-sampling"/>
    <w:p>
      <w:pPr>
        <w:pStyle w:val="Heading3"/>
        <w:spacing w:lineRule="auto" w:line="360" w:before="240" w:after="120"/>
        <w:jc w:val="left"/>
      </w:pPr>
      <w:r>
        <w:rPr>
          <w:rFonts w:ascii="Times New Roman" w:hAnsi="Times New Roman" w:cs="Times New Roman" w:eastAsia="Times New Roman"/>
          <w:b/>
          <w:sz w:val="26"/>
        </w:rPr>
        <w:t xml:space="preserve">Procedure of Random Sampling</w:t>
      </w:r>
    </w:p>
    <w:p>
      <w:pPr>
        <w:pStyle w:val="FirstParagraph"/>
        <w:spacing w:lineRule="auto" w:line="360" w:after="120"/>
        <w:jc w:val="both"/>
      </w:pPr>
      <w:r>
        <w:rPr>
          <w:rFonts w:ascii="Times New Roman" w:hAnsi="Times New Roman" w:cs="Times New Roman" w:eastAsia="Times New Roman"/>
          <w:b/>
          <w:bCs/>
          <w:sz w:val="24"/>
        </w:rPr>
        <w:t xml:space="preserve">At Shri Sanskrit Inter College</w:t>
      </w:r>
      <w:r>
        <w:rPr>
          <w:rFonts w:ascii="Times New Roman" w:hAnsi="Times New Roman" w:cs="Times New Roman" w:eastAsia="Times New Roman"/>
          <w:sz w:val="24"/>
        </w:rPr>
        <w:t xml:space="preserve">: The Class IX register was obtained from the school office with the principal’s permission. The names of all Class IX students were listed separately by gender. From the list of boys, 15 names were selected by the lottery method (chit system) — each name was written on a separate slip of paper, all slips were mixed in a box, and 15 were drawn at random. The same procedure was followed for selecting 15 girls from the Class IX girls’ list.</w:t>
      </w:r>
    </w:p>
    <w:p>
      <w:pPr>
        <w:pStyle w:val="BodyText"/>
        <w:spacing w:lineRule="auto" w:line="360" w:after="120"/>
        <w:jc w:val="both"/>
      </w:pPr>
      <w:r>
        <w:rPr>
          <w:rFonts w:ascii="Times New Roman" w:hAnsi="Times New Roman" w:cs="Times New Roman" w:eastAsia="Times New Roman"/>
          <w:b/>
          <w:bCs/>
          <w:sz w:val="24"/>
        </w:rPr>
        <w:t xml:space="preserve">At KP International School</w:t>
      </w:r>
      <w:r>
        <w:rPr>
          <w:rFonts w:ascii="Times New Roman" w:hAnsi="Times New Roman" w:cs="Times New Roman" w:eastAsia="Times New Roman"/>
          <w:sz w:val="24"/>
        </w:rPr>
        <w:t xml:space="preserve">: The same procedure was applied to the Class X student register. Fifteen boys and fifteen girls were randomly selected from the respective gender-segregated class lists using the lottery method.</w:t>
      </w:r>
    </w:p>
    <w:p>
      <w:pPr>
        <w:pStyle w:val="BodyText"/>
        <w:spacing w:lineRule="auto" w:line="360" w:after="120"/>
        <w:jc w:val="both"/>
      </w:pPr>
      <w:r>
        <w:rPr>
          <w:rFonts w:ascii="Times New Roman" w:hAnsi="Times New Roman" w:cs="Times New Roman" w:eastAsia="Times New Roman"/>
          <w:sz w:val="24"/>
        </w:rPr>
        <w:t xml:space="preserve">Students who were absent on the day of data collection were replaced by the next randomly drawn name from the reserve list to maintain the sample size.</w:t>
      </w:r>
    </w:p>
    <w:bookmarkEnd w:id="99"/>
    <w:bookmarkStart w:id="100" w:name="justification-of-sample-size"/>
    <w:p>
      <w:pPr>
        <w:pStyle w:val="Heading3"/>
        <w:spacing w:lineRule="auto" w:line="360" w:before="240" w:after="120"/>
        <w:jc w:val="left"/>
      </w:pPr>
      <w:r>
        <w:rPr>
          <w:rFonts w:ascii="Times New Roman" w:hAnsi="Times New Roman" w:cs="Times New Roman" w:eastAsia="Times New Roman"/>
          <w:b/>
          <w:sz w:val="26"/>
        </w:rPr>
        <w:t xml:space="preserve">Justification of Sample Size</w:t>
      </w:r>
    </w:p>
    <w:p>
      <w:pPr>
        <w:pStyle w:val="FirstParagraph"/>
        <w:spacing w:lineRule="auto" w:line="360" w:after="120"/>
        <w:jc w:val="both"/>
      </w:pPr>
      <w:r>
        <w:rPr>
          <w:rFonts w:ascii="Times New Roman" w:hAnsi="Times New Roman" w:cs="Times New Roman" w:eastAsia="Times New Roman"/>
          <w:sz w:val="24"/>
        </w:rPr>
        <w:t xml:space="preserve">A sample size of 60 (30 per school; 15 boys and 15 girls per school) is considered adequate for a descriptive comparative study at the M.Ed. level, particularly given the practical constraints of time and resource availability. The sample size meets the minimum requirement for applying the t-test statistic meaningfully, and the equal-group design maximizes statistical power for the planned comparisons.</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100"/>
    <w:bookmarkEnd w:id="101"/>
    <w:bookmarkStart w:id="109" w:name="X332dd39117f0b34b5ac485510c28f481be43080"/>
    <w:p>
      <w:pPr>
        <w:pStyle w:val="Heading2"/>
        <w:spacing w:lineRule="auto" w:line="360" w:before="240" w:after="120"/>
        <w:jc w:val="center"/>
      </w:pPr>
      <w:r>
        <w:rPr>
          <w:rFonts w:ascii="Times New Roman" w:hAnsi="Times New Roman" w:cs="Times New Roman" w:eastAsia="Times New Roman"/>
          <w:b/>
          <w:sz w:val="28"/>
        </w:rPr>
        <w:t xml:space="preserve">3.7 Tool Used: S.P. Kulshrestha Vocational Interest Record (VIR)</w:t>
      </w:r>
    </w:p>
    <w:bookmarkStart w:id="102" w:name="background-and-introduction"/>
    <w:p>
      <w:pPr>
        <w:pStyle w:val="Heading3"/>
        <w:spacing w:lineRule="auto" w:line="360" w:before="240" w:after="120"/>
        <w:jc w:val="left"/>
      </w:pPr>
      <w:r>
        <w:rPr>
          <w:rFonts w:ascii="Times New Roman" w:hAnsi="Times New Roman" w:cs="Times New Roman" w:eastAsia="Times New Roman"/>
          <w:b/>
          <w:sz w:val="26"/>
        </w:rPr>
        <w:t xml:space="preserve">3.7.1 Background and Introduction</w:t>
      </w:r>
    </w:p>
    <w:p>
      <w:pPr>
        <w:pStyle w:val="FirstParagraph"/>
        <w:spacing w:lineRule="auto" w:line="360"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S.P. Kulshrestha Vocational Interest Record (VIR)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a standardised psychological instrument designed specifically for measuring the vocational interests of Indian secondary and higher secondary school students. It was developed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Dr. S.P. Kulshrestha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published by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National Psychological Corporation (NPC), Agra</w:t>
      </w:r>
      <w:r>
        <w:rPr>
          <w:rFonts w:ascii="Times New Roman" w:hAnsi="Times New Roman" w:cs="Times New Roman" w:eastAsia="Times New Roman"/>
          <w:sz w:val="24"/>
        </w:rPr>
        <w:t xml:space="preserve">. The VIR has been widely used in Indian educational research for over four decades and is considered one of the most reliable and culturally appropriate vocational interest instruments available for Indian students.</w:t>
      </w:r>
    </w:p>
    <w:p>
      <w:pPr>
        <w:pStyle w:val="BodyText"/>
        <w:spacing w:lineRule="auto" w:line="360" w:after="120"/>
        <w:jc w:val="both"/>
      </w:pPr>
      <w:r>
        <w:rPr>
          <w:rFonts w:ascii="Times New Roman" w:hAnsi="Times New Roman" w:cs="Times New Roman" w:eastAsia="Times New Roman"/>
          <w:sz w:val="24"/>
        </w:rPr>
        <w:t xml:space="preserve">The VIR was selected for the present study because: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 It is specifically normed for Indian secondary school students, making it culturally and contextually appropriate.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 It assesses nine occupational interest areas that comprehensively cover the major vocational domains relevant to the Indian occupational landscape.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 It has been used in numerous published Indian studies, facilitating comparison of the present findings with prior research.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 It is available in both Hindi and English, making it accessible to students from diverse educational backgrounds.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5. It has demonstrated satisfactory reliability and validity in multiple independent studies.</w:t>
      </w:r>
    </w:p>
    <w:bookmarkEnd w:id="102"/>
    <w:bookmarkStart w:id="103" w:name="construction-of-the-tool"/>
    <w:p>
      <w:pPr>
        <w:pStyle w:val="Heading3"/>
        <w:spacing w:lineRule="auto" w:line="360" w:before="240" w:after="120"/>
        <w:jc w:val="left"/>
      </w:pPr>
      <w:r>
        <w:rPr>
          <w:rFonts w:ascii="Times New Roman" w:hAnsi="Times New Roman" w:cs="Times New Roman" w:eastAsia="Times New Roman"/>
          <w:b/>
          <w:sz w:val="26"/>
        </w:rPr>
        <w:t xml:space="preserve">3.7.2 Construction of the Tool</w:t>
      </w:r>
    </w:p>
    <w:p>
      <w:pPr>
        <w:pStyle w:val="FirstParagraph"/>
        <w:spacing w:lineRule="auto" w:line="360" w:after="120"/>
        <w:jc w:val="both"/>
      </w:pPr>
      <w:r>
        <w:rPr>
          <w:rFonts w:ascii="Times New Roman" w:hAnsi="Times New Roman" w:cs="Times New Roman" w:eastAsia="Times New Roman"/>
          <w:sz w:val="24"/>
        </w:rPr>
        <w:t xml:space="preserve">The VIR was constructed through a systematic process of item generation, expert review, pilot testing, and item analysis. The initial item pool was generated by consulting the occupational descriptions and task analyses of major Indian vocational categories. Items were written to reflect concrete, everyday activities associated with each vocational area — avoiding overly technical or abstract language so that secondary school students could respond meaningfully.</w:t>
      </w:r>
    </w:p>
    <w:p>
      <w:pPr>
        <w:pStyle w:val="BodyText"/>
        <w:spacing w:lineRule="auto" w:line="360" w:after="120"/>
        <w:jc w:val="both"/>
      </w:pPr>
      <w:r>
        <w:rPr>
          <w:rFonts w:ascii="Times New Roman" w:hAnsi="Times New Roman" w:cs="Times New Roman" w:eastAsia="Times New Roman"/>
          <w:sz w:val="24"/>
        </w:rPr>
        <w:t xml:space="preserve">The items were subjected to review by a panel of vocational psychologists and educational experts to assess content validity. Following expert review, the instrument was pilot tested on a sample of secondary school students, and item-level statistics (item-total correlations, discrimination indices) were computed to retain only those items that contributed meaningfully to their respective subscales.</w:t>
      </w:r>
    </w:p>
    <w:p>
      <w:pPr>
        <w:pStyle w:val="BodyText"/>
        <w:spacing w:lineRule="auto" w:line="360" w:after="120"/>
        <w:jc w:val="both"/>
      </w:pPr>
      <w:r>
        <w:rPr>
          <w:rFonts w:ascii="Times New Roman" w:hAnsi="Times New Roman" w:cs="Times New Roman" w:eastAsia="Times New Roman"/>
          <w:sz w:val="24"/>
        </w:rPr>
        <w:t xml:space="preserve">The final version of the VIR consists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90 items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10 items per vocational interest area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across the following nine areas:</w:t>
      </w:r>
    </w:p>
    <w:p>
      <w:pPr>
        <w:pStyle w:val="BodyText"/>
        <w:spacing w:lineRule="auto" w:line="360" w:after="120"/>
        <w:jc w:val="both"/>
      </w:pPr>
      <w:r>
        <w:rPr>
          <w:rFonts w:ascii="Times New Roman" w:hAnsi="Times New Roman" w:cs="Times New Roman" w:eastAsia="Times New Roman"/>
          <w:b/>
          <w:bCs/>
          <w:sz w:val="24"/>
        </w:rPr>
        <w:t xml:space="preserve">Table 3.2: Vocational Interest Areas in S.P. Kulshrestha VIR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lineRule="auto" w:line="276"/>
            </w:pPr>
            <w:r>
              <w:rPr>
                <w:rFonts w:ascii="Times New Roman" w:hAnsi="Times New Roman" w:cs="Times New Roman" w:eastAsia="Times New Roman"/>
                <w:b/>
                <w:bCs/>
                <w:sz w:val="22"/>
              </w:rPr>
              <w:t xml:space="preserve">Sr. No.</w:t>
            </w:r>
          </w:p>
        </w:tc>
        <w:tc>
          <w:tcPr/>
          <w:p>
            <w:pPr>
              <w:pStyle w:val="Compact"/>
              <w:spacing w:lineRule="auto" w:line="276"/>
            </w:pPr>
            <w:r>
              <w:rPr>
                <w:rFonts w:ascii="Times New Roman" w:hAnsi="Times New Roman" w:cs="Times New Roman" w:eastAsia="Times New Roman"/>
                <w:b/>
                <w:bCs/>
                <w:sz w:val="22"/>
              </w:rPr>
              <w:t xml:space="preserve">Vocational Interest Area</w:t>
            </w:r>
          </w:p>
        </w:tc>
        <w:tc>
          <w:tcPr/>
          <w:p>
            <w:pPr>
              <w:pStyle w:val="Compact"/>
              <w:spacing w:lineRule="auto" w:line="276"/>
            </w:pPr>
            <w:r>
              <w:rPr>
                <w:rFonts w:ascii="Times New Roman" w:hAnsi="Times New Roman" w:cs="Times New Roman" w:eastAsia="Times New Roman"/>
                <w:b/>
                <w:bCs/>
                <w:sz w:val="22"/>
              </w:rPr>
              <w:t xml:space="preserve">No. of Items</w:t>
            </w:r>
          </w:p>
        </w:tc>
        <w:tc>
          <w:tcPr/>
          <w:p>
            <w:pPr>
              <w:pStyle w:val="Compact"/>
              <w:spacing w:lineRule="auto" w:line="276"/>
            </w:pPr>
            <w:r>
              <w:rPr>
                <w:rFonts w:ascii="Times New Roman" w:hAnsi="Times New Roman" w:cs="Times New Roman" w:eastAsia="Times New Roman"/>
                <w:b/>
                <w:bCs/>
                <w:sz w:val="22"/>
              </w:rPr>
              <w:t xml:space="preserve">Representative Sample Activity</w:t>
            </w:r>
          </w:p>
        </w:tc>
      </w:tr>
      <w:tr>
        <w:tc>
          <w:tcPr/>
          <w:p>
            <w:pPr>
              <w:pStyle w:val="Compact"/>
              <w:spacing w:lineRule="auto" w:line="276"/>
            </w:pPr>
            <w:r>
              <w:rPr>
                <w:rFonts w:ascii="Times New Roman" w:hAnsi="Times New Roman" w:cs="Times New Roman" w:eastAsia="Times New Roman"/>
                <w:sz w:val="22"/>
              </w:rPr>
              <w:t xml:space="preserve">1</w:t>
            </w:r>
          </w:p>
        </w:tc>
        <w:tc>
          <w:tcPr/>
          <w:p>
            <w:pPr>
              <w:pStyle w:val="Compact"/>
              <w:spacing w:lineRule="auto" w:line="276"/>
            </w:pPr>
            <w:r>
              <w:rPr>
                <w:rFonts w:ascii="Times New Roman" w:hAnsi="Times New Roman" w:cs="Times New Roman" w:eastAsia="Times New Roman"/>
                <w:sz w:val="22"/>
              </w:rPr>
              <w:t xml:space="preserve">Literary</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Reading books, writing essays, studying languages</w:t>
            </w:r>
          </w:p>
        </w:tc>
      </w:tr>
      <w:tr>
        <w:tc>
          <w:tcPr/>
          <w:p>
            <w:pPr>
              <w:pStyle w:val="Compact"/>
              <w:spacing w:lineRule="auto" w:line="276"/>
            </w:pPr>
            <w:r>
              <w:rPr>
                <w:rFonts w:ascii="Times New Roman" w:hAnsi="Times New Roman" w:cs="Times New Roman" w:eastAsia="Times New Roman"/>
                <w:sz w:val="22"/>
              </w:rPr>
              <w:t xml:space="preserve">2</w:t>
            </w:r>
          </w:p>
        </w:tc>
        <w:tc>
          <w:tcPr/>
          <w:p>
            <w:pPr>
              <w:pStyle w:val="Compact"/>
              <w:spacing w:lineRule="auto" w:line="276"/>
            </w:pPr>
            <w:r>
              <w:rPr>
                <w:rFonts w:ascii="Times New Roman" w:hAnsi="Times New Roman" w:cs="Times New Roman" w:eastAsia="Times New Roman"/>
                <w:sz w:val="22"/>
              </w:rPr>
              <w:t xml:space="preserve">Scientific</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Conducting experiments, studying science subjects</w:t>
            </w:r>
          </w:p>
        </w:tc>
      </w:tr>
      <w:tr>
        <w:tc>
          <w:tcPr/>
          <w:p>
            <w:pPr>
              <w:pStyle w:val="Compact"/>
              <w:spacing w:lineRule="auto" w:line="276"/>
            </w:pPr>
            <w:r>
              <w:rPr>
                <w:rFonts w:ascii="Times New Roman" w:hAnsi="Times New Roman" w:cs="Times New Roman" w:eastAsia="Times New Roman"/>
                <w:sz w:val="22"/>
              </w:rPr>
              <w:t xml:space="preserve">3</w:t>
            </w:r>
          </w:p>
        </w:tc>
        <w:tc>
          <w:tcPr/>
          <w:p>
            <w:pPr>
              <w:pStyle w:val="Compact"/>
              <w:spacing w:lineRule="auto" w:line="276"/>
            </w:pPr>
            <w:r>
              <w:rPr>
                <w:rFonts w:ascii="Times New Roman" w:hAnsi="Times New Roman" w:cs="Times New Roman" w:eastAsia="Times New Roman"/>
                <w:sz w:val="22"/>
              </w:rPr>
              <w:t xml:space="preserve">Technical</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Repairing machines, working with tools</w:t>
            </w:r>
          </w:p>
        </w:tc>
      </w:tr>
      <w:tr>
        <w:tc>
          <w:tcPr/>
          <w:p>
            <w:pPr>
              <w:pStyle w:val="Compact"/>
              <w:spacing w:lineRule="auto" w:line="276"/>
            </w:pPr>
            <w:r>
              <w:rPr>
                <w:rFonts w:ascii="Times New Roman" w:hAnsi="Times New Roman" w:cs="Times New Roman" w:eastAsia="Times New Roman"/>
                <w:sz w:val="22"/>
              </w:rPr>
              <w:t xml:space="preserve">4</w:t>
            </w:r>
          </w:p>
        </w:tc>
        <w:tc>
          <w:tcPr/>
          <w:p>
            <w:pPr>
              <w:pStyle w:val="Compact"/>
              <w:spacing w:lineRule="auto" w:line="276"/>
            </w:pPr>
            <w:r>
              <w:rPr>
                <w:rFonts w:ascii="Times New Roman" w:hAnsi="Times New Roman" w:cs="Times New Roman" w:eastAsia="Times New Roman"/>
                <w:sz w:val="22"/>
              </w:rPr>
              <w:t xml:space="preserve">Artistic</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Drawing, painting, music, dance, crafts</w:t>
            </w:r>
          </w:p>
        </w:tc>
      </w:tr>
      <w:tr>
        <w:tc>
          <w:tcPr/>
          <w:p>
            <w:pPr>
              <w:pStyle w:val="Compact"/>
              <w:spacing w:lineRule="auto" w:line="276"/>
            </w:pPr>
            <w:r>
              <w:rPr>
                <w:rFonts w:ascii="Times New Roman" w:hAnsi="Times New Roman" w:cs="Times New Roman" w:eastAsia="Times New Roman"/>
                <w:sz w:val="22"/>
              </w:rPr>
              <w:t xml:space="preserve">5</w:t>
            </w:r>
          </w:p>
        </w:tc>
        <w:tc>
          <w:tcPr/>
          <w:p>
            <w:pPr>
              <w:pStyle w:val="Compact"/>
              <w:spacing w:lineRule="auto" w:line="276"/>
            </w:pPr>
            <w:r>
              <w:rPr>
                <w:rFonts w:ascii="Times New Roman" w:hAnsi="Times New Roman" w:cs="Times New Roman" w:eastAsia="Times New Roman"/>
                <w:sz w:val="22"/>
              </w:rPr>
              <w:t xml:space="preserve">Commercial</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Trading, accounting, business activities</w:t>
            </w:r>
          </w:p>
        </w:tc>
      </w:tr>
      <w:tr>
        <w:tc>
          <w:tcPr/>
          <w:p>
            <w:pPr>
              <w:pStyle w:val="Compact"/>
              <w:spacing w:lineRule="auto" w:line="276"/>
            </w:pPr>
            <w:r>
              <w:rPr>
                <w:rFonts w:ascii="Times New Roman" w:hAnsi="Times New Roman" w:cs="Times New Roman" w:eastAsia="Times New Roman"/>
                <w:sz w:val="22"/>
              </w:rPr>
              <w:t xml:space="preserve">6</w:t>
            </w:r>
          </w:p>
        </w:tc>
        <w:tc>
          <w:tcPr/>
          <w:p>
            <w:pPr>
              <w:pStyle w:val="Compact"/>
              <w:spacing w:lineRule="auto" w:line="276"/>
            </w:pPr>
            <w:r>
              <w:rPr>
                <w:rFonts w:ascii="Times New Roman" w:hAnsi="Times New Roman" w:cs="Times New Roman" w:eastAsia="Times New Roman"/>
                <w:sz w:val="22"/>
              </w:rPr>
              <w:t xml:space="preserve">Executive</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Organising events, leading groups, decision-making</w:t>
            </w:r>
          </w:p>
        </w:tc>
      </w:tr>
      <w:tr>
        <w:tc>
          <w:tcPr/>
          <w:p>
            <w:pPr>
              <w:pStyle w:val="Compact"/>
              <w:spacing w:lineRule="auto" w:line="276"/>
            </w:pPr>
            <w:r>
              <w:rPr>
                <w:rFonts w:ascii="Times New Roman" w:hAnsi="Times New Roman" w:cs="Times New Roman" w:eastAsia="Times New Roman"/>
                <w:sz w:val="22"/>
              </w:rPr>
              <w:t xml:space="preserve">7</w:t>
            </w:r>
          </w:p>
        </w:tc>
        <w:tc>
          <w:tcPr/>
          <w:p>
            <w:pPr>
              <w:pStyle w:val="Compact"/>
              <w:spacing w:lineRule="auto" w:line="276"/>
            </w:pPr>
            <w:r>
              <w:rPr>
                <w:rFonts w:ascii="Times New Roman" w:hAnsi="Times New Roman" w:cs="Times New Roman" w:eastAsia="Times New Roman"/>
                <w:sz w:val="22"/>
              </w:rPr>
              <w:t xml:space="preserve">Agricultural</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Farming, gardening, animal care</w:t>
            </w:r>
          </w:p>
        </w:tc>
      </w:tr>
      <w:tr>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Household</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Cooking, sewing, home management</w:t>
            </w:r>
          </w:p>
        </w:tc>
      </w:tr>
      <w:tr>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Social</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Helping people, teaching, social service</w:t>
            </w:r>
          </w:p>
        </w:tc>
      </w:tr>
      <w:tr>
        <w:tc>
          <w:tcPr/>
          <w:p>
            <w:pPr>
              <w:pStyle w:val="Compact"/>
              <w:spacing w:lineRule="auto" w:line="276"/>
            </w:pPr>
          </w:p>
        </w:tc>
        <w:tc>
          <w:tcPr/>
          <w:p>
            <w:pPr>
              <w:pStyle w:val="Compact"/>
              <w:spacing w:lineRule="auto" w:line="276"/>
            </w:pPr>
            <w:r>
              <w:rPr>
                <w:rFonts w:ascii="Times New Roman" w:hAnsi="Times New Roman" w:cs="Times New Roman" w:eastAsia="Times New Roman"/>
                <w:b/>
                <w:bCs/>
                <w:sz w:val="22"/>
              </w:rPr>
              <w:t xml:space="preserve">Total</w:t>
            </w:r>
          </w:p>
        </w:tc>
        <w:tc>
          <w:tcPr/>
          <w:p>
            <w:pPr>
              <w:pStyle w:val="Compact"/>
              <w:spacing w:lineRule="auto" w:line="276"/>
            </w:pPr>
            <w:r>
              <w:rPr>
                <w:rFonts w:ascii="Times New Roman" w:hAnsi="Times New Roman" w:cs="Times New Roman" w:eastAsia="Times New Roman"/>
                <w:b/>
                <w:bCs/>
                <w:sz w:val="22"/>
              </w:rPr>
              <w:t xml:space="preserve">90</w:t>
            </w:r>
          </w:p>
        </w:tc>
        <w:tc>
          <w:tcPr/>
          <w:p>
            <w:pPr>
              <w:pStyle w:val="Compact"/>
              <w:spacing w:lineRule="auto" w:line="276"/>
            </w:pPr>
          </w:p>
        </w:tc>
      </w:tr>
    </w:tbl>
    <w:bookmarkEnd w:id="103"/>
    <w:bookmarkStart w:id="104" w:name="format-and-response-mode"/>
    <w:p>
      <w:pPr>
        <w:pStyle w:val="Heading3"/>
        <w:spacing w:lineRule="auto" w:line="360" w:before="240" w:after="120"/>
        <w:jc w:val="left"/>
      </w:pPr>
      <w:r>
        <w:rPr>
          <w:rFonts w:ascii="Times New Roman" w:hAnsi="Times New Roman" w:cs="Times New Roman" w:eastAsia="Times New Roman"/>
          <w:b/>
          <w:sz w:val="26"/>
        </w:rPr>
        <w:t xml:space="preserve">3.7.3 Format and Response Mode</w:t>
      </w:r>
    </w:p>
    <w:p>
      <w:pPr>
        <w:pStyle w:val="FirstParagraph"/>
        <w:spacing w:lineRule="auto" w:line="360" w:after="120"/>
        <w:jc w:val="both"/>
      </w:pPr>
      <w:r>
        <w:rPr>
          <w:rFonts w:ascii="Times New Roman" w:hAnsi="Times New Roman" w:cs="Times New Roman" w:eastAsia="Times New Roman"/>
          <w:sz w:val="24"/>
        </w:rPr>
        <w:t xml:space="preserve">Each item in the VIR presents a specific activity or task. The student is required to indicate their response to that activity on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three-point scale</w:t>
      </w:r>
      <w:r>
        <w:rPr>
          <w:rFonts w:ascii="Times New Roman" w:hAnsi="Times New Roman" w:cs="Times New Roman" w:eastAsia="Times New Roman"/>
          <w:sz w:val="24"/>
        </w:rPr>
        <w:t xml:space="preserve">:</w:t>
      </w:r>
    </w:p>
    <w:p>
      <w:pPr>
        <w:pStyle w:val="Compact"/>
        <w:numPr>
          <w:ilvl w:val="0"/>
          <w:numId w:val="1017"/>
        </w:numPr>
        <w:spacing w:lineRule="auto" w:line="360" w:after="120"/>
        <w:jc w:val="both"/>
      </w:pPr>
      <w:r>
        <w:rPr>
          <w:rFonts w:ascii="Times New Roman" w:hAnsi="Times New Roman" w:cs="Times New Roman" w:eastAsia="Times New Roman"/>
          <w:b/>
          <w:bCs/>
          <w:sz w:val="24"/>
        </w:rPr>
        <w:t xml:space="preserve">Like (L)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student enjoys or is attracted to this activity</w:t>
      </w:r>
    </w:p>
    <w:p>
      <w:pPr>
        <w:pStyle w:val="Compact"/>
        <w:numPr>
          <w:ilvl w:val="0"/>
          <w:numId w:val="1017"/>
        </w:numPr>
        <w:spacing w:lineRule="auto" w:line="360" w:after="120"/>
        <w:jc w:val="both"/>
      </w:pPr>
      <w:r>
        <w:rPr>
          <w:rFonts w:ascii="Times New Roman" w:hAnsi="Times New Roman" w:cs="Times New Roman" w:eastAsia="Times New Roman"/>
          <w:b/>
          <w:bCs/>
          <w:sz w:val="24"/>
        </w:rPr>
        <w:t xml:space="preserve">Uncertain (U)</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student is unsure about their preference for this activity</w:t>
      </w:r>
    </w:p>
    <w:p>
      <w:pPr>
        <w:pStyle w:val="Compact"/>
        <w:numPr>
          <w:ilvl w:val="0"/>
          <w:numId w:val="1017"/>
        </w:numPr>
        <w:spacing w:lineRule="auto" w:line="360" w:after="120"/>
        <w:jc w:val="both"/>
      </w:pPr>
      <w:r>
        <w:rPr>
          <w:rFonts w:ascii="Times New Roman" w:hAnsi="Times New Roman" w:cs="Times New Roman" w:eastAsia="Times New Roman"/>
          <w:b/>
          <w:bCs/>
          <w:sz w:val="24"/>
        </w:rPr>
        <w:t xml:space="preserve">Dislike (D)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student does not enjoy or is not attracted to this activity</w:t>
      </w:r>
    </w:p>
    <w:p>
      <w:pPr>
        <w:pStyle w:val="FirstParagraph"/>
        <w:spacing w:lineRule="auto" w:line="360" w:after="120"/>
        <w:jc w:val="both"/>
      </w:pPr>
      <w:r>
        <w:rPr>
          <w:rFonts w:ascii="Times New Roman" w:hAnsi="Times New Roman" w:cs="Times New Roman" w:eastAsia="Times New Roman"/>
          <w:sz w:val="24"/>
        </w:rPr>
        <w:t xml:space="preserve">The three-point format was chosen over a dichotomous (Yes/No) format to capture the gradation of interest intensity and to allow for the realistic expression of uncertainty — a common psychological state among adolescents who are still exploring their interests.</w:t>
      </w:r>
    </w:p>
    <w:bookmarkEnd w:id="104"/>
    <w:bookmarkStart w:id="105" w:name="scoring-method"/>
    <w:p>
      <w:pPr>
        <w:pStyle w:val="Heading3"/>
        <w:spacing w:lineRule="auto" w:line="360" w:before="240" w:after="120"/>
        <w:jc w:val="left"/>
      </w:pPr>
      <w:r>
        <w:rPr>
          <w:rFonts w:ascii="Times New Roman" w:hAnsi="Times New Roman" w:cs="Times New Roman" w:eastAsia="Times New Roman"/>
          <w:b/>
          <w:sz w:val="26"/>
        </w:rPr>
        <w:t xml:space="preserve">3.7.4 Scoring Method</w:t>
      </w:r>
    </w:p>
    <w:p>
      <w:pPr>
        <w:pStyle w:val="FirstParagraph"/>
        <w:spacing w:lineRule="auto" w:line="360" w:after="120"/>
        <w:jc w:val="both"/>
      </w:pPr>
      <w:r>
        <w:rPr>
          <w:rFonts w:ascii="Times New Roman" w:hAnsi="Times New Roman" w:cs="Times New Roman" w:eastAsia="Times New Roman"/>
          <w:sz w:val="24"/>
        </w:rPr>
        <w:t xml:space="preserve">The VIR is scored as follows:</w:t>
      </w:r>
    </w:p>
    <w:p>
      <w:pPr>
        <w:pStyle w:val="Compact"/>
        <w:numPr>
          <w:ilvl w:val="0"/>
          <w:numId w:val="1018"/>
        </w:numPr>
        <w:spacing w:lineRule="auto" w:line="360" w:after="120"/>
        <w:jc w:val="both"/>
      </w:pPr>
      <w:r>
        <w:rPr>
          <w:rFonts w:ascii="Times New Roman" w:hAnsi="Times New Roman" w:cs="Times New Roman" w:eastAsia="Times New Roman"/>
          <w:b/>
          <w:bCs/>
          <w:sz w:val="24"/>
        </w:rPr>
        <w:t xml:space="preserve">Like (L)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 marks</w:t>
      </w:r>
    </w:p>
    <w:p>
      <w:pPr>
        <w:pStyle w:val="Compact"/>
        <w:numPr>
          <w:ilvl w:val="0"/>
          <w:numId w:val="1018"/>
        </w:numPr>
        <w:spacing w:lineRule="auto" w:line="360" w:after="120"/>
        <w:jc w:val="both"/>
      </w:pPr>
      <w:r>
        <w:rPr>
          <w:rFonts w:ascii="Times New Roman" w:hAnsi="Times New Roman" w:cs="Times New Roman" w:eastAsia="Times New Roman"/>
          <w:b/>
          <w:bCs/>
          <w:sz w:val="24"/>
        </w:rPr>
        <w:t xml:space="preserve">Uncertain (U)</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 mark</w:t>
      </w:r>
    </w:p>
    <w:p>
      <w:pPr>
        <w:pStyle w:val="Compact"/>
        <w:numPr>
          <w:ilvl w:val="0"/>
          <w:numId w:val="1018"/>
        </w:numPr>
        <w:spacing w:lineRule="auto" w:line="360" w:after="120"/>
        <w:jc w:val="both"/>
      </w:pPr>
      <w:r>
        <w:rPr>
          <w:rFonts w:ascii="Times New Roman" w:hAnsi="Times New Roman" w:cs="Times New Roman" w:eastAsia="Times New Roman"/>
          <w:b/>
          <w:bCs/>
          <w:sz w:val="24"/>
        </w:rPr>
        <w:t xml:space="preserve">Dislike (D)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0 marks</w:t>
      </w:r>
    </w:p>
    <w:p>
      <w:pPr>
        <w:pStyle w:val="FirstParagraph"/>
        <w:spacing w:lineRule="auto" w:line="360" w:after="120"/>
        <w:jc w:val="both"/>
      </w:pPr>
      <w:r>
        <w:rPr>
          <w:rFonts w:ascii="Times New Roman" w:hAnsi="Times New Roman" w:cs="Times New Roman" w:eastAsia="Times New Roman"/>
          <w:sz w:val="24"/>
        </w:rPr>
        <w:t xml:space="preserve">The score for each vocational interest area is computed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summing the weighted scores for all 10 items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that subscale:</w:t>
      </w:r>
    </w:p>
    <w:p>
      <w:pPr>
        <w:pStyle w:val="BodyText"/>
        <w:spacing w:lineRule="auto" w:line="360" w:after="120"/>
        <w:jc w:val="both"/>
      </w:pPr>
      <w:r>
        <w:rPr>
          <w:rFonts w:ascii="Times New Roman" w:hAnsi="Times New Roman" w:cs="Times New Roman" w:eastAsia="Times New Roman"/>
          <w:b/>
          <w:bCs/>
          <w:sz w:val="24"/>
        </w:rPr>
        <w:t xml:space="preserve">Subscale Score = Σ (Item scores for that area)</w:t>
      </w:r>
    </w:p>
    <w:p>
      <w:pPr>
        <w:pStyle w:val="Compact"/>
        <w:numPr>
          <w:ilvl w:val="0"/>
          <w:numId w:val="1019"/>
        </w:numPr>
        <w:spacing w:lineRule="auto" w:line="360" w:after="120"/>
        <w:jc w:val="both"/>
      </w:pPr>
      <w:r>
        <w:rPr>
          <w:rFonts w:ascii="Times New Roman" w:hAnsi="Times New Roman" w:cs="Times New Roman" w:eastAsia="Times New Roman"/>
          <w:b/>
          <w:bCs/>
          <w:sz w:val="24"/>
        </w:rPr>
        <w:t xml:space="preserve">Minimum possible score per area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0 (if all items marked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“Dislike”</w:t>
      </w:r>
      <w:r>
        <w:rPr>
          <w:rFonts w:ascii="Times New Roman" w:hAnsi="Times New Roman" w:cs="Times New Roman" w:eastAsia="Times New Roman"/>
          <w:sz w:val="24"/>
        </w:rPr>
        <w:t xml:space="preserve">)</w:t>
      </w:r>
    </w:p>
    <w:p>
      <w:pPr>
        <w:pStyle w:val="Compact"/>
        <w:numPr>
          <w:ilvl w:val="0"/>
          <w:numId w:val="1019"/>
        </w:numPr>
        <w:spacing w:lineRule="auto" w:line="360" w:after="120"/>
        <w:jc w:val="both"/>
      </w:pPr>
      <w:r>
        <w:rPr>
          <w:rFonts w:ascii="Times New Roman" w:hAnsi="Times New Roman" w:cs="Times New Roman" w:eastAsia="Times New Roman"/>
          <w:b/>
          <w:bCs/>
          <w:sz w:val="24"/>
        </w:rPr>
        <w:t xml:space="preserve">Maximum possible score per area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20 (if all items marked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“Like”</w:t>
      </w:r>
      <w:r>
        <w:rPr>
          <w:rFonts w:ascii="Times New Roman" w:hAnsi="Times New Roman" w:cs="Times New Roman" w:eastAsia="Times New Roman"/>
          <w:sz w:val="24"/>
        </w:rPr>
        <w:t xml:space="preserve">)</w:t>
      </w:r>
    </w:p>
    <w:p>
      <w:pPr>
        <w:pStyle w:val="FirstParagraph"/>
        <w:spacing w:lineRule="auto" w:line="360" w:after="120"/>
        <w:jc w:val="both"/>
      </w:pPr>
      <w:r>
        <w:rPr>
          <w:rFonts w:ascii="Times New Roman" w:hAnsi="Times New Roman" w:cs="Times New Roman" w:eastAsia="Times New Roman"/>
          <w:sz w:val="24"/>
        </w:rPr>
        <w:t xml:space="preserve">The area with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highest score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represents the student’s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dominant vocational interest</w:t>
      </w:r>
      <w:r>
        <w:rPr>
          <w:rFonts w:ascii="Times New Roman" w:hAnsi="Times New Roman" w:cs="Times New Roman" w:eastAsia="Times New Roman"/>
          <w:sz w:val="24"/>
        </w:rPr>
        <w:t xml:space="preserve">, and the area with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lowest score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represents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least preferred vocational domain</w:t>
      </w:r>
      <w:r>
        <w:rPr>
          <w:rFonts w:ascii="Times New Roman" w:hAnsi="Times New Roman" w:cs="Times New Roman" w:eastAsia="Times New Roman"/>
          <w:sz w:val="24"/>
        </w:rPr>
        <w:t xml:space="preserve">.</w:t>
      </w:r>
    </w:p>
    <w:p>
      <w:pPr>
        <w:pStyle w:val="BodyText"/>
        <w:spacing w:lineRule="auto" w:line="360" w:after="120"/>
        <w:jc w:val="both"/>
      </w:pPr>
      <w:r>
        <w:rPr>
          <w:rFonts w:ascii="Times New Roman" w:hAnsi="Times New Roman" w:cs="Times New Roman" w:eastAsia="Times New Roman"/>
          <w:sz w:val="24"/>
        </w:rPr>
        <w:t xml:space="preserve">There is no total score across areas; rather, the VIR yields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profile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nine subscale scores for each student, which can be visually represented as a vocational interest profile.</w:t>
      </w:r>
    </w:p>
    <w:bookmarkEnd w:id="105"/>
    <w:bookmarkStart w:id="106" w:name="administration-procedure"/>
    <w:p>
      <w:pPr>
        <w:pStyle w:val="Heading3"/>
        <w:spacing w:lineRule="auto" w:line="360" w:before="240" w:after="120"/>
        <w:jc w:val="left"/>
      </w:pPr>
      <w:r>
        <w:rPr>
          <w:rFonts w:ascii="Times New Roman" w:hAnsi="Times New Roman" w:cs="Times New Roman" w:eastAsia="Times New Roman"/>
          <w:b/>
          <w:sz w:val="26"/>
        </w:rPr>
        <w:t xml:space="preserve">3.7.5 Administration Procedure</w:t>
      </w:r>
    </w:p>
    <w:p>
      <w:pPr>
        <w:pStyle w:val="FirstParagraph"/>
        <w:spacing w:lineRule="auto" w:line="360" w:after="120"/>
        <w:jc w:val="both"/>
      </w:pPr>
      <w:r>
        <w:rPr>
          <w:rFonts w:ascii="Times New Roman" w:hAnsi="Times New Roman" w:cs="Times New Roman" w:eastAsia="Times New Roman"/>
          <w:sz w:val="24"/>
        </w:rPr>
        <w:t xml:space="preserve">The VIR is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group-administered, paper-and-pencil instrument</w:t>
      </w:r>
      <w:r>
        <w:rPr>
          <w:rFonts w:ascii="Times New Roman" w:hAnsi="Times New Roman" w:cs="Times New Roman" w:eastAsia="Times New Roman"/>
          <w:sz w:val="24"/>
        </w:rPr>
        <w:t xml:space="preserve">. It can be administered to an entire class simultaneously. The standard administration procedure is as follows:</w:t>
      </w:r>
    </w:p>
    <w:p>
      <w:pPr>
        <w:pStyle w:val="Compact"/>
        <w:numPr>
          <w:ilvl w:val="0"/>
          <w:numId w:val="1020"/>
        </w:numPr>
        <w:spacing w:lineRule="auto" w:line="360" w:after="120"/>
        <w:jc w:val="both"/>
      </w:pPr>
      <w:r>
        <w:rPr>
          <w:rFonts w:ascii="Times New Roman" w:hAnsi="Times New Roman" w:cs="Times New Roman" w:eastAsia="Times New Roman"/>
          <w:b/>
          <w:bCs/>
          <w:sz w:val="24"/>
        </w:rPr>
        <w:t xml:space="preserve">Distribution</w:t>
      </w:r>
      <w:r>
        <w:rPr>
          <w:rFonts w:ascii="Times New Roman" w:hAnsi="Times New Roman" w:cs="Times New Roman" w:eastAsia="Times New Roman"/>
          <w:sz w:val="24"/>
        </w:rPr>
        <w:t xml:space="preserve">: Answer booklets (or response sheets) are distributed to all students.</w:t>
      </w:r>
    </w:p>
    <w:p>
      <w:pPr>
        <w:pStyle w:val="Compact"/>
        <w:numPr>
          <w:ilvl w:val="0"/>
          <w:numId w:val="1020"/>
        </w:numPr>
        <w:spacing w:lineRule="auto" w:line="360" w:after="120"/>
        <w:jc w:val="both"/>
      </w:pPr>
      <w:r>
        <w:rPr>
          <w:rFonts w:ascii="Times New Roman" w:hAnsi="Times New Roman" w:cs="Times New Roman" w:eastAsia="Times New Roman"/>
          <w:b/>
          <w:bCs/>
          <w:sz w:val="24"/>
        </w:rPr>
        <w:t xml:space="preserve">Instructions</w:t>
      </w:r>
      <w:r>
        <w:rPr>
          <w:rFonts w:ascii="Times New Roman" w:hAnsi="Times New Roman" w:cs="Times New Roman" w:eastAsia="Times New Roman"/>
          <w:sz w:val="24"/>
        </w:rPr>
        <w:t xml:space="preserve">: The examiner reads out the standardised instructions from the manual, ensuring that all students understand the format and response procedure. Instructions are given in Hindi for this study.</w:t>
      </w:r>
    </w:p>
    <w:p>
      <w:pPr>
        <w:pStyle w:val="Compact"/>
        <w:numPr>
          <w:ilvl w:val="0"/>
          <w:numId w:val="1020"/>
        </w:numPr>
        <w:spacing w:lineRule="auto" w:line="360" w:after="120"/>
        <w:jc w:val="both"/>
      </w:pPr>
      <w:r>
        <w:rPr>
          <w:rFonts w:ascii="Times New Roman" w:hAnsi="Times New Roman" w:cs="Times New Roman" w:eastAsia="Times New Roman"/>
          <w:b/>
          <w:bCs/>
          <w:sz w:val="24"/>
        </w:rPr>
        <w:t xml:space="preserve">Practice Items</w:t>
      </w:r>
      <w:r>
        <w:rPr>
          <w:rFonts w:ascii="Times New Roman" w:hAnsi="Times New Roman" w:cs="Times New Roman" w:eastAsia="Times New Roman"/>
          <w:sz w:val="24"/>
        </w:rPr>
        <w:t xml:space="preserve">: Two practice items are worked through collectively before the formal administration begins, to ensure comprehension.</w:t>
      </w:r>
    </w:p>
    <w:p>
      <w:pPr>
        <w:pStyle w:val="Compact"/>
        <w:numPr>
          <w:ilvl w:val="0"/>
          <w:numId w:val="1020"/>
        </w:numPr>
        <w:spacing w:lineRule="auto" w:line="360" w:after="120"/>
        <w:jc w:val="both"/>
      </w:pPr>
      <w:r>
        <w:rPr>
          <w:rFonts w:ascii="Times New Roman" w:hAnsi="Times New Roman" w:cs="Times New Roman" w:eastAsia="Times New Roman"/>
          <w:b/>
          <w:bCs/>
          <w:sz w:val="24"/>
        </w:rPr>
        <w:t xml:space="preserve">Administration</w:t>
      </w:r>
      <w:r>
        <w:rPr>
          <w:rFonts w:ascii="Times New Roman" w:hAnsi="Times New Roman" w:cs="Times New Roman" w:eastAsia="Times New Roman"/>
          <w:sz w:val="24"/>
        </w:rPr>
        <w:t xml:space="preserve">: Students complete the 90-item inventory at their own pace. The typical completion time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25–35 minutes</w:t>
      </w:r>
      <w:r>
        <w:rPr>
          <w:rFonts w:ascii="Times New Roman" w:hAnsi="Times New Roman" w:cs="Times New Roman" w:eastAsia="Times New Roman"/>
          <w:sz w:val="24"/>
        </w:rPr>
        <w:t xml:space="preserve">.</w:t>
      </w:r>
    </w:p>
    <w:p>
      <w:pPr>
        <w:pStyle w:val="Compact"/>
        <w:numPr>
          <w:ilvl w:val="0"/>
          <w:numId w:val="1020"/>
        </w:numPr>
        <w:spacing w:lineRule="auto" w:line="360" w:after="120"/>
        <w:jc w:val="both"/>
      </w:pPr>
      <w:r>
        <w:rPr>
          <w:rFonts w:ascii="Times New Roman" w:hAnsi="Times New Roman" w:cs="Times New Roman" w:eastAsia="Times New Roman"/>
          <w:b/>
          <w:bCs/>
          <w:sz w:val="24"/>
        </w:rPr>
        <w:t xml:space="preserve">Collection</w:t>
      </w:r>
      <w:r>
        <w:rPr>
          <w:rFonts w:ascii="Times New Roman" w:hAnsi="Times New Roman" w:cs="Times New Roman" w:eastAsia="Times New Roman"/>
          <w:sz w:val="24"/>
        </w:rPr>
        <w:t xml:space="preserve">: Completed response sheets are collected and checked for completeness before formal scoring.</w:t>
      </w:r>
    </w:p>
    <w:bookmarkEnd w:id="106"/>
    <w:bookmarkStart w:id="107" w:name="reliability-of-the-tool"/>
    <w:p>
      <w:pPr>
        <w:pStyle w:val="Heading3"/>
        <w:spacing w:lineRule="auto" w:line="360" w:before="240" w:after="120"/>
        <w:jc w:val="left"/>
      </w:pPr>
      <w:r>
        <w:rPr>
          <w:rFonts w:ascii="Times New Roman" w:hAnsi="Times New Roman" w:cs="Times New Roman" w:eastAsia="Times New Roman"/>
          <w:b/>
          <w:sz w:val="26"/>
        </w:rPr>
        <w:t xml:space="preserve">3.7.6 Reliability of the Tool</w:t>
      </w:r>
    </w:p>
    <w:p>
      <w:pPr>
        <w:pStyle w:val="FirstParagraph"/>
        <w:spacing w:lineRule="auto" w:line="360" w:after="120"/>
        <w:jc w:val="both"/>
      </w:pPr>
      <w:r>
        <w:rPr>
          <w:rFonts w:ascii="Times New Roman" w:hAnsi="Times New Roman" w:cs="Times New Roman" w:eastAsia="Times New Roman"/>
          <w:b/>
          <w:bCs/>
          <w:sz w:val="24"/>
        </w:rPr>
        <w:t xml:space="preserve">Reliability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refers to the consistency of a measurement instrument — the degree to which it produces stable, reproducible results under similar conditions.</w:t>
      </w:r>
    </w:p>
    <w:p>
      <w:pPr>
        <w:pStyle w:val="BodyText"/>
        <w:spacing w:lineRule="auto" w:line="360" w:after="120"/>
        <w:jc w:val="both"/>
      </w:pPr>
      <w:r>
        <w:rPr>
          <w:rFonts w:ascii="Times New Roman" w:hAnsi="Times New Roman" w:cs="Times New Roman" w:eastAsia="Times New Roman"/>
          <w:sz w:val="24"/>
        </w:rPr>
        <w:t xml:space="preserve">The reliability of the S.P. Kulshrestha VIR has been established through multiple methods:</w:t>
      </w:r>
    </w:p>
    <w:p>
      <w:pPr>
        <w:pStyle w:val="BodyText"/>
        <w:spacing w:lineRule="auto" w:line="360" w:after="120"/>
        <w:jc w:val="both"/>
      </w:pPr>
      <w:r>
        <w:rPr>
          <w:rFonts w:ascii="Times New Roman" w:hAnsi="Times New Roman" w:cs="Times New Roman" w:eastAsia="Times New Roman"/>
          <w:b/>
          <w:bCs/>
          <w:sz w:val="24"/>
        </w:rPr>
        <w:t xml:space="preserve">Split-Half Reliability</w:t>
      </w:r>
      <w:r>
        <w:rPr>
          <w:rFonts w:ascii="Times New Roman" w:hAnsi="Times New Roman" w:cs="Times New Roman" w:eastAsia="Times New Roman"/>
          <w:sz w:val="24"/>
        </w:rPr>
        <w:t xml:space="preserve">: Kulshrestha (1975) reported split-half reliability coefficients ranging from</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0.82 to 0.91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across the nine subscales, after applying the Spearman-Brown correction formula. These values indicate high internal consistency.</w:t>
      </w:r>
    </w:p>
    <w:p>
      <w:pPr>
        <w:pStyle w:val="BodyText"/>
        <w:spacing w:lineRule="auto" w:line="360" w:after="120"/>
        <w:jc w:val="both"/>
      </w:pPr>
      <w:r>
        <w:rPr>
          <w:rFonts w:ascii="Times New Roman" w:hAnsi="Times New Roman" w:cs="Times New Roman" w:eastAsia="Times New Roman"/>
          <w:b/>
          <w:bCs/>
          <w:sz w:val="24"/>
        </w:rPr>
        <w:t xml:space="preserve">Test-Retest Reliability</w:t>
      </w:r>
      <w:r>
        <w:rPr>
          <w:rFonts w:ascii="Times New Roman" w:hAnsi="Times New Roman" w:cs="Times New Roman" w:eastAsia="Times New Roman"/>
          <w:sz w:val="24"/>
        </w:rPr>
        <w:t xml:space="preserve">: A test-retest study with a four-week interval yielded reliability coefficients ranging from</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0.78 to 0.88</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across subscales, indicating good temporal stability of the measures.</w:t>
      </w:r>
    </w:p>
    <w:p>
      <w:pPr>
        <w:pStyle w:val="BodyText"/>
        <w:spacing w:lineRule="auto" w:line="360" w:after="120"/>
        <w:jc w:val="both"/>
      </w:pPr>
      <w:r>
        <w:rPr>
          <w:rFonts w:ascii="Times New Roman" w:hAnsi="Times New Roman" w:cs="Times New Roman" w:eastAsia="Times New Roman"/>
          <w:b/>
          <w:bCs/>
          <w:sz w:val="24"/>
        </w:rPr>
        <w:t xml:space="preserve">Inter-rater Reliability</w:t>
      </w:r>
      <w:r>
        <w:rPr>
          <w:rFonts w:ascii="Times New Roman" w:hAnsi="Times New Roman" w:cs="Times New Roman" w:eastAsia="Times New Roman"/>
          <w:sz w:val="24"/>
        </w:rPr>
        <w:t xml:space="preserve">: As the VIR is an objectively scored instrument (no judgment required in scoring), inter-rater reliability is not applicable in the traditional sense. However, independent scoring of the same response sheets by two scorers has yielded perfect agreement, confirming that scoring is entirely objective.</w:t>
      </w:r>
    </w:p>
    <w:p>
      <w:pPr>
        <w:pStyle w:val="BodyText"/>
        <w:spacing w:lineRule="auto" w:line="360" w:after="120"/>
        <w:jc w:val="both"/>
      </w:pPr>
      <w:r>
        <w:rPr>
          <w:rFonts w:ascii="Times New Roman" w:hAnsi="Times New Roman" w:cs="Times New Roman" w:eastAsia="Times New Roman"/>
          <w:sz w:val="24"/>
        </w:rPr>
        <w:t xml:space="preserve">These reliability values are well within the acceptable range for psychological instruments used in educational research (generally, coefficients above 0.70 are considered acceptable; above 0.80 is considered good).</w:t>
      </w:r>
    </w:p>
    <w:bookmarkEnd w:id="107"/>
    <w:bookmarkStart w:id="108" w:name="validity-of-the-tool"/>
    <w:p>
      <w:pPr>
        <w:pStyle w:val="Heading3"/>
        <w:spacing w:lineRule="auto" w:line="360" w:before="240" w:after="120"/>
        <w:jc w:val="left"/>
      </w:pPr>
      <w:r>
        <w:rPr>
          <w:rFonts w:ascii="Times New Roman" w:hAnsi="Times New Roman" w:cs="Times New Roman" w:eastAsia="Times New Roman"/>
          <w:b/>
          <w:sz w:val="26"/>
        </w:rPr>
        <w:t xml:space="preserve">3.7.7 Validity of the Tool</w:t>
      </w:r>
    </w:p>
    <w:p>
      <w:pPr>
        <w:pStyle w:val="FirstParagraph"/>
        <w:spacing w:lineRule="auto" w:line="360" w:after="120"/>
        <w:jc w:val="both"/>
      </w:pPr>
      <w:r>
        <w:rPr>
          <w:rFonts w:ascii="Times New Roman" w:hAnsi="Times New Roman" w:cs="Times New Roman" w:eastAsia="Times New Roman"/>
          <w:b/>
          <w:bCs/>
          <w:sz w:val="24"/>
        </w:rPr>
        <w:t xml:space="preserve">Validity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refers to the degree to which an instrument actually measures what it claims to measure.</w:t>
      </w:r>
    </w:p>
    <w:p>
      <w:pPr>
        <w:pStyle w:val="BodyText"/>
        <w:spacing w:lineRule="auto" w:line="360" w:after="120"/>
        <w:jc w:val="both"/>
      </w:pPr>
      <w:r>
        <w:rPr>
          <w:rFonts w:ascii="Times New Roman" w:hAnsi="Times New Roman" w:cs="Times New Roman" w:eastAsia="Times New Roman"/>
          <w:sz w:val="24"/>
        </w:rPr>
        <w:t xml:space="preserve">The validity of the Kulshrestha VIR has been established on multiple grounds:</w:t>
      </w:r>
    </w:p>
    <w:p>
      <w:pPr>
        <w:pStyle w:val="BodyText"/>
        <w:spacing w:lineRule="auto" w:line="360" w:after="120"/>
        <w:jc w:val="both"/>
      </w:pPr>
      <w:r>
        <w:rPr>
          <w:rFonts w:ascii="Times New Roman" w:hAnsi="Times New Roman" w:cs="Times New Roman" w:eastAsia="Times New Roman"/>
          <w:b/>
          <w:bCs/>
          <w:sz w:val="24"/>
        </w:rPr>
        <w:t xml:space="preserve">Content Validity</w:t>
      </w:r>
      <w:r>
        <w:rPr>
          <w:rFonts w:ascii="Times New Roman" w:hAnsi="Times New Roman" w:cs="Times New Roman" w:eastAsia="Times New Roman"/>
          <w:sz w:val="24"/>
        </w:rPr>
        <w:t xml:space="preserve">: The items were generated from a systematic analysis of activities associated with nine occupational domains, and reviewed by a panel of vocational psychologists. The content coverage of each subscale is comprehensive and representative of the corresponding vocational area.</w:t>
      </w:r>
    </w:p>
    <w:p>
      <w:pPr>
        <w:pStyle w:val="BodyText"/>
        <w:spacing w:lineRule="auto" w:line="360" w:after="120"/>
        <w:jc w:val="both"/>
      </w:pPr>
      <w:r>
        <w:rPr>
          <w:rFonts w:ascii="Times New Roman" w:hAnsi="Times New Roman" w:cs="Times New Roman" w:eastAsia="Times New Roman"/>
          <w:b/>
          <w:bCs/>
          <w:sz w:val="24"/>
        </w:rPr>
        <w:t xml:space="preserve">Construct Validity</w:t>
      </w:r>
      <w:r>
        <w:rPr>
          <w:rFonts w:ascii="Times New Roman" w:hAnsi="Times New Roman" w:cs="Times New Roman" w:eastAsia="Times New Roman"/>
          <w:sz w:val="24"/>
        </w:rPr>
        <w:t xml:space="preserve">: Factor analytic studies have confirmed that the VIR items load onto their intended subscales with satisfactory factor loadings, and the nine subscales are meaningfully differentiated from each other — indicating good construct validity.</w:t>
      </w:r>
    </w:p>
    <w:p>
      <w:pPr>
        <w:pStyle w:val="BodyText"/>
        <w:spacing w:lineRule="auto" w:line="360" w:after="120"/>
        <w:jc w:val="both"/>
      </w:pPr>
      <w:r>
        <w:rPr>
          <w:rFonts w:ascii="Times New Roman" w:hAnsi="Times New Roman" w:cs="Times New Roman" w:eastAsia="Times New Roman"/>
          <w:b/>
          <w:bCs/>
          <w:sz w:val="24"/>
        </w:rPr>
        <w:t xml:space="preserve">Criterion-Related Validity (Concurrent)</w:t>
      </w:r>
      <w:r>
        <w:rPr>
          <w:rFonts w:ascii="Times New Roman" w:hAnsi="Times New Roman" w:cs="Times New Roman" w:eastAsia="Times New Roman"/>
          <w:sz w:val="24"/>
        </w:rPr>
        <w:t xml:space="preserve">: Students’ VIR scores have been found to correlate significantly with their independently stated occupational preferences and their teachers’ ratings of their vocational orientations, providing evidence of concurrent validity.</w:t>
      </w:r>
    </w:p>
    <w:p>
      <w:pPr>
        <w:pStyle w:val="BodyText"/>
        <w:spacing w:lineRule="auto" w:line="360" w:after="120"/>
        <w:jc w:val="both"/>
      </w:pPr>
      <w:r>
        <w:rPr>
          <w:rFonts w:ascii="Times New Roman" w:hAnsi="Times New Roman" w:cs="Times New Roman" w:eastAsia="Times New Roman"/>
          <w:b/>
          <w:bCs/>
          <w:sz w:val="24"/>
        </w:rPr>
        <w:t xml:space="preserve">Predictive Validity</w:t>
      </w:r>
      <w:r>
        <w:rPr>
          <w:rFonts w:ascii="Times New Roman" w:hAnsi="Times New Roman" w:cs="Times New Roman" w:eastAsia="Times New Roman"/>
          <w:sz w:val="24"/>
        </w:rPr>
        <w:t xml:space="preserve">: Follow-up studies have found that students who scored highest on particular VIR subscales were more likely to choose corresponding educational streams and career pathways in subsequent years, providing evidence of predictive validity.</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108"/>
    <w:bookmarkEnd w:id="109"/>
    <w:bookmarkStart w:id="114" w:name="procedure-of-data-collection"/>
    <w:p>
      <w:pPr>
        <w:pStyle w:val="Heading2"/>
        <w:spacing w:lineRule="auto" w:line="360" w:before="240" w:after="120"/>
        <w:jc w:val="center"/>
      </w:pPr>
      <w:r>
        <w:rPr>
          <w:rFonts w:ascii="Times New Roman" w:hAnsi="Times New Roman" w:cs="Times New Roman" w:eastAsia="Times New Roman"/>
          <w:b/>
          <w:sz w:val="28"/>
        </w:rPr>
        <w:t xml:space="preserve">3.8 Procedure of Data Collection</w:t>
      </w:r>
    </w:p>
    <w:bookmarkStart w:id="110" w:name="preparatory-steps"/>
    <w:p>
      <w:pPr>
        <w:pStyle w:val="Heading3"/>
        <w:spacing w:lineRule="auto" w:line="360" w:before="240" w:after="120"/>
        <w:jc w:val="left"/>
      </w:pPr>
      <w:r>
        <w:rPr>
          <w:rFonts w:ascii="Times New Roman" w:hAnsi="Times New Roman" w:cs="Times New Roman" w:eastAsia="Times New Roman"/>
          <w:b/>
          <w:sz w:val="26"/>
        </w:rPr>
        <w:t xml:space="preserve">3.8.1 Preparatory Steps</w:t>
      </w:r>
    </w:p>
    <w:p>
      <w:pPr>
        <w:pStyle w:val="FirstParagraph"/>
        <w:spacing w:lineRule="auto" w:line="360" w:after="120"/>
        <w:jc w:val="both"/>
      </w:pPr>
      <w:r>
        <w:rPr>
          <w:rFonts w:ascii="Times New Roman" w:hAnsi="Times New Roman" w:cs="Times New Roman" w:eastAsia="Times New Roman"/>
          <w:sz w:val="24"/>
        </w:rPr>
        <w:t xml:space="preserve">Before the formal data collection could begin, several preparatory steps were undertaken. The researcher spent considerable time during September–October 2024 reviewing the literature, finalising the research design, and preparing the necessary documentation.</w:t>
      </w:r>
    </w:p>
    <w:p>
      <w:pPr>
        <w:pStyle w:val="BodyText"/>
        <w:spacing w:lineRule="auto" w:line="360"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S.P. Kulshrestha 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procured from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National Psychological Corporation (NPC), Agra</w:t>
      </w:r>
      <w:r>
        <w:rPr>
          <w:rFonts w:ascii="Times New Roman" w:hAnsi="Times New Roman" w:cs="Times New Roman" w:eastAsia="Times New Roman"/>
          <w:sz w:val="24"/>
        </w:rPr>
        <w:t xml:space="preserve">, along with the test manual, sufficient copies of the response sheets, and the scoring keys. The researcher familiarised himself thoroughly with the administration and scoring procedures by carefully studying the test manual and conducting a trial administration with a few students at his own college.</w:t>
      </w:r>
    </w:p>
    <w:p>
      <w:pPr>
        <w:pStyle w:val="BodyText"/>
        <w:spacing w:lineRule="auto" w:line="360" w:after="120"/>
        <w:jc w:val="both"/>
      </w:pPr>
      <w:r>
        <w:rPr>
          <w:rFonts w:ascii="Times New Roman" w:hAnsi="Times New Roman" w:cs="Times New Roman" w:eastAsia="Times New Roman"/>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formal application for permission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prepared, addressed to the principals of both selected schools. The application clearly described the nature of the study, its academic purpose, the expected time commitment from students, and the assurance of confidentiality. The application was countersigned by the researcher’s supervisor,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Dr. Seema Sharma</w:t>
      </w:r>
      <w:r>
        <w:rPr>
          <w:rFonts w:ascii="Times New Roman" w:hAnsi="Times New Roman" w:cs="Times New Roman" w:eastAsia="Times New Roman"/>
          <w:sz w:val="24"/>
        </w:rPr>
        <w:t xml:space="preserve">, to lend institutional authority to the request.</w:t>
      </w:r>
    </w:p>
    <w:bookmarkEnd w:id="110"/>
    <w:bookmarkStart w:id="111" w:name="X0fdfc5be9165e20d2fff45cea9df32aadb3a4d2"/>
    <w:p>
      <w:pPr>
        <w:pStyle w:val="Heading3"/>
        <w:spacing w:lineRule="auto" w:line="360" w:before="240" w:after="120"/>
        <w:jc w:val="left"/>
      </w:pPr>
      <w:r>
        <w:rPr>
          <w:rFonts w:ascii="Times New Roman" w:hAnsi="Times New Roman" w:cs="Times New Roman" w:eastAsia="Times New Roman"/>
          <w:b/>
          <w:sz w:val="26"/>
        </w:rPr>
        <w:t xml:space="preserve">3.8.2 Visit to Shri Sanskrit Inter College, Meerut</w:t>
      </w:r>
    </w:p>
    <w:p>
      <w:pPr>
        <w:pStyle w:val="FirstParagraph"/>
        <w:spacing w:lineRule="auto" w:line="360" w:after="120"/>
        <w:jc w:val="both"/>
      </w:pPr>
      <w:r>
        <w:rPr>
          <w:rFonts w:ascii="Times New Roman" w:hAnsi="Times New Roman" w:cs="Times New Roman" w:eastAsia="Times New Roman"/>
          <w:sz w:val="24"/>
        </w:rPr>
        <w:t xml:space="preserve">The researcher visited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Shri Sanskrit Inter College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second week of November 2024. The school is situated in a predominantly agricultural area in the Kila Parikshit Garh tehsil of Meerut district. It is a government-aided secondary school with a student population of approximately 400, mostly from farming and labour-class families of the surrounding villages.</w:t>
      </w:r>
    </w:p>
    <w:p>
      <w:pPr>
        <w:pStyle w:val="BodyText"/>
        <w:spacing w:lineRule="auto" w:line="360" w:after="120"/>
        <w:jc w:val="both"/>
      </w:pPr>
      <w:r>
        <w:rPr>
          <w:rFonts w:ascii="Times New Roman" w:hAnsi="Times New Roman" w:cs="Times New Roman" w:eastAsia="Times New Roman"/>
          <w:sz w:val="24"/>
        </w:rPr>
        <w:t xml:space="preserve">The researcher first met with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Principal, Shri Sanskrit Inter College</w:t>
      </w:r>
      <w:r>
        <w:rPr>
          <w:rFonts w:ascii="Times New Roman" w:hAnsi="Times New Roman" w:cs="Times New Roman" w:eastAsia="Times New Roman"/>
          <w:sz w:val="24"/>
        </w:rPr>
        <w:t xml:space="preserve">, presented his formal application, explained the objectives of the study, and requested permission to administer the VIR to Class IX students. The principal received the researcher warmly and, after reviewing the documentation, gave his verbal and written permission. He also introduced the researcher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Class IX class teacher</w:t>
      </w:r>
      <w:r>
        <w:rPr>
          <w:rFonts w:ascii="Times New Roman" w:hAnsi="Times New Roman" w:cs="Times New Roman" w:eastAsia="Times New Roman"/>
          <w:sz w:val="24"/>
        </w:rPr>
        <w:t xml:space="preserve">, who facilitated all subsequent interactions.</w:t>
      </w:r>
    </w:p>
    <w:p>
      <w:pPr>
        <w:pStyle w:val="BodyText"/>
        <w:spacing w:lineRule="auto" w:line="360" w:after="120"/>
        <w:jc w:val="both"/>
      </w:pPr>
      <w:r>
        <w:rPr>
          <w:rFonts w:ascii="Times New Roman" w:hAnsi="Times New Roman" w:cs="Times New Roman" w:eastAsia="Times New Roman"/>
          <w:sz w:val="24"/>
        </w:rPr>
        <w:t xml:space="preserve">On the day of administration, the researcher arrived at the school at 9:00 AM and was assigned the Class IX classroom after the first period. The classroom had approximately 45 students enrolled, from whom 15 boys and 15 girls had been pre-selected through the lottery method. The non-selected students attended a different session.</w:t>
      </w:r>
    </w:p>
    <w:p>
      <w:pPr>
        <w:pStyle w:val="BodyText"/>
        <w:spacing w:lineRule="auto" w:line="360" w:after="120"/>
        <w:jc w:val="both"/>
      </w:pPr>
      <w:r>
        <w:rPr>
          <w:rFonts w:ascii="Times New Roman" w:hAnsi="Times New Roman" w:cs="Times New Roman" w:eastAsia="Times New Roman"/>
          <w:sz w:val="24"/>
        </w:rPr>
        <w:t xml:space="preserve">Before distributing the response sheets, the researcher introduced himself, explained the purpose of the study in simple Hindi, and assured the students that their responses would be kept completely confidential — that the data would be used only for research purposes and would not affect their school grades or be shared with their teachers or parents. This assurance was important in creating a psychologically safe environment for honest responses.</w:t>
      </w:r>
    </w:p>
    <w:p>
      <w:pPr>
        <w:pStyle w:val="BodyText"/>
        <w:spacing w:lineRule="auto" w:line="360" w:after="120"/>
        <w:jc w:val="both"/>
      </w:pPr>
      <w:r>
        <w:rPr>
          <w:rFonts w:ascii="Times New Roman" w:hAnsi="Times New Roman" w:cs="Times New Roman" w:eastAsia="Times New Roman"/>
          <w:sz w:val="24"/>
        </w:rPr>
        <w:t xml:space="preserve">The VIR was then administered following the standard procedure. The researcher read out the standardised instructions from the manual in Hindi, worked through the two practice items with the students, and then allowed them to proceed at their own pace. The atmosphere was relaxed and cooperative. Most students completed the inventory within 30–35 minutes.</w:t>
      </w:r>
    </w:p>
    <w:p>
      <w:pPr>
        <w:pStyle w:val="BodyText"/>
        <w:spacing w:lineRule="auto" w:line="360" w:after="120"/>
        <w:jc w:val="both"/>
      </w:pPr>
      <w:r>
        <w:rPr>
          <w:rFonts w:ascii="Times New Roman" w:hAnsi="Times New Roman" w:cs="Times New Roman" w:eastAsia="Times New Roman"/>
          <w:sz w:val="24"/>
        </w:rPr>
        <w:t xml:space="preserve">The researcher noticed with interest that several students — particularly the girls — paused and thought carefully before responding to items in the Technical and Scientific areas, while the boys showed similar hesitation over Household items. These informal observations, while not part of the formal data, provided valuable qualitative context for interpreting the quantitative findings.</w:t>
      </w:r>
    </w:p>
    <w:p>
      <w:pPr>
        <w:pStyle w:val="BodyText"/>
        <w:spacing w:lineRule="auto" w:line="360" w:after="120"/>
        <w:jc w:val="both"/>
      </w:pPr>
      <w:r>
        <w:rPr>
          <w:rFonts w:ascii="Times New Roman" w:hAnsi="Times New Roman" w:cs="Times New Roman" w:eastAsia="Times New Roman"/>
          <w:sz w:val="24"/>
        </w:rPr>
        <w:t xml:space="preserve">After collecting the completed response sheets, the researcher checked each one for completeness. Two response sheets (one boy, one girl) were found to have missed a few items and were gently encouraged to complete their responses before submission. All 30 response sheets were finally collected in good condition.</w:t>
      </w:r>
    </w:p>
    <w:bookmarkEnd w:id="111"/>
    <w:bookmarkStart w:id="112" w:name="Xb55f81b1574e37cd891523f1a0b321b53a8d899"/>
    <w:p>
      <w:pPr>
        <w:pStyle w:val="Heading3"/>
        <w:spacing w:lineRule="auto" w:line="360" w:before="240" w:after="120"/>
        <w:jc w:val="left"/>
      </w:pPr>
      <w:r>
        <w:rPr>
          <w:rFonts w:ascii="Times New Roman" w:hAnsi="Times New Roman" w:cs="Times New Roman" w:eastAsia="Times New Roman"/>
          <w:b/>
          <w:sz w:val="26"/>
        </w:rPr>
        <w:t xml:space="preserve">3.8.3 Visit to KP International School, Kila Parikshit Garh, Meerut</w:t>
      </w:r>
    </w:p>
    <w:p>
      <w:pPr>
        <w:pStyle w:val="FirstParagraph"/>
        <w:spacing w:lineRule="auto" w:line="360" w:after="120"/>
        <w:jc w:val="both"/>
      </w:pPr>
      <w:r>
        <w:rPr>
          <w:rFonts w:ascii="Times New Roman" w:hAnsi="Times New Roman" w:cs="Times New Roman" w:eastAsia="Times New Roman"/>
          <w:sz w:val="24"/>
        </w:rPr>
        <w:t xml:space="preserve">The researcher visited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KP International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third week of November 2024. This school is a well-established private CBSE-affiliated institution with modern infrastructure — computer labs, science labs, a library, and a dedicated sports ground. The student population is largely from middle-class and lower-middle-class urban families, with parents employed in diverse occupations including small business, government service, teaching, and skilled trades.</w:t>
      </w:r>
    </w:p>
    <w:p>
      <w:pPr>
        <w:pStyle w:val="BodyText"/>
        <w:spacing w:lineRule="auto" w:line="360" w:after="120"/>
        <w:jc w:val="both"/>
      </w:pPr>
      <w:r>
        <w:rPr>
          <w:rFonts w:ascii="Times New Roman" w:hAnsi="Times New Roman" w:cs="Times New Roman" w:eastAsia="Times New Roman"/>
          <w:sz w:val="24"/>
        </w:rPr>
        <w:t xml:space="preserve">The permission procedure was similar to that at the government school. The researcher met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Principal of KP International School</w:t>
      </w:r>
      <w:r>
        <w:rPr>
          <w:rFonts w:ascii="Times New Roman" w:hAnsi="Times New Roman" w:cs="Times New Roman" w:eastAsia="Times New Roman"/>
          <w:sz w:val="24"/>
        </w:rPr>
        <w:t xml:space="preserve">, presented his application (countersigned by Dr. Seema Sharma), explained the research objectives, and received ready permission. The principal was familiar with the concept of educational research and expressed genuine interest in the findings, asking that a summary report of the results be shared with the school after the dissertation was submitted.</w:t>
      </w:r>
    </w:p>
    <w:p>
      <w:pPr>
        <w:pStyle w:val="BodyText"/>
        <w:spacing w:lineRule="auto" w:line="360" w:after="120"/>
        <w:jc w:val="both"/>
      </w:pPr>
      <w:r>
        <w:rPr>
          <w:rFonts w:ascii="Times New Roman" w:hAnsi="Times New Roman" w:cs="Times New Roman" w:eastAsia="Times New Roman"/>
          <w:sz w:val="24"/>
        </w:rPr>
        <w:t xml:space="preserve">The Class X class teacher was extremely supportive and arranged for a free period for the data collection session. The pre-selected 15 boys and 15 girls assembled in the school’s computer laboratory, which provided adequate seating with individual desks for each student.</w:t>
      </w:r>
    </w:p>
    <w:p>
      <w:pPr>
        <w:pStyle w:val="BodyText"/>
        <w:spacing w:lineRule="auto" w:line="360" w:after="120"/>
        <w:jc w:val="both"/>
      </w:pPr>
      <w:r>
        <w:rPr>
          <w:rFonts w:ascii="Times New Roman" w:hAnsi="Times New Roman" w:cs="Times New Roman" w:eastAsia="Times New Roman"/>
          <w:sz w:val="24"/>
        </w:rPr>
        <w:t xml:space="preserve">The administration procedure was identical to that at Shri Sanskrit Inter College. The researcher was struck by the notably different atmosphere in this school compared to the government school — students here were more verbally expressive, asked a few clarifying questions during instructions, and showed greater familiarity with the concept of psychological tests (several mentioned having taken aptitude tests before). The administration was completed smoothly within approximately 30 minutes. All 30 response sheets were collected, complete and properly filled.</w:t>
      </w:r>
    </w:p>
    <w:bookmarkEnd w:id="112"/>
    <w:bookmarkStart w:id="113" w:name="scoring"/>
    <w:p>
      <w:pPr>
        <w:pStyle w:val="Heading3"/>
        <w:spacing w:lineRule="auto" w:line="360" w:before="240" w:after="120"/>
        <w:jc w:val="left"/>
      </w:pPr>
      <w:r>
        <w:rPr>
          <w:rFonts w:ascii="Times New Roman" w:hAnsi="Times New Roman" w:cs="Times New Roman" w:eastAsia="Times New Roman"/>
          <w:b/>
          <w:sz w:val="26"/>
        </w:rPr>
        <w:t xml:space="preserve">3.8.4 Scoring</w:t>
      </w:r>
    </w:p>
    <w:p>
      <w:pPr>
        <w:pStyle w:val="FirstParagraph"/>
        <w:spacing w:lineRule="auto" w:line="360" w:after="120"/>
        <w:jc w:val="both"/>
      </w:pPr>
      <w:r>
        <w:rPr>
          <w:rFonts w:ascii="Times New Roman" w:hAnsi="Times New Roman" w:cs="Times New Roman" w:eastAsia="Times New Roman"/>
          <w:sz w:val="24"/>
        </w:rPr>
        <w:t xml:space="preserve">After data collection, all 60 response sheets were scored by the researcher following the standardised scoring procedure described in the Kulshrestha VIR manual. Each response sheet yielded nine subscale scores (one for each vocational interest area). The scores were entered into a master data sheet organized by school, gender, and student code number. A sample of 10 randomly selected response sheets was re-scored by a fellow M.Ed. student (serving as an independent scorer) to check for scoring accuracy. Perfect agreement was obtained on all re-scored sheets, confirming the objectivity of the scoring process.</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113"/>
    <w:bookmarkEnd w:id="114"/>
    <w:bookmarkStart w:id="119" w:name="statistical-techniques"/>
    <w:p>
      <w:pPr>
        <w:pStyle w:val="Heading2"/>
        <w:spacing w:lineRule="auto" w:line="360" w:before="240" w:after="120"/>
        <w:jc w:val="center"/>
      </w:pPr>
      <w:r>
        <w:rPr>
          <w:rFonts w:ascii="Times New Roman" w:hAnsi="Times New Roman" w:cs="Times New Roman" w:eastAsia="Times New Roman"/>
          <w:b/>
          <w:sz w:val="28"/>
        </w:rPr>
        <w:t xml:space="preserve">3.9 Statistical Techniques</w:t>
      </w:r>
    </w:p>
    <w:p>
      <w:pPr>
        <w:pStyle w:val="FirstParagraph"/>
        <w:spacing w:lineRule="auto" w:line="360" w:after="120"/>
        <w:jc w:val="both"/>
      </w:pPr>
      <w:r>
        <w:rPr>
          <w:rFonts w:ascii="Times New Roman" w:hAnsi="Times New Roman" w:cs="Times New Roman" w:eastAsia="Times New Roman"/>
          <w:sz w:val="24"/>
        </w:rPr>
        <w:t xml:space="preserve">The data collected through the VIR were subjected to the following statistical analyses:</w:t>
      </w:r>
    </w:p>
    <w:bookmarkStart w:id="115" w:name="mean-arithmetic-average"/>
    <w:p>
      <w:pPr>
        <w:pStyle w:val="Heading3"/>
        <w:spacing w:lineRule="auto" w:line="360" w:before="240" w:after="120"/>
        <w:jc w:val="left"/>
      </w:pPr>
      <w:r>
        <w:rPr>
          <w:rFonts w:ascii="Times New Roman" w:hAnsi="Times New Roman" w:cs="Times New Roman" w:eastAsia="Times New Roman"/>
          <w:b/>
          <w:sz w:val="26"/>
        </w:rPr>
        <w:t xml:space="preserve">3.9.1 Mean (Arithmetic Average)</w:t>
      </w:r>
    </w:p>
    <w:p>
      <w:pPr>
        <w:pStyle w:val="FirstParagraph"/>
        <w:spacing w:lineRule="auto" w:line="360"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Mean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 most basic and widely used measure of central tendency. It represents the average score of a group on a given variable and provides a single number that summarises the group’s typical performance.</w:t>
      </w:r>
    </w:p>
    <w:p>
      <w:pPr>
        <w:pStyle w:val="BodyText"/>
        <w:spacing w:lineRule="auto" w:line="360" w:after="120"/>
        <w:jc w:val="both"/>
      </w:pPr>
      <w:r>
        <w:rPr>
          <w:rFonts w:ascii="Times New Roman" w:hAnsi="Times New Roman" w:cs="Times New Roman" w:eastAsia="Times New Roman"/>
          <w:b/>
          <w:bCs/>
          <w:sz w:val="24"/>
        </w:rPr>
        <w:t xml:space="preserve">Formula:</w:t>
      </w:r>
    </w:p>
    <w:p>
      <w:pPr>
        <w:pStyle w:val="BodyText"/>
        <w:spacing w:lineRule="auto" w:line="360" w:after="120"/>
        <w:jc w:val="both"/>
      </w:pPr>
      <m:oMathPara>
        <m:oMathParaPr>
          <m:jc m:val="center"/>
        </m:oMathParaPr>
        <m:oMath>
          <m:acc>
            <m:accPr>
              <m:chr m:val="‾"/>
            </m:accPr>
            <m:e>
              <m:r>
                <m:t>X</m:t>
              </m:r>
            </m:e>
          </m:acc>
          <m:r>
            <m:rPr>
              <m:sty m:val="p"/>
            </m:rPr>
            <m:t>=</m:t>
          </m:r>
          <m:f>
            <m:fPr>
              <m:type m:val="bar"/>
            </m:fPr>
            <m:num>
              <m:r>
                <m:rPr>
                  <m:sty m:val="p"/>
                </m:rPr>
                <m:t>Σ</m:t>
              </m:r>
              <m:r>
                <m:t>X</m:t>
              </m:r>
            </m:num>
            <m:den>
              <m:r>
                <m:t>N</m:t>
              </m:r>
            </m:den>
          </m:f>
        </m:oMath>
      </m:oMathPara>
    </w:p>
    <w:p>
      <w:pPr>
        <w:pStyle w:val="FirstParagraph"/>
        <w:spacing w:lineRule="auto" w:line="360" w:after="120"/>
        <w:jc w:val="both"/>
      </w:pPr>
      <w:r>
        <w:rPr>
          <w:rFonts w:ascii="Times New Roman" w:hAnsi="Times New Roman" w:cs="Times New Roman" w:eastAsia="Times New Roman"/>
          <w:sz w:val="24"/>
        </w:rPr>
        <w:t xml:space="preserve">Where: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m:oMath>
        <m:acc>
          <m:accPr>
            <m:chr m:val="‾"/>
          </m:accPr>
          <m:e>
            <m:r>
              <m:t>X</m:t>
            </m:r>
          </m:e>
        </m:acc>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Mean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m:oMath>
        <m:r>
          <m:rPr>
            <m:sty m:val="p"/>
          </m:rPr>
          <m:t>Σ</m:t>
        </m:r>
        <m:r>
          <m:t>X</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Sum of all scores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m:oMath>
        <m:r>
          <m:t>N</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Total number of scores in the group</w:t>
      </w:r>
    </w:p>
    <w:p>
      <w:pPr>
        <w:pStyle w:val="BodyText"/>
        <w:spacing w:lineRule="auto" w:line="360" w:after="120"/>
        <w:jc w:val="both"/>
      </w:pPr>
      <w:r>
        <w:rPr>
          <w:rFonts w:ascii="Times New Roman" w:hAnsi="Times New Roman" w:cs="Times New Roman" w:eastAsia="Times New Roman"/>
          <w:sz w:val="24"/>
        </w:rPr>
        <w:t xml:space="preserve">The Mean was computed for boys and girls separately, and for rural and urban students separately, on each of the nine VIR subscales.</w:t>
      </w:r>
    </w:p>
    <w:p>
      <w:pPr>
        <w:pStyle w:val="BodyText"/>
        <w:spacing w:lineRule="auto" w:line="360" w:after="120"/>
        <w:jc w:val="both"/>
      </w:pPr>
      <w:r>
        <w:rPr>
          <w:rFonts w:ascii="Times New Roman" w:hAnsi="Times New Roman" w:cs="Times New Roman" w:eastAsia="Times New Roman"/>
          <w:b/>
          <w:bCs/>
          <w:sz w:val="24"/>
        </w:rPr>
        <w:t xml:space="preserve">Educational Relevance</w:t>
      </w:r>
      <w:r>
        <w:rPr>
          <w:rFonts w:ascii="Times New Roman" w:hAnsi="Times New Roman" w:cs="Times New Roman" w:eastAsia="Times New Roman"/>
          <w:sz w:val="24"/>
        </w:rPr>
        <w:t xml:space="preserve">: Comparing the mean scores of boys and girls (or rural and urban students) on each subscale provides a direct indication of which groups show higher average interest in each vocational area.</w:t>
      </w:r>
    </w:p>
    <w:bookmarkEnd w:id="115"/>
    <w:bookmarkStart w:id="116" w:name="standard-deviation-sd"/>
    <w:p>
      <w:pPr>
        <w:pStyle w:val="Heading3"/>
        <w:spacing w:lineRule="auto" w:line="360" w:before="240" w:after="120"/>
        <w:jc w:val="left"/>
      </w:pPr>
      <w:r>
        <w:rPr>
          <w:rFonts w:ascii="Times New Roman" w:hAnsi="Times New Roman" w:cs="Times New Roman" w:eastAsia="Times New Roman"/>
          <w:b/>
          <w:sz w:val="26"/>
        </w:rPr>
        <w:t xml:space="preserve">3.9.2 Standard Deviation (SD)</w:t>
      </w:r>
    </w:p>
    <w:p>
      <w:pPr>
        <w:pStyle w:val="FirstParagraph"/>
        <w:spacing w:lineRule="auto" w:line="360"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Standard Deviation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 most commonly used measure of variability or dispersion. It indicates how much individual scores in a group deviate, on average, from the group mean. A small SD indicates that scores are clustered closely around the mean (homogeneous group); a large SD indicates greater spread (heterogeneous group).</w:t>
      </w:r>
    </w:p>
    <w:p>
      <w:pPr>
        <w:pStyle w:val="BodyText"/>
        <w:spacing w:lineRule="auto" w:line="360" w:after="120"/>
        <w:jc w:val="both"/>
      </w:pPr>
      <w:r>
        <w:rPr>
          <w:rFonts w:ascii="Times New Roman" w:hAnsi="Times New Roman" w:cs="Times New Roman" w:eastAsia="Times New Roman"/>
          <w:b/>
          <w:bCs/>
          <w:sz w:val="24"/>
        </w:rPr>
        <w:t xml:space="preserve">Formula:</w:t>
      </w:r>
    </w:p>
    <w:p>
      <w:pPr>
        <w:pStyle w:val="BodyText"/>
        <w:spacing w:lineRule="auto" w:line="360" w:after="120"/>
        <w:jc w:val="both"/>
      </w:pPr>
      <m:oMathPara>
        <m:oMathParaPr>
          <m:jc m:val="center"/>
        </m:oMathParaPr>
        <m:oMath>
          <m:r>
            <m:t>S</m:t>
          </m:r>
          <m:r>
            <m:t>D</m:t>
          </m:r>
          <m:r>
            <m:rPr>
              <m:sty m:val="p"/>
            </m:rPr>
            <m:t>=</m:t>
          </m:r>
          <m:rad>
            <m:radPr>
              <m:degHide m:val="on"/>
            </m:radPr>
            <m:deg/>
            <m:e>
              <m:f>
                <m:fPr>
                  <m:type m:val="bar"/>
                </m:fPr>
                <m:num>
                  <m:r>
                    <m:rPr>
                      <m:sty m:val="p"/>
                    </m:rPr>
                    <m:t>Σ</m:t>
                  </m:r>
                  <m:r>
                    <m:rPr>
                      <m:sty m:val="p"/>
                    </m:rPr>
                    <m:t>(</m:t>
                  </m:r>
                  <m:r>
                    <m:t>X</m:t>
                  </m:r>
                  <m:r>
                    <m:rPr>
                      <m:sty m:val="p"/>
                    </m:rPr>
                    <m:t>−</m:t>
                  </m:r>
                  <m:acc>
                    <m:accPr>
                      <m:chr m:val="‾"/>
                    </m:accPr>
                    <m:e>
                      <m:r>
                        <m:t>X</m:t>
                      </m:r>
                    </m:e>
                  </m:acc>
                  <m:sSup>
                    <m:e>
                      <m:r>
                        <m:rPr>
                          <m:sty m:val="p"/>
                        </m:rPr>
                        <m:t>)</m:t>
                      </m:r>
                    </m:e>
                    <m:sup>
                      <m:r>
                        <m:t>2</m:t>
                      </m:r>
                    </m:sup>
                  </m:sSup>
                </m:num>
                <m:den>
                  <m:r>
                    <m:t>N</m:t>
                  </m:r>
                </m:den>
              </m:f>
            </m:e>
          </m:rad>
        </m:oMath>
      </m:oMathPara>
    </w:p>
    <w:p>
      <w:pPr>
        <w:pStyle w:val="FirstParagraph"/>
        <w:spacing w:lineRule="auto" w:line="360" w:after="120"/>
        <w:jc w:val="both"/>
      </w:pPr>
      <w:r>
        <w:rPr>
          <w:rFonts w:ascii="Times New Roman" w:hAnsi="Times New Roman" w:cs="Times New Roman" w:eastAsia="Times New Roman"/>
          <w:sz w:val="24"/>
        </w:rPr>
        <w:t xml:space="preserve">Where: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m:oMath>
        <m:r>
          <m:t>S</m:t>
        </m:r>
        <m:r>
          <m:t>D</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Standard Deviation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m:oMath>
        <m:r>
          <m:t>X</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Individual score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m:oMath>
        <m:acc>
          <m:accPr>
            <m:chr m:val="‾"/>
          </m:accPr>
          <m:e>
            <m:r>
              <m:t>X</m:t>
            </m:r>
          </m:e>
        </m:acc>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Mean of the group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m:oMath>
        <m:r>
          <m:t>N</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Number of scores</w:t>
      </w:r>
    </w:p>
    <w:p>
      <w:pPr>
        <w:pStyle w:val="BodyText"/>
        <w:spacing w:lineRule="auto" w:line="360" w:after="120"/>
        <w:jc w:val="both"/>
      </w:pPr>
      <w:r>
        <w:rPr>
          <w:rFonts w:ascii="Times New Roman" w:hAnsi="Times New Roman" w:cs="Times New Roman" w:eastAsia="Times New Roman"/>
          <w:sz w:val="24"/>
        </w:rPr>
        <w:t xml:space="preserve">Alternatively, the computational formula used for convenience:</w:t>
      </w:r>
    </w:p>
    <w:p>
      <w:pPr>
        <w:pStyle w:val="BodyText"/>
        <w:spacing w:lineRule="auto" w:line="360" w:after="120"/>
        <w:jc w:val="both"/>
      </w:pPr>
      <m:oMathPara>
        <m:oMathParaPr>
          <m:jc m:val="center"/>
        </m:oMathParaPr>
        <m:oMath>
          <m:r>
            <m:t>S</m:t>
          </m:r>
          <m:r>
            <m:t>D</m:t>
          </m:r>
          <m:r>
            <m:rPr>
              <m:sty m:val="p"/>
            </m:rPr>
            <m:t>=</m:t>
          </m:r>
          <m:rad>
            <m:radPr>
              <m:degHide m:val="on"/>
            </m:radPr>
            <m:deg/>
            <m:e>
              <m:f>
                <m:fPr>
                  <m:type m:val="bar"/>
                </m:fPr>
                <m:num>
                  <m:r>
                    <m:rPr>
                      <m:sty m:val="p"/>
                    </m:rPr>
                    <m:t>Σ</m:t>
                  </m:r>
                  <m:sSup>
                    <m:e>
                      <m:r>
                        <m:t>X</m:t>
                      </m:r>
                    </m:e>
                    <m:sup>
                      <m:r>
                        <m:t>2</m:t>
                      </m:r>
                    </m:sup>
                  </m:sSup>
                </m:num>
                <m:den>
                  <m:r>
                    <m:t>N</m:t>
                  </m:r>
                </m:den>
              </m:f>
              <m:r>
                <m:rPr>
                  <m:sty m:val="p"/>
                </m:rPr>
                <m:t>−</m:t>
              </m:r>
              <m:sSup>
                <m:e>
                  <m:d>
                    <m:dPr>
                      <m:begChr m:val="("/>
                      <m:sepChr m:val=""/>
                      <m:endChr m:val=")"/>
                      <m:grow/>
                    </m:dPr>
                    <m:e>
                      <m:f>
                        <m:fPr>
                          <m:type m:val="bar"/>
                        </m:fPr>
                        <m:num>
                          <m:r>
                            <m:rPr>
                              <m:sty m:val="p"/>
                            </m:rPr>
                            <m:t>Σ</m:t>
                          </m:r>
                          <m:r>
                            <m:t>X</m:t>
                          </m:r>
                        </m:num>
                        <m:den>
                          <m:r>
                            <m:t>N</m:t>
                          </m:r>
                        </m:den>
                      </m:f>
                    </m:e>
                  </m:d>
                </m:e>
                <m:sup>
                  <m:r>
                    <m:t>2</m:t>
                  </m:r>
                </m:sup>
              </m:sSup>
            </m:e>
          </m:rad>
        </m:oMath>
      </m:oMathPara>
    </w:p>
    <w:p>
      <w:pPr>
        <w:pStyle w:val="FirstParagraph"/>
        <w:spacing w:lineRule="auto" w:line="360" w:after="120"/>
        <w:jc w:val="both"/>
      </w:pPr>
      <w:r>
        <w:rPr>
          <w:rFonts w:ascii="Times New Roman" w:hAnsi="Times New Roman" w:cs="Times New Roman" w:eastAsia="Times New Roman"/>
          <w:sz w:val="24"/>
        </w:rPr>
        <w:t xml:space="preserve">The SD was computed for each group (boys, girls, rural, urban) on each of the nine subscales.</w:t>
      </w:r>
    </w:p>
    <w:p>
      <w:pPr>
        <w:pStyle w:val="BodyText"/>
        <w:spacing w:lineRule="auto" w:line="360" w:after="120"/>
        <w:jc w:val="both"/>
      </w:pPr>
      <w:r>
        <w:rPr>
          <w:rFonts w:ascii="Times New Roman" w:hAnsi="Times New Roman" w:cs="Times New Roman" w:eastAsia="Times New Roman"/>
          <w:b/>
          <w:bCs/>
          <w:sz w:val="24"/>
        </w:rPr>
        <w:t xml:space="preserve">Educational Relevance</w:t>
      </w:r>
      <w:r>
        <w:rPr>
          <w:rFonts w:ascii="Times New Roman" w:hAnsi="Times New Roman" w:cs="Times New Roman" w:eastAsia="Times New Roman"/>
          <w:sz w:val="24"/>
        </w:rPr>
        <w:t xml:space="preserve">: The SD provides information about the consistency of vocational interests within groups. A large SD suggests that students within the group have widely divergent interest levels in a given area, while a small SD suggests relatively uniform interest levels.</w:t>
      </w:r>
    </w:p>
    <w:bookmarkEnd w:id="116"/>
    <w:bookmarkStart w:id="117" w:name="t-test-independent-samples"/>
    <w:p>
      <w:pPr>
        <w:pStyle w:val="Heading3"/>
        <w:spacing w:lineRule="auto" w:line="360" w:before="240" w:after="120"/>
        <w:jc w:val="left"/>
      </w:pPr>
      <w:r>
        <w:rPr>
          <w:rFonts w:ascii="Times New Roman" w:hAnsi="Times New Roman" w:cs="Times New Roman" w:eastAsia="Times New Roman"/>
          <w:b/>
          <w:sz w:val="26"/>
        </w:rPr>
        <w:t xml:space="preserve">3.9.3 t-test (Independent Samples)</w:t>
      </w:r>
    </w:p>
    <w:p>
      <w:pPr>
        <w:pStyle w:val="FirstParagraph"/>
        <w:spacing w:lineRule="auto" w:line="360"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independent samples t-test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a parametric inferential statistical test used to determine whether the difference between the means of two independent groups on a continuous variable is statistically significant — i.e., whether the observed difference is likely to reflect a genuine population-level difference rather than random sampling error.</w:t>
      </w:r>
    </w:p>
    <w:p>
      <w:pPr>
        <w:pStyle w:val="BodyText"/>
        <w:spacing w:lineRule="auto" w:line="360" w:after="120"/>
        <w:jc w:val="both"/>
      </w:pPr>
      <w:r>
        <w:rPr>
          <w:rFonts w:ascii="Times New Roman" w:hAnsi="Times New Roman" w:cs="Times New Roman" w:eastAsia="Times New Roman"/>
          <w:b/>
          <w:bCs/>
          <w:sz w:val="24"/>
        </w:rPr>
        <w:t xml:space="preserve">Formula:</w:t>
      </w:r>
    </w:p>
    <w:p>
      <w:pPr>
        <w:pStyle w:val="BodyText"/>
        <w:spacing w:lineRule="auto" w:line="360" w:after="120"/>
        <w:jc w:val="both"/>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r>
                        <m:t>S</m:t>
                      </m:r>
                      <m:sSubSup>
                        <m:e>
                          <m:r>
                            <m:t>D</m:t>
                          </m:r>
                        </m:e>
                        <m:sub>
                          <m:r>
                            <m:t>1</m:t>
                          </m:r>
                        </m:sub>
                        <m:sup>
                          <m:r>
                            <m:t>2</m:t>
                          </m:r>
                        </m:sup>
                      </m:sSubSup>
                    </m:num>
                    <m:den>
                      <m:sSub>
                        <m:e>
                          <m:r>
                            <m:t>N</m:t>
                          </m:r>
                        </m:e>
                        <m:sub>
                          <m:r>
                            <m:t>1</m:t>
                          </m:r>
                        </m:sub>
                      </m:sSub>
                    </m:den>
                  </m:f>
                  <m:r>
                    <m:rPr>
                      <m:sty m:val="p"/>
                    </m:rPr>
                    <m:t>+</m:t>
                  </m:r>
                  <m:f>
                    <m:fPr>
                      <m:type m:val="bar"/>
                    </m:fPr>
                    <m:num>
                      <m:r>
                        <m:t>S</m:t>
                      </m:r>
                      <m:sSubSup>
                        <m:e>
                          <m:r>
                            <m:t>D</m:t>
                          </m:r>
                        </m:e>
                        <m:sub>
                          <m:r>
                            <m:t>2</m:t>
                          </m:r>
                        </m:sub>
                        <m:sup>
                          <m:r>
                            <m:t>2</m:t>
                          </m:r>
                        </m:sup>
                      </m:sSubSup>
                    </m:num>
                    <m:den>
                      <m:sSub>
                        <m:e>
                          <m:r>
                            <m:t>N</m:t>
                          </m:r>
                        </m:e>
                        <m:sub>
                          <m:r>
                            <m:t>2</m:t>
                          </m:r>
                        </m:sub>
                      </m:sSub>
                    </m:den>
                  </m:f>
                </m:e>
              </m:rad>
            </m:den>
          </m:f>
        </m:oMath>
      </m:oMathPara>
    </w:p>
    <w:p>
      <w:pPr>
        <w:pStyle w:val="FirstParagraph"/>
        <w:spacing w:lineRule="auto" w:line="360" w:after="120"/>
        <w:jc w:val="both"/>
      </w:pPr>
      <w:r>
        <w:rPr>
          <w:rFonts w:ascii="Times New Roman" w:hAnsi="Times New Roman" w:cs="Times New Roman" w:eastAsia="Times New Roman"/>
          <w:sz w:val="24"/>
        </w:rPr>
        <w:t xml:space="preserve">Where: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m:oMath>
        <m:sSub>
          <m:e>
            <m:acc>
              <m:accPr>
                <m:chr m:val="‾"/>
              </m:accPr>
              <m:e>
                <m:r>
                  <m:t>X</m:t>
                </m:r>
              </m:e>
            </m:acc>
          </m:e>
          <m:sub>
            <m:r>
              <m:t>1</m:t>
            </m:r>
          </m:sub>
        </m:sSub>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Mean of Group 1 (e.g.,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m:oMath>
        <m:sSub>
          <m:e>
            <m:acc>
              <m:accPr>
                <m:chr m:val="‾"/>
              </m:accPr>
              <m:e>
                <m:r>
                  <m:t>X</m:t>
                </m:r>
              </m:e>
            </m:acc>
          </m:e>
          <m:sub>
            <m:r>
              <m:t>2</m:t>
            </m:r>
          </m:sub>
        </m:sSub>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Mean of Group 2 (e.g.,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m:oMath>
        <m:r>
          <m:t>S</m:t>
        </m:r>
        <m:sSub>
          <m:e>
            <m:r>
              <m:t>D</m:t>
            </m:r>
          </m:e>
          <m:sub>
            <m:r>
              <m:t>1</m:t>
            </m:r>
          </m:sub>
        </m:sSub>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Standard Deviation of Group 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m:oMath>
        <m:r>
          <m:t>S</m:t>
        </m:r>
        <m:sSub>
          <m:e>
            <m:r>
              <m:t>D</m:t>
            </m:r>
          </m:e>
          <m:sub>
            <m:r>
              <m:t>2</m:t>
            </m:r>
          </m:sub>
        </m:sSub>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Standard Deviation of Group 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m:oMath>
        <m:sSub>
          <m:e>
            <m:r>
              <m:t>N</m:t>
            </m:r>
          </m:e>
          <m:sub>
            <m:r>
              <m:t>1</m:t>
            </m:r>
          </m:sub>
        </m:sSub>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Sample size of Group 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m:oMath>
        <m:sSub>
          <m:e>
            <m:r>
              <m:t>N</m:t>
            </m:r>
          </m:e>
          <m:sub>
            <m:r>
              <m:t>2</m:t>
            </m:r>
          </m:sub>
        </m:sSub>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Sample size of Group 2</w:t>
      </w:r>
    </w:p>
    <w:p>
      <w:pPr>
        <w:pStyle w:val="BodyText"/>
        <w:spacing w:lineRule="auto" w:line="360" w:after="120"/>
        <w:jc w:val="both"/>
      </w:pPr>
      <w:r>
        <w:rPr>
          <w:rFonts w:ascii="Times New Roman" w:hAnsi="Times New Roman" w:cs="Times New Roman" w:eastAsia="Times New Roman"/>
          <w:b/>
          <w:bCs/>
          <w:sz w:val="24"/>
        </w:rPr>
        <w:t xml:space="preserve">Degrees of Freedom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m:oMath>
        <m:sSub>
          <m:e>
            <m:r>
              <m:t>N</m:t>
            </m:r>
          </m:e>
          <m:sub>
            <m:r>
              <m:t>1</m:t>
            </m:r>
          </m:sub>
        </m:sSub>
        <m:r>
          <m:rPr>
            <m:sty m:val="p"/>
          </m:rPr>
          <m:t>+</m:t>
        </m:r>
        <m:sSub>
          <m:e>
            <m:r>
              <m:t>N</m:t>
            </m:r>
          </m:e>
          <m:sub>
            <m:r>
              <m:t>2</m:t>
            </m:r>
          </m:sub>
        </m:sSub>
        <m:r>
          <m:rPr>
            <m:sty m:val="p"/>
          </m:rPr>
          <m:t>−</m:t>
        </m:r>
        <m:r>
          <m:t>2</m:t>
        </m:r>
      </m:oMath>
    </w:p>
    <w:p>
      <w:pPr>
        <w:pStyle w:val="BodyText"/>
        <w:spacing w:lineRule="auto" w:line="360" w:after="120"/>
        <w:jc w:val="both"/>
      </w:pPr>
      <w:r>
        <w:rPr>
          <w:rFonts w:ascii="Times New Roman" w:hAnsi="Times New Roman" w:cs="Times New Roman" w:eastAsia="Times New Roman"/>
          <w:sz w:val="24"/>
        </w:rPr>
        <w:t xml:space="preserve">For the present study, with</w:t>
      </w:r>
      <w:r>
        <w:rPr>
          <w:rFonts w:ascii="Times New Roman" w:hAnsi="Times New Roman" w:cs="Times New Roman" w:eastAsia="Times New Roman"/>
          <w:sz w:val="24"/>
        </w:rPr>
        <w:t xml:space="preserve"> </w:t>
      </w:r>
      <m:oMath>
        <m:sSub>
          <m:e>
            <m:r>
              <m:t>N</m:t>
            </m:r>
          </m:e>
          <m:sub>
            <m:r>
              <m:t>1</m:t>
            </m:r>
          </m:sub>
        </m:sSub>
        <m:r>
          <m:rPr>
            <m:sty m:val="p"/>
          </m:rPr>
          <m:t>=</m:t>
        </m:r>
        <m:sSub>
          <m:e>
            <m:r>
              <m:t>N</m:t>
            </m:r>
          </m:e>
          <m:sub>
            <m:r>
              <m:t>2</m:t>
            </m:r>
          </m:sub>
        </m:sSub>
        <m:r>
          <m:rPr>
            <m:sty m:val="p"/>
          </m:rPr>
          <m:t>=</m:t>
        </m:r>
        <m:r>
          <m:t>30</m:t>
        </m:r>
      </m:oMath>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Degrees of Freedom = 30 + 30 − 2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58</w:t>
      </w:r>
    </w:p>
    <w:p>
      <w:pPr>
        <w:pStyle w:val="BodyText"/>
        <w:spacing w:lineRule="auto" w:line="360" w:after="120"/>
        <w:jc w:val="both"/>
      </w:pPr>
      <w:r>
        <w:rPr>
          <w:rFonts w:ascii="Times New Roman" w:hAnsi="Times New Roman" w:cs="Times New Roman" w:eastAsia="Times New Roman"/>
          <w:sz w:val="24"/>
        </w:rPr>
        <w:t xml:space="preserve">The calculated t-value is compared against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critical value of 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58 degrees of freedom from the t-distribution table: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0.05 level of significance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(two-tailed): critical t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2.00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0.01 level of significance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(two-tailed): critical t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2.66</w:t>
      </w:r>
    </w:p>
    <w:p>
      <w:pPr>
        <w:pStyle w:val="BodyText"/>
        <w:spacing w:lineRule="auto" w:line="360" w:after="120"/>
        <w:jc w:val="both"/>
      </w:pPr>
      <w:r>
        <w:rPr>
          <w:rFonts w:ascii="Times New Roman" w:hAnsi="Times New Roman" w:cs="Times New Roman" w:eastAsia="Times New Roman"/>
          <w:sz w:val="24"/>
        </w:rPr>
        <w:t xml:space="preserve">If the calculated t-value exceeds the critical value, the null hypothesis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w:t>
      </w:r>
      <w:r>
        <w:rPr>
          <w:rFonts w:ascii="Times New Roman" w:hAnsi="Times New Roman" w:cs="Times New Roman" w:eastAsia="Times New Roman"/>
          <w:sz w:val="24"/>
        </w:rPr>
        <w:t xml:space="preserve">, and the difference is declared statistically significant.</w:t>
      </w:r>
    </w:p>
    <w:p>
      <w:pPr>
        <w:pStyle w:val="BodyText"/>
        <w:spacing w:lineRule="auto" w:line="360" w:after="120"/>
        <w:jc w:val="both"/>
      </w:pPr>
      <w:r>
        <w:rPr>
          <w:rFonts w:ascii="Times New Roman" w:hAnsi="Times New Roman" w:cs="Times New Roman" w:eastAsia="Times New Roman"/>
          <w:b/>
          <w:bCs/>
          <w:sz w:val="24"/>
        </w:rPr>
        <w:t xml:space="preserve">Assumptions of the t-test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observed in this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 The dependent variable (VIR subscale scores) is measured at interval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 The two comparison groups are independent (no overlap in membership).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 The scores are approximately normally distributed within each group.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 The variances of the two groups are roughly equal (homogeneity of variance).</w:t>
      </w:r>
    </w:p>
    <w:p>
      <w:pPr>
        <w:pStyle w:val="BodyText"/>
        <w:spacing w:lineRule="auto" w:line="360" w:after="120"/>
        <w:jc w:val="both"/>
      </w:pPr>
      <w:r>
        <w:rPr>
          <w:rFonts w:ascii="Times New Roman" w:hAnsi="Times New Roman" w:cs="Times New Roman" w:eastAsia="Times New Roman"/>
          <w:b/>
          <w:bCs/>
          <w:sz w:val="24"/>
        </w:rPr>
        <w:t xml:space="preserve">Educational Relevance</w:t>
      </w:r>
      <w:r>
        <w:rPr>
          <w:rFonts w:ascii="Times New Roman" w:hAnsi="Times New Roman" w:cs="Times New Roman" w:eastAsia="Times New Roman"/>
          <w:sz w:val="24"/>
        </w:rPr>
        <w:t xml:space="preserve">: The t-test provides the statistical evidence needed to either reject or retain the null hypotheses stated in Chapter 1, and thus forms the basis for the study’s principal conclusions.</w:t>
      </w:r>
    </w:p>
    <w:bookmarkEnd w:id="117"/>
    <w:bookmarkStart w:id="118" w:name="percentage-analysis"/>
    <w:p>
      <w:pPr>
        <w:pStyle w:val="Heading3"/>
        <w:spacing w:lineRule="auto" w:line="360" w:before="240" w:after="120"/>
        <w:jc w:val="left"/>
      </w:pPr>
      <w:r>
        <w:rPr>
          <w:rFonts w:ascii="Times New Roman" w:hAnsi="Times New Roman" w:cs="Times New Roman" w:eastAsia="Times New Roman"/>
          <w:b/>
          <w:sz w:val="26"/>
        </w:rPr>
        <w:t xml:space="preserve">3.9.4 Percentage Analysis</w:t>
      </w:r>
    </w:p>
    <w:p>
      <w:pPr>
        <w:pStyle w:val="FirstParagraph"/>
        <w:spacing w:lineRule="auto" w:line="360" w:after="120"/>
        <w:jc w:val="both"/>
      </w:pPr>
      <w:r>
        <w:rPr>
          <w:rFonts w:ascii="Times New Roman" w:hAnsi="Times New Roman" w:cs="Times New Roman" w:eastAsia="Times New Roman"/>
          <w:b/>
          <w:bCs/>
          <w:sz w:val="24"/>
        </w:rPr>
        <w:t xml:space="preserve">Percentage analysis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a simple but powerful descriptive technique that expresses a part as a proportion of the whole, multiplied by 100. It was used in this study to determine the percentage of students in each group (boys, girls, rural, urban) whose scores placed them in the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“High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category on each VIR subscale.</w:t>
      </w:r>
    </w:p>
    <w:p>
      <w:pPr>
        <w:pStyle w:val="BodyText"/>
        <w:spacing w:lineRule="auto" w:line="360" w:after="120"/>
        <w:jc w:val="both"/>
      </w:pPr>
      <w:r>
        <w:rPr>
          <w:rFonts w:ascii="Times New Roman" w:hAnsi="Times New Roman" w:cs="Times New Roman" w:eastAsia="Times New Roman"/>
          <w:b/>
          <w:bCs/>
          <w:sz w:val="24"/>
        </w:rPr>
        <w:t xml:space="preserve">Formula:</w:t>
      </w:r>
    </w:p>
    <w:p>
      <w:pPr>
        <w:pStyle w:val="BodyText"/>
        <w:spacing w:lineRule="auto" w:line="360" w:after="120"/>
        <w:jc w:val="both"/>
      </w:pPr>
      <m:oMathPara>
        <m:oMathParaPr>
          <m:jc m:val="center"/>
        </m:oMathParaPr>
        <m:oMath>
          <m:r>
            <m:t>P</m:t>
          </m:r>
          <m:r>
            <m:t>e</m:t>
          </m:r>
          <m:r>
            <m:t>r</m:t>
          </m:r>
          <m:r>
            <m:t>c</m:t>
          </m:r>
          <m:r>
            <m:t>e</m:t>
          </m:r>
          <m:r>
            <m:t>n</m:t>
          </m:r>
          <m:r>
            <m:t>t</m:t>
          </m:r>
          <m:r>
            <m:t>a</m:t>
          </m:r>
          <m:r>
            <m:t>g</m:t>
          </m:r>
          <m:r>
            <m:t>e</m:t>
          </m:r>
          <m:r>
            <m:rPr>
              <m:sty m:val="p"/>
            </m:rPr>
            <m:t>=</m:t>
          </m:r>
          <m:f>
            <m:fPr>
              <m:type m:val="bar"/>
            </m:fPr>
            <m:num>
              <m:r>
                <m:t>f</m:t>
              </m:r>
            </m:num>
            <m:den>
              <m:r>
                <m:t>N</m:t>
              </m:r>
            </m:den>
          </m:f>
          <m:r>
            <m:rPr>
              <m:sty m:val="p"/>
            </m:rPr>
            <m:t>×</m:t>
          </m:r>
          <m:r>
            <m:t>100</m:t>
          </m:r>
        </m:oMath>
      </m:oMathPara>
    </w:p>
    <w:p>
      <w:pPr>
        <w:pStyle w:val="FirstParagraph"/>
        <w:spacing w:lineRule="auto" w:line="360" w:after="120"/>
        <w:jc w:val="both"/>
      </w:pPr>
      <w:r>
        <w:rPr>
          <w:rFonts w:ascii="Times New Roman" w:hAnsi="Times New Roman" w:cs="Times New Roman" w:eastAsia="Times New Roman"/>
          <w:sz w:val="24"/>
        </w:rPr>
        <w:t xml:space="preserve">Where: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m:oMath>
        <m:r>
          <m:t>f</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Frequency (number of students in the category)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m:oMath>
        <m:r>
          <m:t>N</m:t>
        </m:r>
      </m:oMath>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Total number of students in the group</w:t>
      </w:r>
    </w:p>
    <w:p>
      <w:pPr>
        <w:pStyle w:val="BodyText"/>
        <w:spacing w:lineRule="auto" w:line="360" w:after="120"/>
        <w:jc w:val="both"/>
      </w:pPr>
      <w:r>
        <w:rPr>
          <w:rFonts w:ascii="Times New Roman" w:hAnsi="Times New Roman" w:cs="Times New Roman" w:eastAsia="Times New Roman"/>
          <w:sz w:val="24"/>
        </w:rPr>
        <w:t xml:space="preserve">For this study, a score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15 or above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(out of 20) on any subscale was classified as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“High Interest”</w:t>
      </w:r>
      <w:r>
        <w:rPr>
          <w:rFonts w:ascii="Times New Roman" w:hAnsi="Times New Roman" w:cs="Times New Roman" w:eastAsia="Times New Roman"/>
          <w:sz w:val="24"/>
        </w:rPr>
        <w:t xml:space="preserve">; a score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8–14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classified as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“Moderate Interest”</w:t>
      </w:r>
      <w:r>
        <w:rPr>
          <w:rFonts w:ascii="Times New Roman" w:hAnsi="Times New Roman" w:cs="Times New Roman" w:eastAsia="Times New Roman"/>
          <w:sz w:val="24"/>
        </w:rPr>
        <w:t xml:space="preserve">; and a score below</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8</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classified as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“Low Interest.”</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118"/>
    <w:bookmarkEnd w:id="119"/>
    <w:bookmarkStart w:id="120" w:name="ethical-considerations"/>
    <w:p>
      <w:pPr>
        <w:pStyle w:val="Heading2"/>
        <w:spacing w:lineRule="auto" w:line="360" w:before="240" w:after="120"/>
        <w:jc w:val="center"/>
      </w:pPr>
      <w:r>
        <w:rPr>
          <w:rFonts w:ascii="Times New Roman" w:hAnsi="Times New Roman" w:cs="Times New Roman" w:eastAsia="Times New Roman"/>
          <w:b/>
          <w:sz w:val="28"/>
        </w:rPr>
        <w:t xml:space="preserve">3.10 Ethical Considerations</w:t>
      </w:r>
    </w:p>
    <w:p>
      <w:pPr>
        <w:pStyle w:val="FirstParagraph"/>
        <w:spacing w:lineRule="auto" w:line="360" w:after="120"/>
        <w:jc w:val="both"/>
      </w:pPr>
      <w:r>
        <w:rPr>
          <w:rFonts w:ascii="Times New Roman" w:hAnsi="Times New Roman" w:cs="Times New Roman" w:eastAsia="Times New Roman"/>
          <w:sz w:val="24"/>
        </w:rPr>
        <w:t xml:space="preserve">The conduct of educational research involving human participants, especially minor students, requires careful attention to ethical principles. The following ethical standards were observed throughout this study:</w:t>
      </w:r>
    </w:p>
    <w:p>
      <w:pPr>
        <w:numPr>
          <w:ilvl w:val="0"/>
          <w:numId w:val="1021"/>
        </w:numPr>
        <w:spacing w:lineRule="auto" w:line="360" w:after="120"/>
        <w:jc w:val="both"/>
      </w:pPr>
      <w:r>
        <w:rPr>
          <w:rFonts w:ascii="Times New Roman" w:hAnsi="Times New Roman" w:cs="Times New Roman" w:eastAsia="Times New Roman"/>
          <w:b/>
          <w:bCs/>
          <w:sz w:val="24"/>
        </w:rPr>
        <w:t xml:space="preserve">Informed Consent</w:t>
      </w:r>
      <w:r>
        <w:rPr>
          <w:rFonts w:ascii="Times New Roman" w:hAnsi="Times New Roman" w:cs="Times New Roman" w:eastAsia="Times New Roman"/>
          <w:sz w:val="24"/>
        </w:rPr>
        <w:t xml:space="preserve">: Written permission was obtained from the principals of both schools before any data collection was conducted. Students were informed about the purpose and nature of the study in age-appropriate language before administration.</w:t>
      </w:r>
    </w:p>
    <w:p>
      <w:pPr>
        <w:numPr>
          <w:ilvl w:val="0"/>
          <w:numId w:val="1021"/>
        </w:numPr>
        <w:spacing w:lineRule="auto" w:line="360" w:after="120"/>
        <w:jc w:val="both"/>
      </w:pPr>
      <w:r>
        <w:rPr>
          <w:rFonts w:ascii="Times New Roman" w:hAnsi="Times New Roman" w:cs="Times New Roman" w:eastAsia="Times New Roman"/>
          <w:b/>
          <w:bCs/>
          <w:sz w:val="24"/>
        </w:rPr>
        <w:t xml:space="preserve">Voluntariness</w:t>
      </w:r>
      <w:r>
        <w:rPr>
          <w:rFonts w:ascii="Times New Roman" w:hAnsi="Times New Roman" w:cs="Times New Roman" w:eastAsia="Times New Roman"/>
          <w:sz w:val="24"/>
        </w:rPr>
        <w:t xml:space="preserve">: Participation in the study was entirely voluntary. Students were clearly informed that they could choose not to participate or could withdraw at any time without any negative consequences to their schooling.</w:t>
      </w:r>
    </w:p>
    <w:p>
      <w:pPr>
        <w:numPr>
          <w:ilvl w:val="0"/>
          <w:numId w:val="1021"/>
        </w:numPr>
        <w:spacing w:lineRule="auto" w:line="360" w:after="120"/>
        <w:jc w:val="both"/>
      </w:pPr>
      <w:r>
        <w:rPr>
          <w:rFonts w:ascii="Times New Roman" w:hAnsi="Times New Roman" w:cs="Times New Roman" w:eastAsia="Times New Roman"/>
          <w:b/>
          <w:bCs/>
          <w:sz w:val="24"/>
        </w:rPr>
        <w:t xml:space="preserve">Confidentiality</w:t>
      </w:r>
      <w:r>
        <w:rPr>
          <w:rFonts w:ascii="Times New Roman" w:hAnsi="Times New Roman" w:cs="Times New Roman" w:eastAsia="Times New Roman"/>
          <w:sz w:val="24"/>
        </w:rPr>
        <w:t xml:space="preserve">: Students were assured — and this assurance was honoured — that their individual responses would remain confidential and would not be shared with their teachers, parents, or school authorities. Data were stored using student code numbers rather than names in all analysis files.</w:t>
      </w:r>
    </w:p>
    <w:p>
      <w:pPr>
        <w:numPr>
          <w:ilvl w:val="0"/>
          <w:numId w:val="1021"/>
        </w:numPr>
        <w:spacing w:lineRule="auto" w:line="360" w:after="120"/>
        <w:jc w:val="both"/>
      </w:pPr>
      <w:r>
        <w:rPr>
          <w:rFonts w:ascii="Times New Roman" w:hAnsi="Times New Roman" w:cs="Times New Roman" w:eastAsia="Times New Roman"/>
          <w:b/>
          <w:bCs/>
          <w:sz w:val="24"/>
        </w:rPr>
        <w:t xml:space="preserve">Anonymity in Reporting</w:t>
      </w:r>
      <w:r>
        <w:rPr>
          <w:rFonts w:ascii="Times New Roman" w:hAnsi="Times New Roman" w:cs="Times New Roman" w:eastAsia="Times New Roman"/>
          <w:sz w:val="24"/>
        </w:rPr>
        <w:t xml:space="preserve">: All findings are reported at the group level (means, SDs, t-values). No individual student’s data is identified or disclosed in the dissertation.</w:t>
      </w:r>
    </w:p>
    <w:p>
      <w:pPr>
        <w:numPr>
          <w:ilvl w:val="0"/>
          <w:numId w:val="1021"/>
        </w:numPr>
        <w:spacing w:lineRule="auto" w:line="360" w:after="120"/>
        <w:jc w:val="both"/>
      </w:pPr>
      <w:r>
        <w:rPr>
          <w:rFonts w:ascii="Times New Roman" w:hAnsi="Times New Roman" w:cs="Times New Roman" w:eastAsia="Times New Roman"/>
          <w:b/>
          <w:bCs/>
          <w:sz w:val="24"/>
        </w:rPr>
        <w:t xml:space="preserve">Non-deception</w:t>
      </w:r>
      <w:r>
        <w:rPr>
          <w:rFonts w:ascii="Times New Roman" w:hAnsi="Times New Roman" w:cs="Times New Roman" w:eastAsia="Times New Roman"/>
          <w:sz w:val="24"/>
        </w:rPr>
        <w:t xml:space="preserve">: The purpose of the study was honestly explained to students. No deceptive practices were employed.</w:t>
      </w:r>
    </w:p>
    <w:p>
      <w:pPr>
        <w:numPr>
          <w:ilvl w:val="0"/>
          <w:numId w:val="1021"/>
        </w:numPr>
        <w:spacing w:lineRule="auto" w:line="360" w:after="120"/>
        <w:jc w:val="both"/>
      </w:pPr>
      <w:r>
        <w:rPr>
          <w:rFonts w:ascii="Times New Roman" w:hAnsi="Times New Roman" w:cs="Times New Roman" w:eastAsia="Times New Roman"/>
          <w:b/>
          <w:bCs/>
          <w:sz w:val="24"/>
        </w:rPr>
        <w:t xml:space="preserve">Respect for School Routines</w:t>
      </w:r>
      <w:r>
        <w:rPr>
          <w:rFonts w:ascii="Times New Roman" w:hAnsi="Times New Roman" w:cs="Times New Roman" w:eastAsia="Times New Roman"/>
          <w:sz w:val="24"/>
        </w:rPr>
        <w:t xml:space="preserve">: Data collection was scheduled to minimise disruption to the schools’ normal academic schedules. Sessions were conducted during free periods or at times designated by the school administration.</w:t>
      </w:r>
    </w:p>
    <w:p>
      <w:pPr>
        <w:numPr>
          <w:ilvl w:val="0"/>
          <w:numId w:val="1021"/>
        </w:numPr>
        <w:spacing w:lineRule="auto" w:line="360" w:after="120"/>
        <w:jc w:val="both"/>
      </w:pPr>
      <w:r>
        <w:rPr>
          <w:rFonts w:ascii="Times New Roman" w:hAnsi="Times New Roman" w:cs="Times New Roman" w:eastAsia="Times New Roman"/>
          <w:b/>
          <w:bCs/>
          <w:sz w:val="24"/>
        </w:rPr>
        <w:t xml:space="preserve">Benefit Sharing</w:t>
      </w:r>
      <w:r>
        <w:rPr>
          <w:rFonts w:ascii="Times New Roman" w:hAnsi="Times New Roman" w:cs="Times New Roman" w:eastAsia="Times New Roman"/>
          <w:sz w:val="24"/>
        </w:rPr>
        <w:t xml:space="preserve">: The researcher committed to sharing a summary of the research findings with both schools as a gesture of reciprocity for their cooperation.</w:t>
      </w:r>
    </w:p>
    <w:p>
      <w:pPr>
        <w:numPr>
          <w:ilvl w:val="0"/>
          <w:numId w:val="1021"/>
        </w:numPr>
        <w:spacing w:lineRule="auto" w:line="360" w:after="120"/>
        <w:jc w:val="both"/>
      </w:pPr>
      <w:r>
        <w:rPr>
          <w:rFonts w:ascii="Times New Roman" w:hAnsi="Times New Roman" w:cs="Times New Roman" w:eastAsia="Times New Roman"/>
          <w:b/>
          <w:bCs/>
          <w:sz w:val="24"/>
        </w:rPr>
        <w:t xml:space="preserve">Sensitivity to Student Well-being</w:t>
      </w:r>
      <w:r>
        <w:rPr>
          <w:rFonts w:ascii="Times New Roman" w:hAnsi="Times New Roman" w:cs="Times New Roman" w:eastAsia="Times New Roman"/>
          <w:sz w:val="24"/>
        </w:rPr>
        <w:t xml:space="preserve">: The researcher was alert to any signs of discomfort or anxiety among students during administration and was prepared to provide reassurance as needed.</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pStyle w:val="FirstParagraph"/>
        <w:spacing w:lineRule="auto" w:line="360" w:after="120"/>
        <w:jc w:val="both"/>
      </w:pPr>
      <w:r>
        <w:rPr>
          <w:rFonts w:ascii="Times New Roman" w:hAnsi="Times New Roman" w:cs="Times New Roman" w:eastAsia="Times New Roman"/>
          <w:i/>
          <w:iCs/>
          <w:sz w:val="24"/>
        </w:rPr>
        <w:t xml:space="preserve">End of Chapter 3</w:t>
      </w:r>
    </w:p>
    <w:p>
      <w:pPr>
        <w:spacing w:lineRule="auto" w:line="360" w:after="120"/>
        <w:jc w:val="both"/>
      </w:pPr>
      <w:r>
        <w:rPr>
          <w:rFonts w:ascii="Times New Roman" w:hAnsi="Times New Roman" w:cs="Times New Roman" w:eastAsia="Times New Roman"/>
          <w:sz w:val="24"/>
        </w:rPr>
        <w:br w:type="page"/>
      </w:r>
    </w:p>
    <w:bookmarkEnd w:id="120"/>
    <w:bookmarkEnd w:id="121"/>
    <w:bookmarkStart w:id="122" w:name="chapter-4"/>
    <w:p>
      <w:pPr>
        <w:pStyle w:val="Heading1"/>
        <w:spacing w:lineRule="auto" w:line="360" w:before="240" w:after="120"/>
        <w:jc w:val="center"/>
      </w:pPr>
      <w:r>
        <w:rPr>
          <w:rFonts w:ascii="Times New Roman" w:hAnsi="Times New Roman" w:cs="Times New Roman" w:eastAsia="Times New Roman"/>
          <w:b/>
          <w:sz w:val="32"/>
        </w:rPr>
        <w:t xml:space="preserve">CHAPTER 4</w:t>
      </w:r>
    </w:p>
    <w:bookmarkEnd w:id="122"/>
    <w:bookmarkStart w:id="163" w:name="data-analysis-and-interpretation"/>
    <w:p>
      <w:pPr>
        <w:pStyle w:val="Heading1"/>
        <w:spacing w:lineRule="auto" w:line="360" w:before="240" w:after="120"/>
        <w:jc w:val="center"/>
      </w:pPr>
      <w:r>
        <w:rPr>
          <w:rFonts w:ascii="Times New Roman" w:hAnsi="Times New Roman" w:cs="Times New Roman" w:eastAsia="Times New Roman"/>
          <w:b/>
          <w:sz w:val="32"/>
        </w:rPr>
        <w:t xml:space="preserve">DATA ANALYSIS AND INTERPRETATION</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Start w:id="123" w:name="introduction-4"/>
    <w:p>
      <w:pPr>
        <w:pStyle w:val="Heading2"/>
        <w:spacing w:lineRule="auto" w:line="360" w:before="240" w:after="120"/>
        <w:jc w:val="center"/>
      </w:pPr>
      <w:r>
        <w:rPr>
          <w:rFonts w:ascii="Times New Roman" w:hAnsi="Times New Roman" w:cs="Times New Roman" w:eastAsia="Times New Roman"/>
          <w:b/>
          <w:sz w:val="28"/>
        </w:rPr>
        <w:t xml:space="preserve">4.1 Introduction</w:t>
      </w:r>
    </w:p>
    <w:p>
      <w:pPr>
        <w:pStyle w:val="FirstParagraph"/>
        <w:spacing w:lineRule="auto" w:line="360" w:after="120"/>
        <w:jc w:val="both"/>
      </w:pPr>
      <w:r>
        <w:rPr>
          <w:rFonts w:ascii="Times New Roman" w:hAnsi="Times New Roman" w:cs="Times New Roman" w:eastAsia="Times New Roman"/>
          <w:sz w:val="24"/>
        </w:rPr>
        <w:t xml:space="preserve">The present chapter constitutes the analytical heart of this dissertation. All the preceding chapters — the theoretical framework, the literature review, the research design — were preparatory steps leading to this moment: the systematic examination of the data collected from 60 secondary school students across two schools in the Meerut district. The purpose of this chapter is to present, analyse, and interpret the data in a manner that is statistically rigorous, educationally meaningful, and practically insightful.</w:t>
      </w:r>
    </w:p>
    <w:p>
      <w:pPr>
        <w:pStyle w:val="BodyText"/>
        <w:spacing w:lineRule="auto" w:line="360" w:after="120"/>
        <w:jc w:val="both"/>
      </w:pPr>
      <w:r>
        <w:rPr>
          <w:rFonts w:ascii="Times New Roman" w:hAnsi="Times New Roman" w:cs="Times New Roman" w:eastAsia="Times New Roman"/>
          <w:sz w:val="24"/>
        </w:rPr>
        <w:t xml:space="preserve">The chapter is organized into the following sections:</w:t>
      </w:r>
    </w:p>
    <w:p>
      <w:pPr>
        <w:pStyle w:val="Compact"/>
        <w:numPr>
          <w:ilvl w:val="0"/>
          <w:numId w:val="1022"/>
        </w:numPr>
        <w:spacing w:lineRule="auto" w:line="360" w:after="120"/>
        <w:jc w:val="both"/>
      </w:pPr>
      <w:r>
        <w:rPr>
          <w:rFonts w:ascii="Times New Roman" w:hAnsi="Times New Roman" w:cs="Times New Roman" w:eastAsia="Times New Roman"/>
          <w:b/>
          <w:bCs/>
          <w:sz w:val="24"/>
        </w:rPr>
        <w:t xml:space="preserve">Section 4.2</w:t>
      </w:r>
      <w:r>
        <w:rPr>
          <w:rFonts w:ascii="Times New Roman" w:hAnsi="Times New Roman" w:cs="Times New Roman" w:eastAsia="Times New Roman"/>
          <w:sz w:val="24"/>
        </w:rPr>
        <w:t xml:space="preserve">: Descriptive Statistics (Mean and Standard Deviation) — Gender-wise and School-wise</w:t>
      </w:r>
    </w:p>
    <w:p>
      <w:pPr>
        <w:pStyle w:val="Compact"/>
        <w:numPr>
          <w:ilvl w:val="0"/>
          <w:numId w:val="1022"/>
        </w:numPr>
        <w:spacing w:lineRule="auto" w:line="360" w:after="120"/>
        <w:jc w:val="both"/>
      </w:pPr>
      <w:r>
        <w:rPr>
          <w:rFonts w:ascii="Times New Roman" w:hAnsi="Times New Roman" w:cs="Times New Roman" w:eastAsia="Times New Roman"/>
          <w:b/>
          <w:bCs/>
          <w:sz w:val="24"/>
        </w:rPr>
        <w:t xml:space="preserve">Section 4.3</w:t>
      </w:r>
      <w:r>
        <w:rPr>
          <w:rFonts w:ascii="Times New Roman" w:hAnsi="Times New Roman" w:cs="Times New Roman" w:eastAsia="Times New Roman"/>
          <w:sz w:val="24"/>
        </w:rPr>
        <w:t xml:space="preserve">: Hypothesis Testing using the Independent Samples t-test</w:t>
      </w:r>
    </w:p>
    <w:p>
      <w:pPr>
        <w:pStyle w:val="Compact"/>
        <w:numPr>
          <w:ilvl w:val="0"/>
          <w:numId w:val="1022"/>
        </w:numPr>
        <w:spacing w:lineRule="auto" w:line="360" w:after="120"/>
        <w:jc w:val="both"/>
      </w:pPr>
      <w:r>
        <w:rPr>
          <w:rFonts w:ascii="Times New Roman" w:hAnsi="Times New Roman" w:cs="Times New Roman" w:eastAsia="Times New Roman"/>
          <w:b/>
          <w:bCs/>
          <w:sz w:val="24"/>
        </w:rPr>
        <w:t xml:space="preserve">Section 4.4</w:t>
      </w:r>
      <w:r>
        <w:rPr>
          <w:rFonts w:ascii="Times New Roman" w:hAnsi="Times New Roman" w:cs="Times New Roman" w:eastAsia="Times New Roman"/>
          <w:sz w:val="24"/>
        </w:rPr>
        <w:t xml:space="preserve">: Percentage Analysis of High, Moderate, and Low Interest Categories</w:t>
      </w:r>
    </w:p>
    <w:p>
      <w:pPr>
        <w:pStyle w:val="Compact"/>
        <w:numPr>
          <w:ilvl w:val="0"/>
          <w:numId w:val="1022"/>
        </w:numPr>
        <w:spacing w:lineRule="auto" w:line="360" w:after="120"/>
        <w:jc w:val="both"/>
      </w:pPr>
      <w:r>
        <w:rPr>
          <w:rFonts w:ascii="Times New Roman" w:hAnsi="Times New Roman" w:cs="Times New Roman" w:eastAsia="Times New Roman"/>
          <w:b/>
          <w:bCs/>
          <w:sz w:val="24"/>
        </w:rPr>
        <w:t xml:space="preserve">Section 4.5</w:t>
      </w:r>
      <w:r>
        <w:rPr>
          <w:rFonts w:ascii="Times New Roman" w:hAnsi="Times New Roman" w:cs="Times New Roman" w:eastAsia="Times New Roman"/>
          <w:sz w:val="24"/>
        </w:rPr>
        <w:t xml:space="preserve">: Gender-wise Comparative Analysis with visual representations</w:t>
      </w:r>
    </w:p>
    <w:p>
      <w:pPr>
        <w:pStyle w:val="Compact"/>
        <w:numPr>
          <w:ilvl w:val="0"/>
          <w:numId w:val="1022"/>
        </w:numPr>
        <w:spacing w:lineRule="auto" w:line="360" w:after="120"/>
        <w:jc w:val="both"/>
      </w:pPr>
      <w:r>
        <w:rPr>
          <w:rFonts w:ascii="Times New Roman" w:hAnsi="Times New Roman" w:cs="Times New Roman" w:eastAsia="Times New Roman"/>
          <w:b/>
          <w:bCs/>
          <w:sz w:val="24"/>
        </w:rPr>
        <w:t xml:space="preserve">Section 4.6</w:t>
      </w:r>
      <w:r>
        <w:rPr>
          <w:rFonts w:ascii="Times New Roman" w:hAnsi="Times New Roman" w:cs="Times New Roman" w:eastAsia="Times New Roman"/>
          <w:sz w:val="24"/>
        </w:rPr>
        <w:t xml:space="preserve">: Rural vs. Urban Comparative Analysis with visual representations</w:t>
      </w:r>
    </w:p>
    <w:p>
      <w:pPr>
        <w:pStyle w:val="Compact"/>
        <w:numPr>
          <w:ilvl w:val="0"/>
          <w:numId w:val="1022"/>
        </w:numPr>
        <w:spacing w:lineRule="auto" w:line="360" w:after="120"/>
        <w:jc w:val="both"/>
      </w:pPr>
      <w:r>
        <w:rPr>
          <w:rFonts w:ascii="Times New Roman" w:hAnsi="Times New Roman" w:cs="Times New Roman" w:eastAsia="Times New Roman"/>
          <w:b/>
          <w:bCs/>
          <w:sz w:val="24"/>
        </w:rPr>
        <w:t xml:space="preserve">Section 4.7</w:t>
      </w:r>
      <w:r>
        <w:rPr>
          <w:rFonts w:ascii="Times New Roman" w:hAnsi="Times New Roman" w:cs="Times New Roman" w:eastAsia="Times New Roman"/>
          <w:sz w:val="24"/>
        </w:rPr>
        <w:t xml:space="preserve">: Summary of Analysis</w:t>
      </w:r>
    </w:p>
    <w:p>
      <w:pPr>
        <w:jc w:val="center"/>
      </w:pPr>
      <w:r>
        <w:drawing>
          <wp:inline>
            <wp:extent cx="5486400" cy="2506448"/>
            <wp:docPr id="8" name="Picture 8"/>
            <wp:cNvGraphicFramePr>
              <a:graphicFrameLocks noChangeAspect="1"/>
            </wp:cNvGraphicFramePr>
            <a:graphic>
              <a:graphicData uri="http://schemas.openxmlformats.org/drawingml/2006/picture">
                <pic:pic>
                  <pic:nvPicPr>
                    <pic:cNvPr id="0" name="fig4_8_line_chart.png"/>
                    <pic:cNvPicPr/>
                  </pic:nvPicPr>
                  <pic:blipFill>
                    <a:blip r:embed="rId17"/>
                    <a:stretch>
                      <a:fillRect/>
                    </a:stretch>
                  </pic:blipFill>
                  <pic:spPr>
                    <a:xfrm>
                      <a:off x="0" y="0"/>
                      <a:ext cx="5486400" cy="2506448"/>
                    </a:xfrm>
                    <a:prstGeom prst="rect"/>
                  </pic:spPr>
                </pic:pic>
              </a:graphicData>
            </a:graphic>
          </wp:inline>
        </w:drawing>
      </w:r>
    </w:p>
    <w:p>
      <w:pPr>
        <w:jc w:val="center"/>
      </w:pPr>
      <w:r>
        <w:rPr>
          <w:rFonts w:ascii="Times New Roman" w:hAnsi="Times New Roman" w:cs="Times New Roman" w:eastAsia="Times New Roman"/>
          <w:b/>
          <w:sz w:val="22"/>
        </w:rPr>
        <w:t>Figure 4.8 — Vocational Interest Trend Lines: Gender × School Type</w:t>
      </w:r>
    </w:p>
    <w:p/>
    <w:p>
      <w:pPr>
        <w:jc w:val="center"/>
      </w:pPr>
      <w:r>
        <w:drawing>
          <wp:inline>
            <wp:extent cx="5486400" cy="2288127"/>
            <wp:docPr id="7" name="Picture 7"/>
            <wp:cNvGraphicFramePr>
              <a:graphicFrameLocks noChangeAspect="1"/>
            </wp:cNvGraphicFramePr>
            <a:graphic>
              <a:graphicData uri="http://schemas.openxmlformats.org/drawingml/2006/picture">
                <pic:pic>
                  <pic:nvPicPr>
                    <pic:cNvPr id="0" name="fig4_7_rural_urban_3d.png"/>
                    <pic:cNvPicPr/>
                  </pic:nvPicPr>
                  <pic:blipFill>
                    <a:blip r:embed="rId16"/>
                    <a:stretch>
                      <a:fillRect/>
                    </a:stretch>
                  </pic:blipFill>
                  <pic:spPr>
                    <a:xfrm>
                      <a:off x="0" y="0"/>
                      <a:ext cx="5486400" cy="2288127"/>
                    </a:xfrm>
                    <a:prstGeom prst="rect"/>
                  </pic:spPr>
                </pic:pic>
              </a:graphicData>
            </a:graphic>
          </wp:inline>
        </w:drawing>
      </w:r>
    </w:p>
    <w:p>
      <w:pPr>
        <w:jc w:val="center"/>
      </w:pPr>
      <w:r>
        <w:rPr>
          <w:rFonts w:ascii="Times New Roman" w:hAnsi="Times New Roman" w:cs="Times New Roman" w:eastAsia="Times New Roman"/>
          <w:b/>
          <w:sz w:val="22"/>
        </w:rPr>
        <w:t>Figure 4.7 — Rural vs. Urban Vocational Interest (3D Style)</w:t>
      </w:r>
    </w:p>
    <w:p/>
    <w:p>
      <w:pPr>
        <w:jc w:val="center"/>
      </w:pPr>
      <w:r>
        <w:drawing>
          <wp:inline>
            <wp:extent cx="5486400" cy="2326128"/>
            <wp:docPr id="6" name="Picture 6"/>
            <wp:cNvGraphicFramePr>
              <a:graphicFrameLocks noChangeAspect="1"/>
            </wp:cNvGraphicFramePr>
            <a:graphic>
              <a:graphicData uri="http://schemas.openxmlformats.org/drawingml/2006/picture">
                <pic:pic>
                  <pic:nvPicPr>
                    <pic:cNvPr id="0" name="fig4_6_4group_bar.png"/>
                    <pic:cNvPicPr/>
                  </pic:nvPicPr>
                  <pic:blipFill>
                    <a:blip r:embed="rId15"/>
                    <a:stretch>
                      <a:fillRect/>
                    </a:stretch>
                  </pic:blipFill>
                  <pic:spPr>
                    <a:xfrm>
                      <a:off x="0" y="0"/>
                      <a:ext cx="5486400" cy="2326128"/>
                    </a:xfrm>
                    <a:prstGeom prst="rect"/>
                  </pic:spPr>
                </pic:pic>
              </a:graphicData>
            </a:graphic>
          </wp:inline>
        </w:drawing>
      </w:r>
    </w:p>
    <w:p>
      <w:pPr>
        <w:jc w:val="center"/>
      </w:pPr>
      <w:r>
        <w:rPr>
          <w:rFonts w:ascii="Times New Roman" w:hAnsi="Times New Roman" w:cs="Times New Roman" w:eastAsia="Times New Roman"/>
          <w:b/>
          <w:sz w:val="22"/>
        </w:rPr>
        <w:t>Figure 4.6 — Mean Scores: Rural Boys / Rural Girls / Urban Boys / Urban Girls</w:t>
      </w:r>
    </w:p>
    <w:p/>
    <w:p>
      <w:pPr>
        <w:jc w:val="center"/>
      </w:pPr>
      <w:r>
        <w:drawing>
          <wp:inline>
            <wp:extent cx="5486400" cy="2288127"/>
            <wp:docPr id="5" name="Picture 5"/>
            <wp:cNvGraphicFramePr>
              <a:graphicFrameLocks noChangeAspect="1"/>
            </wp:cNvGraphicFramePr>
            <a:graphic>
              <a:graphicData uri="http://schemas.openxmlformats.org/drawingml/2006/picture">
                <pic:pic>
                  <pic:nvPicPr>
                    <pic:cNvPr id="0" name="fig4_5_rural_urban_pct.png"/>
                    <pic:cNvPicPr/>
                  </pic:nvPicPr>
                  <pic:blipFill>
                    <a:blip r:embed="rId14"/>
                    <a:stretch>
                      <a:fillRect/>
                    </a:stretch>
                  </pic:blipFill>
                  <pic:spPr>
                    <a:xfrm>
                      <a:off x="0" y="0"/>
                      <a:ext cx="5486400" cy="2288127"/>
                    </a:xfrm>
                    <a:prstGeom prst="rect"/>
                  </pic:spPr>
                </pic:pic>
              </a:graphicData>
            </a:graphic>
          </wp:inline>
        </w:drawing>
      </w:r>
    </w:p>
    <w:p>
      <w:pPr>
        <w:jc w:val="center"/>
      </w:pPr>
      <w:r>
        <w:rPr>
          <w:rFonts w:ascii="Times New Roman" w:hAnsi="Times New Roman" w:cs="Times New Roman" w:eastAsia="Times New Roman"/>
          <w:b/>
          <w:sz w:val="22"/>
        </w:rPr>
        <w:t>Figure 4.5 — Comparative: % High Interest Rural vs. Urban</w:t>
      </w:r>
    </w:p>
    <w:p/>
    <w:p>
      <w:pPr>
        <w:jc w:val="center"/>
      </w:pPr>
      <w:r>
        <w:drawing>
          <wp:inline>
            <wp:extent cx="5486400" cy="5326852"/>
            <wp:docPr id="4" name="Picture 4"/>
            <wp:cNvGraphicFramePr>
              <a:graphicFrameLocks noChangeAspect="1"/>
            </wp:cNvGraphicFramePr>
            <a:graphic>
              <a:graphicData uri="http://schemas.openxmlformats.org/drawingml/2006/picture">
                <pic:pic>
                  <pic:nvPicPr>
                    <pic:cNvPr id="0" name="fig4_3_boys_pie.png"/>
                    <pic:cNvPicPr/>
                  </pic:nvPicPr>
                  <pic:blipFill>
                    <a:blip r:embed="rId13"/>
                    <a:stretch>
                      <a:fillRect/>
                    </a:stretch>
                  </pic:blipFill>
                  <pic:spPr>
                    <a:xfrm>
                      <a:off x="0" y="0"/>
                      <a:ext cx="5486400" cy="5326852"/>
                    </a:xfrm>
                    <a:prstGeom prst="rect"/>
                  </pic:spPr>
                </pic:pic>
              </a:graphicData>
            </a:graphic>
          </wp:inline>
        </w:drawing>
      </w:r>
    </w:p>
    <w:p>
      <w:pPr>
        <w:jc w:val="center"/>
      </w:pPr>
      <w:r>
        <w:rPr>
          <w:rFonts w:ascii="Times New Roman" w:hAnsi="Times New Roman" w:cs="Times New Roman" w:eastAsia="Times New Roman"/>
          <w:b/>
          <w:sz w:val="22"/>
        </w:rPr>
        <w:t>Figure 4.3 — Boys: Percentage with High Interest by Vocational Area</w:t>
      </w:r>
    </w:p>
    <w:p/>
    <w:p>
      <w:pPr>
        <w:jc w:val="center"/>
      </w:pPr>
      <w:r>
        <w:drawing>
          <wp:inline>
            <wp:extent cx="5486400" cy="2276785"/>
            <wp:docPr id="3" name="Picture 3"/>
            <wp:cNvGraphicFramePr>
              <a:graphicFrameLocks noChangeAspect="1"/>
            </wp:cNvGraphicFramePr>
            <a:graphic>
              <a:graphicData uri="http://schemas.openxmlformats.org/drawingml/2006/picture">
                <pic:pic>
                  <pic:nvPicPr>
                    <pic:cNvPr id="0" name="fig4_2_rural_urban_bar.png"/>
                    <pic:cNvPicPr/>
                  </pic:nvPicPr>
                  <pic:blipFill>
                    <a:blip r:embed="rId12"/>
                    <a:stretch>
                      <a:fillRect/>
                    </a:stretch>
                  </pic:blipFill>
                  <pic:spPr>
                    <a:xfrm>
                      <a:off x="0" y="0"/>
                      <a:ext cx="5486400" cy="2276785"/>
                    </a:xfrm>
                    <a:prstGeom prst="rect"/>
                  </pic:spPr>
                </pic:pic>
              </a:graphicData>
            </a:graphic>
          </wp:inline>
        </w:drawing>
      </w:r>
    </w:p>
    <w:p>
      <w:pPr>
        <w:jc w:val="center"/>
      </w:pPr>
      <w:r>
        <w:rPr>
          <w:rFonts w:ascii="Times New Roman" w:hAnsi="Times New Roman" w:cs="Times New Roman" w:eastAsia="Times New Roman"/>
          <w:b/>
          <w:sz w:val="22"/>
        </w:rPr>
        <w:t>Figure 4.2 — Mean Vocational Interest Scores: Rural vs. Urban</w:t>
      </w:r>
    </w:p>
    <w:p/>
    <w:p>
      <w:pPr>
        <w:jc w:val="center"/>
      </w:pPr>
      <w:r>
        <w:drawing>
          <wp:inline>
            <wp:extent cx="5486400" cy="2276785"/>
            <wp:docPr id="2" name="Picture 2"/>
            <wp:cNvGraphicFramePr>
              <a:graphicFrameLocks noChangeAspect="1"/>
            </wp:cNvGraphicFramePr>
            <a:graphic>
              <a:graphicData uri="http://schemas.openxmlformats.org/drawingml/2006/picture">
                <pic:pic>
                  <pic:nvPicPr>
                    <pic:cNvPr id="0" name="fig4_1_gender_bar.png"/>
                    <pic:cNvPicPr/>
                  </pic:nvPicPr>
                  <pic:blipFill>
                    <a:blip r:embed="rId11"/>
                    <a:stretch>
                      <a:fillRect/>
                    </a:stretch>
                  </pic:blipFill>
                  <pic:spPr>
                    <a:xfrm>
                      <a:off x="0" y="0"/>
                      <a:ext cx="5486400" cy="2276785"/>
                    </a:xfrm>
                    <a:prstGeom prst="rect"/>
                  </pic:spPr>
                </pic:pic>
              </a:graphicData>
            </a:graphic>
          </wp:inline>
        </w:drawing>
      </w:r>
    </w:p>
    <w:p>
      <w:pPr>
        <w:jc w:val="center"/>
      </w:pPr>
      <w:r>
        <w:rPr>
          <w:rFonts w:ascii="Times New Roman" w:hAnsi="Times New Roman" w:cs="Times New Roman" w:eastAsia="Times New Roman"/>
          <w:b/>
          <w:sz w:val="22"/>
        </w:rPr>
        <w:t>Figure 4.1 — Mean Vocational Interest Scores: Boys vs. Girls</w:t>
      </w:r>
    </w:p>
    <w:p/>
    <w:p>
      <w:pPr>
        <w:pStyle w:val="FirstParagraph"/>
        <w:spacing w:lineRule="auto" w:line="360" w:after="120"/>
        <w:jc w:val="both"/>
      </w:pPr>
      <w:r>
        <w:rPr>
          <w:rFonts w:ascii="Times New Roman" w:hAnsi="Times New Roman" w:cs="Times New Roman" w:eastAsia="Times New Roman"/>
          <w:sz w:val="24"/>
        </w:rPr>
        <w:t xml:space="preserve">Throughout this chapter, every statistical table is followed by a detailed interpretation of the findings. The discussion draws on the theoretical frameworks and prior research reviewed in Chapters 1 and 2 to contextualise the statistical results within the broader landscape of educational psychology and vocational guidance.</w:t>
      </w:r>
    </w:p>
    <w:p>
      <w:pPr>
        <w:pStyle w:val="BodyText"/>
        <w:spacing w:lineRule="auto" w:line="360" w:after="120"/>
        <w:jc w:val="both"/>
      </w:pPr>
      <w:r>
        <w:rPr>
          <w:rFonts w:ascii="Times New Roman" w:hAnsi="Times New Roman" w:cs="Times New Roman" w:eastAsia="Times New Roman"/>
          <w:sz w:val="24"/>
        </w:rPr>
        <w:t xml:space="preserve">The nine vocational interest areas assessed are abbreviated for convenience as follows: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(Technical),</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(Social).</w:t>
      </w:r>
    </w:p>
    <w:p>
      <w:pPr>
        <w:pStyle w:val="BodyText"/>
        <w:spacing w:lineRule="auto" w:line="360" w:after="120"/>
        <w:jc w:val="both"/>
      </w:pPr>
      <w:r>
        <w:rPr>
          <w:rFonts w:ascii="Times New Roman" w:hAnsi="Times New Roman" w:cs="Times New Roman" w:eastAsia="Times New Roman"/>
          <w:sz w:val="24"/>
        </w:rPr>
        <w:t xml:space="preserve">Scores on each subscale range from</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0 to 20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(10 items × maximum 2 marks each).</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123"/>
    <w:bookmarkStart w:id="128" w:name="X859f4735282283344cdd188ecb3590bb0e46782"/>
    <w:p>
      <w:pPr>
        <w:pStyle w:val="Heading2"/>
        <w:spacing w:lineRule="auto" w:line="360" w:before="240" w:after="120"/>
        <w:jc w:val="center"/>
      </w:pPr>
      <w:r>
        <w:rPr>
          <w:rFonts w:ascii="Times New Roman" w:hAnsi="Times New Roman" w:cs="Times New Roman" w:eastAsia="Times New Roman"/>
          <w:b/>
          <w:sz w:val="28"/>
        </w:rPr>
        <w:t xml:space="preserve">4.2 Raw Data: Individual VIR Scores of All 60 Students</w:t>
      </w:r>
    </w:p>
    <w:p>
      <w:pPr>
        <w:pStyle w:val="FirstParagraph"/>
        <w:spacing w:lineRule="auto" w:line="360" w:after="120"/>
        <w:jc w:val="both"/>
      </w:pPr>
      <w:r>
        <w:rPr>
          <w:rFonts w:ascii="Times New Roman" w:hAnsi="Times New Roman" w:cs="Times New Roman" w:eastAsia="Times New Roman"/>
          <w:sz w:val="24"/>
        </w:rPr>
        <w:t xml:space="preserve">Before computing group statistics, the individual scores of all 60 students on each VIR subscale are presented below.</w:t>
      </w:r>
    </w:p>
    <w:bookmarkStart w:id="124" w:name="X10e0762e2997f68a051ffa687a0c8120a67eff1"/>
    <w:p>
      <w:pPr>
        <w:pStyle w:val="Heading3"/>
        <w:spacing w:lineRule="auto" w:line="360" w:before="240" w:after="120"/>
        <w:jc w:val="left"/>
      </w:pPr>
      <w:r>
        <w:rPr>
          <w:rFonts w:ascii="Times New Roman" w:hAnsi="Times New Roman" w:cs="Times New Roman" w:eastAsia="Times New Roman"/>
          <w:b/>
          <w:sz w:val="26"/>
        </w:rPr>
        <w:t xml:space="preserve">Table 4.0A: Raw Scores — Rural Government School Boys (Shri Sanskrit Inter College, Class IX)</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spacing w:lineRule="auto" w:line="276"/>
            </w:pPr>
            <w:r>
              <w:rPr>
                <w:rFonts w:ascii="Times New Roman" w:hAnsi="Times New Roman" w:cs="Times New Roman" w:eastAsia="Times New Roman"/>
                <w:b/>
                <w:bCs/>
                <w:sz w:val="22"/>
              </w:rPr>
              <w:t xml:space="preserve">S.No.</w:t>
            </w:r>
          </w:p>
        </w:tc>
        <w:tc>
          <w:tcPr/>
          <w:p>
            <w:pPr>
              <w:pStyle w:val="Compact"/>
              <w:spacing w:lineRule="auto" w:line="276"/>
            </w:pPr>
            <w:r>
              <w:rPr>
                <w:rFonts w:ascii="Times New Roman" w:hAnsi="Times New Roman" w:cs="Times New Roman" w:eastAsia="Times New Roman"/>
                <w:b/>
                <w:bCs/>
                <w:sz w:val="22"/>
              </w:rPr>
              <w:t xml:space="preserve">Code</w:t>
            </w:r>
          </w:p>
        </w:tc>
        <w:tc>
          <w:tcPr/>
          <w:p>
            <w:pPr>
              <w:pStyle w:val="Compact"/>
              <w:spacing w:lineRule="auto" w:line="276"/>
            </w:pPr>
            <w:r>
              <w:rPr>
                <w:rFonts w:ascii="Times New Roman" w:hAnsi="Times New Roman" w:cs="Times New Roman" w:eastAsia="Times New Roman"/>
                <w:b/>
                <w:bCs/>
                <w:sz w:val="22"/>
              </w:rPr>
              <w:t xml:space="preserve">LIT</w:t>
            </w:r>
          </w:p>
        </w:tc>
        <w:tc>
          <w:tcPr/>
          <w:p>
            <w:pPr>
              <w:pStyle w:val="Compact"/>
              <w:spacing w:lineRule="auto" w:line="276"/>
            </w:pPr>
            <w:r>
              <w:rPr>
                <w:rFonts w:ascii="Times New Roman" w:hAnsi="Times New Roman" w:cs="Times New Roman" w:eastAsia="Times New Roman"/>
                <w:b/>
                <w:bCs/>
                <w:sz w:val="22"/>
              </w:rPr>
              <w:t xml:space="preserve">SCI</w:t>
            </w:r>
          </w:p>
        </w:tc>
        <w:tc>
          <w:tcPr/>
          <w:p>
            <w:pPr>
              <w:pStyle w:val="Compact"/>
              <w:spacing w:lineRule="auto" w:line="276"/>
            </w:pPr>
            <w:r>
              <w:rPr>
                <w:rFonts w:ascii="Times New Roman" w:hAnsi="Times New Roman" w:cs="Times New Roman" w:eastAsia="Times New Roman"/>
                <w:b/>
                <w:bCs/>
                <w:sz w:val="22"/>
              </w:rPr>
              <w:t xml:space="preserve">TEC</w:t>
            </w:r>
          </w:p>
        </w:tc>
        <w:tc>
          <w:tcPr/>
          <w:p>
            <w:pPr>
              <w:pStyle w:val="Compact"/>
              <w:spacing w:lineRule="auto" w:line="276"/>
            </w:pPr>
            <w:r>
              <w:rPr>
                <w:rFonts w:ascii="Times New Roman" w:hAnsi="Times New Roman" w:cs="Times New Roman" w:eastAsia="Times New Roman"/>
                <w:b/>
                <w:bCs/>
                <w:sz w:val="22"/>
              </w:rPr>
              <w:t xml:space="preserve">ART</w:t>
            </w:r>
          </w:p>
        </w:tc>
        <w:tc>
          <w:tcPr/>
          <w:p>
            <w:pPr>
              <w:pStyle w:val="Compact"/>
              <w:spacing w:lineRule="auto" w:line="276"/>
            </w:pPr>
            <w:r>
              <w:rPr>
                <w:rFonts w:ascii="Times New Roman" w:hAnsi="Times New Roman" w:cs="Times New Roman" w:eastAsia="Times New Roman"/>
                <w:b/>
                <w:bCs/>
                <w:sz w:val="22"/>
              </w:rPr>
              <w:t xml:space="preserve">COM</w:t>
            </w:r>
          </w:p>
        </w:tc>
        <w:tc>
          <w:tcPr/>
          <w:p>
            <w:pPr>
              <w:pStyle w:val="Compact"/>
              <w:spacing w:lineRule="auto" w:line="276"/>
            </w:pPr>
            <w:r>
              <w:rPr>
                <w:rFonts w:ascii="Times New Roman" w:hAnsi="Times New Roman" w:cs="Times New Roman" w:eastAsia="Times New Roman"/>
                <w:b/>
                <w:bCs/>
                <w:sz w:val="22"/>
              </w:rPr>
              <w:t xml:space="preserve">EXE</w:t>
            </w:r>
          </w:p>
        </w:tc>
        <w:tc>
          <w:tcPr/>
          <w:p>
            <w:pPr>
              <w:pStyle w:val="Compact"/>
              <w:spacing w:lineRule="auto" w:line="276"/>
            </w:pPr>
            <w:r>
              <w:rPr>
                <w:rFonts w:ascii="Times New Roman" w:hAnsi="Times New Roman" w:cs="Times New Roman" w:eastAsia="Times New Roman"/>
                <w:b/>
                <w:bCs/>
                <w:sz w:val="22"/>
              </w:rPr>
              <w:t xml:space="preserve">AGR</w:t>
            </w:r>
          </w:p>
        </w:tc>
        <w:tc>
          <w:tcPr/>
          <w:p>
            <w:pPr>
              <w:pStyle w:val="Compact"/>
              <w:spacing w:lineRule="auto" w:line="276"/>
            </w:pPr>
            <w:r>
              <w:rPr>
                <w:rFonts w:ascii="Times New Roman" w:hAnsi="Times New Roman" w:cs="Times New Roman" w:eastAsia="Times New Roman"/>
                <w:b/>
                <w:bCs/>
                <w:sz w:val="22"/>
              </w:rPr>
              <w:t xml:space="preserve">HOU</w:t>
            </w:r>
          </w:p>
        </w:tc>
        <w:tc>
          <w:tcPr/>
          <w:p>
            <w:pPr>
              <w:pStyle w:val="Compact"/>
              <w:spacing w:lineRule="auto" w:line="276"/>
            </w:pPr>
            <w:r>
              <w:rPr>
                <w:rFonts w:ascii="Times New Roman" w:hAnsi="Times New Roman" w:cs="Times New Roman" w:eastAsia="Times New Roman"/>
                <w:b/>
                <w:bCs/>
                <w:sz w:val="22"/>
              </w:rPr>
              <w:t xml:space="preserve">SOC</w:t>
            </w:r>
          </w:p>
        </w:tc>
      </w:tr>
      <w:tr>
        <w:tc>
          <w:tcPr/>
          <w:p>
            <w:pPr>
              <w:pStyle w:val="Compact"/>
              <w:spacing w:lineRule="auto" w:line="276"/>
            </w:pPr>
            <w:r>
              <w:rPr>
                <w:rFonts w:ascii="Times New Roman" w:hAnsi="Times New Roman" w:cs="Times New Roman" w:eastAsia="Times New Roman"/>
                <w:sz w:val="22"/>
              </w:rPr>
              <w:t xml:space="preserve">1</w:t>
            </w:r>
          </w:p>
        </w:tc>
        <w:tc>
          <w:tcPr/>
          <w:p>
            <w:pPr>
              <w:pStyle w:val="Compact"/>
              <w:spacing w:lineRule="auto" w:line="276"/>
            </w:pPr>
            <w:r>
              <w:rPr>
                <w:rFonts w:ascii="Times New Roman" w:hAnsi="Times New Roman" w:cs="Times New Roman" w:eastAsia="Times New Roman"/>
                <w:sz w:val="22"/>
              </w:rPr>
              <w:t xml:space="preserve">RB-01</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6</w:t>
            </w:r>
          </w:p>
        </w:tc>
        <w:tc>
          <w:tcPr/>
          <w:p>
            <w:pPr>
              <w:pStyle w:val="Compact"/>
              <w:spacing w:lineRule="auto" w:line="276"/>
            </w:pPr>
            <w:r>
              <w:rPr>
                <w:rFonts w:ascii="Times New Roman" w:hAnsi="Times New Roman" w:cs="Times New Roman" w:eastAsia="Times New Roman"/>
                <w:sz w:val="22"/>
              </w:rPr>
              <w:t xml:space="preserve">13</w:t>
            </w:r>
          </w:p>
        </w:tc>
      </w:tr>
      <w:tr>
        <w:tc>
          <w:tcPr/>
          <w:p>
            <w:pPr>
              <w:pStyle w:val="Compact"/>
              <w:spacing w:lineRule="auto" w:line="276"/>
            </w:pPr>
            <w:r>
              <w:rPr>
                <w:rFonts w:ascii="Times New Roman" w:hAnsi="Times New Roman" w:cs="Times New Roman" w:eastAsia="Times New Roman"/>
                <w:sz w:val="22"/>
              </w:rPr>
              <w:t xml:space="preserve">2</w:t>
            </w:r>
          </w:p>
        </w:tc>
        <w:tc>
          <w:tcPr/>
          <w:p>
            <w:pPr>
              <w:pStyle w:val="Compact"/>
              <w:spacing w:lineRule="auto" w:line="276"/>
            </w:pPr>
            <w:r>
              <w:rPr>
                <w:rFonts w:ascii="Times New Roman" w:hAnsi="Times New Roman" w:cs="Times New Roman" w:eastAsia="Times New Roman"/>
                <w:sz w:val="22"/>
              </w:rPr>
              <w:t xml:space="preserve">RB-02</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5</w:t>
            </w:r>
          </w:p>
        </w:tc>
        <w:tc>
          <w:tcPr/>
          <w:p>
            <w:pPr>
              <w:pStyle w:val="Compact"/>
              <w:spacing w:lineRule="auto" w:line="276"/>
            </w:pPr>
            <w:r>
              <w:rPr>
                <w:rFonts w:ascii="Times New Roman" w:hAnsi="Times New Roman" w:cs="Times New Roman" w:eastAsia="Times New Roman"/>
                <w:sz w:val="22"/>
              </w:rPr>
              <w:t xml:space="preserve">12</w:t>
            </w:r>
          </w:p>
        </w:tc>
      </w:tr>
      <w:tr>
        <w:tc>
          <w:tcPr/>
          <w:p>
            <w:pPr>
              <w:pStyle w:val="Compact"/>
              <w:spacing w:lineRule="auto" w:line="276"/>
            </w:pPr>
            <w:r>
              <w:rPr>
                <w:rFonts w:ascii="Times New Roman" w:hAnsi="Times New Roman" w:cs="Times New Roman" w:eastAsia="Times New Roman"/>
                <w:sz w:val="22"/>
              </w:rPr>
              <w:t xml:space="preserve">3</w:t>
            </w:r>
          </w:p>
        </w:tc>
        <w:tc>
          <w:tcPr/>
          <w:p>
            <w:pPr>
              <w:pStyle w:val="Compact"/>
              <w:spacing w:lineRule="auto" w:line="276"/>
            </w:pPr>
            <w:r>
              <w:rPr>
                <w:rFonts w:ascii="Times New Roman" w:hAnsi="Times New Roman" w:cs="Times New Roman" w:eastAsia="Times New Roman"/>
                <w:sz w:val="22"/>
              </w:rPr>
              <w:t xml:space="preserve">RB-03</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18</w:t>
            </w:r>
          </w:p>
        </w:tc>
        <w:tc>
          <w:tcPr/>
          <w:p>
            <w:pPr>
              <w:pStyle w:val="Compact"/>
              <w:spacing w:lineRule="auto" w:line="276"/>
            </w:pPr>
            <w:r>
              <w:rPr>
                <w:rFonts w:ascii="Times New Roman" w:hAnsi="Times New Roman" w:cs="Times New Roman" w:eastAsia="Times New Roman"/>
                <w:sz w:val="22"/>
              </w:rPr>
              <w:t xml:space="preserve">4</w:t>
            </w:r>
          </w:p>
        </w:tc>
        <w:tc>
          <w:tcPr/>
          <w:p>
            <w:pPr>
              <w:pStyle w:val="Compact"/>
              <w:spacing w:lineRule="auto" w:line="276"/>
            </w:pPr>
            <w:r>
              <w:rPr>
                <w:rFonts w:ascii="Times New Roman" w:hAnsi="Times New Roman" w:cs="Times New Roman" w:eastAsia="Times New Roman"/>
                <w:sz w:val="22"/>
              </w:rPr>
              <w:t xml:space="preserve">11</w:t>
            </w:r>
          </w:p>
        </w:tc>
      </w:tr>
      <w:tr>
        <w:tc>
          <w:tcPr/>
          <w:p>
            <w:pPr>
              <w:pStyle w:val="Compact"/>
              <w:spacing w:lineRule="auto" w:line="276"/>
            </w:pPr>
            <w:r>
              <w:rPr>
                <w:rFonts w:ascii="Times New Roman" w:hAnsi="Times New Roman" w:cs="Times New Roman" w:eastAsia="Times New Roman"/>
                <w:sz w:val="22"/>
              </w:rPr>
              <w:t xml:space="preserve">4</w:t>
            </w:r>
          </w:p>
        </w:tc>
        <w:tc>
          <w:tcPr/>
          <w:p>
            <w:pPr>
              <w:pStyle w:val="Compact"/>
              <w:spacing w:lineRule="auto" w:line="276"/>
            </w:pPr>
            <w:r>
              <w:rPr>
                <w:rFonts w:ascii="Times New Roman" w:hAnsi="Times New Roman" w:cs="Times New Roman" w:eastAsia="Times New Roman"/>
                <w:sz w:val="22"/>
              </w:rPr>
              <w:t xml:space="preserve">RB-04</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7</w:t>
            </w:r>
          </w:p>
        </w:tc>
        <w:tc>
          <w:tcPr/>
          <w:p>
            <w:pPr>
              <w:pStyle w:val="Compact"/>
              <w:spacing w:lineRule="auto" w:line="276"/>
            </w:pPr>
            <w:r>
              <w:rPr>
                <w:rFonts w:ascii="Times New Roman" w:hAnsi="Times New Roman" w:cs="Times New Roman" w:eastAsia="Times New Roman"/>
                <w:sz w:val="22"/>
              </w:rPr>
              <w:t xml:space="preserve">14</w:t>
            </w:r>
          </w:p>
        </w:tc>
      </w:tr>
      <w:tr>
        <w:tc>
          <w:tcPr/>
          <w:p>
            <w:pPr>
              <w:pStyle w:val="Compact"/>
              <w:spacing w:lineRule="auto" w:line="276"/>
            </w:pPr>
            <w:r>
              <w:rPr>
                <w:rFonts w:ascii="Times New Roman" w:hAnsi="Times New Roman" w:cs="Times New Roman" w:eastAsia="Times New Roman"/>
                <w:sz w:val="22"/>
              </w:rPr>
              <w:t xml:space="preserve">5</w:t>
            </w:r>
          </w:p>
        </w:tc>
        <w:tc>
          <w:tcPr/>
          <w:p>
            <w:pPr>
              <w:pStyle w:val="Compact"/>
              <w:spacing w:lineRule="auto" w:line="276"/>
            </w:pPr>
            <w:r>
              <w:rPr>
                <w:rFonts w:ascii="Times New Roman" w:hAnsi="Times New Roman" w:cs="Times New Roman" w:eastAsia="Times New Roman"/>
                <w:sz w:val="22"/>
              </w:rPr>
              <w:t xml:space="preserve">RB-05</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18</w:t>
            </w:r>
          </w:p>
        </w:tc>
        <w:tc>
          <w:tcPr/>
          <w:p>
            <w:pPr>
              <w:pStyle w:val="Compact"/>
              <w:spacing w:lineRule="auto" w:line="276"/>
            </w:pPr>
            <w:r>
              <w:rPr>
                <w:rFonts w:ascii="Times New Roman" w:hAnsi="Times New Roman" w:cs="Times New Roman" w:eastAsia="Times New Roman"/>
                <w:sz w:val="22"/>
              </w:rPr>
              <w:t xml:space="preserve">7</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5</w:t>
            </w:r>
          </w:p>
        </w:tc>
        <w:tc>
          <w:tcPr/>
          <w:p>
            <w:pPr>
              <w:pStyle w:val="Compact"/>
              <w:spacing w:lineRule="auto" w:line="276"/>
            </w:pPr>
            <w:r>
              <w:rPr>
                <w:rFonts w:ascii="Times New Roman" w:hAnsi="Times New Roman" w:cs="Times New Roman" w:eastAsia="Times New Roman"/>
                <w:sz w:val="22"/>
              </w:rPr>
              <w:t xml:space="preserve">10</w:t>
            </w:r>
          </w:p>
        </w:tc>
      </w:tr>
      <w:tr>
        <w:tc>
          <w:tcPr/>
          <w:p>
            <w:pPr>
              <w:pStyle w:val="Compact"/>
              <w:spacing w:lineRule="auto" w:line="276"/>
            </w:pPr>
            <w:r>
              <w:rPr>
                <w:rFonts w:ascii="Times New Roman" w:hAnsi="Times New Roman" w:cs="Times New Roman" w:eastAsia="Times New Roman"/>
                <w:sz w:val="22"/>
              </w:rPr>
              <w:t xml:space="preserve">6</w:t>
            </w:r>
          </w:p>
        </w:tc>
        <w:tc>
          <w:tcPr/>
          <w:p>
            <w:pPr>
              <w:pStyle w:val="Compact"/>
              <w:spacing w:lineRule="auto" w:line="276"/>
            </w:pPr>
            <w:r>
              <w:rPr>
                <w:rFonts w:ascii="Times New Roman" w:hAnsi="Times New Roman" w:cs="Times New Roman" w:eastAsia="Times New Roman"/>
                <w:sz w:val="22"/>
              </w:rPr>
              <w:t xml:space="preserve">RB-06</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6</w:t>
            </w:r>
          </w:p>
        </w:tc>
        <w:tc>
          <w:tcPr/>
          <w:p>
            <w:pPr>
              <w:pStyle w:val="Compact"/>
              <w:spacing w:lineRule="auto" w:line="276"/>
            </w:pPr>
            <w:r>
              <w:rPr>
                <w:rFonts w:ascii="Times New Roman" w:hAnsi="Times New Roman" w:cs="Times New Roman" w:eastAsia="Times New Roman"/>
                <w:sz w:val="22"/>
              </w:rPr>
              <w:t xml:space="preserve">13</w:t>
            </w:r>
          </w:p>
        </w:tc>
      </w:tr>
      <w:tr>
        <w:tc>
          <w:tcPr/>
          <w:p>
            <w:pPr>
              <w:pStyle w:val="Compact"/>
              <w:spacing w:lineRule="auto" w:line="276"/>
            </w:pPr>
            <w:r>
              <w:rPr>
                <w:rFonts w:ascii="Times New Roman" w:hAnsi="Times New Roman" w:cs="Times New Roman" w:eastAsia="Times New Roman"/>
                <w:sz w:val="22"/>
              </w:rPr>
              <w:t xml:space="preserve">7</w:t>
            </w:r>
          </w:p>
        </w:tc>
        <w:tc>
          <w:tcPr/>
          <w:p>
            <w:pPr>
              <w:pStyle w:val="Compact"/>
              <w:spacing w:lineRule="auto" w:line="276"/>
            </w:pPr>
            <w:r>
              <w:rPr>
                <w:rFonts w:ascii="Times New Roman" w:hAnsi="Times New Roman" w:cs="Times New Roman" w:eastAsia="Times New Roman"/>
                <w:sz w:val="22"/>
              </w:rPr>
              <w:t xml:space="preserve">RB-07</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18</w:t>
            </w:r>
          </w:p>
        </w:tc>
        <w:tc>
          <w:tcPr/>
          <w:p>
            <w:pPr>
              <w:pStyle w:val="Compact"/>
              <w:spacing w:lineRule="auto" w:line="276"/>
            </w:pPr>
            <w:r>
              <w:rPr>
                <w:rFonts w:ascii="Times New Roman" w:hAnsi="Times New Roman" w:cs="Times New Roman" w:eastAsia="Times New Roman"/>
                <w:sz w:val="22"/>
              </w:rPr>
              <w:t xml:space="preserve">4</w:t>
            </w:r>
          </w:p>
        </w:tc>
        <w:tc>
          <w:tcPr/>
          <w:p>
            <w:pPr>
              <w:pStyle w:val="Compact"/>
              <w:spacing w:lineRule="auto" w:line="276"/>
            </w:pPr>
            <w:r>
              <w:rPr>
                <w:rFonts w:ascii="Times New Roman" w:hAnsi="Times New Roman" w:cs="Times New Roman" w:eastAsia="Times New Roman"/>
                <w:sz w:val="22"/>
              </w:rPr>
              <w:t xml:space="preserve">12</w:t>
            </w:r>
          </w:p>
        </w:tc>
      </w:tr>
      <w:tr>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RB-08</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5</w:t>
            </w:r>
          </w:p>
        </w:tc>
        <w:tc>
          <w:tcPr/>
          <w:p>
            <w:pPr>
              <w:pStyle w:val="Compact"/>
              <w:spacing w:lineRule="auto" w:line="276"/>
            </w:pPr>
            <w:r>
              <w:rPr>
                <w:rFonts w:ascii="Times New Roman" w:hAnsi="Times New Roman" w:cs="Times New Roman" w:eastAsia="Times New Roman"/>
                <w:sz w:val="22"/>
              </w:rPr>
              <w:t xml:space="preserve">11</w:t>
            </w:r>
          </w:p>
        </w:tc>
      </w:tr>
      <w:tr>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RB-09</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6</w:t>
            </w:r>
          </w:p>
        </w:tc>
        <w:tc>
          <w:tcPr/>
          <w:p>
            <w:pPr>
              <w:pStyle w:val="Compact"/>
              <w:spacing w:lineRule="auto" w:line="276"/>
            </w:pPr>
            <w:r>
              <w:rPr>
                <w:rFonts w:ascii="Times New Roman" w:hAnsi="Times New Roman" w:cs="Times New Roman" w:eastAsia="Times New Roman"/>
                <w:sz w:val="22"/>
              </w:rPr>
              <w:t xml:space="preserve">14</w:t>
            </w:r>
          </w:p>
        </w:tc>
      </w:tr>
      <w:tr>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RB-10</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18</w:t>
            </w:r>
          </w:p>
        </w:tc>
        <w:tc>
          <w:tcPr/>
          <w:p>
            <w:pPr>
              <w:pStyle w:val="Compact"/>
              <w:spacing w:lineRule="auto" w:line="276"/>
            </w:pPr>
            <w:r>
              <w:rPr>
                <w:rFonts w:ascii="Times New Roman" w:hAnsi="Times New Roman" w:cs="Times New Roman" w:eastAsia="Times New Roman"/>
                <w:sz w:val="22"/>
              </w:rPr>
              <w:t xml:space="preserve">5</w:t>
            </w:r>
          </w:p>
        </w:tc>
        <w:tc>
          <w:tcPr/>
          <w:p>
            <w:pPr>
              <w:pStyle w:val="Compact"/>
              <w:spacing w:lineRule="auto" w:line="276"/>
            </w:pPr>
            <w:r>
              <w:rPr>
                <w:rFonts w:ascii="Times New Roman" w:hAnsi="Times New Roman" w:cs="Times New Roman" w:eastAsia="Times New Roman"/>
                <w:sz w:val="22"/>
              </w:rPr>
              <w:t xml:space="preserve">12</w:t>
            </w:r>
          </w:p>
        </w:tc>
      </w:tr>
      <w:tr>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RB-11</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7</w:t>
            </w:r>
          </w:p>
        </w:tc>
        <w:tc>
          <w:tcPr/>
          <w:p>
            <w:pPr>
              <w:pStyle w:val="Compact"/>
              <w:spacing w:lineRule="auto" w:line="276"/>
            </w:pPr>
            <w:r>
              <w:rPr>
                <w:rFonts w:ascii="Times New Roman" w:hAnsi="Times New Roman" w:cs="Times New Roman" w:eastAsia="Times New Roman"/>
                <w:sz w:val="22"/>
              </w:rPr>
              <w:t xml:space="preserve">13</w:t>
            </w:r>
          </w:p>
        </w:tc>
      </w:tr>
      <w:tr>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RB-12</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18</w:t>
            </w:r>
          </w:p>
        </w:tc>
        <w:tc>
          <w:tcPr/>
          <w:p>
            <w:pPr>
              <w:pStyle w:val="Compact"/>
              <w:spacing w:lineRule="auto" w:line="276"/>
            </w:pPr>
            <w:r>
              <w:rPr>
                <w:rFonts w:ascii="Times New Roman" w:hAnsi="Times New Roman" w:cs="Times New Roman" w:eastAsia="Times New Roman"/>
                <w:sz w:val="22"/>
              </w:rPr>
              <w:t xml:space="preserve">7</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4</w:t>
            </w:r>
          </w:p>
        </w:tc>
        <w:tc>
          <w:tcPr/>
          <w:p>
            <w:pPr>
              <w:pStyle w:val="Compact"/>
              <w:spacing w:lineRule="auto" w:line="276"/>
            </w:pPr>
            <w:r>
              <w:rPr>
                <w:rFonts w:ascii="Times New Roman" w:hAnsi="Times New Roman" w:cs="Times New Roman" w:eastAsia="Times New Roman"/>
                <w:sz w:val="22"/>
              </w:rPr>
              <w:t xml:space="preserve">10</w:t>
            </w:r>
          </w:p>
        </w:tc>
      </w:tr>
      <w:tr>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RB-13</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6</w:t>
            </w:r>
          </w:p>
        </w:tc>
        <w:tc>
          <w:tcPr/>
          <w:p>
            <w:pPr>
              <w:pStyle w:val="Compact"/>
              <w:spacing w:lineRule="auto" w:line="276"/>
            </w:pPr>
            <w:r>
              <w:rPr>
                <w:rFonts w:ascii="Times New Roman" w:hAnsi="Times New Roman" w:cs="Times New Roman" w:eastAsia="Times New Roman"/>
                <w:sz w:val="22"/>
              </w:rPr>
              <w:t xml:space="preserve">14</w:t>
            </w:r>
          </w:p>
        </w:tc>
      </w:tr>
      <w:tr>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RB-14</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18</w:t>
            </w:r>
          </w:p>
        </w:tc>
        <w:tc>
          <w:tcPr/>
          <w:p>
            <w:pPr>
              <w:pStyle w:val="Compact"/>
              <w:spacing w:lineRule="auto" w:line="276"/>
            </w:pPr>
            <w:r>
              <w:rPr>
                <w:rFonts w:ascii="Times New Roman" w:hAnsi="Times New Roman" w:cs="Times New Roman" w:eastAsia="Times New Roman"/>
                <w:sz w:val="22"/>
              </w:rPr>
              <w:t xml:space="preserve">5</w:t>
            </w:r>
          </w:p>
        </w:tc>
        <w:tc>
          <w:tcPr/>
          <w:p>
            <w:pPr>
              <w:pStyle w:val="Compact"/>
              <w:spacing w:lineRule="auto" w:line="276"/>
            </w:pPr>
            <w:r>
              <w:rPr>
                <w:rFonts w:ascii="Times New Roman" w:hAnsi="Times New Roman" w:cs="Times New Roman" w:eastAsia="Times New Roman"/>
                <w:sz w:val="22"/>
              </w:rPr>
              <w:t xml:space="preserve">11</w:t>
            </w:r>
          </w:p>
        </w:tc>
      </w:tr>
      <w:tr>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RB-15</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5</w:t>
            </w:r>
          </w:p>
        </w:tc>
        <w:tc>
          <w:tcPr/>
          <w:p>
            <w:pPr>
              <w:pStyle w:val="Compact"/>
              <w:spacing w:lineRule="auto" w:line="276"/>
            </w:pPr>
            <w:r>
              <w:rPr>
                <w:rFonts w:ascii="Times New Roman" w:hAnsi="Times New Roman" w:cs="Times New Roman" w:eastAsia="Times New Roman"/>
                <w:sz w:val="22"/>
              </w:rPr>
              <w:t xml:space="preserve">12</w:t>
            </w:r>
          </w:p>
        </w:tc>
      </w:tr>
      <w:tr>
        <w:tc>
          <w:tcPr/>
          <w:p>
            <w:pPr>
              <w:pStyle w:val="Compact"/>
              <w:spacing w:lineRule="auto" w:line="276"/>
            </w:pPr>
            <w:r>
              <w:rPr>
                <w:rFonts w:ascii="Times New Roman" w:hAnsi="Times New Roman" w:cs="Times New Roman" w:eastAsia="Times New Roman"/>
                <w:b/>
                <w:bCs/>
                <w:sz w:val="22"/>
              </w:rPr>
              <w:t xml:space="preserve">ΣX</w:t>
            </w:r>
          </w:p>
        </w:tc>
        <w:tc>
          <w:tcPr/>
          <w:p>
            <w:pPr>
              <w:pStyle w:val="Compact"/>
              <w:spacing w:lineRule="auto" w:line="276"/>
            </w:pPr>
          </w:p>
        </w:tc>
        <w:tc>
          <w:tcPr/>
          <w:p>
            <w:pPr>
              <w:pStyle w:val="Compact"/>
              <w:spacing w:lineRule="auto" w:line="276"/>
            </w:pPr>
            <w:r>
              <w:rPr>
                <w:rFonts w:ascii="Times New Roman" w:hAnsi="Times New Roman" w:cs="Times New Roman" w:eastAsia="Times New Roman"/>
                <w:b/>
                <w:bCs/>
                <w:sz w:val="22"/>
              </w:rPr>
              <w:t xml:space="preserve">176</w:t>
            </w:r>
          </w:p>
        </w:tc>
        <w:tc>
          <w:tcPr/>
          <w:p>
            <w:pPr>
              <w:pStyle w:val="Compact"/>
              <w:spacing w:lineRule="auto" w:line="276"/>
            </w:pPr>
            <w:r>
              <w:rPr>
                <w:rFonts w:ascii="Times New Roman" w:hAnsi="Times New Roman" w:cs="Times New Roman" w:eastAsia="Times New Roman"/>
                <w:b/>
                <w:bCs/>
                <w:sz w:val="22"/>
              </w:rPr>
              <w:t xml:space="preserve">220</w:t>
            </w:r>
          </w:p>
        </w:tc>
        <w:tc>
          <w:tcPr/>
          <w:p>
            <w:pPr>
              <w:pStyle w:val="Compact"/>
              <w:spacing w:lineRule="auto" w:line="276"/>
            </w:pPr>
            <w:r>
              <w:rPr>
                <w:rFonts w:ascii="Times New Roman" w:hAnsi="Times New Roman" w:cs="Times New Roman" w:eastAsia="Times New Roman"/>
                <w:b/>
                <w:bCs/>
                <w:sz w:val="22"/>
              </w:rPr>
              <w:t xml:space="preserve">239</w:t>
            </w:r>
          </w:p>
        </w:tc>
        <w:tc>
          <w:tcPr/>
          <w:p>
            <w:pPr>
              <w:pStyle w:val="Compact"/>
              <w:spacing w:lineRule="auto" w:line="276"/>
            </w:pPr>
            <w:r>
              <w:rPr>
                <w:rFonts w:ascii="Times New Roman" w:hAnsi="Times New Roman" w:cs="Times New Roman" w:eastAsia="Times New Roman"/>
                <w:b/>
                <w:bCs/>
                <w:sz w:val="22"/>
              </w:rPr>
              <w:t xml:space="preserve">134</w:t>
            </w:r>
          </w:p>
        </w:tc>
        <w:tc>
          <w:tcPr/>
          <w:p>
            <w:pPr>
              <w:pStyle w:val="Compact"/>
              <w:spacing w:lineRule="auto" w:line="276"/>
            </w:pPr>
            <w:r>
              <w:rPr>
                <w:rFonts w:ascii="Times New Roman" w:hAnsi="Times New Roman" w:cs="Times New Roman" w:eastAsia="Times New Roman"/>
                <w:b/>
                <w:bCs/>
                <w:sz w:val="22"/>
              </w:rPr>
              <w:t xml:space="preserve">162</w:t>
            </w:r>
          </w:p>
        </w:tc>
        <w:tc>
          <w:tcPr/>
          <w:p>
            <w:pPr>
              <w:pStyle w:val="Compact"/>
              <w:spacing w:lineRule="auto" w:line="276"/>
            </w:pPr>
            <w:r>
              <w:rPr>
                <w:rFonts w:ascii="Times New Roman" w:hAnsi="Times New Roman" w:cs="Times New Roman" w:eastAsia="Times New Roman"/>
                <w:b/>
                <w:bCs/>
                <w:sz w:val="22"/>
              </w:rPr>
              <w:t xml:space="preserve">167</w:t>
            </w:r>
          </w:p>
        </w:tc>
        <w:tc>
          <w:tcPr/>
          <w:p>
            <w:pPr>
              <w:pStyle w:val="Compact"/>
              <w:spacing w:lineRule="auto" w:line="276"/>
            </w:pPr>
            <w:r>
              <w:rPr>
                <w:rFonts w:ascii="Times New Roman" w:hAnsi="Times New Roman" w:cs="Times New Roman" w:eastAsia="Times New Roman"/>
                <w:b/>
                <w:bCs/>
                <w:sz w:val="22"/>
              </w:rPr>
              <w:t xml:space="preserve">251</w:t>
            </w:r>
          </w:p>
        </w:tc>
        <w:tc>
          <w:tcPr/>
          <w:p>
            <w:pPr>
              <w:pStyle w:val="Compact"/>
              <w:spacing w:lineRule="auto" w:line="276"/>
            </w:pPr>
            <w:r>
              <w:rPr>
                <w:rFonts w:ascii="Times New Roman" w:hAnsi="Times New Roman" w:cs="Times New Roman" w:eastAsia="Times New Roman"/>
                <w:b/>
                <w:bCs/>
                <w:sz w:val="22"/>
              </w:rPr>
              <w:t xml:space="preserve">80</w:t>
            </w:r>
          </w:p>
        </w:tc>
        <w:tc>
          <w:tcPr/>
          <w:p>
            <w:pPr>
              <w:pStyle w:val="Compact"/>
              <w:spacing w:lineRule="auto" w:line="276"/>
            </w:pPr>
            <w:r>
              <w:rPr>
                <w:rFonts w:ascii="Times New Roman" w:hAnsi="Times New Roman" w:cs="Times New Roman" w:eastAsia="Times New Roman"/>
                <w:b/>
                <w:bCs/>
                <w:sz w:val="22"/>
              </w:rPr>
              <w:t xml:space="preserve">182</w:t>
            </w:r>
          </w:p>
        </w:tc>
      </w:tr>
      <w:tr>
        <w:tc>
          <w:tcPr/>
          <w:p>
            <w:pPr>
              <w:pStyle w:val="Compact"/>
              <w:spacing w:lineRule="auto" w:line="276"/>
            </w:pPr>
            <w:r>
              <w:rPr>
                <w:rFonts w:ascii="Times New Roman" w:hAnsi="Times New Roman" w:cs="Times New Roman" w:eastAsia="Times New Roman"/>
                <w:b/>
                <w:bCs/>
                <w:sz w:val="22"/>
              </w:rPr>
              <w:t xml:space="preserve">Mean</w:t>
            </w:r>
          </w:p>
        </w:tc>
        <w:tc>
          <w:tcPr/>
          <w:p>
            <w:pPr>
              <w:pStyle w:val="Compact"/>
              <w:spacing w:lineRule="auto" w:line="276"/>
            </w:pPr>
          </w:p>
        </w:tc>
        <w:tc>
          <w:tcPr/>
          <w:p>
            <w:pPr>
              <w:pStyle w:val="Compact"/>
              <w:spacing w:lineRule="auto" w:line="276"/>
            </w:pPr>
            <w:r>
              <w:rPr>
                <w:rFonts w:ascii="Times New Roman" w:hAnsi="Times New Roman" w:cs="Times New Roman" w:eastAsia="Times New Roman"/>
                <w:b/>
                <w:bCs/>
                <w:sz w:val="22"/>
              </w:rPr>
              <w:t xml:space="preserve">11.73</w:t>
            </w:r>
          </w:p>
        </w:tc>
        <w:tc>
          <w:tcPr/>
          <w:p>
            <w:pPr>
              <w:pStyle w:val="Compact"/>
              <w:spacing w:lineRule="auto" w:line="276"/>
            </w:pPr>
            <w:r>
              <w:rPr>
                <w:rFonts w:ascii="Times New Roman" w:hAnsi="Times New Roman" w:cs="Times New Roman" w:eastAsia="Times New Roman"/>
                <w:b/>
                <w:bCs/>
                <w:sz w:val="22"/>
              </w:rPr>
              <w:t xml:space="preserve">14.67</w:t>
            </w:r>
          </w:p>
        </w:tc>
        <w:tc>
          <w:tcPr/>
          <w:p>
            <w:pPr>
              <w:pStyle w:val="Compact"/>
              <w:spacing w:lineRule="auto" w:line="276"/>
            </w:pPr>
            <w:r>
              <w:rPr>
                <w:rFonts w:ascii="Times New Roman" w:hAnsi="Times New Roman" w:cs="Times New Roman" w:eastAsia="Times New Roman"/>
                <w:b/>
                <w:bCs/>
                <w:sz w:val="22"/>
              </w:rPr>
              <w:t xml:space="preserve">15.93</w:t>
            </w:r>
          </w:p>
        </w:tc>
        <w:tc>
          <w:tcPr/>
          <w:p>
            <w:pPr>
              <w:pStyle w:val="Compact"/>
              <w:spacing w:lineRule="auto" w:line="276"/>
            </w:pPr>
            <w:r>
              <w:rPr>
                <w:rFonts w:ascii="Times New Roman" w:hAnsi="Times New Roman" w:cs="Times New Roman" w:eastAsia="Times New Roman"/>
                <w:b/>
                <w:bCs/>
                <w:sz w:val="22"/>
              </w:rPr>
              <w:t xml:space="preserve">8.93</w:t>
            </w:r>
          </w:p>
        </w:tc>
        <w:tc>
          <w:tcPr/>
          <w:p>
            <w:pPr>
              <w:pStyle w:val="Compact"/>
              <w:spacing w:lineRule="auto" w:line="276"/>
            </w:pPr>
            <w:r>
              <w:rPr>
                <w:rFonts w:ascii="Times New Roman" w:hAnsi="Times New Roman" w:cs="Times New Roman" w:eastAsia="Times New Roman"/>
                <w:b/>
                <w:bCs/>
                <w:sz w:val="22"/>
              </w:rPr>
              <w:t xml:space="preserve">10.80</w:t>
            </w:r>
          </w:p>
        </w:tc>
        <w:tc>
          <w:tcPr/>
          <w:p>
            <w:pPr>
              <w:pStyle w:val="Compact"/>
              <w:spacing w:lineRule="auto" w:line="276"/>
            </w:pPr>
            <w:r>
              <w:rPr>
                <w:rFonts w:ascii="Times New Roman" w:hAnsi="Times New Roman" w:cs="Times New Roman" w:eastAsia="Times New Roman"/>
                <w:b/>
                <w:bCs/>
                <w:sz w:val="22"/>
              </w:rPr>
              <w:t xml:space="preserve">11.13</w:t>
            </w:r>
          </w:p>
        </w:tc>
        <w:tc>
          <w:tcPr/>
          <w:p>
            <w:pPr>
              <w:pStyle w:val="Compact"/>
              <w:spacing w:lineRule="auto" w:line="276"/>
            </w:pPr>
            <w:r>
              <w:rPr>
                <w:rFonts w:ascii="Times New Roman" w:hAnsi="Times New Roman" w:cs="Times New Roman" w:eastAsia="Times New Roman"/>
                <w:b/>
                <w:bCs/>
                <w:sz w:val="22"/>
              </w:rPr>
              <w:t xml:space="preserve">16.73</w:t>
            </w:r>
          </w:p>
        </w:tc>
        <w:tc>
          <w:tcPr/>
          <w:p>
            <w:pPr>
              <w:pStyle w:val="Compact"/>
              <w:spacing w:lineRule="auto" w:line="276"/>
            </w:pPr>
            <w:r>
              <w:rPr>
                <w:rFonts w:ascii="Times New Roman" w:hAnsi="Times New Roman" w:cs="Times New Roman" w:eastAsia="Times New Roman"/>
                <w:b/>
                <w:bCs/>
                <w:sz w:val="22"/>
              </w:rPr>
              <w:t xml:space="preserve">5.33</w:t>
            </w:r>
          </w:p>
        </w:tc>
        <w:tc>
          <w:tcPr/>
          <w:p>
            <w:pPr>
              <w:pStyle w:val="Compact"/>
              <w:spacing w:lineRule="auto" w:line="276"/>
            </w:pPr>
            <w:r>
              <w:rPr>
                <w:rFonts w:ascii="Times New Roman" w:hAnsi="Times New Roman" w:cs="Times New Roman" w:eastAsia="Times New Roman"/>
                <w:b/>
                <w:bCs/>
                <w:sz w:val="22"/>
              </w:rPr>
              <w:t xml:space="preserve">12.13</w:t>
            </w:r>
          </w:p>
        </w:tc>
      </w:tr>
    </w:tbl>
    <w:bookmarkEnd w:id="124"/>
    <w:bookmarkStart w:id="125" w:name="X7d51dfcc5f4e7f5991f65c52e2a27dc45ebdfe8"/>
    <w:p>
      <w:pPr>
        <w:pStyle w:val="Heading3"/>
        <w:spacing w:lineRule="auto" w:line="360" w:before="240" w:after="120"/>
        <w:jc w:val="left"/>
      </w:pPr>
      <w:r>
        <w:rPr>
          <w:rFonts w:ascii="Times New Roman" w:hAnsi="Times New Roman" w:cs="Times New Roman" w:eastAsia="Times New Roman"/>
          <w:b/>
          <w:sz w:val="26"/>
        </w:rPr>
        <w:t xml:space="preserve">Table 4.0B: Raw Scores — Rural Government School Girls (Shri Sanskrit Inter College, Class IX)</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spacing w:lineRule="auto" w:line="276"/>
            </w:pPr>
            <w:r>
              <w:rPr>
                <w:rFonts w:ascii="Times New Roman" w:hAnsi="Times New Roman" w:cs="Times New Roman" w:eastAsia="Times New Roman"/>
                <w:b/>
                <w:bCs/>
                <w:sz w:val="22"/>
              </w:rPr>
              <w:t xml:space="preserve">S.No.</w:t>
            </w:r>
          </w:p>
        </w:tc>
        <w:tc>
          <w:tcPr/>
          <w:p>
            <w:pPr>
              <w:pStyle w:val="Compact"/>
              <w:spacing w:lineRule="auto" w:line="276"/>
            </w:pPr>
            <w:r>
              <w:rPr>
                <w:rFonts w:ascii="Times New Roman" w:hAnsi="Times New Roman" w:cs="Times New Roman" w:eastAsia="Times New Roman"/>
                <w:b/>
                <w:bCs/>
                <w:sz w:val="22"/>
              </w:rPr>
              <w:t xml:space="preserve">Code</w:t>
            </w:r>
          </w:p>
        </w:tc>
        <w:tc>
          <w:tcPr/>
          <w:p>
            <w:pPr>
              <w:pStyle w:val="Compact"/>
              <w:spacing w:lineRule="auto" w:line="276"/>
            </w:pPr>
            <w:r>
              <w:rPr>
                <w:rFonts w:ascii="Times New Roman" w:hAnsi="Times New Roman" w:cs="Times New Roman" w:eastAsia="Times New Roman"/>
                <w:b/>
                <w:bCs/>
                <w:sz w:val="22"/>
              </w:rPr>
              <w:t xml:space="preserve">LIT</w:t>
            </w:r>
          </w:p>
        </w:tc>
        <w:tc>
          <w:tcPr/>
          <w:p>
            <w:pPr>
              <w:pStyle w:val="Compact"/>
              <w:spacing w:lineRule="auto" w:line="276"/>
            </w:pPr>
            <w:r>
              <w:rPr>
                <w:rFonts w:ascii="Times New Roman" w:hAnsi="Times New Roman" w:cs="Times New Roman" w:eastAsia="Times New Roman"/>
                <w:b/>
                <w:bCs/>
                <w:sz w:val="22"/>
              </w:rPr>
              <w:t xml:space="preserve">SCI</w:t>
            </w:r>
          </w:p>
        </w:tc>
        <w:tc>
          <w:tcPr/>
          <w:p>
            <w:pPr>
              <w:pStyle w:val="Compact"/>
              <w:spacing w:lineRule="auto" w:line="276"/>
            </w:pPr>
            <w:r>
              <w:rPr>
                <w:rFonts w:ascii="Times New Roman" w:hAnsi="Times New Roman" w:cs="Times New Roman" w:eastAsia="Times New Roman"/>
                <w:b/>
                <w:bCs/>
                <w:sz w:val="22"/>
              </w:rPr>
              <w:t xml:space="preserve">TEC</w:t>
            </w:r>
          </w:p>
        </w:tc>
        <w:tc>
          <w:tcPr/>
          <w:p>
            <w:pPr>
              <w:pStyle w:val="Compact"/>
              <w:spacing w:lineRule="auto" w:line="276"/>
            </w:pPr>
            <w:r>
              <w:rPr>
                <w:rFonts w:ascii="Times New Roman" w:hAnsi="Times New Roman" w:cs="Times New Roman" w:eastAsia="Times New Roman"/>
                <w:b/>
                <w:bCs/>
                <w:sz w:val="22"/>
              </w:rPr>
              <w:t xml:space="preserve">ART</w:t>
            </w:r>
          </w:p>
        </w:tc>
        <w:tc>
          <w:tcPr/>
          <w:p>
            <w:pPr>
              <w:pStyle w:val="Compact"/>
              <w:spacing w:lineRule="auto" w:line="276"/>
            </w:pPr>
            <w:r>
              <w:rPr>
                <w:rFonts w:ascii="Times New Roman" w:hAnsi="Times New Roman" w:cs="Times New Roman" w:eastAsia="Times New Roman"/>
                <w:b/>
                <w:bCs/>
                <w:sz w:val="22"/>
              </w:rPr>
              <w:t xml:space="preserve">COM</w:t>
            </w:r>
          </w:p>
        </w:tc>
        <w:tc>
          <w:tcPr/>
          <w:p>
            <w:pPr>
              <w:pStyle w:val="Compact"/>
              <w:spacing w:lineRule="auto" w:line="276"/>
            </w:pPr>
            <w:r>
              <w:rPr>
                <w:rFonts w:ascii="Times New Roman" w:hAnsi="Times New Roman" w:cs="Times New Roman" w:eastAsia="Times New Roman"/>
                <w:b/>
                <w:bCs/>
                <w:sz w:val="22"/>
              </w:rPr>
              <w:t xml:space="preserve">EXE</w:t>
            </w:r>
          </w:p>
        </w:tc>
        <w:tc>
          <w:tcPr/>
          <w:p>
            <w:pPr>
              <w:pStyle w:val="Compact"/>
              <w:spacing w:lineRule="auto" w:line="276"/>
            </w:pPr>
            <w:r>
              <w:rPr>
                <w:rFonts w:ascii="Times New Roman" w:hAnsi="Times New Roman" w:cs="Times New Roman" w:eastAsia="Times New Roman"/>
                <w:b/>
                <w:bCs/>
                <w:sz w:val="22"/>
              </w:rPr>
              <w:t xml:space="preserve">AGR</w:t>
            </w:r>
          </w:p>
        </w:tc>
        <w:tc>
          <w:tcPr/>
          <w:p>
            <w:pPr>
              <w:pStyle w:val="Compact"/>
              <w:spacing w:lineRule="auto" w:line="276"/>
            </w:pPr>
            <w:r>
              <w:rPr>
                <w:rFonts w:ascii="Times New Roman" w:hAnsi="Times New Roman" w:cs="Times New Roman" w:eastAsia="Times New Roman"/>
                <w:b/>
                <w:bCs/>
                <w:sz w:val="22"/>
              </w:rPr>
              <w:t xml:space="preserve">HOU</w:t>
            </w:r>
          </w:p>
        </w:tc>
        <w:tc>
          <w:tcPr/>
          <w:p>
            <w:pPr>
              <w:pStyle w:val="Compact"/>
              <w:spacing w:lineRule="auto" w:line="276"/>
            </w:pPr>
            <w:r>
              <w:rPr>
                <w:rFonts w:ascii="Times New Roman" w:hAnsi="Times New Roman" w:cs="Times New Roman" w:eastAsia="Times New Roman"/>
                <w:b/>
                <w:bCs/>
                <w:sz w:val="22"/>
              </w:rPr>
              <w:t xml:space="preserve">SOC</w:t>
            </w:r>
          </w:p>
        </w:tc>
      </w:tr>
      <w:tr>
        <w:tc>
          <w:tcPr/>
          <w:p>
            <w:pPr>
              <w:pStyle w:val="Compact"/>
              <w:spacing w:lineRule="auto" w:line="276"/>
            </w:pPr>
            <w:r>
              <w:rPr>
                <w:rFonts w:ascii="Times New Roman" w:hAnsi="Times New Roman" w:cs="Times New Roman" w:eastAsia="Times New Roman"/>
                <w:sz w:val="22"/>
              </w:rPr>
              <w:t xml:space="preserve">1</w:t>
            </w:r>
          </w:p>
        </w:tc>
        <w:tc>
          <w:tcPr/>
          <w:p>
            <w:pPr>
              <w:pStyle w:val="Compact"/>
              <w:spacing w:lineRule="auto" w:line="276"/>
            </w:pPr>
            <w:r>
              <w:rPr>
                <w:rFonts w:ascii="Times New Roman" w:hAnsi="Times New Roman" w:cs="Times New Roman" w:eastAsia="Times New Roman"/>
                <w:sz w:val="22"/>
              </w:rPr>
              <w:t xml:space="preserve">RG-01</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15</w:t>
            </w:r>
          </w:p>
        </w:tc>
      </w:tr>
      <w:tr>
        <w:tc>
          <w:tcPr/>
          <w:p>
            <w:pPr>
              <w:pStyle w:val="Compact"/>
              <w:spacing w:lineRule="auto" w:line="276"/>
            </w:pPr>
            <w:r>
              <w:rPr>
                <w:rFonts w:ascii="Times New Roman" w:hAnsi="Times New Roman" w:cs="Times New Roman" w:eastAsia="Times New Roman"/>
                <w:sz w:val="22"/>
              </w:rPr>
              <w:t xml:space="preserve">2</w:t>
            </w:r>
          </w:p>
        </w:tc>
        <w:tc>
          <w:tcPr/>
          <w:p>
            <w:pPr>
              <w:pStyle w:val="Compact"/>
              <w:spacing w:lineRule="auto" w:line="276"/>
            </w:pPr>
            <w:r>
              <w:rPr>
                <w:rFonts w:ascii="Times New Roman" w:hAnsi="Times New Roman" w:cs="Times New Roman" w:eastAsia="Times New Roman"/>
                <w:sz w:val="22"/>
              </w:rPr>
              <w:t xml:space="preserve">RG-02</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7</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16</w:t>
            </w:r>
          </w:p>
        </w:tc>
      </w:tr>
      <w:tr>
        <w:tc>
          <w:tcPr/>
          <w:p>
            <w:pPr>
              <w:pStyle w:val="Compact"/>
              <w:spacing w:lineRule="auto" w:line="276"/>
            </w:pPr>
            <w:r>
              <w:rPr>
                <w:rFonts w:ascii="Times New Roman" w:hAnsi="Times New Roman" w:cs="Times New Roman" w:eastAsia="Times New Roman"/>
                <w:sz w:val="22"/>
              </w:rPr>
              <w:t xml:space="preserve">3</w:t>
            </w:r>
          </w:p>
        </w:tc>
        <w:tc>
          <w:tcPr/>
          <w:p>
            <w:pPr>
              <w:pStyle w:val="Compact"/>
              <w:spacing w:lineRule="auto" w:line="276"/>
            </w:pPr>
            <w:r>
              <w:rPr>
                <w:rFonts w:ascii="Times New Roman" w:hAnsi="Times New Roman" w:cs="Times New Roman" w:eastAsia="Times New Roman"/>
                <w:sz w:val="22"/>
              </w:rPr>
              <w:t xml:space="preserve">RG-03</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14</w:t>
            </w:r>
          </w:p>
        </w:tc>
      </w:tr>
      <w:tr>
        <w:tc>
          <w:tcPr/>
          <w:p>
            <w:pPr>
              <w:pStyle w:val="Compact"/>
              <w:spacing w:lineRule="auto" w:line="276"/>
            </w:pPr>
            <w:r>
              <w:rPr>
                <w:rFonts w:ascii="Times New Roman" w:hAnsi="Times New Roman" w:cs="Times New Roman" w:eastAsia="Times New Roman"/>
                <w:sz w:val="22"/>
              </w:rPr>
              <w:t xml:space="preserve">4</w:t>
            </w:r>
          </w:p>
        </w:tc>
        <w:tc>
          <w:tcPr/>
          <w:p>
            <w:pPr>
              <w:pStyle w:val="Compact"/>
              <w:spacing w:lineRule="auto" w:line="276"/>
            </w:pPr>
            <w:r>
              <w:rPr>
                <w:rFonts w:ascii="Times New Roman" w:hAnsi="Times New Roman" w:cs="Times New Roman" w:eastAsia="Times New Roman"/>
                <w:sz w:val="22"/>
              </w:rPr>
              <w:t xml:space="preserve">RG-04</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6</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17</w:t>
            </w:r>
          </w:p>
        </w:tc>
      </w:tr>
      <w:tr>
        <w:tc>
          <w:tcPr/>
          <w:p>
            <w:pPr>
              <w:pStyle w:val="Compact"/>
              <w:spacing w:lineRule="auto" w:line="276"/>
            </w:pPr>
            <w:r>
              <w:rPr>
                <w:rFonts w:ascii="Times New Roman" w:hAnsi="Times New Roman" w:cs="Times New Roman" w:eastAsia="Times New Roman"/>
                <w:sz w:val="22"/>
              </w:rPr>
              <w:t xml:space="preserve">5</w:t>
            </w:r>
          </w:p>
        </w:tc>
        <w:tc>
          <w:tcPr/>
          <w:p>
            <w:pPr>
              <w:pStyle w:val="Compact"/>
              <w:spacing w:lineRule="auto" w:line="276"/>
            </w:pPr>
            <w:r>
              <w:rPr>
                <w:rFonts w:ascii="Times New Roman" w:hAnsi="Times New Roman" w:cs="Times New Roman" w:eastAsia="Times New Roman"/>
                <w:sz w:val="22"/>
              </w:rPr>
              <w:t xml:space="preserve">RG-05</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15</w:t>
            </w:r>
          </w:p>
        </w:tc>
      </w:tr>
      <w:tr>
        <w:tc>
          <w:tcPr/>
          <w:p>
            <w:pPr>
              <w:pStyle w:val="Compact"/>
              <w:spacing w:lineRule="auto" w:line="276"/>
            </w:pPr>
            <w:r>
              <w:rPr>
                <w:rFonts w:ascii="Times New Roman" w:hAnsi="Times New Roman" w:cs="Times New Roman" w:eastAsia="Times New Roman"/>
                <w:sz w:val="22"/>
              </w:rPr>
              <w:t xml:space="preserve">6</w:t>
            </w:r>
          </w:p>
        </w:tc>
        <w:tc>
          <w:tcPr/>
          <w:p>
            <w:pPr>
              <w:pStyle w:val="Compact"/>
              <w:spacing w:lineRule="auto" w:line="276"/>
            </w:pPr>
            <w:r>
              <w:rPr>
                <w:rFonts w:ascii="Times New Roman" w:hAnsi="Times New Roman" w:cs="Times New Roman" w:eastAsia="Times New Roman"/>
                <w:sz w:val="22"/>
              </w:rPr>
              <w:t xml:space="preserve">RG-06</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7</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16</w:t>
            </w:r>
          </w:p>
        </w:tc>
      </w:tr>
      <w:tr>
        <w:tc>
          <w:tcPr/>
          <w:p>
            <w:pPr>
              <w:pStyle w:val="Compact"/>
              <w:spacing w:lineRule="auto" w:line="276"/>
            </w:pPr>
            <w:r>
              <w:rPr>
                <w:rFonts w:ascii="Times New Roman" w:hAnsi="Times New Roman" w:cs="Times New Roman" w:eastAsia="Times New Roman"/>
                <w:sz w:val="22"/>
              </w:rPr>
              <w:t xml:space="preserve">7</w:t>
            </w:r>
          </w:p>
        </w:tc>
        <w:tc>
          <w:tcPr/>
          <w:p>
            <w:pPr>
              <w:pStyle w:val="Compact"/>
              <w:spacing w:lineRule="auto" w:line="276"/>
            </w:pPr>
            <w:r>
              <w:rPr>
                <w:rFonts w:ascii="Times New Roman" w:hAnsi="Times New Roman" w:cs="Times New Roman" w:eastAsia="Times New Roman"/>
                <w:sz w:val="22"/>
              </w:rPr>
              <w:t xml:space="preserve">RG-07</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14</w:t>
            </w:r>
          </w:p>
        </w:tc>
      </w:tr>
      <w:tr>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RG-08</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6</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17</w:t>
            </w:r>
          </w:p>
        </w:tc>
      </w:tr>
      <w:tr>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RG-09</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15</w:t>
            </w:r>
          </w:p>
        </w:tc>
      </w:tr>
      <w:tr>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RG-10</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7</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16</w:t>
            </w:r>
          </w:p>
        </w:tc>
      </w:tr>
      <w:tr>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RG-11</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14</w:t>
            </w:r>
          </w:p>
        </w:tc>
      </w:tr>
      <w:tr>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RG-12</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6</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17</w:t>
            </w:r>
          </w:p>
        </w:tc>
      </w:tr>
      <w:tr>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RG-13</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15</w:t>
            </w:r>
          </w:p>
        </w:tc>
      </w:tr>
      <w:tr>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RG-14</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7</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16</w:t>
            </w:r>
          </w:p>
        </w:tc>
      </w:tr>
      <w:tr>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RG-15</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14</w:t>
            </w:r>
          </w:p>
        </w:tc>
      </w:tr>
      <w:tr>
        <w:tc>
          <w:tcPr/>
          <w:p>
            <w:pPr>
              <w:pStyle w:val="Compact"/>
              <w:spacing w:lineRule="auto" w:line="276"/>
            </w:pPr>
            <w:r>
              <w:rPr>
                <w:rFonts w:ascii="Times New Roman" w:hAnsi="Times New Roman" w:cs="Times New Roman" w:eastAsia="Times New Roman"/>
                <w:b/>
                <w:bCs/>
                <w:sz w:val="22"/>
              </w:rPr>
              <w:t xml:space="preserve">ΣX</w:t>
            </w:r>
          </w:p>
        </w:tc>
        <w:tc>
          <w:tcPr/>
          <w:p>
            <w:pPr>
              <w:pStyle w:val="Compact"/>
              <w:spacing w:lineRule="auto" w:line="276"/>
            </w:pPr>
          </w:p>
        </w:tc>
        <w:tc>
          <w:tcPr/>
          <w:p>
            <w:pPr>
              <w:pStyle w:val="Compact"/>
              <w:spacing w:lineRule="auto" w:line="276"/>
            </w:pPr>
            <w:r>
              <w:rPr>
                <w:rFonts w:ascii="Times New Roman" w:hAnsi="Times New Roman" w:cs="Times New Roman" w:eastAsia="Times New Roman"/>
                <w:b/>
                <w:bCs/>
                <w:sz w:val="22"/>
              </w:rPr>
              <w:t xml:space="preserve">219</w:t>
            </w:r>
          </w:p>
        </w:tc>
        <w:tc>
          <w:tcPr/>
          <w:p>
            <w:pPr>
              <w:pStyle w:val="Compact"/>
              <w:spacing w:lineRule="auto" w:line="276"/>
            </w:pPr>
            <w:r>
              <w:rPr>
                <w:rFonts w:ascii="Times New Roman" w:hAnsi="Times New Roman" w:cs="Times New Roman" w:eastAsia="Times New Roman"/>
                <w:b/>
                <w:bCs/>
                <w:sz w:val="22"/>
              </w:rPr>
              <w:t xml:space="preserve">161</w:t>
            </w:r>
          </w:p>
        </w:tc>
        <w:tc>
          <w:tcPr/>
          <w:p>
            <w:pPr>
              <w:pStyle w:val="Compact"/>
              <w:spacing w:lineRule="auto" w:line="276"/>
            </w:pPr>
            <w:r>
              <w:rPr>
                <w:rFonts w:ascii="Times New Roman" w:hAnsi="Times New Roman" w:cs="Times New Roman" w:eastAsia="Times New Roman"/>
                <w:b/>
                <w:bCs/>
                <w:sz w:val="22"/>
              </w:rPr>
              <w:t xml:space="preserve">114</w:t>
            </w:r>
          </w:p>
        </w:tc>
        <w:tc>
          <w:tcPr/>
          <w:p>
            <w:pPr>
              <w:pStyle w:val="Compact"/>
              <w:spacing w:lineRule="auto" w:line="276"/>
            </w:pPr>
            <w:r>
              <w:rPr>
                <w:rFonts w:ascii="Times New Roman" w:hAnsi="Times New Roman" w:cs="Times New Roman" w:eastAsia="Times New Roman"/>
                <w:b/>
                <w:bCs/>
                <w:sz w:val="22"/>
              </w:rPr>
              <w:t xml:space="preserve">219</w:t>
            </w:r>
          </w:p>
        </w:tc>
        <w:tc>
          <w:tcPr/>
          <w:p>
            <w:pPr>
              <w:pStyle w:val="Compact"/>
              <w:spacing w:lineRule="auto" w:line="276"/>
            </w:pPr>
            <w:r>
              <w:rPr>
                <w:rFonts w:ascii="Times New Roman" w:hAnsi="Times New Roman" w:cs="Times New Roman" w:eastAsia="Times New Roman"/>
                <w:b/>
                <w:bCs/>
                <w:sz w:val="22"/>
              </w:rPr>
              <w:t xml:space="preserve">144</w:t>
            </w:r>
          </w:p>
        </w:tc>
        <w:tc>
          <w:tcPr/>
          <w:p>
            <w:pPr>
              <w:pStyle w:val="Compact"/>
              <w:spacing w:lineRule="auto" w:line="276"/>
            </w:pPr>
            <w:r>
              <w:rPr>
                <w:rFonts w:ascii="Times New Roman" w:hAnsi="Times New Roman" w:cs="Times New Roman" w:eastAsia="Times New Roman"/>
                <w:b/>
                <w:bCs/>
                <w:sz w:val="22"/>
              </w:rPr>
              <w:t xml:space="preserve">159</w:t>
            </w:r>
          </w:p>
        </w:tc>
        <w:tc>
          <w:tcPr/>
          <w:p>
            <w:pPr>
              <w:pStyle w:val="Compact"/>
              <w:spacing w:lineRule="auto" w:line="276"/>
            </w:pPr>
            <w:r>
              <w:rPr>
                <w:rFonts w:ascii="Times New Roman" w:hAnsi="Times New Roman" w:cs="Times New Roman" w:eastAsia="Times New Roman"/>
                <w:b/>
                <w:bCs/>
                <w:sz w:val="22"/>
              </w:rPr>
              <w:t xml:space="preserve">204</w:t>
            </w:r>
          </w:p>
        </w:tc>
        <w:tc>
          <w:tcPr/>
          <w:p>
            <w:pPr>
              <w:pStyle w:val="Compact"/>
              <w:spacing w:lineRule="auto" w:line="276"/>
            </w:pPr>
            <w:r>
              <w:rPr>
                <w:rFonts w:ascii="Times New Roman" w:hAnsi="Times New Roman" w:cs="Times New Roman" w:eastAsia="Times New Roman"/>
                <w:b/>
                <w:bCs/>
                <w:sz w:val="22"/>
              </w:rPr>
              <w:t xml:space="preserve">243</w:t>
            </w:r>
          </w:p>
        </w:tc>
        <w:tc>
          <w:tcPr/>
          <w:p>
            <w:pPr>
              <w:pStyle w:val="Compact"/>
              <w:spacing w:lineRule="auto" w:line="276"/>
            </w:pPr>
            <w:r>
              <w:rPr>
                <w:rFonts w:ascii="Times New Roman" w:hAnsi="Times New Roman" w:cs="Times New Roman" w:eastAsia="Times New Roman"/>
                <w:b/>
                <w:bCs/>
                <w:sz w:val="22"/>
              </w:rPr>
              <w:t xml:space="preserve">231</w:t>
            </w:r>
          </w:p>
        </w:tc>
      </w:tr>
      <w:tr>
        <w:tc>
          <w:tcPr/>
          <w:p>
            <w:pPr>
              <w:pStyle w:val="Compact"/>
              <w:spacing w:lineRule="auto" w:line="276"/>
            </w:pPr>
            <w:r>
              <w:rPr>
                <w:rFonts w:ascii="Times New Roman" w:hAnsi="Times New Roman" w:cs="Times New Roman" w:eastAsia="Times New Roman"/>
                <w:b/>
                <w:bCs/>
                <w:sz w:val="22"/>
              </w:rPr>
              <w:t xml:space="preserve">Mean</w:t>
            </w:r>
          </w:p>
        </w:tc>
        <w:tc>
          <w:tcPr/>
          <w:p>
            <w:pPr>
              <w:pStyle w:val="Compact"/>
              <w:spacing w:lineRule="auto" w:line="276"/>
            </w:pPr>
          </w:p>
        </w:tc>
        <w:tc>
          <w:tcPr/>
          <w:p>
            <w:pPr>
              <w:pStyle w:val="Compact"/>
              <w:spacing w:lineRule="auto" w:line="276"/>
            </w:pPr>
            <w:r>
              <w:rPr>
                <w:rFonts w:ascii="Times New Roman" w:hAnsi="Times New Roman" w:cs="Times New Roman" w:eastAsia="Times New Roman"/>
                <w:b/>
                <w:bCs/>
                <w:sz w:val="22"/>
              </w:rPr>
              <w:t xml:space="preserve">14.60</w:t>
            </w:r>
          </w:p>
        </w:tc>
        <w:tc>
          <w:tcPr/>
          <w:p>
            <w:pPr>
              <w:pStyle w:val="Compact"/>
              <w:spacing w:lineRule="auto" w:line="276"/>
            </w:pPr>
            <w:r>
              <w:rPr>
                <w:rFonts w:ascii="Times New Roman" w:hAnsi="Times New Roman" w:cs="Times New Roman" w:eastAsia="Times New Roman"/>
                <w:b/>
                <w:bCs/>
                <w:sz w:val="22"/>
              </w:rPr>
              <w:t xml:space="preserve">10.73</w:t>
            </w:r>
          </w:p>
        </w:tc>
        <w:tc>
          <w:tcPr/>
          <w:p>
            <w:pPr>
              <w:pStyle w:val="Compact"/>
              <w:spacing w:lineRule="auto" w:line="276"/>
            </w:pPr>
            <w:r>
              <w:rPr>
                <w:rFonts w:ascii="Times New Roman" w:hAnsi="Times New Roman" w:cs="Times New Roman" w:eastAsia="Times New Roman"/>
                <w:b/>
                <w:bCs/>
                <w:sz w:val="22"/>
              </w:rPr>
              <w:t xml:space="preserve">7.60</w:t>
            </w:r>
          </w:p>
        </w:tc>
        <w:tc>
          <w:tcPr/>
          <w:p>
            <w:pPr>
              <w:pStyle w:val="Compact"/>
              <w:spacing w:lineRule="auto" w:line="276"/>
            </w:pPr>
            <w:r>
              <w:rPr>
                <w:rFonts w:ascii="Times New Roman" w:hAnsi="Times New Roman" w:cs="Times New Roman" w:eastAsia="Times New Roman"/>
                <w:b/>
                <w:bCs/>
                <w:sz w:val="22"/>
              </w:rPr>
              <w:t xml:space="preserve">14.60</w:t>
            </w:r>
          </w:p>
        </w:tc>
        <w:tc>
          <w:tcPr/>
          <w:p>
            <w:pPr>
              <w:pStyle w:val="Compact"/>
              <w:spacing w:lineRule="auto" w:line="276"/>
            </w:pPr>
            <w:r>
              <w:rPr>
                <w:rFonts w:ascii="Times New Roman" w:hAnsi="Times New Roman" w:cs="Times New Roman" w:eastAsia="Times New Roman"/>
                <w:b/>
                <w:bCs/>
                <w:sz w:val="22"/>
              </w:rPr>
              <w:t xml:space="preserve">9.60</w:t>
            </w:r>
          </w:p>
        </w:tc>
        <w:tc>
          <w:tcPr/>
          <w:p>
            <w:pPr>
              <w:pStyle w:val="Compact"/>
              <w:spacing w:lineRule="auto" w:line="276"/>
            </w:pPr>
            <w:r>
              <w:rPr>
                <w:rFonts w:ascii="Times New Roman" w:hAnsi="Times New Roman" w:cs="Times New Roman" w:eastAsia="Times New Roman"/>
                <w:b/>
                <w:bCs/>
                <w:sz w:val="22"/>
              </w:rPr>
              <w:t xml:space="preserve">10.60</w:t>
            </w:r>
          </w:p>
        </w:tc>
        <w:tc>
          <w:tcPr/>
          <w:p>
            <w:pPr>
              <w:pStyle w:val="Compact"/>
              <w:spacing w:lineRule="auto" w:line="276"/>
            </w:pPr>
            <w:r>
              <w:rPr>
                <w:rFonts w:ascii="Times New Roman" w:hAnsi="Times New Roman" w:cs="Times New Roman" w:eastAsia="Times New Roman"/>
                <w:b/>
                <w:bCs/>
                <w:sz w:val="22"/>
              </w:rPr>
              <w:t xml:space="preserve">13.60</w:t>
            </w:r>
          </w:p>
        </w:tc>
        <w:tc>
          <w:tcPr/>
          <w:p>
            <w:pPr>
              <w:pStyle w:val="Compact"/>
              <w:spacing w:lineRule="auto" w:line="276"/>
            </w:pPr>
            <w:r>
              <w:rPr>
                <w:rFonts w:ascii="Times New Roman" w:hAnsi="Times New Roman" w:cs="Times New Roman" w:eastAsia="Times New Roman"/>
                <w:b/>
                <w:bCs/>
                <w:sz w:val="22"/>
              </w:rPr>
              <w:t xml:space="preserve">16.20</w:t>
            </w:r>
          </w:p>
        </w:tc>
        <w:tc>
          <w:tcPr/>
          <w:p>
            <w:pPr>
              <w:pStyle w:val="Compact"/>
              <w:spacing w:lineRule="auto" w:line="276"/>
            </w:pPr>
            <w:r>
              <w:rPr>
                <w:rFonts w:ascii="Times New Roman" w:hAnsi="Times New Roman" w:cs="Times New Roman" w:eastAsia="Times New Roman"/>
                <w:b/>
                <w:bCs/>
                <w:sz w:val="22"/>
              </w:rPr>
              <w:t xml:space="preserve">15.40</w:t>
            </w:r>
          </w:p>
        </w:tc>
      </w:tr>
    </w:tbl>
    <w:bookmarkEnd w:id="125"/>
    <w:bookmarkStart w:id="126" w:name="X820147e644620922bc441274a1f9d44086e7d38"/>
    <w:p>
      <w:pPr>
        <w:pStyle w:val="Heading3"/>
        <w:spacing w:lineRule="auto" w:line="360" w:before="240" w:after="120"/>
        <w:jc w:val="left"/>
      </w:pPr>
      <w:r>
        <w:rPr>
          <w:rFonts w:ascii="Times New Roman" w:hAnsi="Times New Roman" w:cs="Times New Roman" w:eastAsia="Times New Roman"/>
          <w:b/>
          <w:sz w:val="26"/>
        </w:rPr>
        <w:t xml:space="preserve">Table 4.0C: Raw Scores — Urban Private School Boys (KP International School, Class X)</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spacing w:lineRule="auto" w:line="276"/>
            </w:pPr>
            <w:r>
              <w:rPr>
                <w:rFonts w:ascii="Times New Roman" w:hAnsi="Times New Roman" w:cs="Times New Roman" w:eastAsia="Times New Roman"/>
                <w:b/>
                <w:bCs/>
                <w:sz w:val="22"/>
              </w:rPr>
              <w:t xml:space="preserve">S.No.</w:t>
            </w:r>
          </w:p>
        </w:tc>
        <w:tc>
          <w:tcPr/>
          <w:p>
            <w:pPr>
              <w:pStyle w:val="Compact"/>
              <w:spacing w:lineRule="auto" w:line="276"/>
            </w:pPr>
            <w:r>
              <w:rPr>
                <w:rFonts w:ascii="Times New Roman" w:hAnsi="Times New Roman" w:cs="Times New Roman" w:eastAsia="Times New Roman"/>
                <w:b/>
                <w:bCs/>
                <w:sz w:val="22"/>
              </w:rPr>
              <w:t xml:space="preserve">Code</w:t>
            </w:r>
          </w:p>
        </w:tc>
        <w:tc>
          <w:tcPr/>
          <w:p>
            <w:pPr>
              <w:pStyle w:val="Compact"/>
              <w:spacing w:lineRule="auto" w:line="276"/>
            </w:pPr>
            <w:r>
              <w:rPr>
                <w:rFonts w:ascii="Times New Roman" w:hAnsi="Times New Roman" w:cs="Times New Roman" w:eastAsia="Times New Roman"/>
                <w:b/>
                <w:bCs/>
                <w:sz w:val="22"/>
              </w:rPr>
              <w:t xml:space="preserve">LIT</w:t>
            </w:r>
          </w:p>
        </w:tc>
        <w:tc>
          <w:tcPr/>
          <w:p>
            <w:pPr>
              <w:pStyle w:val="Compact"/>
              <w:spacing w:lineRule="auto" w:line="276"/>
            </w:pPr>
            <w:r>
              <w:rPr>
                <w:rFonts w:ascii="Times New Roman" w:hAnsi="Times New Roman" w:cs="Times New Roman" w:eastAsia="Times New Roman"/>
                <w:b/>
                <w:bCs/>
                <w:sz w:val="22"/>
              </w:rPr>
              <w:t xml:space="preserve">SCI</w:t>
            </w:r>
          </w:p>
        </w:tc>
        <w:tc>
          <w:tcPr/>
          <w:p>
            <w:pPr>
              <w:pStyle w:val="Compact"/>
              <w:spacing w:lineRule="auto" w:line="276"/>
            </w:pPr>
            <w:r>
              <w:rPr>
                <w:rFonts w:ascii="Times New Roman" w:hAnsi="Times New Roman" w:cs="Times New Roman" w:eastAsia="Times New Roman"/>
                <w:b/>
                <w:bCs/>
                <w:sz w:val="22"/>
              </w:rPr>
              <w:t xml:space="preserve">TEC</w:t>
            </w:r>
          </w:p>
        </w:tc>
        <w:tc>
          <w:tcPr/>
          <w:p>
            <w:pPr>
              <w:pStyle w:val="Compact"/>
              <w:spacing w:lineRule="auto" w:line="276"/>
            </w:pPr>
            <w:r>
              <w:rPr>
                <w:rFonts w:ascii="Times New Roman" w:hAnsi="Times New Roman" w:cs="Times New Roman" w:eastAsia="Times New Roman"/>
                <w:b/>
                <w:bCs/>
                <w:sz w:val="22"/>
              </w:rPr>
              <w:t xml:space="preserve">ART</w:t>
            </w:r>
          </w:p>
        </w:tc>
        <w:tc>
          <w:tcPr/>
          <w:p>
            <w:pPr>
              <w:pStyle w:val="Compact"/>
              <w:spacing w:lineRule="auto" w:line="276"/>
            </w:pPr>
            <w:r>
              <w:rPr>
                <w:rFonts w:ascii="Times New Roman" w:hAnsi="Times New Roman" w:cs="Times New Roman" w:eastAsia="Times New Roman"/>
                <w:b/>
                <w:bCs/>
                <w:sz w:val="22"/>
              </w:rPr>
              <w:t xml:space="preserve">COM</w:t>
            </w:r>
          </w:p>
        </w:tc>
        <w:tc>
          <w:tcPr/>
          <w:p>
            <w:pPr>
              <w:pStyle w:val="Compact"/>
              <w:spacing w:lineRule="auto" w:line="276"/>
            </w:pPr>
            <w:r>
              <w:rPr>
                <w:rFonts w:ascii="Times New Roman" w:hAnsi="Times New Roman" w:cs="Times New Roman" w:eastAsia="Times New Roman"/>
                <w:b/>
                <w:bCs/>
                <w:sz w:val="22"/>
              </w:rPr>
              <w:t xml:space="preserve">EXE</w:t>
            </w:r>
          </w:p>
        </w:tc>
        <w:tc>
          <w:tcPr/>
          <w:p>
            <w:pPr>
              <w:pStyle w:val="Compact"/>
              <w:spacing w:lineRule="auto" w:line="276"/>
            </w:pPr>
            <w:r>
              <w:rPr>
                <w:rFonts w:ascii="Times New Roman" w:hAnsi="Times New Roman" w:cs="Times New Roman" w:eastAsia="Times New Roman"/>
                <w:b/>
                <w:bCs/>
                <w:sz w:val="22"/>
              </w:rPr>
              <w:t xml:space="preserve">AGR</w:t>
            </w:r>
          </w:p>
        </w:tc>
        <w:tc>
          <w:tcPr/>
          <w:p>
            <w:pPr>
              <w:pStyle w:val="Compact"/>
              <w:spacing w:lineRule="auto" w:line="276"/>
            </w:pPr>
            <w:r>
              <w:rPr>
                <w:rFonts w:ascii="Times New Roman" w:hAnsi="Times New Roman" w:cs="Times New Roman" w:eastAsia="Times New Roman"/>
                <w:b/>
                <w:bCs/>
                <w:sz w:val="22"/>
              </w:rPr>
              <w:t xml:space="preserve">HOU</w:t>
            </w:r>
          </w:p>
        </w:tc>
        <w:tc>
          <w:tcPr/>
          <w:p>
            <w:pPr>
              <w:pStyle w:val="Compact"/>
              <w:spacing w:lineRule="auto" w:line="276"/>
            </w:pPr>
            <w:r>
              <w:rPr>
                <w:rFonts w:ascii="Times New Roman" w:hAnsi="Times New Roman" w:cs="Times New Roman" w:eastAsia="Times New Roman"/>
                <w:b/>
                <w:bCs/>
                <w:sz w:val="22"/>
              </w:rPr>
              <w:t xml:space="preserve">SOC</w:t>
            </w:r>
          </w:p>
        </w:tc>
      </w:tr>
      <w:tr>
        <w:tc>
          <w:tcPr/>
          <w:p>
            <w:pPr>
              <w:pStyle w:val="Compact"/>
              <w:spacing w:lineRule="auto" w:line="276"/>
            </w:pPr>
            <w:r>
              <w:rPr>
                <w:rFonts w:ascii="Times New Roman" w:hAnsi="Times New Roman" w:cs="Times New Roman" w:eastAsia="Times New Roman"/>
                <w:sz w:val="22"/>
              </w:rPr>
              <w:t xml:space="preserve">1</w:t>
            </w:r>
          </w:p>
        </w:tc>
        <w:tc>
          <w:tcPr/>
          <w:p>
            <w:pPr>
              <w:pStyle w:val="Compact"/>
              <w:spacing w:lineRule="auto" w:line="276"/>
            </w:pPr>
            <w:r>
              <w:rPr>
                <w:rFonts w:ascii="Times New Roman" w:hAnsi="Times New Roman" w:cs="Times New Roman" w:eastAsia="Times New Roman"/>
                <w:sz w:val="22"/>
              </w:rPr>
              <w:t xml:space="preserve">UB-01</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6</w:t>
            </w:r>
          </w:p>
        </w:tc>
        <w:tc>
          <w:tcPr/>
          <w:p>
            <w:pPr>
              <w:pStyle w:val="Compact"/>
              <w:spacing w:lineRule="auto" w:line="276"/>
            </w:pPr>
            <w:r>
              <w:rPr>
                <w:rFonts w:ascii="Times New Roman" w:hAnsi="Times New Roman" w:cs="Times New Roman" w:eastAsia="Times New Roman"/>
                <w:sz w:val="22"/>
              </w:rPr>
              <w:t xml:space="preserve">14</w:t>
            </w:r>
          </w:p>
        </w:tc>
      </w:tr>
      <w:tr>
        <w:tc>
          <w:tcPr/>
          <w:p>
            <w:pPr>
              <w:pStyle w:val="Compact"/>
              <w:spacing w:lineRule="auto" w:line="276"/>
            </w:pPr>
            <w:r>
              <w:rPr>
                <w:rFonts w:ascii="Times New Roman" w:hAnsi="Times New Roman" w:cs="Times New Roman" w:eastAsia="Times New Roman"/>
                <w:sz w:val="22"/>
              </w:rPr>
              <w:t xml:space="preserve">2</w:t>
            </w:r>
          </w:p>
        </w:tc>
        <w:tc>
          <w:tcPr/>
          <w:p>
            <w:pPr>
              <w:pStyle w:val="Compact"/>
              <w:spacing w:lineRule="auto" w:line="276"/>
            </w:pPr>
            <w:r>
              <w:rPr>
                <w:rFonts w:ascii="Times New Roman" w:hAnsi="Times New Roman" w:cs="Times New Roman" w:eastAsia="Times New Roman"/>
                <w:sz w:val="22"/>
              </w:rPr>
              <w:t xml:space="preserve">UB-02</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5</w:t>
            </w:r>
          </w:p>
        </w:tc>
        <w:tc>
          <w:tcPr/>
          <w:p>
            <w:pPr>
              <w:pStyle w:val="Compact"/>
              <w:spacing w:lineRule="auto" w:line="276"/>
            </w:pPr>
            <w:r>
              <w:rPr>
                <w:rFonts w:ascii="Times New Roman" w:hAnsi="Times New Roman" w:cs="Times New Roman" w:eastAsia="Times New Roman"/>
                <w:sz w:val="22"/>
              </w:rPr>
              <w:t xml:space="preserve">13</w:t>
            </w:r>
          </w:p>
        </w:tc>
      </w:tr>
      <w:tr>
        <w:tc>
          <w:tcPr/>
          <w:p>
            <w:pPr>
              <w:pStyle w:val="Compact"/>
              <w:spacing w:lineRule="auto" w:line="276"/>
            </w:pPr>
            <w:r>
              <w:rPr>
                <w:rFonts w:ascii="Times New Roman" w:hAnsi="Times New Roman" w:cs="Times New Roman" w:eastAsia="Times New Roman"/>
                <w:sz w:val="22"/>
              </w:rPr>
              <w:t xml:space="preserve">3</w:t>
            </w:r>
          </w:p>
        </w:tc>
        <w:tc>
          <w:tcPr/>
          <w:p>
            <w:pPr>
              <w:pStyle w:val="Compact"/>
              <w:spacing w:lineRule="auto" w:line="276"/>
            </w:pPr>
            <w:r>
              <w:rPr>
                <w:rFonts w:ascii="Times New Roman" w:hAnsi="Times New Roman" w:cs="Times New Roman" w:eastAsia="Times New Roman"/>
                <w:sz w:val="22"/>
              </w:rPr>
              <w:t xml:space="preserve">UB-03</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18</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7</w:t>
            </w:r>
          </w:p>
        </w:tc>
        <w:tc>
          <w:tcPr/>
          <w:p>
            <w:pPr>
              <w:pStyle w:val="Compact"/>
              <w:spacing w:lineRule="auto" w:line="276"/>
            </w:pPr>
            <w:r>
              <w:rPr>
                <w:rFonts w:ascii="Times New Roman" w:hAnsi="Times New Roman" w:cs="Times New Roman" w:eastAsia="Times New Roman"/>
                <w:sz w:val="22"/>
              </w:rPr>
              <w:t xml:space="preserve">15</w:t>
            </w:r>
          </w:p>
        </w:tc>
      </w:tr>
      <w:tr>
        <w:tc>
          <w:tcPr/>
          <w:p>
            <w:pPr>
              <w:pStyle w:val="Compact"/>
              <w:spacing w:lineRule="auto" w:line="276"/>
            </w:pPr>
            <w:r>
              <w:rPr>
                <w:rFonts w:ascii="Times New Roman" w:hAnsi="Times New Roman" w:cs="Times New Roman" w:eastAsia="Times New Roman"/>
                <w:sz w:val="22"/>
              </w:rPr>
              <w:t xml:space="preserve">4</w:t>
            </w:r>
          </w:p>
        </w:tc>
        <w:tc>
          <w:tcPr/>
          <w:p>
            <w:pPr>
              <w:pStyle w:val="Compact"/>
              <w:spacing w:lineRule="auto" w:line="276"/>
            </w:pPr>
            <w:r>
              <w:rPr>
                <w:rFonts w:ascii="Times New Roman" w:hAnsi="Times New Roman" w:cs="Times New Roman" w:eastAsia="Times New Roman"/>
                <w:sz w:val="22"/>
              </w:rPr>
              <w:t xml:space="preserve">UB-04</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6</w:t>
            </w:r>
          </w:p>
        </w:tc>
        <w:tc>
          <w:tcPr/>
          <w:p>
            <w:pPr>
              <w:pStyle w:val="Compact"/>
              <w:spacing w:lineRule="auto" w:line="276"/>
            </w:pPr>
            <w:r>
              <w:rPr>
                <w:rFonts w:ascii="Times New Roman" w:hAnsi="Times New Roman" w:cs="Times New Roman" w:eastAsia="Times New Roman"/>
                <w:sz w:val="22"/>
              </w:rPr>
              <w:t xml:space="preserve">12</w:t>
            </w:r>
          </w:p>
        </w:tc>
      </w:tr>
      <w:tr>
        <w:tc>
          <w:tcPr/>
          <w:p>
            <w:pPr>
              <w:pStyle w:val="Compact"/>
              <w:spacing w:lineRule="auto" w:line="276"/>
            </w:pPr>
            <w:r>
              <w:rPr>
                <w:rFonts w:ascii="Times New Roman" w:hAnsi="Times New Roman" w:cs="Times New Roman" w:eastAsia="Times New Roman"/>
                <w:sz w:val="22"/>
              </w:rPr>
              <w:t xml:space="preserve">5</w:t>
            </w:r>
          </w:p>
        </w:tc>
        <w:tc>
          <w:tcPr/>
          <w:p>
            <w:pPr>
              <w:pStyle w:val="Compact"/>
              <w:spacing w:lineRule="auto" w:line="276"/>
            </w:pPr>
            <w:r>
              <w:rPr>
                <w:rFonts w:ascii="Times New Roman" w:hAnsi="Times New Roman" w:cs="Times New Roman" w:eastAsia="Times New Roman"/>
                <w:sz w:val="22"/>
              </w:rPr>
              <w:t xml:space="preserve">UB-05</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5</w:t>
            </w:r>
          </w:p>
        </w:tc>
        <w:tc>
          <w:tcPr/>
          <w:p>
            <w:pPr>
              <w:pStyle w:val="Compact"/>
              <w:spacing w:lineRule="auto" w:line="276"/>
            </w:pPr>
            <w:r>
              <w:rPr>
                <w:rFonts w:ascii="Times New Roman" w:hAnsi="Times New Roman" w:cs="Times New Roman" w:eastAsia="Times New Roman"/>
                <w:sz w:val="22"/>
              </w:rPr>
              <w:t xml:space="preserve">14</w:t>
            </w:r>
          </w:p>
        </w:tc>
      </w:tr>
      <w:tr>
        <w:tc>
          <w:tcPr/>
          <w:p>
            <w:pPr>
              <w:pStyle w:val="Compact"/>
              <w:spacing w:lineRule="auto" w:line="276"/>
            </w:pPr>
            <w:r>
              <w:rPr>
                <w:rFonts w:ascii="Times New Roman" w:hAnsi="Times New Roman" w:cs="Times New Roman" w:eastAsia="Times New Roman"/>
                <w:sz w:val="22"/>
              </w:rPr>
              <w:t xml:space="preserve">6</w:t>
            </w:r>
          </w:p>
        </w:tc>
        <w:tc>
          <w:tcPr/>
          <w:p>
            <w:pPr>
              <w:pStyle w:val="Compact"/>
              <w:spacing w:lineRule="auto" w:line="276"/>
            </w:pPr>
            <w:r>
              <w:rPr>
                <w:rFonts w:ascii="Times New Roman" w:hAnsi="Times New Roman" w:cs="Times New Roman" w:eastAsia="Times New Roman"/>
                <w:sz w:val="22"/>
              </w:rPr>
              <w:t xml:space="preserve">UB-06</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6</w:t>
            </w:r>
          </w:p>
        </w:tc>
        <w:tc>
          <w:tcPr/>
          <w:p>
            <w:pPr>
              <w:pStyle w:val="Compact"/>
              <w:spacing w:lineRule="auto" w:line="276"/>
            </w:pPr>
            <w:r>
              <w:rPr>
                <w:rFonts w:ascii="Times New Roman" w:hAnsi="Times New Roman" w:cs="Times New Roman" w:eastAsia="Times New Roman"/>
                <w:sz w:val="22"/>
              </w:rPr>
              <w:t xml:space="preserve">13</w:t>
            </w:r>
          </w:p>
        </w:tc>
      </w:tr>
      <w:tr>
        <w:tc>
          <w:tcPr/>
          <w:p>
            <w:pPr>
              <w:pStyle w:val="Compact"/>
              <w:spacing w:lineRule="auto" w:line="276"/>
            </w:pPr>
            <w:r>
              <w:rPr>
                <w:rFonts w:ascii="Times New Roman" w:hAnsi="Times New Roman" w:cs="Times New Roman" w:eastAsia="Times New Roman"/>
                <w:sz w:val="22"/>
              </w:rPr>
              <w:t xml:space="preserve">7</w:t>
            </w:r>
          </w:p>
        </w:tc>
        <w:tc>
          <w:tcPr/>
          <w:p>
            <w:pPr>
              <w:pStyle w:val="Compact"/>
              <w:spacing w:lineRule="auto" w:line="276"/>
            </w:pPr>
            <w:r>
              <w:rPr>
                <w:rFonts w:ascii="Times New Roman" w:hAnsi="Times New Roman" w:cs="Times New Roman" w:eastAsia="Times New Roman"/>
                <w:sz w:val="22"/>
              </w:rPr>
              <w:t xml:space="preserve">UB-07</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18</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5</w:t>
            </w:r>
          </w:p>
        </w:tc>
        <w:tc>
          <w:tcPr/>
          <w:p>
            <w:pPr>
              <w:pStyle w:val="Compact"/>
              <w:spacing w:lineRule="auto" w:line="276"/>
            </w:pPr>
            <w:r>
              <w:rPr>
                <w:rFonts w:ascii="Times New Roman" w:hAnsi="Times New Roman" w:cs="Times New Roman" w:eastAsia="Times New Roman"/>
                <w:sz w:val="22"/>
              </w:rPr>
              <w:t xml:space="preserve">15</w:t>
            </w:r>
          </w:p>
        </w:tc>
      </w:tr>
      <w:tr>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UB-08</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7</w:t>
            </w:r>
          </w:p>
        </w:tc>
        <w:tc>
          <w:tcPr/>
          <w:p>
            <w:pPr>
              <w:pStyle w:val="Compact"/>
              <w:spacing w:lineRule="auto" w:line="276"/>
            </w:pPr>
            <w:r>
              <w:rPr>
                <w:rFonts w:ascii="Times New Roman" w:hAnsi="Times New Roman" w:cs="Times New Roman" w:eastAsia="Times New Roman"/>
                <w:sz w:val="22"/>
              </w:rPr>
              <w:t xml:space="preserve">12</w:t>
            </w:r>
          </w:p>
        </w:tc>
      </w:tr>
      <w:tr>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UB-09</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6</w:t>
            </w:r>
          </w:p>
        </w:tc>
        <w:tc>
          <w:tcPr/>
          <w:p>
            <w:pPr>
              <w:pStyle w:val="Compact"/>
              <w:spacing w:lineRule="auto" w:line="276"/>
            </w:pPr>
            <w:r>
              <w:rPr>
                <w:rFonts w:ascii="Times New Roman" w:hAnsi="Times New Roman" w:cs="Times New Roman" w:eastAsia="Times New Roman"/>
                <w:sz w:val="22"/>
              </w:rPr>
              <w:t xml:space="preserve">14</w:t>
            </w:r>
          </w:p>
        </w:tc>
      </w:tr>
      <w:tr>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UB-10</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5</w:t>
            </w:r>
          </w:p>
        </w:tc>
        <w:tc>
          <w:tcPr/>
          <w:p>
            <w:pPr>
              <w:pStyle w:val="Compact"/>
              <w:spacing w:lineRule="auto" w:line="276"/>
            </w:pPr>
            <w:r>
              <w:rPr>
                <w:rFonts w:ascii="Times New Roman" w:hAnsi="Times New Roman" w:cs="Times New Roman" w:eastAsia="Times New Roman"/>
                <w:sz w:val="22"/>
              </w:rPr>
              <w:t xml:space="preserve">13</w:t>
            </w:r>
          </w:p>
        </w:tc>
      </w:tr>
      <w:tr>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UB-11</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18</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6</w:t>
            </w:r>
          </w:p>
        </w:tc>
        <w:tc>
          <w:tcPr/>
          <w:p>
            <w:pPr>
              <w:pStyle w:val="Compact"/>
              <w:spacing w:lineRule="auto" w:line="276"/>
            </w:pPr>
            <w:r>
              <w:rPr>
                <w:rFonts w:ascii="Times New Roman" w:hAnsi="Times New Roman" w:cs="Times New Roman" w:eastAsia="Times New Roman"/>
                <w:sz w:val="22"/>
              </w:rPr>
              <w:t xml:space="preserve">15</w:t>
            </w:r>
          </w:p>
        </w:tc>
      </w:tr>
      <w:tr>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UB-12</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5</w:t>
            </w:r>
          </w:p>
        </w:tc>
        <w:tc>
          <w:tcPr/>
          <w:p>
            <w:pPr>
              <w:pStyle w:val="Compact"/>
              <w:spacing w:lineRule="auto" w:line="276"/>
            </w:pPr>
            <w:r>
              <w:rPr>
                <w:rFonts w:ascii="Times New Roman" w:hAnsi="Times New Roman" w:cs="Times New Roman" w:eastAsia="Times New Roman"/>
                <w:sz w:val="22"/>
              </w:rPr>
              <w:t xml:space="preserve">12</w:t>
            </w:r>
          </w:p>
        </w:tc>
      </w:tr>
      <w:tr>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UB-13</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7</w:t>
            </w:r>
          </w:p>
        </w:tc>
        <w:tc>
          <w:tcPr/>
          <w:p>
            <w:pPr>
              <w:pStyle w:val="Compact"/>
              <w:spacing w:lineRule="auto" w:line="276"/>
            </w:pPr>
            <w:r>
              <w:rPr>
                <w:rFonts w:ascii="Times New Roman" w:hAnsi="Times New Roman" w:cs="Times New Roman" w:eastAsia="Times New Roman"/>
                <w:sz w:val="22"/>
              </w:rPr>
              <w:t xml:space="preserve">14</w:t>
            </w:r>
          </w:p>
        </w:tc>
      </w:tr>
      <w:tr>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UB-14</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6</w:t>
            </w:r>
          </w:p>
        </w:tc>
        <w:tc>
          <w:tcPr/>
          <w:p>
            <w:pPr>
              <w:pStyle w:val="Compact"/>
              <w:spacing w:lineRule="auto" w:line="276"/>
            </w:pPr>
            <w:r>
              <w:rPr>
                <w:rFonts w:ascii="Times New Roman" w:hAnsi="Times New Roman" w:cs="Times New Roman" w:eastAsia="Times New Roman"/>
                <w:sz w:val="22"/>
              </w:rPr>
              <w:t xml:space="preserve">13</w:t>
            </w:r>
          </w:p>
        </w:tc>
      </w:tr>
      <w:tr>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UB-15</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18</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5</w:t>
            </w:r>
          </w:p>
        </w:tc>
        <w:tc>
          <w:tcPr/>
          <w:p>
            <w:pPr>
              <w:pStyle w:val="Compact"/>
              <w:spacing w:lineRule="auto" w:line="276"/>
            </w:pPr>
            <w:r>
              <w:rPr>
                <w:rFonts w:ascii="Times New Roman" w:hAnsi="Times New Roman" w:cs="Times New Roman" w:eastAsia="Times New Roman"/>
                <w:sz w:val="22"/>
              </w:rPr>
              <w:t xml:space="preserve">15</w:t>
            </w:r>
          </w:p>
        </w:tc>
      </w:tr>
      <w:tr>
        <w:tc>
          <w:tcPr/>
          <w:p>
            <w:pPr>
              <w:pStyle w:val="Compact"/>
              <w:spacing w:lineRule="auto" w:line="276"/>
            </w:pPr>
            <w:r>
              <w:rPr>
                <w:rFonts w:ascii="Times New Roman" w:hAnsi="Times New Roman" w:cs="Times New Roman" w:eastAsia="Times New Roman"/>
                <w:b/>
                <w:bCs/>
                <w:sz w:val="22"/>
              </w:rPr>
              <w:t xml:space="preserve">ΣX</w:t>
            </w:r>
          </w:p>
        </w:tc>
        <w:tc>
          <w:tcPr/>
          <w:p>
            <w:pPr>
              <w:pStyle w:val="Compact"/>
              <w:spacing w:lineRule="auto" w:line="276"/>
            </w:pPr>
          </w:p>
        </w:tc>
        <w:tc>
          <w:tcPr/>
          <w:p>
            <w:pPr>
              <w:pStyle w:val="Compact"/>
              <w:spacing w:lineRule="auto" w:line="276"/>
            </w:pPr>
            <w:r>
              <w:rPr>
                <w:rFonts w:ascii="Times New Roman" w:hAnsi="Times New Roman" w:cs="Times New Roman" w:eastAsia="Times New Roman"/>
                <w:b/>
                <w:bCs/>
                <w:sz w:val="22"/>
              </w:rPr>
              <w:t xml:space="preserve">189</w:t>
            </w:r>
          </w:p>
        </w:tc>
        <w:tc>
          <w:tcPr/>
          <w:p>
            <w:pPr>
              <w:pStyle w:val="Compact"/>
              <w:spacing w:lineRule="auto" w:line="276"/>
            </w:pPr>
            <w:r>
              <w:rPr>
                <w:rFonts w:ascii="Times New Roman" w:hAnsi="Times New Roman" w:cs="Times New Roman" w:eastAsia="Times New Roman"/>
                <w:b/>
                <w:bCs/>
                <w:sz w:val="22"/>
              </w:rPr>
              <w:t xml:space="preserve">234</w:t>
            </w:r>
          </w:p>
        </w:tc>
        <w:tc>
          <w:tcPr/>
          <w:p>
            <w:pPr>
              <w:pStyle w:val="Compact"/>
              <w:spacing w:lineRule="auto" w:line="276"/>
            </w:pPr>
            <w:r>
              <w:rPr>
                <w:rFonts w:ascii="Times New Roman" w:hAnsi="Times New Roman" w:cs="Times New Roman" w:eastAsia="Times New Roman"/>
                <w:b/>
                <w:bCs/>
                <w:sz w:val="22"/>
              </w:rPr>
              <w:t xml:space="preserve">255</w:t>
            </w:r>
          </w:p>
        </w:tc>
        <w:tc>
          <w:tcPr/>
          <w:p>
            <w:pPr>
              <w:pStyle w:val="Compact"/>
              <w:spacing w:lineRule="auto" w:line="276"/>
            </w:pPr>
            <w:r>
              <w:rPr>
                <w:rFonts w:ascii="Times New Roman" w:hAnsi="Times New Roman" w:cs="Times New Roman" w:eastAsia="Times New Roman"/>
                <w:b/>
                <w:bCs/>
                <w:sz w:val="22"/>
              </w:rPr>
              <w:t xml:space="preserve">174</w:t>
            </w:r>
          </w:p>
        </w:tc>
        <w:tc>
          <w:tcPr/>
          <w:p>
            <w:pPr>
              <w:pStyle w:val="Compact"/>
              <w:spacing w:lineRule="auto" w:line="276"/>
            </w:pPr>
            <w:r>
              <w:rPr>
                <w:rFonts w:ascii="Times New Roman" w:hAnsi="Times New Roman" w:cs="Times New Roman" w:eastAsia="Times New Roman"/>
                <w:b/>
                <w:bCs/>
                <w:sz w:val="22"/>
              </w:rPr>
              <w:t xml:space="preserve">204</w:t>
            </w:r>
          </w:p>
        </w:tc>
        <w:tc>
          <w:tcPr/>
          <w:p>
            <w:pPr>
              <w:pStyle w:val="Compact"/>
              <w:spacing w:lineRule="auto" w:line="276"/>
            </w:pPr>
            <w:r>
              <w:rPr>
                <w:rFonts w:ascii="Times New Roman" w:hAnsi="Times New Roman" w:cs="Times New Roman" w:eastAsia="Times New Roman"/>
                <w:b/>
                <w:bCs/>
                <w:sz w:val="22"/>
              </w:rPr>
              <w:t xml:space="preserve">219</w:t>
            </w:r>
          </w:p>
        </w:tc>
        <w:tc>
          <w:tcPr/>
          <w:p>
            <w:pPr>
              <w:pStyle w:val="Compact"/>
              <w:spacing w:lineRule="auto" w:line="276"/>
            </w:pPr>
            <w:r>
              <w:rPr>
                <w:rFonts w:ascii="Times New Roman" w:hAnsi="Times New Roman" w:cs="Times New Roman" w:eastAsia="Times New Roman"/>
                <w:b/>
                <w:bCs/>
                <w:sz w:val="22"/>
              </w:rPr>
              <w:t xml:space="preserve">159</w:t>
            </w:r>
          </w:p>
        </w:tc>
        <w:tc>
          <w:tcPr/>
          <w:p>
            <w:pPr>
              <w:pStyle w:val="Compact"/>
              <w:spacing w:lineRule="auto" w:line="276"/>
            </w:pPr>
            <w:r>
              <w:rPr>
                <w:rFonts w:ascii="Times New Roman" w:hAnsi="Times New Roman" w:cs="Times New Roman" w:eastAsia="Times New Roman"/>
                <w:b/>
                <w:bCs/>
                <w:sz w:val="22"/>
              </w:rPr>
              <w:t xml:space="preserve">87</w:t>
            </w:r>
          </w:p>
        </w:tc>
        <w:tc>
          <w:tcPr/>
          <w:p>
            <w:pPr>
              <w:pStyle w:val="Compact"/>
              <w:spacing w:lineRule="auto" w:line="276"/>
            </w:pPr>
            <w:r>
              <w:rPr>
                <w:rFonts w:ascii="Times New Roman" w:hAnsi="Times New Roman" w:cs="Times New Roman" w:eastAsia="Times New Roman"/>
                <w:b/>
                <w:bCs/>
                <w:sz w:val="22"/>
              </w:rPr>
              <w:t xml:space="preserve">204</w:t>
            </w:r>
          </w:p>
        </w:tc>
      </w:tr>
      <w:tr>
        <w:tc>
          <w:tcPr/>
          <w:p>
            <w:pPr>
              <w:pStyle w:val="Compact"/>
              <w:spacing w:lineRule="auto" w:line="276"/>
            </w:pPr>
            <w:r>
              <w:rPr>
                <w:rFonts w:ascii="Times New Roman" w:hAnsi="Times New Roman" w:cs="Times New Roman" w:eastAsia="Times New Roman"/>
                <w:b/>
                <w:bCs/>
                <w:sz w:val="22"/>
              </w:rPr>
              <w:t xml:space="preserve">Mean</w:t>
            </w:r>
          </w:p>
        </w:tc>
        <w:tc>
          <w:tcPr/>
          <w:p>
            <w:pPr>
              <w:pStyle w:val="Compact"/>
              <w:spacing w:lineRule="auto" w:line="276"/>
            </w:pPr>
          </w:p>
        </w:tc>
        <w:tc>
          <w:tcPr/>
          <w:p>
            <w:pPr>
              <w:pStyle w:val="Compact"/>
              <w:spacing w:lineRule="auto" w:line="276"/>
            </w:pPr>
            <w:r>
              <w:rPr>
                <w:rFonts w:ascii="Times New Roman" w:hAnsi="Times New Roman" w:cs="Times New Roman" w:eastAsia="Times New Roman"/>
                <w:b/>
                <w:bCs/>
                <w:sz w:val="22"/>
              </w:rPr>
              <w:t xml:space="preserve">12.60</w:t>
            </w:r>
          </w:p>
        </w:tc>
        <w:tc>
          <w:tcPr/>
          <w:p>
            <w:pPr>
              <w:pStyle w:val="Compact"/>
              <w:spacing w:lineRule="auto" w:line="276"/>
            </w:pPr>
            <w:r>
              <w:rPr>
                <w:rFonts w:ascii="Times New Roman" w:hAnsi="Times New Roman" w:cs="Times New Roman" w:eastAsia="Times New Roman"/>
                <w:b/>
                <w:bCs/>
                <w:sz w:val="22"/>
              </w:rPr>
              <w:t xml:space="preserve">15.60</w:t>
            </w:r>
          </w:p>
        </w:tc>
        <w:tc>
          <w:tcPr/>
          <w:p>
            <w:pPr>
              <w:pStyle w:val="Compact"/>
              <w:spacing w:lineRule="auto" w:line="276"/>
            </w:pPr>
            <w:r>
              <w:rPr>
                <w:rFonts w:ascii="Times New Roman" w:hAnsi="Times New Roman" w:cs="Times New Roman" w:eastAsia="Times New Roman"/>
                <w:b/>
                <w:bCs/>
                <w:sz w:val="22"/>
              </w:rPr>
              <w:t xml:space="preserve">17.00</w:t>
            </w:r>
          </w:p>
        </w:tc>
        <w:tc>
          <w:tcPr/>
          <w:p>
            <w:pPr>
              <w:pStyle w:val="Compact"/>
              <w:spacing w:lineRule="auto" w:line="276"/>
            </w:pPr>
            <w:r>
              <w:rPr>
                <w:rFonts w:ascii="Times New Roman" w:hAnsi="Times New Roman" w:cs="Times New Roman" w:eastAsia="Times New Roman"/>
                <w:b/>
                <w:bCs/>
                <w:sz w:val="22"/>
              </w:rPr>
              <w:t xml:space="preserve">11.60</w:t>
            </w:r>
          </w:p>
        </w:tc>
        <w:tc>
          <w:tcPr/>
          <w:p>
            <w:pPr>
              <w:pStyle w:val="Compact"/>
              <w:spacing w:lineRule="auto" w:line="276"/>
            </w:pPr>
            <w:r>
              <w:rPr>
                <w:rFonts w:ascii="Times New Roman" w:hAnsi="Times New Roman" w:cs="Times New Roman" w:eastAsia="Times New Roman"/>
                <w:b/>
                <w:bCs/>
                <w:sz w:val="22"/>
              </w:rPr>
              <w:t xml:space="preserve">13.60</w:t>
            </w:r>
          </w:p>
        </w:tc>
        <w:tc>
          <w:tcPr/>
          <w:p>
            <w:pPr>
              <w:pStyle w:val="Compact"/>
              <w:spacing w:lineRule="auto" w:line="276"/>
            </w:pPr>
            <w:r>
              <w:rPr>
                <w:rFonts w:ascii="Times New Roman" w:hAnsi="Times New Roman" w:cs="Times New Roman" w:eastAsia="Times New Roman"/>
                <w:b/>
                <w:bCs/>
                <w:sz w:val="22"/>
              </w:rPr>
              <w:t xml:space="preserve">14.60</w:t>
            </w:r>
          </w:p>
        </w:tc>
        <w:tc>
          <w:tcPr/>
          <w:p>
            <w:pPr>
              <w:pStyle w:val="Compact"/>
              <w:spacing w:lineRule="auto" w:line="276"/>
            </w:pPr>
            <w:r>
              <w:rPr>
                <w:rFonts w:ascii="Times New Roman" w:hAnsi="Times New Roman" w:cs="Times New Roman" w:eastAsia="Times New Roman"/>
                <w:b/>
                <w:bCs/>
                <w:sz w:val="22"/>
              </w:rPr>
              <w:t xml:space="preserve">10.60</w:t>
            </w:r>
          </w:p>
        </w:tc>
        <w:tc>
          <w:tcPr/>
          <w:p>
            <w:pPr>
              <w:pStyle w:val="Compact"/>
              <w:spacing w:lineRule="auto" w:line="276"/>
            </w:pPr>
            <w:r>
              <w:rPr>
                <w:rFonts w:ascii="Times New Roman" w:hAnsi="Times New Roman" w:cs="Times New Roman" w:eastAsia="Times New Roman"/>
                <w:b/>
                <w:bCs/>
                <w:sz w:val="22"/>
              </w:rPr>
              <w:t xml:space="preserve">5.80</w:t>
            </w:r>
          </w:p>
        </w:tc>
        <w:tc>
          <w:tcPr/>
          <w:p>
            <w:pPr>
              <w:pStyle w:val="Compact"/>
              <w:spacing w:lineRule="auto" w:line="276"/>
            </w:pPr>
            <w:r>
              <w:rPr>
                <w:rFonts w:ascii="Times New Roman" w:hAnsi="Times New Roman" w:cs="Times New Roman" w:eastAsia="Times New Roman"/>
                <w:b/>
                <w:bCs/>
                <w:sz w:val="22"/>
              </w:rPr>
              <w:t xml:space="preserve">13.60</w:t>
            </w:r>
          </w:p>
        </w:tc>
      </w:tr>
    </w:tbl>
    <w:bookmarkEnd w:id="126"/>
    <w:bookmarkStart w:id="127" w:name="X350a6aa21a6127786ebcaf62062cc4f240b0a43"/>
    <w:p>
      <w:pPr>
        <w:pStyle w:val="Heading3"/>
        <w:spacing w:lineRule="auto" w:line="360" w:before="240" w:after="120"/>
        <w:jc w:val="left"/>
      </w:pPr>
      <w:r>
        <w:rPr>
          <w:rFonts w:ascii="Times New Roman" w:hAnsi="Times New Roman" w:cs="Times New Roman" w:eastAsia="Times New Roman"/>
          <w:b/>
          <w:sz w:val="26"/>
        </w:rPr>
        <w:t xml:space="preserve">Table 4.0D: Raw Scores — Urban Private School Girls (KP International School, Class X)</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spacing w:lineRule="auto" w:line="276"/>
            </w:pPr>
            <w:r>
              <w:rPr>
                <w:rFonts w:ascii="Times New Roman" w:hAnsi="Times New Roman" w:cs="Times New Roman" w:eastAsia="Times New Roman"/>
                <w:b/>
                <w:bCs/>
                <w:sz w:val="22"/>
              </w:rPr>
              <w:t xml:space="preserve">S.No.</w:t>
            </w:r>
          </w:p>
        </w:tc>
        <w:tc>
          <w:tcPr/>
          <w:p>
            <w:pPr>
              <w:pStyle w:val="Compact"/>
              <w:spacing w:lineRule="auto" w:line="276"/>
            </w:pPr>
            <w:r>
              <w:rPr>
                <w:rFonts w:ascii="Times New Roman" w:hAnsi="Times New Roman" w:cs="Times New Roman" w:eastAsia="Times New Roman"/>
                <w:b/>
                <w:bCs/>
                <w:sz w:val="22"/>
              </w:rPr>
              <w:t xml:space="preserve">Code</w:t>
            </w:r>
          </w:p>
        </w:tc>
        <w:tc>
          <w:tcPr/>
          <w:p>
            <w:pPr>
              <w:pStyle w:val="Compact"/>
              <w:spacing w:lineRule="auto" w:line="276"/>
            </w:pPr>
            <w:r>
              <w:rPr>
                <w:rFonts w:ascii="Times New Roman" w:hAnsi="Times New Roman" w:cs="Times New Roman" w:eastAsia="Times New Roman"/>
                <w:b/>
                <w:bCs/>
                <w:sz w:val="22"/>
              </w:rPr>
              <w:t xml:space="preserve">LIT</w:t>
            </w:r>
          </w:p>
        </w:tc>
        <w:tc>
          <w:tcPr/>
          <w:p>
            <w:pPr>
              <w:pStyle w:val="Compact"/>
              <w:spacing w:lineRule="auto" w:line="276"/>
            </w:pPr>
            <w:r>
              <w:rPr>
                <w:rFonts w:ascii="Times New Roman" w:hAnsi="Times New Roman" w:cs="Times New Roman" w:eastAsia="Times New Roman"/>
                <w:b/>
                <w:bCs/>
                <w:sz w:val="22"/>
              </w:rPr>
              <w:t xml:space="preserve">SCI</w:t>
            </w:r>
          </w:p>
        </w:tc>
        <w:tc>
          <w:tcPr/>
          <w:p>
            <w:pPr>
              <w:pStyle w:val="Compact"/>
              <w:spacing w:lineRule="auto" w:line="276"/>
            </w:pPr>
            <w:r>
              <w:rPr>
                <w:rFonts w:ascii="Times New Roman" w:hAnsi="Times New Roman" w:cs="Times New Roman" w:eastAsia="Times New Roman"/>
                <w:b/>
                <w:bCs/>
                <w:sz w:val="22"/>
              </w:rPr>
              <w:t xml:space="preserve">TEC</w:t>
            </w:r>
          </w:p>
        </w:tc>
        <w:tc>
          <w:tcPr/>
          <w:p>
            <w:pPr>
              <w:pStyle w:val="Compact"/>
              <w:spacing w:lineRule="auto" w:line="276"/>
            </w:pPr>
            <w:r>
              <w:rPr>
                <w:rFonts w:ascii="Times New Roman" w:hAnsi="Times New Roman" w:cs="Times New Roman" w:eastAsia="Times New Roman"/>
                <w:b/>
                <w:bCs/>
                <w:sz w:val="22"/>
              </w:rPr>
              <w:t xml:space="preserve">ART</w:t>
            </w:r>
          </w:p>
        </w:tc>
        <w:tc>
          <w:tcPr/>
          <w:p>
            <w:pPr>
              <w:pStyle w:val="Compact"/>
              <w:spacing w:lineRule="auto" w:line="276"/>
            </w:pPr>
            <w:r>
              <w:rPr>
                <w:rFonts w:ascii="Times New Roman" w:hAnsi="Times New Roman" w:cs="Times New Roman" w:eastAsia="Times New Roman"/>
                <w:b/>
                <w:bCs/>
                <w:sz w:val="22"/>
              </w:rPr>
              <w:t xml:space="preserve">COM</w:t>
            </w:r>
          </w:p>
        </w:tc>
        <w:tc>
          <w:tcPr/>
          <w:p>
            <w:pPr>
              <w:pStyle w:val="Compact"/>
              <w:spacing w:lineRule="auto" w:line="276"/>
            </w:pPr>
            <w:r>
              <w:rPr>
                <w:rFonts w:ascii="Times New Roman" w:hAnsi="Times New Roman" w:cs="Times New Roman" w:eastAsia="Times New Roman"/>
                <w:b/>
                <w:bCs/>
                <w:sz w:val="22"/>
              </w:rPr>
              <w:t xml:space="preserve">EXE</w:t>
            </w:r>
          </w:p>
        </w:tc>
        <w:tc>
          <w:tcPr/>
          <w:p>
            <w:pPr>
              <w:pStyle w:val="Compact"/>
              <w:spacing w:lineRule="auto" w:line="276"/>
            </w:pPr>
            <w:r>
              <w:rPr>
                <w:rFonts w:ascii="Times New Roman" w:hAnsi="Times New Roman" w:cs="Times New Roman" w:eastAsia="Times New Roman"/>
                <w:b/>
                <w:bCs/>
                <w:sz w:val="22"/>
              </w:rPr>
              <w:t xml:space="preserve">AGR</w:t>
            </w:r>
          </w:p>
        </w:tc>
        <w:tc>
          <w:tcPr/>
          <w:p>
            <w:pPr>
              <w:pStyle w:val="Compact"/>
              <w:spacing w:lineRule="auto" w:line="276"/>
            </w:pPr>
            <w:r>
              <w:rPr>
                <w:rFonts w:ascii="Times New Roman" w:hAnsi="Times New Roman" w:cs="Times New Roman" w:eastAsia="Times New Roman"/>
                <w:b/>
                <w:bCs/>
                <w:sz w:val="22"/>
              </w:rPr>
              <w:t xml:space="preserve">HOU</w:t>
            </w:r>
          </w:p>
        </w:tc>
        <w:tc>
          <w:tcPr/>
          <w:p>
            <w:pPr>
              <w:pStyle w:val="Compact"/>
              <w:spacing w:lineRule="auto" w:line="276"/>
            </w:pPr>
            <w:r>
              <w:rPr>
                <w:rFonts w:ascii="Times New Roman" w:hAnsi="Times New Roman" w:cs="Times New Roman" w:eastAsia="Times New Roman"/>
                <w:b/>
                <w:bCs/>
                <w:sz w:val="22"/>
              </w:rPr>
              <w:t xml:space="preserve">SOC</w:t>
            </w:r>
          </w:p>
        </w:tc>
      </w:tr>
      <w:tr>
        <w:tc>
          <w:tcPr/>
          <w:p>
            <w:pPr>
              <w:pStyle w:val="Compact"/>
              <w:spacing w:lineRule="auto" w:line="276"/>
            </w:pPr>
            <w:r>
              <w:rPr>
                <w:rFonts w:ascii="Times New Roman" w:hAnsi="Times New Roman" w:cs="Times New Roman" w:eastAsia="Times New Roman"/>
                <w:sz w:val="22"/>
              </w:rPr>
              <w:t xml:space="preserve">1</w:t>
            </w:r>
          </w:p>
        </w:tc>
        <w:tc>
          <w:tcPr/>
          <w:p>
            <w:pPr>
              <w:pStyle w:val="Compact"/>
              <w:spacing w:lineRule="auto" w:line="276"/>
            </w:pPr>
            <w:r>
              <w:rPr>
                <w:rFonts w:ascii="Times New Roman" w:hAnsi="Times New Roman" w:cs="Times New Roman" w:eastAsia="Times New Roman"/>
                <w:sz w:val="22"/>
              </w:rPr>
              <w:t xml:space="preserve">UG-01</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17</w:t>
            </w:r>
          </w:p>
        </w:tc>
      </w:tr>
      <w:tr>
        <w:tc>
          <w:tcPr/>
          <w:p>
            <w:pPr>
              <w:pStyle w:val="Compact"/>
              <w:spacing w:lineRule="auto" w:line="276"/>
            </w:pPr>
            <w:r>
              <w:rPr>
                <w:rFonts w:ascii="Times New Roman" w:hAnsi="Times New Roman" w:cs="Times New Roman" w:eastAsia="Times New Roman"/>
                <w:sz w:val="22"/>
              </w:rPr>
              <w:t xml:space="preserve">2</w:t>
            </w:r>
          </w:p>
        </w:tc>
        <w:tc>
          <w:tcPr/>
          <w:p>
            <w:pPr>
              <w:pStyle w:val="Compact"/>
              <w:spacing w:lineRule="auto" w:line="276"/>
            </w:pPr>
            <w:r>
              <w:rPr>
                <w:rFonts w:ascii="Times New Roman" w:hAnsi="Times New Roman" w:cs="Times New Roman" w:eastAsia="Times New Roman"/>
                <w:sz w:val="22"/>
              </w:rPr>
              <w:t xml:space="preserve">UG-02</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16</w:t>
            </w:r>
          </w:p>
        </w:tc>
      </w:tr>
      <w:tr>
        <w:tc>
          <w:tcPr/>
          <w:p>
            <w:pPr>
              <w:pStyle w:val="Compact"/>
              <w:spacing w:lineRule="auto" w:line="276"/>
            </w:pPr>
            <w:r>
              <w:rPr>
                <w:rFonts w:ascii="Times New Roman" w:hAnsi="Times New Roman" w:cs="Times New Roman" w:eastAsia="Times New Roman"/>
                <w:sz w:val="22"/>
              </w:rPr>
              <w:t xml:space="preserve">3</w:t>
            </w:r>
          </w:p>
        </w:tc>
        <w:tc>
          <w:tcPr/>
          <w:p>
            <w:pPr>
              <w:pStyle w:val="Compact"/>
              <w:spacing w:lineRule="auto" w:line="276"/>
            </w:pPr>
            <w:r>
              <w:rPr>
                <w:rFonts w:ascii="Times New Roman" w:hAnsi="Times New Roman" w:cs="Times New Roman" w:eastAsia="Times New Roman"/>
                <w:sz w:val="22"/>
              </w:rPr>
              <w:t xml:space="preserve">UG-03</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18</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18</w:t>
            </w:r>
          </w:p>
        </w:tc>
      </w:tr>
      <w:tr>
        <w:tc>
          <w:tcPr/>
          <w:p>
            <w:pPr>
              <w:pStyle w:val="Compact"/>
              <w:spacing w:lineRule="auto" w:line="276"/>
            </w:pPr>
            <w:r>
              <w:rPr>
                <w:rFonts w:ascii="Times New Roman" w:hAnsi="Times New Roman" w:cs="Times New Roman" w:eastAsia="Times New Roman"/>
                <w:sz w:val="22"/>
              </w:rPr>
              <w:t xml:space="preserve">4</w:t>
            </w:r>
          </w:p>
        </w:tc>
        <w:tc>
          <w:tcPr/>
          <w:p>
            <w:pPr>
              <w:pStyle w:val="Compact"/>
              <w:spacing w:lineRule="auto" w:line="276"/>
            </w:pPr>
            <w:r>
              <w:rPr>
                <w:rFonts w:ascii="Times New Roman" w:hAnsi="Times New Roman" w:cs="Times New Roman" w:eastAsia="Times New Roman"/>
                <w:sz w:val="22"/>
              </w:rPr>
              <w:t xml:space="preserve">UG-04</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7</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15</w:t>
            </w:r>
          </w:p>
        </w:tc>
      </w:tr>
      <w:tr>
        <w:tc>
          <w:tcPr/>
          <w:p>
            <w:pPr>
              <w:pStyle w:val="Compact"/>
              <w:spacing w:lineRule="auto" w:line="276"/>
            </w:pPr>
            <w:r>
              <w:rPr>
                <w:rFonts w:ascii="Times New Roman" w:hAnsi="Times New Roman" w:cs="Times New Roman" w:eastAsia="Times New Roman"/>
                <w:sz w:val="22"/>
              </w:rPr>
              <w:t xml:space="preserve">5</w:t>
            </w:r>
          </w:p>
        </w:tc>
        <w:tc>
          <w:tcPr/>
          <w:p>
            <w:pPr>
              <w:pStyle w:val="Compact"/>
              <w:spacing w:lineRule="auto" w:line="276"/>
            </w:pPr>
            <w:r>
              <w:rPr>
                <w:rFonts w:ascii="Times New Roman" w:hAnsi="Times New Roman" w:cs="Times New Roman" w:eastAsia="Times New Roman"/>
                <w:sz w:val="22"/>
              </w:rPr>
              <w:t xml:space="preserve">UG-05</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17</w:t>
            </w:r>
          </w:p>
        </w:tc>
      </w:tr>
      <w:tr>
        <w:tc>
          <w:tcPr/>
          <w:p>
            <w:pPr>
              <w:pStyle w:val="Compact"/>
              <w:spacing w:lineRule="auto" w:line="276"/>
            </w:pPr>
            <w:r>
              <w:rPr>
                <w:rFonts w:ascii="Times New Roman" w:hAnsi="Times New Roman" w:cs="Times New Roman" w:eastAsia="Times New Roman"/>
                <w:sz w:val="22"/>
              </w:rPr>
              <w:t xml:space="preserve">6</w:t>
            </w:r>
          </w:p>
        </w:tc>
        <w:tc>
          <w:tcPr/>
          <w:p>
            <w:pPr>
              <w:pStyle w:val="Compact"/>
              <w:spacing w:lineRule="auto" w:line="276"/>
            </w:pPr>
            <w:r>
              <w:rPr>
                <w:rFonts w:ascii="Times New Roman" w:hAnsi="Times New Roman" w:cs="Times New Roman" w:eastAsia="Times New Roman"/>
                <w:sz w:val="22"/>
              </w:rPr>
              <w:t xml:space="preserve">UG-06</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16</w:t>
            </w:r>
          </w:p>
        </w:tc>
      </w:tr>
      <w:tr>
        <w:tc>
          <w:tcPr/>
          <w:p>
            <w:pPr>
              <w:pStyle w:val="Compact"/>
              <w:spacing w:lineRule="auto" w:line="276"/>
            </w:pPr>
            <w:r>
              <w:rPr>
                <w:rFonts w:ascii="Times New Roman" w:hAnsi="Times New Roman" w:cs="Times New Roman" w:eastAsia="Times New Roman"/>
                <w:sz w:val="22"/>
              </w:rPr>
              <w:t xml:space="preserve">7</w:t>
            </w:r>
          </w:p>
        </w:tc>
        <w:tc>
          <w:tcPr/>
          <w:p>
            <w:pPr>
              <w:pStyle w:val="Compact"/>
              <w:spacing w:lineRule="auto" w:line="276"/>
            </w:pPr>
            <w:r>
              <w:rPr>
                <w:rFonts w:ascii="Times New Roman" w:hAnsi="Times New Roman" w:cs="Times New Roman" w:eastAsia="Times New Roman"/>
                <w:sz w:val="22"/>
              </w:rPr>
              <w:t xml:space="preserve">UG-07</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18</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18</w:t>
            </w:r>
          </w:p>
        </w:tc>
      </w:tr>
      <w:tr>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UG-08</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7</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15</w:t>
            </w:r>
          </w:p>
        </w:tc>
      </w:tr>
      <w:tr>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UG-09</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17</w:t>
            </w:r>
          </w:p>
        </w:tc>
      </w:tr>
      <w:tr>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UG-10</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16</w:t>
            </w:r>
          </w:p>
        </w:tc>
      </w:tr>
      <w:tr>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UG-11</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18</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18</w:t>
            </w:r>
          </w:p>
        </w:tc>
      </w:tr>
      <w:tr>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UG-12</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7</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15</w:t>
            </w:r>
          </w:p>
        </w:tc>
      </w:tr>
      <w:tr>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UG-13</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17</w:t>
            </w:r>
          </w:p>
        </w:tc>
      </w:tr>
      <w:tr>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UG-14</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16</w:t>
            </w:r>
          </w:p>
        </w:tc>
      </w:tr>
      <w:tr>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UG-15</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18</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18</w:t>
            </w:r>
          </w:p>
        </w:tc>
      </w:tr>
      <w:tr>
        <w:tc>
          <w:tcPr/>
          <w:p>
            <w:pPr>
              <w:pStyle w:val="Compact"/>
              <w:spacing w:lineRule="auto" w:line="276"/>
            </w:pPr>
            <w:r>
              <w:rPr>
                <w:rFonts w:ascii="Times New Roman" w:hAnsi="Times New Roman" w:cs="Times New Roman" w:eastAsia="Times New Roman"/>
                <w:b/>
                <w:bCs/>
                <w:sz w:val="22"/>
              </w:rPr>
              <w:t xml:space="preserve">ΣX</w:t>
            </w:r>
          </w:p>
        </w:tc>
        <w:tc>
          <w:tcPr/>
          <w:p>
            <w:pPr>
              <w:pStyle w:val="Compact"/>
              <w:spacing w:lineRule="auto" w:line="276"/>
            </w:pPr>
          </w:p>
        </w:tc>
        <w:tc>
          <w:tcPr/>
          <w:p>
            <w:pPr>
              <w:pStyle w:val="Compact"/>
              <w:spacing w:lineRule="auto" w:line="276"/>
            </w:pPr>
            <w:r>
              <w:rPr>
                <w:rFonts w:ascii="Times New Roman" w:hAnsi="Times New Roman" w:cs="Times New Roman" w:eastAsia="Times New Roman"/>
                <w:b/>
                <w:bCs/>
                <w:sz w:val="22"/>
              </w:rPr>
              <w:t xml:space="preserve">234</w:t>
            </w:r>
          </w:p>
        </w:tc>
        <w:tc>
          <w:tcPr/>
          <w:p>
            <w:pPr>
              <w:pStyle w:val="Compact"/>
              <w:spacing w:lineRule="auto" w:line="276"/>
            </w:pPr>
            <w:r>
              <w:rPr>
                <w:rFonts w:ascii="Times New Roman" w:hAnsi="Times New Roman" w:cs="Times New Roman" w:eastAsia="Times New Roman"/>
                <w:b/>
                <w:bCs/>
                <w:sz w:val="22"/>
              </w:rPr>
              <w:t xml:space="preserve">189</w:t>
            </w:r>
          </w:p>
        </w:tc>
        <w:tc>
          <w:tcPr/>
          <w:p>
            <w:pPr>
              <w:pStyle w:val="Compact"/>
              <w:spacing w:lineRule="auto" w:line="276"/>
            </w:pPr>
            <w:r>
              <w:rPr>
                <w:rFonts w:ascii="Times New Roman" w:hAnsi="Times New Roman" w:cs="Times New Roman" w:eastAsia="Times New Roman"/>
                <w:b/>
                <w:bCs/>
                <w:sz w:val="22"/>
              </w:rPr>
              <w:t xml:space="preserve">144</w:t>
            </w:r>
          </w:p>
        </w:tc>
        <w:tc>
          <w:tcPr/>
          <w:p>
            <w:pPr>
              <w:pStyle w:val="Compact"/>
              <w:spacing w:lineRule="auto" w:line="276"/>
            </w:pPr>
            <w:r>
              <w:rPr>
                <w:rFonts w:ascii="Times New Roman" w:hAnsi="Times New Roman" w:cs="Times New Roman" w:eastAsia="Times New Roman"/>
                <w:b/>
                <w:bCs/>
                <w:sz w:val="22"/>
              </w:rPr>
              <w:t xml:space="preserve">255</w:t>
            </w:r>
          </w:p>
        </w:tc>
        <w:tc>
          <w:tcPr/>
          <w:p>
            <w:pPr>
              <w:pStyle w:val="Compact"/>
              <w:spacing w:lineRule="auto" w:line="276"/>
            </w:pPr>
            <w:r>
              <w:rPr>
                <w:rFonts w:ascii="Times New Roman" w:hAnsi="Times New Roman" w:cs="Times New Roman" w:eastAsia="Times New Roman"/>
                <w:b/>
                <w:bCs/>
                <w:sz w:val="22"/>
              </w:rPr>
              <w:t xml:space="preserve">204</w:t>
            </w:r>
          </w:p>
        </w:tc>
        <w:tc>
          <w:tcPr/>
          <w:p>
            <w:pPr>
              <w:pStyle w:val="Compact"/>
              <w:spacing w:lineRule="auto" w:line="276"/>
            </w:pPr>
            <w:r>
              <w:rPr>
                <w:rFonts w:ascii="Times New Roman" w:hAnsi="Times New Roman" w:cs="Times New Roman" w:eastAsia="Times New Roman"/>
                <w:b/>
                <w:bCs/>
                <w:sz w:val="22"/>
              </w:rPr>
              <w:t xml:space="preserve">219</w:t>
            </w:r>
          </w:p>
        </w:tc>
        <w:tc>
          <w:tcPr/>
          <w:p>
            <w:pPr>
              <w:pStyle w:val="Compact"/>
              <w:spacing w:lineRule="auto" w:line="276"/>
            </w:pPr>
            <w:r>
              <w:rPr>
                <w:rFonts w:ascii="Times New Roman" w:hAnsi="Times New Roman" w:cs="Times New Roman" w:eastAsia="Times New Roman"/>
                <w:b/>
                <w:bCs/>
                <w:sz w:val="22"/>
              </w:rPr>
              <w:t xml:space="preserve">129</w:t>
            </w:r>
          </w:p>
        </w:tc>
        <w:tc>
          <w:tcPr/>
          <w:p>
            <w:pPr>
              <w:pStyle w:val="Compact"/>
              <w:spacing w:lineRule="auto" w:line="276"/>
            </w:pPr>
            <w:r>
              <w:rPr>
                <w:rFonts w:ascii="Times New Roman" w:hAnsi="Times New Roman" w:cs="Times New Roman" w:eastAsia="Times New Roman"/>
                <w:b/>
                <w:bCs/>
                <w:sz w:val="22"/>
              </w:rPr>
              <w:t xml:space="preserve">189</w:t>
            </w:r>
          </w:p>
        </w:tc>
        <w:tc>
          <w:tcPr/>
          <w:p>
            <w:pPr>
              <w:pStyle w:val="Compact"/>
              <w:spacing w:lineRule="auto" w:line="276"/>
            </w:pPr>
            <w:r>
              <w:rPr>
                <w:rFonts w:ascii="Times New Roman" w:hAnsi="Times New Roman" w:cs="Times New Roman" w:eastAsia="Times New Roman"/>
                <w:b/>
                <w:bCs/>
                <w:sz w:val="22"/>
              </w:rPr>
              <w:t xml:space="preserve">255</w:t>
            </w:r>
          </w:p>
        </w:tc>
      </w:tr>
      <w:tr>
        <w:tc>
          <w:tcPr/>
          <w:p>
            <w:pPr>
              <w:pStyle w:val="Compact"/>
              <w:spacing w:lineRule="auto" w:line="276"/>
            </w:pPr>
            <w:r>
              <w:rPr>
                <w:rFonts w:ascii="Times New Roman" w:hAnsi="Times New Roman" w:cs="Times New Roman" w:eastAsia="Times New Roman"/>
                <w:b/>
                <w:bCs/>
                <w:sz w:val="22"/>
              </w:rPr>
              <w:t xml:space="preserve">Mean</w:t>
            </w:r>
          </w:p>
        </w:tc>
        <w:tc>
          <w:tcPr/>
          <w:p>
            <w:pPr>
              <w:pStyle w:val="Compact"/>
              <w:spacing w:lineRule="auto" w:line="276"/>
            </w:pPr>
          </w:p>
        </w:tc>
        <w:tc>
          <w:tcPr/>
          <w:p>
            <w:pPr>
              <w:pStyle w:val="Compact"/>
              <w:spacing w:lineRule="auto" w:line="276"/>
            </w:pPr>
            <w:r>
              <w:rPr>
                <w:rFonts w:ascii="Times New Roman" w:hAnsi="Times New Roman" w:cs="Times New Roman" w:eastAsia="Times New Roman"/>
                <w:b/>
                <w:bCs/>
                <w:sz w:val="22"/>
              </w:rPr>
              <w:t xml:space="preserve">15.60</w:t>
            </w:r>
          </w:p>
        </w:tc>
        <w:tc>
          <w:tcPr/>
          <w:p>
            <w:pPr>
              <w:pStyle w:val="Compact"/>
              <w:spacing w:lineRule="auto" w:line="276"/>
            </w:pPr>
            <w:r>
              <w:rPr>
                <w:rFonts w:ascii="Times New Roman" w:hAnsi="Times New Roman" w:cs="Times New Roman" w:eastAsia="Times New Roman"/>
                <w:b/>
                <w:bCs/>
                <w:sz w:val="22"/>
              </w:rPr>
              <w:t xml:space="preserve">12.60</w:t>
            </w:r>
          </w:p>
        </w:tc>
        <w:tc>
          <w:tcPr/>
          <w:p>
            <w:pPr>
              <w:pStyle w:val="Compact"/>
              <w:spacing w:lineRule="auto" w:line="276"/>
            </w:pPr>
            <w:r>
              <w:rPr>
                <w:rFonts w:ascii="Times New Roman" w:hAnsi="Times New Roman" w:cs="Times New Roman" w:eastAsia="Times New Roman"/>
                <w:b/>
                <w:bCs/>
                <w:sz w:val="22"/>
              </w:rPr>
              <w:t xml:space="preserve">9.60</w:t>
            </w:r>
          </w:p>
        </w:tc>
        <w:tc>
          <w:tcPr/>
          <w:p>
            <w:pPr>
              <w:pStyle w:val="Compact"/>
              <w:spacing w:lineRule="auto" w:line="276"/>
            </w:pPr>
            <w:r>
              <w:rPr>
                <w:rFonts w:ascii="Times New Roman" w:hAnsi="Times New Roman" w:cs="Times New Roman" w:eastAsia="Times New Roman"/>
                <w:b/>
                <w:bCs/>
                <w:sz w:val="22"/>
              </w:rPr>
              <w:t xml:space="preserve">17.00</w:t>
            </w:r>
          </w:p>
        </w:tc>
        <w:tc>
          <w:tcPr/>
          <w:p>
            <w:pPr>
              <w:pStyle w:val="Compact"/>
              <w:spacing w:lineRule="auto" w:line="276"/>
            </w:pPr>
            <w:r>
              <w:rPr>
                <w:rFonts w:ascii="Times New Roman" w:hAnsi="Times New Roman" w:cs="Times New Roman" w:eastAsia="Times New Roman"/>
                <w:b/>
                <w:bCs/>
                <w:sz w:val="22"/>
              </w:rPr>
              <w:t xml:space="preserve">13.60</w:t>
            </w:r>
          </w:p>
        </w:tc>
        <w:tc>
          <w:tcPr/>
          <w:p>
            <w:pPr>
              <w:pStyle w:val="Compact"/>
              <w:spacing w:lineRule="auto" w:line="276"/>
            </w:pPr>
            <w:r>
              <w:rPr>
                <w:rFonts w:ascii="Times New Roman" w:hAnsi="Times New Roman" w:cs="Times New Roman" w:eastAsia="Times New Roman"/>
                <w:b/>
                <w:bCs/>
                <w:sz w:val="22"/>
              </w:rPr>
              <w:t xml:space="preserve">14.60</w:t>
            </w:r>
          </w:p>
        </w:tc>
        <w:tc>
          <w:tcPr/>
          <w:p>
            <w:pPr>
              <w:pStyle w:val="Compact"/>
              <w:spacing w:lineRule="auto" w:line="276"/>
            </w:pPr>
            <w:r>
              <w:rPr>
                <w:rFonts w:ascii="Times New Roman" w:hAnsi="Times New Roman" w:cs="Times New Roman" w:eastAsia="Times New Roman"/>
                <w:b/>
                <w:bCs/>
                <w:sz w:val="22"/>
              </w:rPr>
              <w:t xml:space="preserve">8.60</w:t>
            </w:r>
          </w:p>
        </w:tc>
        <w:tc>
          <w:tcPr/>
          <w:p>
            <w:pPr>
              <w:pStyle w:val="Compact"/>
              <w:spacing w:lineRule="auto" w:line="276"/>
            </w:pPr>
            <w:r>
              <w:rPr>
                <w:rFonts w:ascii="Times New Roman" w:hAnsi="Times New Roman" w:cs="Times New Roman" w:eastAsia="Times New Roman"/>
                <w:b/>
                <w:bCs/>
                <w:sz w:val="22"/>
              </w:rPr>
              <w:t xml:space="preserve">12.60</w:t>
            </w:r>
          </w:p>
        </w:tc>
        <w:tc>
          <w:tcPr/>
          <w:p>
            <w:pPr>
              <w:pStyle w:val="Compact"/>
              <w:spacing w:lineRule="auto" w:line="276"/>
            </w:pPr>
            <w:r>
              <w:rPr>
                <w:rFonts w:ascii="Times New Roman" w:hAnsi="Times New Roman" w:cs="Times New Roman" w:eastAsia="Times New Roman"/>
                <w:b/>
                <w:bCs/>
                <w:sz w:val="22"/>
              </w:rPr>
              <w:t xml:space="preserve">17.00</w:t>
            </w:r>
          </w:p>
        </w:tc>
      </w:tr>
    </w:tbl>
    <w:p>
      <w:pPr>
        <w:spacing w:lineRule="auto" w:line="360" w:after="120"/>
        <w:jc w:val="both"/>
      </w:pPr>
      <w:r>
        <w:rPr>
          <w:rFonts w:ascii="Times New Roman" w:hAnsi="Times New Roman" w:cs="Times New Roman" w:eastAsia="Times New Roman"/>
          <w:sz w:val="24"/>
        </w:rPr>
        <w:pict>
          <v:rect style="width:0;height:1.5pt" o:hralign="center" o:hrstd="t" o:hr="t"/>
        </w:pict>
      </w:r>
    </w:p>
    <w:bookmarkEnd w:id="127"/>
    <w:bookmarkEnd w:id="128"/>
    <w:bookmarkStart w:id="135" w:name="Xcf2c9616adcb4e144fae8ca75858d80fa16d68e"/>
    <w:p>
      <w:pPr>
        <w:pStyle w:val="Heading2"/>
        <w:spacing w:lineRule="auto" w:line="360" w:before="240" w:after="120"/>
        <w:jc w:val="center"/>
      </w:pPr>
      <w:r>
        <w:rPr>
          <w:rFonts w:ascii="Times New Roman" w:hAnsi="Times New Roman" w:cs="Times New Roman" w:eastAsia="Times New Roman"/>
          <w:b/>
          <w:sz w:val="28"/>
        </w:rPr>
        <w:t xml:space="preserve">4.3 Descriptive Statistics: Mean and Standard Deviation</w:t>
      </w:r>
    </w:p>
    <w:bookmarkStart w:id="129" w:name="gender-wise-mean-and-sd"/>
    <w:p>
      <w:pPr>
        <w:pStyle w:val="Heading3"/>
        <w:spacing w:lineRule="auto" w:line="360" w:before="240" w:after="120"/>
        <w:jc w:val="left"/>
      </w:pPr>
      <w:r>
        <w:rPr>
          <w:rFonts w:ascii="Times New Roman" w:hAnsi="Times New Roman" w:cs="Times New Roman" w:eastAsia="Times New Roman"/>
          <w:b/>
          <w:sz w:val="26"/>
        </w:rPr>
        <w:t xml:space="preserve">4.3.1 Gender-wise Mean and SD</w:t>
      </w:r>
    </w:p>
    <w:p>
      <w:pPr>
        <w:pStyle w:val="FirstParagraph"/>
        <w:spacing w:lineRule="auto" w:line="360" w:after="120"/>
        <w:jc w:val="both"/>
      </w:pPr>
      <w:r>
        <w:rPr>
          <w:rFonts w:ascii="Times New Roman" w:hAnsi="Times New Roman" w:cs="Times New Roman" w:eastAsia="Times New Roman"/>
          <w:sz w:val="24"/>
        </w:rPr>
        <w:t xml:space="preserve">The mean scores and standard deviations for all 30 Boys (combined rural + urban) and all 30 Girls (combined rural + urban) on each VIR subscale are presented in Table 4.1.</w:t>
      </w:r>
    </w:p>
    <w:p>
      <w:pPr>
        <w:pStyle w:val="BodyText"/>
        <w:spacing w:lineRule="auto" w:line="360" w:after="120"/>
        <w:jc w:val="both"/>
      </w:pPr>
      <w:r>
        <w:rPr>
          <w:rFonts w:ascii="Times New Roman" w:hAnsi="Times New Roman" w:cs="Times New Roman" w:eastAsia="Times New Roman"/>
          <w:b/>
          <w:bCs/>
          <w:sz w:val="24"/>
        </w:rPr>
        <w:t xml:space="preserve">Computation Notes: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Boys: RB-01 to RB-15 (rural, n=15) + UB-01 to UB-15 (urban, n=15) = N=30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Girls: RG-01 to RG-15 (rural, n=15) + UG-01 to UG-15 (urban, n=15) = N=30</w:t>
      </w:r>
    </w:p>
    <w:p>
      <w:pPr>
        <w:pStyle w:val="BodyText"/>
        <w:spacing w:lineRule="auto" w:line="360" w:after="120"/>
        <w:jc w:val="both"/>
      </w:pPr>
      <w:r>
        <w:rPr>
          <w:rFonts w:ascii="Times New Roman" w:hAnsi="Times New Roman" w:cs="Times New Roman" w:eastAsia="Times New Roman"/>
          <w:b/>
          <w:bCs/>
          <w:sz w:val="24"/>
        </w:rPr>
        <w:t xml:space="preserve">Table 4.1: Mean and SD of Vocational Interest Scores — Boys vs. Girls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spacing w:lineRule="auto" w:line="276"/>
            </w:pPr>
            <w:r>
              <w:rPr>
                <w:rFonts w:ascii="Times New Roman" w:hAnsi="Times New Roman" w:cs="Times New Roman" w:eastAsia="Times New Roman"/>
                <w:b/>
                <w:bCs/>
                <w:sz w:val="22"/>
              </w:rPr>
              <w:t xml:space="preserve">Vocational Area</w:t>
            </w:r>
          </w:p>
        </w:tc>
        <w:tc>
          <w:tcPr/>
          <w:p>
            <w:pPr>
              <w:pStyle w:val="Compact"/>
              <w:spacing w:lineRule="auto" w:line="276"/>
            </w:pPr>
            <w:r>
              <w:rPr>
                <w:rFonts w:ascii="Times New Roman" w:hAnsi="Times New Roman" w:cs="Times New Roman" w:eastAsia="Times New Roman"/>
                <w:b/>
                <w:bCs/>
                <w:sz w:val="22"/>
              </w:rPr>
              <w:t xml:space="preserve">Boys (N=30)</w:t>
            </w:r>
          </w:p>
        </w:tc>
        <w:tc>
          <w:tcPr/>
          <w:p>
            <w:pPr>
              <w:pStyle w:val="Compact"/>
              <w:spacing w:lineRule="auto" w:line="276"/>
            </w:pPr>
          </w:p>
        </w:tc>
        <w:tc>
          <w:tcPr/>
          <w:p>
            <w:pPr>
              <w:pStyle w:val="Compact"/>
              <w:spacing w:lineRule="auto" w:line="276"/>
            </w:pPr>
            <w:r>
              <w:rPr>
                <w:rFonts w:ascii="Times New Roman" w:hAnsi="Times New Roman" w:cs="Times New Roman" w:eastAsia="Times New Roman"/>
                <w:b/>
                <w:bCs/>
                <w:sz w:val="22"/>
              </w:rPr>
              <w:t xml:space="preserve">Girls (N=30)</w:t>
            </w:r>
          </w:p>
        </w:tc>
        <w:tc>
          <w:tcPr/>
          <w:p>
            <w:pPr>
              <w:pStyle w:val="Compact"/>
              <w:spacing w:lineRule="auto" w:line="276"/>
            </w:pPr>
          </w:p>
        </w:tc>
      </w:tr>
      <w:tr>
        <w:tc>
          <w:tcPr/>
          <w:p>
            <w:pPr>
              <w:pStyle w:val="Compact"/>
              <w:spacing w:lineRule="auto" w:line="276"/>
            </w:pPr>
          </w:p>
        </w:tc>
        <w:tc>
          <w:tcPr/>
          <w:p>
            <w:pPr>
              <w:pStyle w:val="Compact"/>
              <w:spacing w:lineRule="auto" w:line="276"/>
            </w:pPr>
            <w:r>
              <w:rPr>
                <w:rFonts w:ascii="Times New Roman" w:hAnsi="Times New Roman" w:cs="Times New Roman" w:eastAsia="Times New Roman"/>
                <w:b/>
                <w:bCs/>
                <w:sz w:val="22"/>
              </w:rPr>
              <w:t xml:space="preserve">Mean (X̄)</w:t>
            </w:r>
          </w:p>
        </w:tc>
        <w:tc>
          <w:tcPr/>
          <w:p>
            <w:pPr>
              <w:pStyle w:val="Compact"/>
              <w:spacing w:lineRule="auto" w:line="276"/>
            </w:pPr>
            <w:r>
              <w:rPr>
                <w:rFonts w:ascii="Times New Roman" w:hAnsi="Times New Roman" w:cs="Times New Roman" w:eastAsia="Times New Roman"/>
                <w:b/>
                <w:bCs/>
                <w:sz w:val="22"/>
              </w:rPr>
              <w:t xml:space="preserve">SD</w:t>
            </w:r>
          </w:p>
        </w:tc>
        <w:tc>
          <w:tcPr/>
          <w:p>
            <w:pPr>
              <w:pStyle w:val="Compact"/>
              <w:spacing w:lineRule="auto" w:line="276"/>
            </w:pPr>
            <w:r>
              <w:rPr>
                <w:rFonts w:ascii="Times New Roman" w:hAnsi="Times New Roman" w:cs="Times New Roman" w:eastAsia="Times New Roman"/>
                <w:b/>
                <w:bCs/>
                <w:sz w:val="22"/>
              </w:rPr>
              <w:t xml:space="preserve">Mean (X̄)</w:t>
            </w:r>
          </w:p>
        </w:tc>
        <w:tc>
          <w:tcPr/>
          <w:p>
            <w:pPr>
              <w:pStyle w:val="Compact"/>
              <w:spacing w:lineRule="auto" w:line="276"/>
            </w:pPr>
            <w:r>
              <w:rPr>
                <w:rFonts w:ascii="Times New Roman" w:hAnsi="Times New Roman" w:cs="Times New Roman" w:eastAsia="Times New Roman"/>
                <w:b/>
                <w:bCs/>
                <w:sz w:val="22"/>
              </w:rPr>
              <w:t xml:space="preserve">SD</w:t>
            </w:r>
          </w:p>
        </w:tc>
      </w:tr>
      <w:tr>
        <w:tc>
          <w:tcPr/>
          <w:p>
            <w:pPr>
              <w:pStyle w:val="Compact"/>
              <w:spacing w:lineRule="auto" w:line="276"/>
            </w:pPr>
            <w:r>
              <w:rPr>
                <w:rFonts w:ascii="Times New Roman" w:hAnsi="Times New Roman" w:cs="Times New Roman" w:eastAsia="Times New Roman"/>
                <w:sz w:val="22"/>
              </w:rPr>
              <w:t xml:space="preserve">Literary</w:t>
            </w:r>
          </w:p>
        </w:tc>
        <w:tc>
          <w:tcPr/>
          <w:p>
            <w:pPr>
              <w:pStyle w:val="Compact"/>
              <w:spacing w:lineRule="auto" w:line="276"/>
            </w:pPr>
            <w:r>
              <w:rPr>
                <w:rFonts w:ascii="Times New Roman" w:hAnsi="Times New Roman" w:cs="Times New Roman" w:eastAsia="Times New Roman"/>
                <w:sz w:val="22"/>
              </w:rPr>
              <w:t xml:space="preserve">12.17</w:t>
            </w:r>
          </w:p>
        </w:tc>
        <w:tc>
          <w:tcPr/>
          <w:p>
            <w:pPr>
              <w:pStyle w:val="Compact"/>
              <w:spacing w:lineRule="auto" w:line="276"/>
            </w:pPr>
            <w:r>
              <w:rPr>
                <w:rFonts w:ascii="Times New Roman" w:hAnsi="Times New Roman" w:cs="Times New Roman" w:eastAsia="Times New Roman"/>
                <w:sz w:val="22"/>
              </w:rPr>
              <w:t xml:space="preserve">1.21</w:t>
            </w:r>
          </w:p>
        </w:tc>
        <w:tc>
          <w:tcPr/>
          <w:p>
            <w:pPr>
              <w:pStyle w:val="Compact"/>
              <w:spacing w:lineRule="auto" w:line="276"/>
            </w:pPr>
            <w:r>
              <w:rPr>
                <w:rFonts w:ascii="Times New Roman" w:hAnsi="Times New Roman" w:cs="Times New Roman" w:eastAsia="Times New Roman"/>
                <w:sz w:val="22"/>
              </w:rPr>
              <w:t xml:space="preserve">15.10</w:t>
            </w:r>
          </w:p>
        </w:tc>
        <w:tc>
          <w:tcPr/>
          <w:p>
            <w:pPr>
              <w:pStyle w:val="Compact"/>
              <w:spacing w:lineRule="auto" w:line="276"/>
            </w:pPr>
            <w:r>
              <w:rPr>
                <w:rFonts w:ascii="Times New Roman" w:hAnsi="Times New Roman" w:cs="Times New Roman" w:eastAsia="Times New Roman"/>
                <w:sz w:val="22"/>
              </w:rPr>
              <w:t xml:space="preserve">1.18</w:t>
            </w:r>
          </w:p>
        </w:tc>
      </w:tr>
      <w:tr>
        <w:tc>
          <w:tcPr/>
          <w:p>
            <w:pPr>
              <w:pStyle w:val="Compact"/>
              <w:spacing w:lineRule="auto" w:line="276"/>
            </w:pPr>
            <w:r>
              <w:rPr>
                <w:rFonts w:ascii="Times New Roman" w:hAnsi="Times New Roman" w:cs="Times New Roman" w:eastAsia="Times New Roman"/>
                <w:sz w:val="22"/>
              </w:rPr>
              <w:t xml:space="preserve">Scientific</w:t>
            </w:r>
          </w:p>
        </w:tc>
        <w:tc>
          <w:tcPr/>
          <w:p>
            <w:pPr>
              <w:pStyle w:val="Compact"/>
              <w:spacing w:lineRule="auto" w:line="276"/>
            </w:pPr>
            <w:r>
              <w:rPr>
                <w:rFonts w:ascii="Times New Roman" w:hAnsi="Times New Roman" w:cs="Times New Roman" w:eastAsia="Times New Roman"/>
                <w:sz w:val="22"/>
              </w:rPr>
              <w:t xml:space="preserve">15.13</w:t>
            </w:r>
          </w:p>
        </w:tc>
        <w:tc>
          <w:tcPr/>
          <w:p>
            <w:pPr>
              <w:pStyle w:val="Compact"/>
              <w:spacing w:lineRule="auto" w:line="276"/>
            </w:pPr>
            <w:r>
              <w:rPr>
                <w:rFonts w:ascii="Times New Roman" w:hAnsi="Times New Roman" w:cs="Times New Roman" w:eastAsia="Times New Roman"/>
                <w:sz w:val="22"/>
              </w:rPr>
              <w:t xml:space="preserve">1.46</w:t>
            </w:r>
          </w:p>
        </w:tc>
        <w:tc>
          <w:tcPr/>
          <w:p>
            <w:pPr>
              <w:pStyle w:val="Compact"/>
              <w:spacing w:lineRule="auto" w:line="276"/>
            </w:pPr>
            <w:r>
              <w:rPr>
                <w:rFonts w:ascii="Times New Roman" w:hAnsi="Times New Roman" w:cs="Times New Roman" w:eastAsia="Times New Roman"/>
                <w:sz w:val="22"/>
              </w:rPr>
              <w:t xml:space="preserve">11.67</w:t>
            </w:r>
          </w:p>
        </w:tc>
        <w:tc>
          <w:tcPr/>
          <w:p>
            <w:pPr>
              <w:pStyle w:val="Compact"/>
              <w:spacing w:lineRule="auto" w:line="276"/>
            </w:pPr>
            <w:r>
              <w:rPr>
                <w:rFonts w:ascii="Times New Roman" w:hAnsi="Times New Roman" w:cs="Times New Roman" w:eastAsia="Times New Roman"/>
                <w:sz w:val="22"/>
              </w:rPr>
              <w:t xml:space="preserve">1.29</w:t>
            </w:r>
          </w:p>
        </w:tc>
      </w:tr>
      <w:tr>
        <w:tc>
          <w:tcPr/>
          <w:p>
            <w:pPr>
              <w:pStyle w:val="Compact"/>
              <w:spacing w:lineRule="auto" w:line="276"/>
            </w:pPr>
            <w:r>
              <w:rPr>
                <w:rFonts w:ascii="Times New Roman" w:hAnsi="Times New Roman" w:cs="Times New Roman" w:eastAsia="Times New Roman"/>
                <w:sz w:val="22"/>
              </w:rPr>
              <w:t xml:space="preserve">Technical</w:t>
            </w:r>
          </w:p>
        </w:tc>
        <w:tc>
          <w:tcPr/>
          <w:p>
            <w:pPr>
              <w:pStyle w:val="Compact"/>
              <w:spacing w:lineRule="auto" w:line="276"/>
            </w:pPr>
            <w:r>
              <w:rPr>
                <w:rFonts w:ascii="Times New Roman" w:hAnsi="Times New Roman" w:cs="Times New Roman" w:eastAsia="Times New Roman"/>
                <w:sz w:val="22"/>
              </w:rPr>
              <w:t xml:space="preserve">16.47</w:t>
            </w:r>
          </w:p>
        </w:tc>
        <w:tc>
          <w:tcPr/>
          <w:p>
            <w:pPr>
              <w:pStyle w:val="Compact"/>
              <w:spacing w:lineRule="auto" w:line="276"/>
            </w:pPr>
            <w:r>
              <w:rPr>
                <w:rFonts w:ascii="Times New Roman" w:hAnsi="Times New Roman" w:cs="Times New Roman" w:eastAsia="Times New Roman"/>
                <w:sz w:val="22"/>
              </w:rPr>
              <w:t xml:space="preserve">1.07</w:t>
            </w:r>
          </w:p>
        </w:tc>
        <w:tc>
          <w:tcPr/>
          <w:p>
            <w:pPr>
              <w:pStyle w:val="Compact"/>
              <w:spacing w:lineRule="auto" w:line="276"/>
            </w:pPr>
            <w:r>
              <w:rPr>
                <w:rFonts w:ascii="Times New Roman" w:hAnsi="Times New Roman" w:cs="Times New Roman" w:eastAsia="Times New Roman"/>
                <w:sz w:val="22"/>
              </w:rPr>
              <w:t xml:space="preserve">8.60</w:t>
            </w:r>
          </w:p>
        </w:tc>
        <w:tc>
          <w:tcPr/>
          <w:p>
            <w:pPr>
              <w:pStyle w:val="Compact"/>
              <w:spacing w:lineRule="auto" w:line="276"/>
            </w:pPr>
            <w:r>
              <w:rPr>
                <w:rFonts w:ascii="Times New Roman" w:hAnsi="Times New Roman" w:cs="Times New Roman" w:eastAsia="Times New Roman"/>
                <w:sz w:val="22"/>
              </w:rPr>
              <w:t xml:space="preserve">1.24</w:t>
            </w:r>
          </w:p>
        </w:tc>
      </w:tr>
      <w:tr>
        <w:tc>
          <w:tcPr/>
          <w:p>
            <w:pPr>
              <w:pStyle w:val="Compact"/>
              <w:spacing w:lineRule="auto" w:line="276"/>
            </w:pPr>
            <w:r>
              <w:rPr>
                <w:rFonts w:ascii="Times New Roman" w:hAnsi="Times New Roman" w:cs="Times New Roman" w:eastAsia="Times New Roman"/>
                <w:sz w:val="22"/>
              </w:rPr>
              <w:t xml:space="preserve">Artistic</w:t>
            </w:r>
          </w:p>
        </w:tc>
        <w:tc>
          <w:tcPr/>
          <w:p>
            <w:pPr>
              <w:pStyle w:val="Compact"/>
              <w:spacing w:lineRule="auto" w:line="276"/>
            </w:pPr>
            <w:r>
              <w:rPr>
                <w:rFonts w:ascii="Times New Roman" w:hAnsi="Times New Roman" w:cs="Times New Roman" w:eastAsia="Times New Roman"/>
                <w:sz w:val="22"/>
              </w:rPr>
              <w:t xml:space="preserve">10.27</w:t>
            </w:r>
          </w:p>
        </w:tc>
        <w:tc>
          <w:tcPr/>
          <w:p>
            <w:pPr>
              <w:pStyle w:val="Compact"/>
              <w:spacing w:lineRule="auto" w:line="276"/>
            </w:pPr>
            <w:r>
              <w:rPr>
                <w:rFonts w:ascii="Times New Roman" w:hAnsi="Times New Roman" w:cs="Times New Roman" w:eastAsia="Times New Roman"/>
                <w:sz w:val="22"/>
              </w:rPr>
              <w:t xml:space="preserve">1.62</w:t>
            </w:r>
          </w:p>
        </w:tc>
        <w:tc>
          <w:tcPr/>
          <w:p>
            <w:pPr>
              <w:pStyle w:val="Compact"/>
              <w:spacing w:lineRule="auto" w:line="276"/>
            </w:pPr>
            <w:r>
              <w:rPr>
                <w:rFonts w:ascii="Times New Roman" w:hAnsi="Times New Roman" w:cs="Times New Roman" w:eastAsia="Times New Roman"/>
                <w:sz w:val="22"/>
              </w:rPr>
              <w:t xml:space="preserve">15.80</w:t>
            </w:r>
          </w:p>
        </w:tc>
        <w:tc>
          <w:tcPr/>
          <w:p>
            <w:pPr>
              <w:pStyle w:val="Compact"/>
              <w:spacing w:lineRule="auto" w:line="276"/>
            </w:pPr>
            <w:r>
              <w:rPr>
                <w:rFonts w:ascii="Times New Roman" w:hAnsi="Times New Roman" w:cs="Times New Roman" w:eastAsia="Times New Roman"/>
                <w:sz w:val="22"/>
              </w:rPr>
              <w:t xml:space="preserve">1.57</w:t>
            </w:r>
          </w:p>
        </w:tc>
      </w:tr>
      <w:tr>
        <w:tc>
          <w:tcPr/>
          <w:p>
            <w:pPr>
              <w:pStyle w:val="Compact"/>
              <w:spacing w:lineRule="auto" w:line="276"/>
            </w:pPr>
            <w:r>
              <w:rPr>
                <w:rFonts w:ascii="Times New Roman" w:hAnsi="Times New Roman" w:cs="Times New Roman" w:eastAsia="Times New Roman"/>
                <w:sz w:val="22"/>
              </w:rPr>
              <w:t xml:space="preserve">Commercial</w:t>
            </w:r>
          </w:p>
        </w:tc>
        <w:tc>
          <w:tcPr/>
          <w:p>
            <w:pPr>
              <w:pStyle w:val="Compact"/>
              <w:spacing w:lineRule="auto" w:line="276"/>
            </w:pPr>
            <w:r>
              <w:rPr>
                <w:rFonts w:ascii="Times New Roman" w:hAnsi="Times New Roman" w:cs="Times New Roman" w:eastAsia="Times New Roman"/>
                <w:sz w:val="22"/>
              </w:rPr>
              <w:t xml:space="preserve">12.20</w:t>
            </w:r>
          </w:p>
        </w:tc>
        <w:tc>
          <w:tcPr/>
          <w:p>
            <w:pPr>
              <w:pStyle w:val="Compact"/>
              <w:spacing w:lineRule="auto" w:line="276"/>
            </w:pPr>
            <w:r>
              <w:rPr>
                <w:rFonts w:ascii="Times New Roman" w:hAnsi="Times New Roman" w:cs="Times New Roman" w:eastAsia="Times New Roman"/>
                <w:sz w:val="22"/>
              </w:rPr>
              <w:t xml:space="preserve">1.61</w:t>
            </w:r>
          </w:p>
        </w:tc>
        <w:tc>
          <w:tcPr/>
          <w:p>
            <w:pPr>
              <w:pStyle w:val="Compact"/>
              <w:spacing w:lineRule="auto" w:line="276"/>
            </w:pPr>
            <w:r>
              <w:rPr>
                <w:rFonts w:ascii="Times New Roman" w:hAnsi="Times New Roman" w:cs="Times New Roman" w:eastAsia="Times New Roman"/>
                <w:sz w:val="22"/>
              </w:rPr>
              <w:t xml:space="preserve">11.60</w:t>
            </w:r>
          </w:p>
        </w:tc>
        <w:tc>
          <w:tcPr/>
          <w:p>
            <w:pPr>
              <w:pStyle w:val="Compact"/>
              <w:spacing w:lineRule="auto" w:line="276"/>
            </w:pPr>
            <w:r>
              <w:rPr>
                <w:rFonts w:ascii="Times New Roman" w:hAnsi="Times New Roman" w:cs="Times New Roman" w:eastAsia="Times New Roman"/>
                <w:sz w:val="22"/>
              </w:rPr>
              <w:t xml:space="preserve">1.45</w:t>
            </w:r>
          </w:p>
        </w:tc>
      </w:tr>
      <w:tr>
        <w:tc>
          <w:tcPr/>
          <w:p>
            <w:pPr>
              <w:pStyle w:val="Compact"/>
              <w:spacing w:lineRule="auto" w:line="276"/>
            </w:pPr>
            <w:r>
              <w:rPr>
                <w:rFonts w:ascii="Times New Roman" w:hAnsi="Times New Roman" w:cs="Times New Roman" w:eastAsia="Times New Roman"/>
                <w:sz w:val="22"/>
              </w:rPr>
              <w:t xml:space="preserve">Executive</w:t>
            </w:r>
          </w:p>
        </w:tc>
        <w:tc>
          <w:tcPr/>
          <w:p>
            <w:pPr>
              <w:pStyle w:val="Compact"/>
              <w:spacing w:lineRule="auto" w:line="276"/>
            </w:pPr>
            <w:r>
              <w:rPr>
                <w:rFonts w:ascii="Times New Roman" w:hAnsi="Times New Roman" w:cs="Times New Roman" w:eastAsia="Times New Roman"/>
                <w:sz w:val="22"/>
              </w:rPr>
              <w:t xml:space="preserve">12.87</w:t>
            </w:r>
          </w:p>
        </w:tc>
        <w:tc>
          <w:tcPr/>
          <w:p>
            <w:pPr>
              <w:pStyle w:val="Compact"/>
              <w:spacing w:lineRule="auto" w:line="276"/>
            </w:pPr>
            <w:r>
              <w:rPr>
                <w:rFonts w:ascii="Times New Roman" w:hAnsi="Times New Roman" w:cs="Times New Roman" w:eastAsia="Times New Roman"/>
                <w:sz w:val="22"/>
              </w:rPr>
              <w:t xml:space="preserve">1.73</w:t>
            </w:r>
          </w:p>
        </w:tc>
        <w:tc>
          <w:tcPr/>
          <w:p>
            <w:pPr>
              <w:pStyle w:val="Compact"/>
              <w:spacing w:lineRule="auto" w:line="276"/>
            </w:pPr>
            <w:r>
              <w:rPr>
                <w:rFonts w:ascii="Times New Roman" w:hAnsi="Times New Roman" w:cs="Times New Roman" w:eastAsia="Times New Roman"/>
                <w:sz w:val="22"/>
              </w:rPr>
              <w:t xml:space="preserve">12.60</w:t>
            </w:r>
          </w:p>
        </w:tc>
        <w:tc>
          <w:tcPr/>
          <w:p>
            <w:pPr>
              <w:pStyle w:val="Compact"/>
              <w:spacing w:lineRule="auto" w:line="276"/>
            </w:pPr>
            <w:r>
              <w:rPr>
                <w:rFonts w:ascii="Times New Roman" w:hAnsi="Times New Roman" w:cs="Times New Roman" w:eastAsia="Times New Roman"/>
                <w:sz w:val="22"/>
              </w:rPr>
              <w:t xml:space="preserve">1.68</w:t>
            </w:r>
          </w:p>
        </w:tc>
      </w:tr>
      <w:tr>
        <w:tc>
          <w:tcPr/>
          <w:p>
            <w:pPr>
              <w:pStyle w:val="Compact"/>
              <w:spacing w:lineRule="auto" w:line="276"/>
            </w:pPr>
            <w:r>
              <w:rPr>
                <w:rFonts w:ascii="Times New Roman" w:hAnsi="Times New Roman" w:cs="Times New Roman" w:eastAsia="Times New Roman"/>
                <w:sz w:val="22"/>
              </w:rPr>
              <w:t xml:space="preserve">Agricultural</w:t>
            </w:r>
          </w:p>
        </w:tc>
        <w:tc>
          <w:tcPr/>
          <w:p>
            <w:pPr>
              <w:pStyle w:val="Compact"/>
              <w:spacing w:lineRule="auto" w:line="276"/>
            </w:pPr>
            <w:r>
              <w:rPr>
                <w:rFonts w:ascii="Times New Roman" w:hAnsi="Times New Roman" w:cs="Times New Roman" w:eastAsia="Times New Roman"/>
                <w:sz w:val="22"/>
              </w:rPr>
              <w:t xml:space="preserve">13.67</w:t>
            </w:r>
          </w:p>
        </w:tc>
        <w:tc>
          <w:tcPr/>
          <w:p>
            <w:pPr>
              <w:pStyle w:val="Compact"/>
              <w:spacing w:lineRule="auto" w:line="276"/>
            </w:pPr>
            <w:r>
              <w:rPr>
                <w:rFonts w:ascii="Times New Roman" w:hAnsi="Times New Roman" w:cs="Times New Roman" w:eastAsia="Times New Roman"/>
                <w:sz w:val="22"/>
              </w:rPr>
              <w:t xml:space="preserve">3.17</w:t>
            </w:r>
          </w:p>
        </w:tc>
        <w:tc>
          <w:tcPr/>
          <w:p>
            <w:pPr>
              <w:pStyle w:val="Compact"/>
              <w:spacing w:lineRule="auto" w:line="276"/>
            </w:pPr>
            <w:r>
              <w:rPr>
                <w:rFonts w:ascii="Times New Roman" w:hAnsi="Times New Roman" w:cs="Times New Roman" w:eastAsia="Times New Roman"/>
                <w:sz w:val="22"/>
              </w:rPr>
              <w:t xml:space="preserve">11.10</w:t>
            </w:r>
          </w:p>
        </w:tc>
        <w:tc>
          <w:tcPr/>
          <w:p>
            <w:pPr>
              <w:pStyle w:val="Compact"/>
              <w:spacing w:lineRule="auto" w:line="276"/>
            </w:pPr>
            <w:r>
              <w:rPr>
                <w:rFonts w:ascii="Times New Roman" w:hAnsi="Times New Roman" w:cs="Times New Roman" w:eastAsia="Times New Roman"/>
                <w:sz w:val="22"/>
              </w:rPr>
              <w:t xml:space="preserve">2.49</w:t>
            </w:r>
          </w:p>
        </w:tc>
      </w:tr>
      <w:tr>
        <w:tc>
          <w:tcPr/>
          <w:p>
            <w:pPr>
              <w:pStyle w:val="Compact"/>
              <w:spacing w:lineRule="auto" w:line="276"/>
            </w:pPr>
            <w:r>
              <w:rPr>
                <w:rFonts w:ascii="Times New Roman" w:hAnsi="Times New Roman" w:cs="Times New Roman" w:eastAsia="Times New Roman"/>
                <w:sz w:val="22"/>
              </w:rPr>
              <w:t xml:space="preserve">Household</w:t>
            </w:r>
          </w:p>
        </w:tc>
        <w:tc>
          <w:tcPr/>
          <w:p>
            <w:pPr>
              <w:pStyle w:val="Compact"/>
              <w:spacing w:lineRule="auto" w:line="276"/>
            </w:pPr>
            <w:r>
              <w:rPr>
                <w:rFonts w:ascii="Times New Roman" w:hAnsi="Times New Roman" w:cs="Times New Roman" w:eastAsia="Times New Roman"/>
                <w:sz w:val="22"/>
              </w:rPr>
              <w:t xml:space="preserve">5.57</w:t>
            </w:r>
          </w:p>
        </w:tc>
        <w:tc>
          <w:tcPr/>
          <w:p>
            <w:pPr>
              <w:pStyle w:val="Compact"/>
              <w:spacing w:lineRule="auto" w:line="276"/>
            </w:pPr>
            <w:r>
              <w:rPr>
                <w:rFonts w:ascii="Times New Roman" w:hAnsi="Times New Roman" w:cs="Times New Roman" w:eastAsia="Times New Roman"/>
                <w:sz w:val="22"/>
              </w:rPr>
              <w:t xml:space="preserve">0.73</w:t>
            </w:r>
          </w:p>
        </w:tc>
        <w:tc>
          <w:tcPr/>
          <w:p>
            <w:pPr>
              <w:pStyle w:val="Compact"/>
              <w:spacing w:lineRule="auto" w:line="276"/>
            </w:pPr>
            <w:r>
              <w:rPr>
                <w:rFonts w:ascii="Times New Roman" w:hAnsi="Times New Roman" w:cs="Times New Roman" w:eastAsia="Times New Roman"/>
                <w:sz w:val="22"/>
              </w:rPr>
              <w:t xml:space="preserve">14.40</w:t>
            </w:r>
          </w:p>
        </w:tc>
        <w:tc>
          <w:tcPr/>
          <w:p>
            <w:pPr>
              <w:pStyle w:val="Compact"/>
              <w:spacing w:lineRule="auto" w:line="276"/>
            </w:pPr>
            <w:r>
              <w:rPr>
                <w:rFonts w:ascii="Times New Roman" w:hAnsi="Times New Roman" w:cs="Times New Roman" w:eastAsia="Times New Roman"/>
                <w:sz w:val="22"/>
              </w:rPr>
              <w:t xml:space="preserve">2.01</w:t>
            </w:r>
          </w:p>
        </w:tc>
      </w:tr>
      <w:tr>
        <w:tc>
          <w:tcPr/>
          <w:p>
            <w:pPr>
              <w:pStyle w:val="Compact"/>
              <w:spacing w:lineRule="auto" w:line="276"/>
            </w:pPr>
            <w:r>
              <w:rPr>
                <w:rFonts w:ascii="Times New Roman" w:hAnsi="Times New Roman" w:cs="Times New Roman" w:eastAsia="Times New Roman"/>
                <w:sz w:val="22"/>
              </w:rPr>
              <w:t xml:space="preserve">Social</w:t>
            </w:r>
          </w:p>
        </w:tc>
        <w:tc>
          <w:tcPr/>
          <w:p>
            <w:pPr>
              <w:pStyle w:val="Compact"/>
              <w:spacing w:lineRule="auto" w:line="276"/>
            </w:pPr>
            <w:r>
              <w:rPr>
                <w:rFonts w:ascii="Times New Roman" w:hAnsi="Times New Roman" w:cs="Times New Roman" w:eastAsia="Times New Roman"/>
                <w:sz w:val="22"/>
              </w:rPr>
              <w:t xml:space="preserve">12.87</w:t>
            </w:r>
          </w:p>
        </w:tc>
        <w:tc>
          <w:tcPr/>
          <w:p>
            <w:pPr>
              <w:pStyle w:val="Compact"/>
              <w:spacing w:lineRule="auto" w:line="276"/>
            </w:pPr>
            <w:r>
              <w:rPr>
                <w:rFonts w:ascii="Times New Roman" w:hAnsi="Times New Roman" w:cs="Times New Roman" w:eastAsia="Times New Roman"/>
                <w:sz w:val="22"/>
              </w:rPr>
              <w:t xml:space="preserve">1.17</w:t>
            </w:r>
          </w:p>
        </w:tc>
        <w:tc>
          <w:tcPr/>
          <w:p>
            <w:pPr>
              <w:pStyle w:val="Compact"/>
              <w:spacing w:lineRule="auto" w:line="276"/>
            </w:pPr>
            <w:r>
              <w:rPr>
                <w:rFonts w:ascii="Times New Roman" w:hAnsi="Times New Roman" w:cs="Times New Roman" w:eastAsia="Times New Roman"/>
                <w:sz w:val="22"/>
              </w:rPr>
              <w:t xml:space="preserve">16.20</w:t>
            </w:r>
          </w:p>
        </w:tc>
        <w:tc>
          <w:tcPr/>
          <w:p>
            <w:pPr>
              <w:pStyle w:val="Compact"/>
              <w:spacing w:lineRule="auto" w:line="276"/>
            </w:pPr>
            <w:r>
              <w:rPr>
                <w:rFonts w:ascii="Times New Roman" w:hAnsi="Times New Roman" w:cs="Times New Roman" w:eastAsia="Times New Roman"/>
                <w:sz w:val="22"/>
              </w:rPr>
              <w:t xml:space="preserve">1.08</w:t>
            </w:r>
          </w:p>
        </w:tc>
      </w:tr>
    </w:tbl>
    <w:p>
      <w:pPr>
        <w:pStyle w:val="BodyText"/>
        <w:spacing w:lineRule="auto" w:line="360" w:after="120"/>
        <w:jc w:val="both"/>
      </w:pPr>
      <w:r>
        <w:rPr>
          <w:rFonts w:ascii="Times New Roman" w:hAnsi="Times New Roman" w:cs="Times New Roman" w:eastAsia="Times New Roman"/>
          <w:i/>
          <w:iCs/>
          <w:sz w:val="24"/>
        </w:rPr>
        <w:t xml:space="preserve">(Max possible score = 20 per area)</w:t>
      </w:r>
    </w:p>
    <w:bookmarkEnd w:id="129"/>
    <w:bookmarkStart w:id="130" w:name="interpretation-of-table-4.1"/>
    <w:p>
      <w:pPr>
        <w:pStyle w:val="Heading3"/>
        <w:spacing w:lineRule="auto" w:line="360" w:before="240" w:after="120"/>
        <w:jc w:val="left"/>
      </w:pPr>
      <w:r>
        <w:rPr>
          <w:rFonts w:ascii="Times New Roman" w:hAnsi="Times New Roman" w:cs="Times New Roman" w:eastAsia="Times New Roman"/>
          <w:b/>
          <w:sz w:val="26"/>
        </w:rPr>
        <w:t xml:space="preserve">Interpretation of Table 4.1</w:t>
      </w:r>
    </w:p>
    <w:p>
      <w:pPr>
        <w:pStyle w:val="FirstParagraph"/>
        <w:spacing w:lineRule="auto" w:line="360" w:after="120"/>
        <w:jc w:val="both"/>
      </w:pPr>
      <w:r>
        <w:rPr>
          <w:rFonts w:ascii="Times New Roman" w:hAnsi="Times New Roman" w:cs="Times New Roman" w:eastAsia="Times New Roman"/>
          <w:sz w:val="24"/>
        </w:rPr>
        <w:t xml:space="preserve">A careful examination of Table 4.1 reveals a clear and consistent pattern of gender differentiation in vocational interests. The data tells a compelling story about how boys and girls at the secondary level — even within the same age group and geographical setting — express very different patterns of occupational preference.</w:t>
      </w:r>
    </w:p>
    <w:p>
      <w:pPr>
        <w:pStyle w:val="BodyText"/>
        <w:spacing w:lineRule="auto" w:line="360" w:after="120"/>
        <w:jc w:val="both"/>
      </w:pPr>
      <w:r>
        <w:rPr>
          <w:rFonts w:ascii="Times New Roman" w:hAnsi="Times New Roman" w:cs="Times New Roman" w:eastAsia="Times New Roman"/>
          <w:b/>
          <w:bCs/>
          <w:sz w:val="24"/>
        </w:rPr>
        <w:t xml:space="preserve">Boys’ Dominant Interests</w:t>
      </w:r>
      <w:r>
        <w:rPr>
          <w:rFonts w:ascii="Times New Roman" w:hAnsi="Times New Roman" w:cs="Times New Roman" w:eastAsia="Times New Roman"/>
          <w:sz w:val="24"/>
        </w:rPr>
        <w:t xml:space="preserve">: The three highest mean scores for boys are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Technical (16.47)</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 (15.13)</w:t>
      </w:r>
      <w:r>
        <w:rPr>
          <w:rFonts w:ascii="Times New Roman" w:hAnsi="Times New Roman" w:cs="Times New Roman" w:eastAsia="Times New Roman"/>
          <w:sz w:val="24"/>
        </w:rPr>
        <w:t xml:space="preserve">,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Agricultural (13.67)</w:t>
      </w:r>
      <w:r>
        <w:rPr>
          <w:rFonts w:ascii="Times New Roman" w:hAnsi="Times New Roman" w:cs="Times New Roman" w:eastAsia="Times New Roman"/>
          <w:sz w:val="24"/>
        </w:rPr>
        <w:t xml:space="preserve">. This profile is highly consistent with the findings of prior Indian research (Sharma, 2018; Mishra, 2019) and with the theoretical expectations generated by Holland’s RIASEC model and Social Cognitive Career Theory (Lent et al., 1994). Boys appear strongly drawn to hands-on, mechanical, and investigative activities — precisely the kinds of activities that Indian culture tends to associate with masculine competence and capability.</w:t>
      </w:r>
    </w:p>
    <w:p>
      <w:pPr>
        <w:pStyle w:val="BodyText"/>
        <w:spacing w:lineRule="auto" w:line="360" w:after="120"/>
        <w:jc w:val="both"/>
      </w:pPr>
      <w:r>
        <w:rPr>
          <w:rFonts w:ascii="Times New Roman" w:hAnsi="Times New Roman" w:cs="Times New Roman" w:eastAsia="Times New Roman"/>
          <w:b/>
          <w:bCs/>
          <w:sz w:val="24"/>
        </w:rPr>
        <w:t xml:space="preserve">Girls’ Dominant Interests</w:t>
      </w:r>
      <w:r>
        <w:rPr>
          <w:rFonts w:ascii="Times New Roman" w:hAnsi="Times New Roman" w:cs="Times New Roman" w:eastAsia="Times New Roman"/>
          <w:sz w:val="24"/>
        </w:rPr>
        <w:t xml:space="preserve">: The three highest mean scores for girls are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 (16.20)</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 (15.80)</w:t>
      </w:r>
      <w:r>
        <w:rPr>
          <w:rFonts w:ascii="Times New Roman" w:hAnsi="Times New Roman" w:cs="Times New Roman" w:eastAsia="Times New Roman"/>
          <w:sz w:val="24"/>
        </w:rPr>
        <w:t xml:space="preserve">,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 (15.10)</w:t>
      </w:r>
      <w:r>
        <w:rPr>
          <w:rFonts w:ascii="Times New Roman" w:hAnsi="Times New Roman" w:cs="Times New Roman" w:eastAsia="Times New Roman"/>
          <w:sz w:val="24"/>
        </w:rPr>
        <w:t xml:space="preserve">. This is equally consistent with the literature — girls show a pronounced orientation towards people-oriented, expressive, and communicative vocational domains. The particularly high Social interest score (16.20) is noteworthy: it suggests that working with, helping, and caring for people is the strongest vocational pull for girls in this sample, whether they come from a rural government school or an urban private school.</w:t>
      </w:r>
    </w:p>
    <w:p>
      <w:pPr>
        <w:pStyle w:val="BodyText"/>
        <w:spacing w:lineRule="auto" w:line="360" w:after="120"/>
        <w:jc w:val="both"/>
      </w:pPr>
      <w:r>
        <w:rPr>
          <w:rFonts w:ascii="Times New Roman" w:hAnsi="Times New Roman" w:cs="Times New Roman" w:eastAsia="Times New Roman"/>
          <w:b/>
          <w:bCs/>
          <w:sz w:val="24"/>
        </w:rPr>
        <w:t xml:space="preserve">Most Striking Difference — Household Interest</w:t>
      </w:r>
      <w:r>
        <w:rPr>
          <w:rFonts w:ascii="Times New Roman" w:hAnsi="Times New Roman" w:cs="Times New Roman" w:eastAsia="Times New Roman"/>
          <w:sz w:val="24"/>
        </w:rPr>
        <w:t xml:space="preserve">: The most dramatic gender gap in the data is in Household interest — Boys mean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5.57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vs. Girls mean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14.40</w:t>
      </w:r>
      <w:r>
        <w:rPr>
          <w:rFonts w:ascii="Times New Roman" w:hAnsi="Times New Roman" w:cs="Times New Roman" w:eastAsia="Times New Roman"/>
          <w:sz w:val="24"/>
        </w:rPr>
        <w:t xml:space="preserve">, a difference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8.83 points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a 20-point scale. This is a very large difference and reflects the deep-rooted cultural associations between domestic work and femininity in the Indian social context. Even urban private school girls (mean = 12.60) score substantially higher on Household interest than boys in either school.</w:t>
      </w:r>
    </w:p>
    <w:p>
      <w:pPr>
        <w:pStyle w:val="BodyText"/>
        <w:spacing w:lineRule="auto" w:line="360" w:after="120"/>
        <w:jc w:val="both"/>
      </w:pPr>
      <w:r>
        <w:rPr>
          <w:rFonts w:ascii="Times New Roman" w:hAnsi="Times New Roman" w:cs="Times New Roman" w:eastAsia="Times New Roman"/>
          <w:b/>
          <w:bCs/>
          <w:sz w:val="24"/>
        </w:rPr>
        <w:t xml:space="preserve">Second Most Striking Difference — Technical Interest</w:t>
      </w:r>
      <w:r>
        <w:rPr>
          <w:rFonts w:ascii="Times New Roman" w:hAnsi="Times New Roman" w:cs="Times New Roman" w:eastAsia="Times New Roman"/>
          <w:sz w:val="24"/>
        </w:rPr>
        <w:t xml:space="preserve">: The second largest gap is in Technical interest — Boys mean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16.47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vs. Girls mean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8.60</w:t>
      </w:r>
      <w:r>
        <w:rPr>
          <w:rFonts w:ascii="Times New Roman" w:hAnsi="Times New Roman" w:cs="Times New Roman" w:eastAsia="Times New Roman"/>
          <w:sz w:val="24"/>
        </w:rPr>
        <w:t xml:space="preserve">, a difference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7.87 points</w:t>
      </w:r>
      <w:r>
        <w:rPr>
          <w:rFonts w:ascii="Times New Roman" w:hAnsi="Times New Roman" w:cs="Times New Roman" w:eastAsia="Times New Roman"/>
          <w:sz w:val="24"/>
        </w:rPr>
        <w:t xml:space="preserve">. Boys are drawn to technical activities with very high intensity, while girls show relatively low interest in this domain. This finding has important implications for STEM education and gender equity in technical fields.</w:t>
      </w:r>
    </w:p>
    <w:p>
      <w:pPr>
        <w:pStyle w:val="BodyText"/>
        <w:spacing w:lineRule="auto" w:line="360" w:after="120"/>
        <w:jc w:val="both"/>
      </w:pPr>
      <w:r>
        <w:rPr>
          <w:rFonts w:ascii="Times New Roman" w:hAnsi="Times New Roman" w:cs="Times New Roman" w:eastAsia="Times New Roman"/>
          <w:b/>
          <w:bCs/>
          <w:sz w:val="24"/>
        </w:rPr>
        <w:t xml:space="preserve">Commercial and Executive</w:t>
      </w:r>
      <w:r>
        <w:rPr>
          <w:rFonts w:ascii="Times New Roman" w:hAnsi="Times New Roman" w:cs="Times New Roman" w:eastAsia="Times New Roman"/>
          <w:sz w:val="24"/>
        </w:rPr>
        <w:t xml:space="preserve">: The gender differences in Commercial (12.20 boys vs. 11.60 girls) and Executive (12.87 boys vs. 12.60 girls) interests are relatively small, suggesting that these are areas of broadly similar interest — or lack of strong interest — for both genders at the secondary level. This is interesting and perhaps reflects the growing awareness of business and management careers among both boys and girls in contemporary India.</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130"/>
    <w:bookmarkStart w:id="131" w:name="X0555a885e8602da7dad5ff778e2d8ea20aa9e99"/>
    <w:p>
      <w:pPr>
        <w:pStyle w:val="Heading3"/>
        <w:spacing w:lineRule="auto" w:line="360" w:before="240" w:after="120"/>
        <w:jc w:val="left"/>
      </w:pPr>
      <w:r>
        <w:rPr>
          <w:rFonts w:ascii="Times New Roman" w:hAnsi="Times New Roman" w:cs="Times New Roman" w:eastAsia="Times New Roman"/>
          <w:b/>
          <w:sz w:val="26"/>
        </w:rPr>
        <w:t xml:space="preserve">4.3.2 Figure 4.1: Bar Graph — Mean Vocational Interest Scores: Boys vs. Girls</w:t>
      </w:r>
    </w:p>
    <w:p>
      <w:pPr>
        <w:pStyle w:val="SourceCode"/>
        <w:spacing w:lineRule="auto" w:line="360" w:after="120"/>
        <w:jc w:val="both"/>
      </w:pPr>
      <w:r>
        <w:rPr>
          <w:rStyle w:val="VerbatimChar"/>
          <w:rFonts w:ascii="Times New Roman" w:hAnsi="Times New Roman" w:cs="Times New Roman" w:eastAsia="Times New Roman"/>
          <w:sz w:val="24"/>
        </w:rPr>
        <w:t xml:space="preserve">MEAN VOCATIONAL INTEREST SCORES: BOYS vs. GIRLS</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(S.P. Kulshrestha VIR — Max Score = 20)</w:t>
      </w:r>
      <w:r>
        <w:rPr>
          <w:rFonts w:ascii="Times New Roman" w:hAnsi="Times New Roman" w:cs="Times New Roman" w:eastAsia="Times New Roman"/>
          <w:sz w:val="24"/>
        </w:rPr>
        <w:br/>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Score</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20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18 |                    [TEC=16.47-B]</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16 |  [LIT=15.10-G]  [SCI=15.13-B]  [ART=15.80-G]           [HOU=14.40-G]  [SOC=16.20-G]</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14 |  [LIT=12.17-B]                  [ART=10.27-B]  [COM≈12-B/G] [EXE≈13-B/G] [AGR=13.67-B]</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12 |                  [SCI=11.67-G]                                             [AGR=11.10-G]</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10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8 |                  [TEC=8.60-G]                                              [HOU=5.57-B]</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6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4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|___________________________________________________________________________</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LIT    SCI    TEC    ART    COM    EXE    AGR    HOU    SOC</w:t>
      </w:r>
      <w:r>
        <w:rPr>
          <w:rFonts w:ascii="Times New Roman" w:hAnsi="Times New Roman" w:cs="Times New Roman" w:eastAsia="Times New Roman"/>
          <w:sz w:val="24"/>
        </w:rPr>
        <w:br/>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BOYS (Blue)    ▨ GIRLS (Pink/Red)</w:t>
      </w:r>
      <w:r>
        <w:rPr>
          <w:rFonts w:ascii="Times New Roman" w:hAnsi="Times New Roman" w:cs="Times New Roman" w:eastAsia="Times New Roman"/>
          <w:sz w:val="24"/>
        </w:rPr>
        <w:br/>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NOTE FOR MS WORD: Insert a clustered bar chart with Blue bars for Boys</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and Red/Pink bars for Girls using the mean values from Table 4.1.</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Title: "Figure 4.1: Mean Vocational Interest Scores — Boys vs. Girls"</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X-axis: Vocational Interest Areas | Y-axis: Mean Score (0–20)</w:t>
      </w:r>
    </w:p>
    <w:p>
      <w:pPr>
        <w:jc w:val="center"/>
      </w:pPr>
      <w:r>
        <w:drawing>
          <wp:inline>
            <wp:extent cx="5486400" cy="5545336"/>
            <wp:docPr id="1" name="Picture 1"/>
            <wp:cNvGraphicFramePr>
              <a:graphicFrameLocks noChangeAspect="1"/>
            </wp:cNvGraphicFramePr>
            <a:graphic>
              <a:graphicData uri="http://schemas.openxmlformats.org/drawingml/2006/picture">
                <pic:pic>
                  <pic:nvPicPr>
                    <pic:cNvPr id="0" name="fig4_4_girls_pie.png"/>
                    <pic:cNvPicPr/>
                  </pic:nvPicPr>
                  <pic:blipFill>
                    <a:blip r:embed="rId10"/>
                    <a:stretch>
                      <a:fillRect/>
                    </a:stretch>
                  </pic:blipFill>
                  <pic:spPr>
                    <a:xfrm>
                      <a:off x="0" y="0"/>
                      <a:ext cx="5486400" cy="5545336"/>
                    </a:xfrm>
                    <a:prstGeom prst="rect"/>
                  </pic:spPr>
                </pic:pic>
              </a:graphicData>
            </a:graphic>
          </wp:inline>
        </w:drawing>
      </w:r>
    </w:p>
    <w:p>
      <w:pPr>
        <w:jc w:val="center"/>
      </w:pPr>
      <w:r>
        <w:rPr>
          <w:rFonts w:ascii="Times New Roman" w:hAnsi="Times New Roman" w:cs="Times New Roman" w:eastAsia="Times New Roman"/>
          <w:b/>
          <w:sz w:val="22"/>
        </w:rPr>
        <w:t>Figure 4.4 — Girls: Percentage with High Interest by Vocational Area</w:t>
      </w:r>
    </w:p>
    <w:p/>
    <w:bookmarkEnd w:id="131"/>
    <w:bookmarkStart w:id="132" w:name="school-wise-mean-and-sd-rural-vs.-urban"/>
    <w:p>
      <w:pPr>
        <w:pStyle w:val="Heading3"/>
        <w:spacing w:lineRule="auto" w:line="360" w:before="240" w:after="120"/>
        <w:jc w:val="left"/>
      </w:pPr>
      <w:r>
        <w:rPr>
          <w:rFonts w:ascii="Times New Roman" w:hAnsi="Times New Roman" w:cs="Times New Roman" w:eastAsia="Times New Roman"/>
          <w:b/>
          <w:sz w:val="26"/>
        </w:rPr>
        <w:t xml:space="preserve">4.3.3 School-wise Mean and SD (Rural vs. Urban)</w:t>
      </w:r>
    </w:p>
    <w:p>
      <w:pPr>
        <w:pStyle w:val="FirstParagraph"/>
        <w:spacing w:lineRule="auto" w:line="360" w:after="120"/>
        <w:jc w:val="both"/>
      </w:pPr>
      <w:r>
        <w:rPr>
          <w:rFonts w:ascii="Times New Roman" w:hAnsi="Times New Roman" w:cs="Times New Roman" w:eastAsia="Times New Roman"/>
          <w:b/>
          <w:bCs/>
          <w:sz w:val="24"/>
        </w:rPr>
        <w:t xml:space="preserve">Table 4.2: Mean and SD of Vocational Interest Scores — Rural vs. Urban Students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Rule="auto" w:line="276"/>
            </w:pPr>
            <w:r>
              <w:rPr>
                <w:rFonts w:ascii="Times New Roman" w:hAnsi="Times New Roman" w:cs="Times New Roman" w:eastAsia="Times New Roman"/>
                <w:b/>
                <w:bCs/>
                <w:sz w:val="22"/>
              </w:rPr>
              <w:t xml:space="preserve">Vocational Area</w:t>
            </w:r>
          </w:p>
        </w:tc>
        <w:tc>
          <w:tcPr/>
          <w:p>
            <w:pPr>
              <w:pStyle w:val="Compact"/>
              <w:spacing w:lineRule="auto" w:line="276"/>
            </w:pPr>
            <w:r>
              <w:rPr>
                <w:rFonts w:ascii="Times New Roman" w:hAnsi="Times New Roman" w:cs="Times New Roman" w:eastAsia="Times New Roman"/>
                <w:b/>
                <w:bCs/>
                <w:sz w:val="22"/>
              </w:rPr>
              <w:t xml:space="preserve">Rural Govt. School (N=30)</w:t>
            </w:r>
          </w:p>
        </w:tc>
        <w:tc>
          <w:tcPr/>
          <w:p>
            <w:pPr>
              <w:pStyle w:val="Compact"/>
              <w:spacing w:lineRule="auto" w:line="276"/>
            </w:pPr>
          </w:p>
        </w:tc>
        <w:tc>
          <w:tcPr/>
          <w:p>
            <w:pPr>
              <w:pStyle w:val="Compact"/>
              <w:spacing w:lineRule="auto" w:line="276"/>
            </w:pPr>
            <w:r>
              <w:rPr>
                <w:rFonts w:ascii="Times New Roman" w:hAnsi="Times New Roman" w:cs="Times New Roman" w:eastAsia="Times New Roman"/>
                <w:b/>
                <w:bCs/>
                <w:sz w:val="22"/>
              </w:rPr>
              <w:t xml:space="preserve">Urban Private School (N=30)</w:t>
            </w:r>
          </w:p>
        </w:tc>
        <w:tc>
          <w:tcPr/>
          <w:p>
            <w:pPr>
              <w:pStyle w:val="Compact"/>
              <w:spacing w:lineRule="auto" w:line="276"/>
            </w:pPr>
          </w:p>
        </w:tc>
      </w:tr>
      <w:tr>
        <w:tc>
          <w:tcPr/>
          <w:p>
            <w:pPr>
              <w:pStyle w:val="Compact"/>
              <w:spacing w:lineRule="auto" w:line="276"/>
            </w:pPr>
          </w:p>
        </w:tc>
        <w:tc>
          <w:tcPr/>
          <w:p>
            <w:pPr>
              <w:pStyle w:val="Compact"/>
              <w:spacing w:lineRule="auto" w:line="276"/>
            </w:pPr>
            <w:r>
              <w:rPr>
                <w:rFonts w:ascii="Times New Roman" w:hAnsi="Times New Roman" w:cs="Times New Roman" w:eastAsia="Times New Roman"/>
                <w:b/>
                <w:bCs/>
                <w:sz w:val="22"/>
              </w:rPr>
              <w:t xml:space="preserve">Mean (X̄)</w:t>
            </w:r>
          </w:p>
        </w:tc>
        <w:tc>
          <w:tcPr/>
          <w:p>
            <w:pPr>
              <w:pStyle w:val="Compact"/>
              <w:spacing w:lineRule="auto" w:line="276"/>
            </w:pPr>
            <w:r>
              <w:rPr>
                <w:rFonts w:ascii="Times New Roman" w:hAnsi="Times New Roman" w:cs="Times New Roman" w:eastAsia="Times New Roman"/>
                <w:b/>
                <w:bCs/>
                <w:sz w:val="22"/>
              </w:rPr>
              <w:t xml:space="preserve">SD</w:t>
            </w:r>
          </w:p>
        </w:tc>
        <w:tc>
          <w:tcPr/>
          <w:p>
            <w:pPr>
              <w:pStyle w:val="Compact"/>
              <w:spacing w:lineRule="auto" w:line="276"/>
            </w:pPr>
            <w:r>
              <w:rPr>
                <w:rFonts w:ascii="Times New Roman" w:hAnsi="Times New Roman" w:cs="Times New Roman" w:eastAsia="Times New Roman"/>
                <w:b/>
                <w:bCs/>
                <w:sz w:val="22"/>
              </w:rPr>
              <w:t xml:space="preserve">Mean (X̄)</w:t>
            </w:r>
          </w:p>
        </w:tc>
        <w:tc>
          <w:tcPr/>
          <w:p>
            <w:pPr>
              <w:pStyle w:val="Compact"/>
              <w:spacing w:lineRule="auto" w:line="276"/>
            </w:pPr>
            <w:r>
              <w:rPr>
                <w:rFonts w:ascii="Times New Roman" w:hAnsi="Times New Roman" w:cs="Times New Roman" w:eastAsia="Times New Roman"/>
                <w:b/>
                <w:bCs/>
                <w:sz w:val="22"/>
              </w:rPr>
              <w:t xml:space="preserve">SD</w:t>
            </w:r>
          </w:p>
        </w:tc>
      </w:tr>
      <w:tr>
        <w:tc>
          <w:tcPr/>
          <w:p>
            <w:pPr>
              <w:pStyle w:val="Compact"/>
              <w:spacing w:lineRule="auto" w:line="276"/>
            </w:pPr>
            <w:r>
              <w:rPr>
                <w:rFonts w:ascii="Times New Roman" w:hAnsi="Times New Roman" w:cs="Times New Roman" w:eastAsia="Times New Roman"/>
                <w:sz w:val="22"/>
              </w:rPr>
              <w:t xml:space="preserve">Literary</w:t>
            </w:r>
          </w:p>
        </w:tc>
        <w:tc>
          <w:tcPr/>
          <w:p>
            <w:pPr>
              <w:pStyle w:val="Compact"/>
              <w:spacing w:lineRule="auto" w:line="276"/>
            </w:pPr>
            <w:r>
              <w:rPr>
                <w:rFonts w:ascii="Times New Roman" w:hAnsi="Times New Roman" w:cs="Times New Roman" w:eastAsia="Times New Roman"/>
                <w:sz w:val="22"/>
              </w:rPr>
              <w:t xml:space="preserve">13.17</w:t>
            </w:r>
          </w:p>
        </w:tc>
        <w:tc>
          <w:tcPr/>
          <w:p>
            <w:pPr>
              <w:pStyle w:val="Compact"/>
              <w:spacing w:lineRule="auto" w:line="276"/>
            </w:pPr>
            <w:r>
              <w:rPr>
                <w:rFonts w:ascii="Times New Roman" w:hAnsi="Times New Roman" w:cs="Times New Roman" w:eastAsia="Times New Roman"/>
                <w:sz w:val="22"/>
              </w:rPr>
              <w:t xml:space="preserve">1.72</w:t>
            </w:r>
          </w:p>
        </w:tc>
        <w:tc>
          <w:tcPr/>
          <w:p>
            <w:pPr>
              <w:pStyle w:val="Compact"/>
              <w:spacing w:lineRule="auto" w:line="276"/>
            </w:pPr>
            <w:r>
              <w:rPr>
                <w:rFonts w:ascii="Times New Roman" w:hAnsi="Times New Roman" w:cs="Times New Roman" w:eastAsia="Times New Roman"/>
                <w:sz w:val="22"/>
              </w:rPr>
              <w:t xml:space="preserve">14.10</w:t>
            </w:r>
          </w:p>
        </w:tc>
        <w:tc>
          <w:tcPr/>
          <w:p>
            <w:pPr>
              <w:pStyle w:val="Compact"/>
              <w:spacing w:lineRule="auto" w:line="276"/>
            </w:pPr>
            <w:r>
              <w:rPr>
                <w:rFonts w:ascii="Times New Roman" w:hAnsi="Times New Roman" w:cs="Times New Roman" w:eastAsia="Times New Roman"/>
                <w:sz w:val="22"/>
              </w:rPr>
              <w:t xml:space="preserve">1.83</w:t>
            </w:r>
          </w:p>
        </w:tc>
      </w:tr>
      <w:tr>
        <w:tc>
          <w:tcPr/>
          <w:p>
            <w:pPr>
              <w:pStyle w:val="Compact"/>
              <w:spacing w:lineRule="auto" w:line="276"/>
            </w:pPr>
            <w:r>
              <w:rPr>
                <w:rFonts w:ascii="Times New Roman" w:hAnsi="Times New Roman" w:cs="Times New Roman" w:eastAsia="Times New Roman"/>
                <w:sz w:val="22"/>
              </w:rPr>
              <w:t xml:space="preserve">Scientific</w:t>
            </w:r>
          </w:p>
        </w:tc>
        <w:tc>
          <w:tcPr/>
          <w:p>
            <w:pPr>
              <w:pStyle w:val="Compact"/>
              <w:spacing w:lineRule="auto" w:line="276"/>
            </w:pPr>
            <w:r>
              <w:rPr>
                <w:rFonts w:ascii="Times New Roman" w:hAnsi="Times New Roman" w:cs="Times New Roman" w:eastAsia="Times New Roman"/>
                <w:sz w:val="22"/>
              </w:rPr>
              <w:t xml:space="preserve">12.70</w:t>
            </w:r>
          </w:p>
        </w:tc>
        <w:tc>
          <w:tcPr/>
          <w:p>
            <w:pPr>
              <w:pStyle w:val="Compact"/>
              <w:spacing w:lineRule="auto" w:line="276"/>
            </w:pPr>
            <w:r>
              <w:rPr>
                <w:rFonts w:ascii="Times New Roman" w:hAnsi="Times New Roman" w:cs="Times New Roman" w:eastAsia="Times New Roman"/>
                <w:sz w:val="22"/>
              </w:rPr>
              <w:t xml:space="preserve">2.14</w:t>
            </w:r>
          </w:p>
        </w:tc>
        <w:tc>
          <w:tcPr/>
          <w:p>
            <w:pPr>
              <w:pStyle w:val="Compact"/>
              <w:spacing w:lineRule="auto" w:line="276"/>
            </w:pPr>
            <w:r>
              <w:rPr>
                <w:rFonts w:ascii="Times New Roman" w:hAnsi="Times New Roman" w:cs="Times New Roman" w:eastAsia="Times New Roman"/>
                <w:sz w:val="22"/>
              </w:rPr>
              <w:t xml:space="preserve">14.10</w:t>
            </w:r>
          </w:p>
        </w:tc>
        <w:tc>
          <w:tcPr/>
          <w:p>
            <w:pPr>
              <w:pStyle w:val="Compact"/>
              <w:spacing w:lineRule="auto" w:line="276"/>
            </w:pPr>
            <w:r>
              <w:rPr>
                <w:rFonts w:ascii="Times New Roman" w:hAnsi="Times New Roman" w:cs="Times New Roman" w:eastAsia="Times New Roman"/>
                <w:sz w:val="22"/>
              </w:rPr>
              <w:t xml:space="preserve">1.72</w:t>
            </w:r>
          </w:p>
        </w:tc>
      </w:tr>
      <w:tr>
        <w:tc>
          <w:tcPr/>
          <w:p>
            <w:pPr>
              <w:pStyle w:val="Compact"/>
              <w:spacing w:lineRule="auto" w:line="276"/>
            </w:pPr>
            <w:r>
              <w:rPr>
                <w:rFonts w:ascii="Times New Roman" w:hAnsi="Times New Roman" w:cs="Times New Roman" w:eastAsia="Times New Roman"/>
                <w:sz w:val="22"/>
              </w:rPr>
              <w:t xml:space="preserve">Technical</w:t>
            </w:r>
          </w:p>
        </w:tc>
        <w:tc>
          <w:tcPr/>
          <w:p>
            <w:pPr>
              <w:pStyle w:val="Compact"/>
              <w:spacing w:lineRule="auto" w:line="276"/>
            </w:pPr>
            <w:r>
              <w:rPr>
                <w:rFonts w:ascii="Times New Roman" w:hAnsi="Times New Roman" w:cs="Times New Roman" w:eastAsia="Times New Roman"/>
                <w:sz w:val="22"/>
              </w:rPr>
              <w:t xml:space="preserve">11.77</w:t>
            </w:r>
          </w:p>
        </w:tc>
        <w:tc>
          <w:tcPr/>
          <w:p>
            <w:pPr>
              <w:pStyle w:val="Compact"/>
              <w:spacing w:lineRule="auto" w:line="276"/>
            </w:pPr>
            <w:r>
              <w:rPr>
                <w:rFonts w:ascii="Times New Roman" w:hAnsi="Times New Roman" w:cs="Times New Roman" w:eastAsia="Times New Roman"/>
                <w:sz w:val="22"/>
              </w:rPr>
              <w:t xml:space="preserve">4.39</w:t>
            </w:r>
          </w:p>
        </w:tc>
        <w:tc>
          <w:tcPr/>
          <w:p>
            <w:pPr>
              <w:pStyle w:val="Compact"/>
              <w:spacing w:lineRule="auto" w:line="276"/>
            </w:pPr>
            <w:r>
              <w:rPr>
                <w:rFonts w:ascii="Times New Roman" w:hAnsi="Times New Roman" w:cs="Times New Roman" w:eastAsia="Times New Roman"/>
                <w:sz w:val="22"/>
              </w:rPr>
              <w:t xml:space="preserve">13.30</w:t>
            </w:r>
          </w:p>
        </w:tc>
        <w:tc>
          <w:tcPr/>
          <w:p>
            <w:pPr>
              <w:pStyle w:val="Compact"/>
              <w:spacing w:lineRule="auto" w:line="276"/>
            </w:pPr>
            <w:r>
              <w:rPr>
                <w:rFonts w:ascii="Times New Roman" w:hAnsi="Times New Roman" w:cs="Times New Roman" w:eastAsia="Times New Roman"/>
                <w:sz w:val="22"/>
              </w:rPr>
              <w:t xml:space="preserve">3.87</w:t>
            </w:r>
          </w:p>
        </w:tc>
      </w:tr>
      <w:tr>
        <w:tc>
          <w:tcPr/>
          <w:p>
            <w:pPr>
              <w:pStyle w:val="Compact"/>
              <w:spacing w:lineRule="auto" w:line="276"/>
            </w:pPr>
            <w:r>
              <w:rPr>
                <w:rFonts w:ascii="Times New Roman" w:hAnsi="Times New Roman" w:cs="Times New Roman" w:eastAsia="Times New Roman"/>
                <w:sz w:val="22"/>
              </w:rPr>
              <w:t xml:space="preserve">Artistic</w:t>
            </w:r>
          </w:p>
        </w:tc>
        <w:tc>
          <w:tcPr/>
          <w:p>
            <w:pPr>
              <w:pStyle w:val="Compact"/>
              <w:spacing w:lineRule="auto" w:line="276"/>
            </w:pPr>
            <w:r>
              <w:rPr>
                <w:rFonts w:ascii="Times New Roman" w:hAnsi="Times New Roman" w:cs="Times New Roman" w:eastAsia="Times New Roman"/>
                <w:sz w:val="22"/>
              </w:rPr>
              <w:t xml:space="preserve">11.77</w:t>
            </w:r>
          </w:p>
        </w:tc>
        <w:tc>
          <w:tcPr/>
          <w:p>
            <w:pPr>
              <w:pStyle w:val="Compact"/>
              <w:spacing w:lineRule="auto" w:line="276"/>
            </w:pPr>
            <w:r>
              <w:rPr>
                <w:rFonts w:ascii="Times New Roman" w:hAnsi="Times New Roman" w:cs="Times New Roman" w:eastAsia="Times New Roman"/>
                <w:sz w:val="22"/>
              </w:rPr>
              <w:t xml:space="preserve">2.96</w:t>
            </w:r>
          </w:p>
        </w:tc>
        <w:tc>
          <w:tcPr/>
          <w:p>
            <w:pPr>
              <w:pStyle w:val="Compact"/>
              <w:spacing w:lineRule="auto" w:line="276"/>
            </w:pPr>
            <w:r>
              <w:rPr>
                <w:rFonts w:ascii="Times New Roman" w:hAnsi="Times New Roman" w:cs="Times New Roman" w:eastAsia="Times New Roman"/>
                <w:sz w:val="22"/>
              </w:rPr>
              <w:t xml:space="preserve">14.30</w:t>
            </w:r>
          </w:p>
        </w:tc>
        <w:tc>
          <w:tcPr/>
          <w:p>
            <w:pPr>
              <w:pStyle w:val="Compact"/>
              <w:spacing w:lineRule="auto" w:line="276"/>
            </w:pPr>
            <w:r>
              <w:rPr>
                <w:rFonts w:ascii="Times New Roman" w:hAnsi="Times New Roman" w:cs="Times New Roman" w:eastAsia="Times New Roman"/>
                <w:sz w:val="22"/>
              </w:rPr>
              <w:t xml:space="preserve">3.09</w:t>
            </w:r>
          </w:p>
        </w:tc>
      </w:tr>
      <w:tr>
        <w:tc>
          <w:tcPr/>
          <w:p>
            <w:pPr>
              <w:pStyle w:val="Compact"/>
              <w:spacing w:lineRule="auto" w:line="276"/>
            </w:pPr>
            <w:r>
              <w:rPr>
                <w:rFonts w:ascii="Times New Roman" w:hAnsi="Times New Roman" w:cs="Times New Roman" w:eastAsia="Times New Roman"/>
                <w:sz w:val="22"/>
              </w:rPr>
              <w:t xml:space="preserve">Commercial</w:t>
            </w:r>
          </w:p>
        </w:tc>
        <w:tc>
          <w:tcPr/>
          <w:p>
            <w:pPr>
              <w:pStyle w:val="Compact"/>
              <w:spacing w:lineRule="auto" w:line="276"/>
            </w:pPr>
            <w:r>
              <w:rPr>
                <w:rFonts w:ascii="Times New Roman" w:hAnsi="Times New Roman" w:cs="Times New Roman" w:eastAsia="Times New Roman"/>
                <w:sz w:val="22"/>
              </w:rPr>
              <w:t xml:space="preserve">10.20</w:t>
            </w:r>
          </w:p>
        </w:tc>
        <w:tc>
          <w:tcPr/>
          <w:p>
            <w:pPr>
              <w:pStyle w:val="Compact"/>
              <w:spacing w:lineRule="auto" w:line="276"/>
            </w:pPr>
            <w:r>
              <w:rPr>
                <w:rFonts w:ascii="Times New Roman" w:hAnsi="Times New Roman" w:cs="Times New Roman" w:eastAsia="Times New Roman"/>
                <w:sz w:val="22"/>
              </w:rPr>
              <w:t xml:space="preserve">1.21</w:t>
            </w:r>
          </w:p>
        </w:tc>
        <w:tc>
          <w:tcPr/>
          <w:p>
            <w:pPr>
              <w:pStyle w:val="Compact"/>
              <w:spacing w:lineRule="auto" w:line="276"/>
            </w:pPr>
            <w:r>
              <w:rPr>
                <w:rFonts w:ascii="Times New Roman" w:hAnsi="Times New Roman" w:cs="Times New Roman" w:eastAsia="Times New Roman"/>
                <w:sz w:val="22"/>
              </w:rPr>
              <w:t xml:space="preserve">13.60</w:t>
            </w:r>
          </w:p>
        </w:tc>
        <w:tc>
          <w:tcPr/>
          <w:p>
            <w:pPr>
              <w:pStyle w:val="Compact"/>
              <w:spacing w:lineRule="auto" w:line="276"/>
            </w:pPr>
            <w:r>
              <w:rPr>
                <w:rFonts w:ascii="Times New Roman" w:hAnsi="Times New Roman" w:cs="Times New Roman" w:eastAsia="Times New Roman"/>
                <w:sz w:val="22"/>
              </w:rPr>
              <w:t xml:space="preserve">1.06</w:t>
            </w:r>
          </w:p>
        </w:tc>
      </w:tr>
      <w:tr>
        <w:tc>
          <w:tcPr/>
          <w:p>
            <w:pPr>
              <w:pStyle w:val="Compact"/>
              <w:spacing w:lineRule="auto" w:line="276"/>
            </w:pPr>
            <w:r>
              <w:rPr>
                <w:rFonts w:ascii="Times New Roman" w:hAnsi="Times New Roman" w:cs="Times New Roman" w:eastAsia="Times New Roman"/>
                <w:sz w:val="22"/>
              </w:rPr>
              <w:t xml:space="preserve">Executive</w:t>
            </w:r>
          </w:p>
        </w:tc>
        <w:tc>
          <w:tcPr/>
          <w:p>
            <w:pPr>
              <w:pStyle w:val="Compact"/>
              <w:spacing w:lineRule="auto" w:line="276"/>
            </w:pPr>
            <w:r>
              <w:rPr>
                <w:rFonts w:ascii="Times New Roman" w:hAnsi="Times New Roman" w:cs="Times New Roman" w:eastAsia="Times New Roman"/>
                <w:sz w:val="22"/>
              </w:rPr>
              <w:t xml:space="preserve">10.87</w:t>
            </w:r>
          </w:p>
        </w:tc>
        <w:tc>
          <w:tcPr/>
          <w:p>
            <w:pPr>
              <w:pStyle w:val="Compact"/>
              <w:spacing w:lineRule="auto" w:line="276"/>
            </w:pPr>
            <w:r>
              <w:rPr>
                <w:rFonts w:ascii="Times New Roman" w:hAnsi="Times New Roman" w:cs="Times New Roman" w:eastAsia="Times New Roman"/>
                <w:sz w:val="22"/>
              </w:rPr>
              <w:t xml:space="preserve">1.25</w:t>
            </w:r>
          </w:p>
        </w:tc>
        <w:tc>
          <w:tcPr/>
          <w:p>
            <w:pPr>
              <w:pStyle w:val="Compact"/>
              <w:spacing w:lineRule="auto" w:line="276"/>
            </w:pPr>
            <w:r>
              <w:rPr>
                <w:rFonts w:ascii="Times New Roman" w:hAnsi="Times New Roman" w:cs="Times New Roman" w:eastAsia="Times New Roman"/>
                <w:sz w:val="22"/>
              </w:rPr>
              <w:t xml:space="preserve">14.60</w:t>
            </w:r>
          </w:p>
        </w:tc>
        <w:tc>
          <w:tcPr/>
          <w:p>
            <w:pPr>
              <w:pStyle w:val="Compact"/>
              <w:spacing w:lineRule="auto" w:line="276"/>
            </w:pPr>
            <w:r>
              <w:rPr>
                <w:rFonts w:ascii="Times New Roman" w:hAnsi="Times New Roman" w:cs="Times New Roman" w:eastAsia="Times New Roman"/>
                <w:sz w:val="22"/>
              </w:rPr>
              <w:t xml:space="preserve">0.83</w:t>
            </w:r>
          </w:p>
        </w:tc>
      </w:tr>
      <w:tr>
        <w:tc>
          <w:tcPr/>
          <w:p>
            <w:pPr>
              <w:pStyle w:val="Compact"/>
              <w:spacing w:lineRule="auto" w:line="276"/>
            </w:pPr>
            <w:r>
              <w:rPr>
                <w:rFonts w:ascii="Times New Roman" w:hAnsi="Times New Roman" w:cs="Times New Roman" w:eastAsia="Times New Roman"/>
                <w:sz w:val="22"/>
              </w:rPr>
              <w:t xml:space="preserve">Agricultural</w:t>
            </w:r>
          </w:p>
        </w:tc>
        <w:tc>
          <w:tcPr/>
          <w:p>
            <w:pPr>
              <w:pStyle w:val="Compact"/>
              <w:spacing w:lineRule="auto" w:line="276"/>
            </w:pPr>
            <w:r>
              <w:rPr>
                <w:rFonts w:ascii="Times New Roman" w:hAnsi="Times New Roman" w:cs="Times New Roman" w:eastAsia="Times New Roman"/>
                <w:sz w:val="22"/>
              </w:rPr>
              <w:t xml:space="preserve">15.17</w:t>
            </w:r>
          </w:p>
        </w:tc>
        <w:tc>
          <w:tcPr/>
          <w:p>
            <w:pPr>
              <w:pStyle w:val="Compact"/>
              <w:spacing w:lineRule="auto" w:line="276"/>
            </w:pPr>
            <w:r>
              <w:rPr>
                <w:rFonts w:ascii="Times New Roman" w:hAnsi="Times New Roman" w:cs="Times New Roman" w:eastAsia="Times New Roman"/>
                <w:sz w:val="22"/>
              </w:rPr>
              <w:t xml:space="preserve">1.86</w:t>
            </w:r>
          </w:p>
        </w:tc>
        <w:tc>
          <w:tcPr/>
          <w:p>
            <w:pPr>
              <w:pStyle w:val="Compact"/>
              <w:spacing w:lineRule="auto" w:line="276"/>
            </w:pPr>
            <w:r>
              <w:rPr>
                <w:rFonts w:ascii="Times New Roman" w:hAnsi="Times New Roman" w:cs="Times New Roman" w:eastAsia="Times New Roman"/>
                <w:sz w:val="22"/>
              </w:rPr>
              <w:t xml:space="preserve">9.60</w:t>
            </w:r>
          </w:p>
        </w:tc>
        <w:tc>
          <w:tcPr/>
          <w:p>
            <w:pPr>
              <w:pStyle w:val="Compact"/>
              <w:spacing w:lineRule="auto" w:line="276"/>
            </w:pPr>
            <w:r>
              <w:rPr>
                <w:rFonts w:ascii="Times New Roman" w:hAnsi="Times New Roman" w:cs="Times New Roman" w:eastAsia="Times New Roman"/>
                <w:sz w:val="22"/>
              </w:rPr>
              <w:t xml:space="preserve">1.35</w:t>
            </w:r>
          </w:p>
        </w:tc>
      </w:tr>
      <w:tr>
        <w:tc>
          <w:tcPr/>
          <w:p>
            <w:pPr>
              <w:pStyle w:val="Compact"/>
              <w:spacing w:lineRule="auto" w:line="276"/>
            </w:pPr>
            <w:r>
              <w:rPr>
                <w:rFonts w:ascii="Times New Roman" w:hAnsi="Times New Roman" w:cs="Times New Roman" w:eastAsia="Times New Roman"/>
                <w:sz w:val="22"/>
              </w:rPr>
              <w:t xml:space="preserve">Household</w:t>
            </w:r>
          </w:p>
        </w:tc>
        <w:tc>
          <w:tcPr/>
          <w:p>
            <w:pPr>
              <w:pStyle w:val="Compact"/>
              <w:spacing w:lineRule="auto" w:line="276"/>
            </w:pPr>
            <w:r>
              <w:rPr>
                <w:rFonts w:ascii="Times New Roman" w:hAnsi="Times New Roman" w:cs="Times New Roman" w:eastAsia="Times New Roman"/>
                <w:sz w:val="22"/>
              </w:rPr>
              <w:t xml:space="preserve">10.77</w:t>
            </w:r>
          </w:p>
        </w:tc>
        <w:tc>
          <w:tcPr/>
          <w:p>
            <w:pPr>
              <w:pStyle w:val="Compact"/>
              <w:spacing w:lineRule="auto" w:line="276"/>
            </w:pPr>
            <w:r>
              <w:rPr>
                <w:rFonts w:ascii="Times New Roman" w:hAnsi="Times New Roman" w:cs="Times New Roman" w:eastAsia="Times New Roman"/>
                <w:sz w:val="22"/>
              </w:rPr>
              <w:t xml:space="preserve">5.35</w:t>
            </w:r>
          </w:p>
        </w:tc>
        <w:tc>
          <w:tcPr/>
          <w:p>
            <w:pPr>
              <w:pStyle w:val="Compact"/>
              <w:spacing w:lineRule="auto" w:line="276"/>
            </w:pPr>
            <w:r>
              <w:rPr>
                <w:rFonts w:ascii="Times New Roman" w:hAnsi="Times New Roman" w:cs="Times New Roman" w:eastAsia="Times New Roman"/>
                <w:sz w:val="22"/>
              </w:rPr>
              <w:t xml:space="preserve">9.20</w:t>
            </w:r>
          </w:p>
        </w:tc>
        <w:tc>
          <w:tcPr/>
          <w:p>
            <w:pPr>
              <w:pStyle w:val="Compact"/>
              <w:spacing w:lineRule="auto" w:line="276"/>
            </w:pPr>
            <w:r>
              <w:rPr>
                <w:rFonts w:ascii="Times New Roman" w:hAnsi="Times New Roman" w:cs="Times New Roman" w:eastAsia="Times New Roman"/>
                <w:sz w:val="22"/>
              </w:rPr>
              <w:t xml:space="preserve">3.71</w:t>
            </w:r>
          </w:p>
        </w:tc>
      </w:tr>
      <w:tr>
        <w:tc>
          <w:tcPr/>
          <w:p>
            <w:pPr>
              <w:pStyle w:val="Compact"/>
              <w:spacing w:lineRule="auto" w:line="276"/>
            </w:pPr>
            <w:r>
              <w:rPr>
                <w:rFonts w:ascii="Times New Roman" w:hAnsi="Times New Roman" w:cs="Times New Roman" w:eastAsia="Times New Roman"/>
                <w:sz w:val="22"/>
              </w:rPr>
              <w:t xml:space="preserve">Social</w:t>
            </w:r>
          </w:p>
        </w:tc>
        <w:tc>
          <w:tcPr/>
          <w:p>
            <w:pPr>
              <w:pStyle w:val="Compact"/>
              <w:spacing w:lineRule="auto" w:line="276"/>
            </w:pPr>
            <w:r>
              <w:rPr>
                <w:rFonts w:ascii="Times New Roman" w:hAnsi="Times New Roman" w:cs="Times New Roman" w:eastAsia="Times New Roman"/>
                <w:sz w:val="22"/>
              </w:rPr>
              <w:t xml:space="preserve">13.77</w:t>
            </w:r>
          </w:p>
        </w:tc>
        <w:tc>
          <w:tcPr/>
          <w:p>
            <w:pPr>
              <w:pStyle w:val="Compact"/>
              <w:spacing w:lineRule="auto" w:line="276"/>
            </w:pPr>
            <w:r>
              <w:rPr>
                <w:rFonts w:ascii="Times New Roman" w:hAnsi="Times New Roman" w:cs="Times New Roman" w:eastAsia="Times New Roman"/>
                <w:sz w:val="22"/>
              </w:rPr>
              <w:t xml:space="preserve">1.76</w:t>
            </w:r>
          </w:p>
        </w:tc>
        <w:tc>
          <w:tcPr/>
          <w:p>
            <w:pPr>
              <w:pStyle w:val="Compact"/>
              <w:spacing w:lineRule="auto" w:line="276"/>
            </w:pPr>
            <w:r>
              <w:rPr>
                <w:rFonts w:ascii="Times New Roman" w:hAnsi="Times New Roman" w:cs="Times New Roman" w:eastAsia="Times New Roman"/>
                <w:sz w:val="22"/>
              </w:rPr>
              <w:t xml:space="preserve">15.30</w:t>
            </w:r>
          </w:p>
        </w:tc>
        <w:tc>
          <w:tcPr/>
          <w:p>
            <w:pPr>
              <w:pStyle w:val="Compact"/>
              <w:spacing w:lineRule="auto" w:line="276"/>
            </w:pPr>
            <w:r>
              <w:rPr>
                <w:rFonts w:ascii="Times New Roman" w:hAnsi="Times New Roman" w:cs="Times New Roman" w:eastAsia="Times New Roman"/>
                <w:sz w:val="22"/>
              </w:rPr>
              <w:t xml:space="preserve">1.62</w:t>
            </w:r>
          </w:p>
        </w:tc>
      </w:tr>
    </w:tbl>
    <w:p>
      <w:pPr>
        <w:pStyle w:val="BodyText"/>
        <w:spacing w:lineRule="auto" w:line="360" w:after="120"/>
        <w:jc w:val="both"/>
      </w:pPr>
      <w:r>
        <w:rPr>
          <w:rFonts w:ascii="Times New Roman" w:hAnsi="Times New Roman" w:cs="Times New Roman" w:eastAsia="Times New Roman"/>
          <w:i/>
          <w:iCs/>
          <w:sz w:val="24"/>
        </w:rPr>
        <w:t xml:space="preserve">(N = 15 Boys + 15 Girls in each school)</w:t>
      </w:r>
    </w:p>
    <w:bookmarkEnd w:id="132"/>
    <w:bookmarkStart w:id="133" w:name="interpretation-of-table-4.2"/>
    <w:p>
      <w:pPr>
        <w:pStyle w:val="Heading3"/>
        <w:spacing w:lineRule="auto" w:line="360" w:before="240" w:after="120"/>
        <w:jc w:val="left"/>
      </w:pPr>
      <w:r>
        <w:rPr>
          <w:rFonts w:ascii="Times New Roman" w:hAnsi="Times New Roman" w:cs="Times New Roman" w:eastAsia="Times New Roman"/>
          <w:b/>
          <w:sz w:val="26"/>
        </w:rPr>
        <w:t xml:space="preserve">Interpretation of Table 4.2</w:t>
      </w:r>
    </w:p>
    <w:p>
      <w:pPr>
        <w:pStyle w:val="FirstParagraph"/>
        <w:spacing w:lineRule="auto" w:line="360" w:after="120"/>
        <w:jc w:val="both"/>
      </w:pPr>
      <w:r>
        <w:rPr>
          <w:rFonts w:ascii="Times New Roman" w:hAnsi="Times New Roman" w:cs="Times New Roman" w:eastAsia="Times New Roman"/>
          <w:sz w:val="24"/>
        </w:rPr>
        <w:t xml:space="preserve">The rural-urban comparison yields several instructive findings.</w:t>
      </w:r>
    </w:p>
    <w:p>
      <w:pPr>
        <w:pStyle w:val="BodyText"/>
        <w:spacing w:lineRule="auto" w:line="360" w:after="120"/>
        <w:jc w:val="both"/>
      </w:pPr>
      <w:r>
        <w:rPr>
          <w:rFonts w:ascii="Times New Roman" w:hAnsi="Times New Roman" w:cs="Times New Roman" w:eastAsia="Times New Roman"/>
          <w:b/>
          <w:bCs/>
          <w:sz w:val="24"/>
        </w:rPr>
        <w:t xml:space="preserve">Urban students score higher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Literary (14.10 vs. 13.17), Scientific (14.10 vs. 12.70), Artistic (14.30 vs. 11.77), Commercial (13.60 vs. 10.20), Executive (14.60 vs. 10.87), and Social (15.30 vs. 13.77) interest areas. This pattern reflects the broader occupational exposure and richer educational environment of the urban private school. Students at KP International School come from families engaged in diverse white-collar and service-sector occupations, have access to a wider range of extracurricular activities, and are exposed to broader career information through media and school-based activities.</w:t>
      </w:r>
    </w:p>
    <w:p>
      <w:pPr>
        <w:pStyle w:val="BodyText"/>
        <w:spacing w:lineRule="auto" w:line="360" w:after="120"/>
        <w:jc w:val="both"/>
      </w:pPr>
      <w:r>
        <w:rPr>
          <w:rFonts w:ascii="Times New Roman" w:hAnsi="Times New Roman" w:cs="Times New Roman" w:eastAsia="Times New Roman"/>
          <w:b/>
          <w:bCs/>
          <w:sz w:val="24"/>
        </w:rPr>
        <w:t xml:space="preserve">Rural students score notably higher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Agricultural interest (15.17 vs. 9.60) — a difference of 5.57 points. This is the single largest rural-urban difference in the data and directly reflects the agrarian character of the Kila Parikshit Garh area. The majority of students at Shri Sanskrit Inter College come from farming families, and agriculture is the dominant occupational template visible in their immediate social environment. This finding is consistent with Mishra (2019) and Tiwari and Srivastava (2014), both of whom found substantially higher agricultural interests among rural government school students.</w:t>
      </w:r>
    </w:p>
    <w:p>
      <w:pPr>
        <w:pStyle w:val="BodyText"/>
        <w:spacing w:lineRule="auto" w:line="360" w:after="120"/>
        <w:jc w:val="both"/>
      </w:pPr>
      <w:r>
        <w:rPr>
          <w:rFonts w:ascii="Times New Roman" w:hAnsi="Times New Roman" w:cs="Times New Roman" w:eastAsia="Times New Roman"/>
          <w:b/>
          <w:bCs/>
          <w:sz w:val="24"/>
        </w:rPr>
        <w:t xml:space="preserve">Household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marginally higher for rural students (10.77 vs. 9.20), though this difference is less dramatic than might be expected, partly because the rural sample includes both boys (with very low household interest) and girls (with high household interest), and these effects partially cancel each other.</w:t>
      </w:r>
    </w:p>
    <w:p>
      <w:pPr>
        <w:pStyle w:val="BodyText"/>
        <w:spacing w:lineRule="auto" w:line="360"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 interest gap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particularly striking (14.60 urban vs. 10.87 rural — a difference of 3.73 points). This finding suggests that urban students have a stronger orientation towards leadership, management, and administrative roles — possibly reflecting the kinds of professional aspirations they observe in their families and communities.</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133"/>
    <w:bookmarkStart w:id="134" w:name="X42049469fbd2d66f198243f733e77155cdf31d5"/>
    <w:p>
      <w:pPr>
        <w:pStyle w:val="Heading3"/>
        <w:spacing w:lineRule="auto" w:line="360" w:before="240" w:after="120"/>
        <w:jc w:val="left"/>
      </w:pPr>
      <w:r>
        <w:rPr>
          <w:rFonts w:ascii="Times New Roman" w:hAnsi="Times New Roman" w:cs="Times New Roman" w:eastAsia="Times New Roman"/>
          <w:b/>
          <w:sz w:val="26"/>
        </w:rPr>
        <w:t xml:space="preserve">Figure 4.2: Bar Graph — Mean Vocational Interest Scores: Rural vs. Urban</w:t>
      </w:r>
    </w:p>
    <w:p>
      <w:pPr>
        <w:pStyle w:val="SourceCode"/>
        <w:spacing w:lineRule="auto" w:line="360" w:after="120"/>
        <w:jc w:val="both"/>
      </w:pPr>
      <w:r>
        <w:rPr>
          <w:rStyle w:val="VerbatimChar"/>
          <w:rFonts w:ascii="Times New Roman" w:hAnsi="Times New Roman" w:cs="Times New Roman" w:eastAsia="Times New Roman"/>
          <w:sz w:val="24"/>
        </w:rPr>
        <w:t xml:space="preserve">MEAN VOCATIONAL INTEREST SCORES: RURAL vs. URBAN</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(S.P. Kulshrestha VIR — Max Score = 20)</w:t>
      </w:r>
      <w:r>
        <w:rPr>
          <w:rFonts w:ascii="Times New Roman" w:hAnsi="Times New Roman" w:cs="Times New Roman" w:eastAsia="Times New Roman"/>
          <w:sz w:val="24"/>
        </w:rPr>
        <w:br/>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Score</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20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18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16 |                                                          [AGR=15.17-R]</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14 |  [LIT-U=14.10]  [SCI-U=14.10]           [ART-U=14.30]  [COM-U=13.60] [EXE-U=14.60]          [SOC-U=15.30]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12 |  [LIT-R=13.17]  [SCI-R=12.70]           [ART-R=11.77]  [COM-R=10.20] [EXE-R=10.87]          [SOC-R=13.77]</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10 |                              [TEC-U=13.30]                            [AGR-U=9.60] [HOU-R=10.77]</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8 |                              [TEC-R=11.77]                                         [HOU-U=9.20]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|___________________________________________________________________________</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LIT    SCI    TEC    ART    COM    EXE    AGR    HOU    SOC</w:t>
      </w:r>
      <w:r>
        <w:rPr>
          <w:rFonts w:ascii="Times New Roman" w:hAnsi="Times New Roman" w:cs="Times New Roman" w:eastAsia="Times New Roman"/>
          <w:sz w:val="24"/>
        </w:rPr>
        <w:br/>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RURAL Govt. School (Green)    ▨ URBAN Private School (Orange)</w:t>
      </w:r>
      <w:r>
        <w:rPr>
          <w:rFonts w:ascii="Times New Roman" w:hAnsi="Times New Roman" w:cs="Times New Roman" w:eastAsia="Times New Roman"/>
          <w:sz w:val="24"/>
        </w:rPr>
        <w:br/>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NOTE FOR MS WORD: Insert a clustered bar chart with Green bars for Rural</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and Orange bars for Urban using mean values from Table 4.2.</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Title: "Figure 4.2: Mean Vocational Interest Scores — Rural vs. Urban"</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134"/>
    <w:bookmarkEnd w:id="135"/>
    <w:bookmarkStart w:id="142" w:name="hypothesis-testing-t-test-results"/>
    <w:p>
      <w:pPr>
        <w:pStyle w:val="Heading2"/>
        <w:spacing w:lineRule="auto" w:line="360" w:before="240" w:after="120"/>
        <w:jc w:val="center"/>
      </w:pPr>
      <w:r>
        <w:rPr>
          <w:rFonts w:ascii="Times New Roman" w:hAnsi="Times New Roman" w:cs="Times New Roman" w:eastAsia="Times New Roman"/>
          <w:b/>
          <w:sz w:val="28"/>
        </w:rPr>
        <w:t xml:space="preserve">4.4 Hypothesis Testing: t-test Results</w:t>
      </w:r>
    </w:p>
    <w:p>
      <w:pPr>
        <w:pStyle w:val="FirstParagraph"/>
        <w:spacing w:lineRule="auto" w:line="360" w:after="120"/>
        <w:jc w:val="both"/>
      </w:pPr>
      <w:r>
        <w:rPr>
          <w:rFonts w:ascii="Times New Roman" w:hAnsi="Times New Roman" w:cs="Times New Roman" w:eastAsia="Times New Roman"/>
          <w:sz w:val="24"/>
        </w:rPr>
        <w:t xml:space="preserve">The independent samples t-test was applied to test each of the eleven null hypotheses stated in Chapter 1. The critical value of t at df = 58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2.00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0.05 level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2.66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0.01 level (two-tailed).</w:t>
      </w:r>
    </w:p>
    <w:bookmarkStart w:id="136" w:name="X4e8a65e97ee46f6b811fa05d5a46e4f29859728"/>
    <w:p>
      <w:pPr>
        <w:pStyle w:val="Heading3"/>
        <w:spacing w:lineRule="auto" w:line="360" w:before="240" w:after="120"/>
        <w:jc w:val="left"/>
      </w:pPr>
      <w:r>
        <w:rPr>
          <w:rFonts w:ascii="Times New Roman" w:hAnsi="Times New Roman" w:cs="Times New Roman" w:eastAsia="Times New Roman"/>
          <w:b/>
          <w:sz w:val="26"/>
        </w:rPr>
        <w:t xml:space="preserve">4.4.1 Table 4.3: t-test Results — Boys vs. Girls on All Nine Vocational Areas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spacing w:lineRule="auto" w:line="276"/>
            </w:pPr>
            <w:r>
              <w:rPr>
                <w:rFonts w:ascii="Times New Roman" w:hAnsi="Times New Roman" w:cs="Times New Roman" w:eastAsia="Times New Roman"/>
                <w:b/>
                <w:bCs/>
                <w:sz w:val="22"/>
              </w:rPr>
              <w:t xml:space="preserve">Vocational Area</w:t>
            </w:r>
          </w:p>
        </w:tc>
        <w:tc>
          <w:tcPr/>
          <w:p>
            <w:pPr>
              <w:pStyle w:val="Compact"/>
              <w:spacing w:lineRule="auto" w:line="276"/>
            </w:pPr>
            <w:r>
              <w:rPr>
                <w:rFonts w:ascii="Times New Roman" w:hAnsi="Times New Roman" w:cs="Times New Roman" w:eastAsia="Times New Roman"/>
                <w:b/>
                <w:bCs/>
                <w:sz w:val="22"/>
              </w:rPr>
              <w:t xml:space="preserve">Boys Mean</w:t>
            </w:r>
          </w:p>
        </w:tc>
        <w:tc>
          <w:tcPr/>
          <w:p>
            <w:pPr>
              <w:pStyle w:val="Compact"/>
              <w:spacing w:lineRule="auto" w:line="276"/>
            </w:pPr>
            <w:r>
              <w:rPr>
                <w:rFonts w:ascii="Times New Roman" w:hAnsi="Times New Roman" w:cs="Times New Roman" w:eastAsia="Times New Roman"/>
                <w:b/>
                <w:bCs/>
                <w:sz w:val="22"/>
              </w:rPr>
              <w:t xml:space="preserve">Girls Mean</w:t>
            </w:r>
          </w:p>
        </w:tc>
        <w:tc>
          <w:tcPr/>
          <w:p>
            <w:pPr>
              <w:pStyle w:val="Compact"/>
              <w:spacing w:lineRule="auto" w:line="276"/>
            </w:pPr>
            <w:r>
              <w:rPr>
                <w:rFonts w:ascii="Times New Roman" w:hAnsi="Times New Roman" w:cs="Times New Roman" w:eastAsia="Times New Roman"/>
                <w:b/>
                <w:bCs/>
                <w:sz w:val="22"/>
              </w:rPr>
              <w:t xml:space="preserve">Mean Diff.</w:t>
            </w:r>
          </w:p>
        </w:tc>
        <w:tc>
          <w:tcPr/>
          <w:p>
            <w:pPr>
              <w:pStyle w:val="Compact"/>
              <w:spacing w:lineRule="auto" w:line="276"/>
            </w:pPr>
            <w:r>
              <w:rPr>
                <w:rFonts w:ascii="Times New Roman" w:hAnsi="Times New Roman" w:cs="Times New Roman" w:eastAsia="Times New Roman"/>
                <w:b/>
                <w:bCs/>
                <w:sz w:val="22"/>
              </w:rPr>
              <w:t xml:space="preserve">SE Diff.</w:t>
            </w:r>
          </w:p>
        </w:tc>
        <w:tc>
          <w:tcPr/>
          <w:p>
            <w:pPr>
              <w:pStyle w:val="Compact"/>
              <w:spacing w:lineRule="auto" w:line="276"/>
            </w:pPr>
            <w:r>
              <w:rPr>
                <w:rFonts w:ascii="Times New Roman" w:hAnsi="Times New Roman" w:cs="Times New Roman" w:eastAsia="Times New Roman"/>
                <w:b/>
                <w:bCs/>
                <w:sz w:val="22"/>
              </w:rPr>
              <w:t xml:space="preserve">t-value</w:t>
            </w:r>
          </w:p>
        </w:tc>
        <w:tc>
          <w:tcPr/>
          <w:p>
            <w:pPr>
              <w:pStyle w:val="Compact"/>
              <w:spacing w:lineRule="auto" w:line="276"/>
            </w:pPr>
            <w:r>
              <w:rPr>
                <w:rFonts w:ascii="Times New Roman" w:hAnsi="Times New Roman" w:cs="Times New Roman" w:eastAsia="Times New Roman"/>
                <w:b/>
                <w:bCs/>
                <w:sz w:val="22"/>
              </w:rPr>
              <w:t xml:space="preserve">df</w:t>
            </w:r>
          </w:p>
        </w:tc>
        <w:tc>
          <w:tcPr/>
          <w:p>
            <w:pPr>
              <w:pStyle w:val="Compact"/>
              <w:spacing w:lineRule="auto" w:line="276"/>
            </w:pPr>
            <w:r>
              <w:rPr>
                <w:rFonts w:ascii="Times New Roman" w:hAnsi="Times New Roman" w:cs="Times New Roman" w:eastAsia="Times New Roman"/>
                <w:b/>
                <w:bCs/>
                <w:sz w:val="22"/>
              </w:rPr>
              <w:t xml:space="preserve">Significance</w:t>
            </w:r>
          </w:p>
        </w:tc>
        <w:tc>
          <w:tcPr/>
          <w:p>
            <w:pPr>
              <w:pStyle w:val="Compact"/>
              <w:spacing w:lineRule="auto" w:line="276"/>
            </w:pPr>
            <w:r>
              <w:rPr>
                <w:rFonts w:ascii="Times New Roman" w:hAnsi="Times New Roman" w:cs="Times New Roman" w:eastAsia="Times New Roman"/>
                <w:b/>
                <w:bCs/>
                <w:sz w:val="22"/>
              </w:rPr>
              <w:t xml:space="preserve">Decision on H₀</w:t>
            </w:r>
          </w:p>
        </w:tc>
      </w:tr>
      <w:tr>
        <w:tc>
          <w:tcPr/>
          <w:p>
            <w:pPr>
              <w:pStyle w:val="Compact"/>
              <w:spacing w:lineRule="auto" w:line="276"/>
            </w:pPr>
            <w:r>
              <w:rPr>
                <w:rFonts w:ascii="Times New Roman" w:hAnsi="Times New Roman" w:cs="Times New Roman" w:eastAsia="Times New Roman"/>
                <w:sz w:val="22"/>
              </w:rPr>
              <w:t xml:space="preserve">Literary</w:t>
            </w:r>
          </w:p>
        </w:tc>
        <w:tc>
          <w:tcPr/>
          <w:p>
            <w:pPr>
              <w:pStyle w:val="Compact"/>
              <w:spacing w:lineRule="auto" w:line="276"/>
            </w:pPr>
            <w:r>
              <w:rPr>
                <w:rFonts w:ascii="Times New Roman" w:hAnsi="Times New Roman" w:cs="Times New Roman" w:eastAsia="Times New Roman"/>
                <w:sz w:val="22"/>
              </w:rPr>
              <w:t xml:space="preserve">12.17</w:t>
            </w:r>
          </w:p>
        </w:tc>
        <w:tc>
          <w:tcPr/>
          <w:p>
            <w:pPr>
              <w:pStyle w:val="Compact"/>
              <w:spacing w:lineRule="auto" w:line="276"/>
            </w:pPr>
            <w:r>
              <w:rPr>
                <w:rFonts w:ascii="Times New Roman" w:hAnsi="Times New Roman" w:cs="Times New Roman" w:eastAsia="Times New Roman"/>
                <w:sz w:val="22"/>
              </w:rPr>
              <w:t xml:space="preserve">15.10</w:t>
            </w:r>
          </w:p>
        </w:tc>
        <w:tc>
          <w:tcPr/>
          <w:p>
            <w:pPr>
              <w:pStyle w:val="Compact"/>
              <w:spacing w:lineRule="auto" w:line="276"/>
            </w:pPr>
            <w:r>
              <w:rPr>
                <w:rFonts w:ascii="Times New Roman" w:hAnsi="Times New Roman" w:cs="Times New Roman" w:eastAsia="Times New Roman"/>
                <w:sz w:val="22"/>
              </w:rPr>
              <w:t xml:space="preserve">-2.93</w:t>
            </w:r>
          </w:p>
        </w:tc>
        <w:tc>
          <w:tcPr/>
          <w:p>
            <w:pPr>
              <w:pStyle w:val="Compact"/>
              <w:spacing w:lineRule="auto" w:line="276"/>
            </w:pPr>
            <w:r>
              <w:rPr>
                <w:rFonts w:ascii="Times New Roman" w:hAnsi="Times New Roman" w:cs="Times New Roman" w:eastAsia="Times New Roman"/>
                <w:sz w:val="22"/>
              </w:rPr>
              <w:t xml:space="preserve">0.31</w:t>
            </w:r>
          </w:p>
        </w:tc>
        <w:tc>
          <w:tcPr/>
          <w:p>
            <w:pPr>
              <w:pStyle w:val="Compact"/>
              <w:spacing w:lineRule="auto" w:line="276"/>
            </w:pPr>
            <w:r>
              <w:rPr>
                <w:rFonts w:ascii="Times New Roman" w:hAnsi="Times New Roman" w:cs="Times New Roman" w:eastAsia="Times New Roman"/>
                <w:b/>
                <w:bCs/>
                <w:sz w:val="22"/>
              </w:rPr>
              <w:t xml:space="preserve">9.45</w:t>
            </w:r>
          </w:p>
        </w:tc>
        <w:tc>
          <w:tcPr/>
          <w:p>
            <w:pPr>
              <w:pStyle w:val="Compact"/>
              <w:spacing w:lineRule="auto" w:line="276"/>
            </w:pPr>
            <w:r>
              <w:rPr>
                <w:rFonts w:ascii="Times New Roman" w:hAnsi="Times New Roman" w:cs="Times New Roman" w:eastAsia="Times New Roman"/>
                <w:sz w:val="22"/>
              </w:rPr>
              <w:t xml:space="preserve">58</w:t>
            </w:r>
          </w:p>
        </w:tc>
        <w:tc>
          <w:tcPr/>
          <w:p>
            <w:pPr>
              <w:pStyle w:val="Compact"/>
              <w:spacing w:lineRule="auto" w:line="276"/>
            </w:pPr>
            <w:r>
              <w:rPr>
                <w:rFonts w:ascii="Times New Roman" w:hAnsi="Times New Roman" w:cs="Times New Roman" w:eastAsia="Times New Roman"/>
                <w:sz w:val="22"/>
              </w:rPr>
              <w:t xml:space="preserve">p &lt; 0.01</w:t>
            </w:r>
          </w:p>
        </w:tc>
        <w:tc>
          <w:tcPr/>
          <w:p>
            <w:pPr>
              <w:pStyle w:val="Compact"/>
              <w:spacing w:lineRule="auto" w:line="276"/>
            </w:pPr>
            <w:r>
              <w:rPr>
                <w:rFonts w:ascii="Times New Roman" w:hAnsi="Times New Roman" w:cs="Times New Roman" w:eastAsia="Times New Roman"/>
                <w:b/>
                <w:bCs/>
                <w:sz w:val="22"/>
              </w:rPr>
              <w:t xml:space="preserve">Rejected</w:t>
            </w:r>
          </w:p>
        </w:tc>
      </w:tr>
      <w:tr>
        <w:tc>
          <w:tcPr/>
          <w:p>
            <w:pPr>
              <w:pStyle w:val="Compact"/>
              <w:spacing w:lineRule="auto" w:line="276"/>
            </w:pPr>
            <w:r>
              <w:rPr>
                <w:rFonts w:ascii="Times New Roman" w:hAnsi="Times New Roman" w:cs="Times New Roman" w:eastAsia="Times New Roman"/>
                <w:sz w:val="22"/>
              </w:rPr>
              <w:t xml:space="preserve">Scientific</w:t>
            </w:r>
          </w:p>
        </w:tc>
        <w:tc>
          <w:tcPr/>
          <w:p>
            <w:pPr>
              <w:pStyle w:val="Compact"/>
              <w:spacing w:lineRule="auto" w:line="276"/>
            </w:pPr>
            <w:r>
              <w:rPr>
                <w:rFonts w:ascii="Times New Roman" w:hAnsi="Times New Roman" w:cs="Times New Roman" w:eastAsia="Times New Roman"/>
                <w:sz w:val="22"/>
              </w:rPr>
              <w:t xml:space="preserve">15.13</w:t>
            </w:r>
          </w:p>
        </w:tc>
        <w:tc>
          <w:tcPr/>
          <w:p>
            <w:pPr>
              <w:pStyle w:val="Compact"/>
              <w:spacing w:lineRule="auto" w:line="276"/>
            </w:pPr>
            <w:r>
              <w:rPr>
                <w:rFonts w:ascii="Times New Roman" w:hAnsi="Times New Roman" w:cs="Times New Roman" w:eastAsia="Times New Roman"/>
                <w:sz w:val="22"/>
              </w:rPr>
              <w:t xml:space="preserve">11.67</w:t>
            </w:r>
          </w:p>
        </w:tc>
        <w:tc>
          <w:tcPr/>
          <w:p>
            <w:pPr>
              <w:pStyle w:val="Compact"/>
              <w:spacing w:lineRule="auto" w:line="276"/>
            </w:pPr>
            <w:r>
              <w:rPr>
                <w:rFonts w:ascii="Times New Roman" w:hAnsi="Times New Roman" w:cs="Times New Roman" w:eastAsia="Times New Roman"/>
                <w:sz w:val="22"/>
              </w:rPr>
              <w:t xml:space="preserve">+3.47</w:t>
            </w:r>
          </w:p>
        </w:tc>
        <w:tc>
          <w:tcPr/>
          <w:p>
            <w:pPr>
              <w:pStyle w:val="Compact"/>
              <w:spacing w:lineRule="auto" w:line="276"/>
            </w:pPr>
            <w:r>
              <w:rPr>
                <w:rFonts w:ascii="Times New Roman" w:hAnsi="Times New Roman" w:cs="Times New Roman" w:eastAsia="Times New Roman"/>
                <w:sz w:val="22"/>
              </w:rPr>
              <w:t xml:space="preserve">0.38</w:t>
            </w:r>
          </w:p>
        </w:tc>
        <w:tc>
          <w:tcPr/>
          <w:p>
            <w:pPr>
              <w:pStyle w:val="Compact"/>
              <w:spacing w:lineRule="auto" w:line="276"/>
            </w:pPr>
            <w:r>
              <w:rPr>
                <w:rFonts w:ascii="Times New Roman" w:hAnsi="Times New Roman" w:cs="Times New Roman" w:eastAsia="Times New Roman"/>
                <w:b/>
                <w:bCs/>
                <w:sz w:val="22"/>
              </w:rPr>
              <w:t xml:space="preserve">9.13</w:t>
            </w:r>
          </w:p>
        </w:tc>
        <w:tc>
          <w:tcPr/>
          <w:p>
            <w:pPr>
              <w:pStyle w:val="Compact"/>
              <w:spacing w:lineRule="auto" w:line="276"/>
            </w:pPr>
            <w:r>
              <w:rPr>
                <w:rFonts w:ascii="Times New Roman" w:hAnsi="Times New Roman" w:cs="Times New Roman" w:eastAsia="Times New Roman"/>
                <w:sz w:val="22"/>
              </w:rPr>
              <w:t xml:space="preserve">58</w:t>
            </w:r>
          </w:p>
        </w:tc>
        <w:tc>
          <w:tcPr/>
          <w:p>
            <w:pPr>
              <w:pStyle w:val="Compact"/>
              <w:spacing w:lineRule="auto" w:line="276"/>
            </w:pPr>
            <w:r>
              <w:rPr>
                <w:rFonts w:ascii="Times New Roman" w:hAnsi="Times New Roman" w:cs="Times New Roman" w:eastAsia="Times New Roman"/>
                <w:sz w:val="22"/>
              </w:rPr>
              <w:t xml:space="preserve">p &lt; 0.01</w:t>
            </w:r>
          </w:p>
        </w:tc>
        <w:tc>
          <w:tcPr/>
          <w:p>
            <w:pPr>
              <w:pStyle w:val="Compact"/>
              <w:spacing w:lineRule="auto" w:line="276"/>
            </w:pPr>
            <w:r>
              <w:rPr>
                <w:rFonts w:ascii="Times New Roman" w:hAnsi="Times New Roman" w:cs="Times New Roman" w:eastAsia="Times New Roman"/>
                <w:b/>
                <w:bCs/>
                <w:sz w:val="22"/>
              </w:rPr>
              <w:t xml:space="preserve">Rejected</w:t>
            </w:r>
          </w:p>
        </w:tc>
      </w:tr>
      <w:tr>
        <w:tc>
          <w:tcPr/>
          <w:p>
            <w:pPr>
              <w:pStyle w:val="Compact"/>
              <w:spacing w:lineRule="auto" w:line="276"/>
            </w:pPr>
            <w:r>
              <w:rPr>
                <w:rFonts w:ascii="Times New Roman" w:hAnsi="Times New Roman" w:cs="Times New Roman" w:eastAsia="Times New Roman"/>
                <w:sz w:val="22"/>
              </w:rPr>
              <w:t xml:space="preserve">Technical</w:t>
            </w:r>
          </w:p>
        </w:tc>
        <w:tc>
          <w:tcPr/>
          <w:p>
            <w:pPr>
              <w:pStyle w:val="Compact"/>
              <w:spacing w:lineRule="auto" w:line="276"/>
            </w:pPr>
            <w:r>
              <w:rPr>
                <w:rFonts w:ascii="Times New Roman" w:hAnsi="Times New Roman" w:cs="Times New Roman" w:eastAsia="Times New Roman"/>
                <w:sz w:val="22"/>
              </w:rPr>
              <w:t xml:space="preserve">16.47</w:t>
            </w:r>
          </w:p>
        </w:tc>
        <w:tc>
          <w:tcPr/>
          <w:p>
            <w:pPr>
              <w:pStyle w:val="Compact"/>
              <w:spacing w:lineRule="auto" w:line="276"/>
            </w:pPr>
            <w:r>
              <w:rPr>
                <w:rFonts w:ascii="Times New Roman" w:hAnsi="Times New Roman" w:cs="Times New Roman" w:eastAsia="Times New Roman"/>
                <w:sz w:val="22"/>
              </w:rPr>
              <w:t xml:space="preserve">8.60</w:t>
            </w:r>
          </w:p>
        </w:tc>
        <w:tc>
          <w:tcPr/>
          <w:p>
            <w:pPr>
              <w:pStyle w:val="Compact"/>
              <w:spacing w:lineRule="auto" w:line="276"/>
            </w:pPr>
            <w:r>
              <w:rPr>
                <w:rFonts w:ascii="Times New Roman" w:hAnsi="Times New Roman" w:cs="Times New Roman" w:eastAsia="Times New Roman"/>
                <w:sz w:val="22"/>
              </w:rPr>
              <w:t xml:space="preserve">+7.87</w:t>
            </w:r>
          </w:p>
        </w:tc>
        <w:tc>
          <w:tcPr/>
          <w:p>
            <w:pPr>
              <w:pStyle w:val="Compact"/>
              <w:spacing w:lineRule="auto" w:line="276"/>
            </w:pPr>
            <w:r>
              <w:rPr>
                <w:rFonts w:ascii="Times New Roman" w:hAnsi="Times New Roman" w:cs="Times New Roman" w:eastAsia="Times New Roman"/>
                <w:sz w:val="22"/>
              </w:rPr>
              <w:t xml:space="preserve">0.32</w:t>
            </w:r>
          </w:p>
        </w:tc>
        <w:tc>
          <w:tcPr/>
          <w:p>
            <w:pPr>
              <w:pStyle w:val="Compact"/>
              <w:spacing w:lineRule="auto" w:line="276"/>
            </w:pPr>
            <w:r>
              <w:rPr>
                <w:rFonts w:ascii="Times New Roman" w:hAnsi="Times New Roman" w:cs="Times New Roman" w:eastAsia="Times New Roman"/>
                <w:b/>
                <w:bCs/>
                <w:sz w:val="22"/>
              </w:rPr>
              <w:t xml:space="preserve">24.59</w:t>
            </w:r>
          </w:p>
        </w:tc>
        <w:tc>
          <w:tcPr/>
          <w:p>
            <w:pPr>
              <w:pStyle w:val="Compact"/>
              <w:spacing w:lineRule="auto" w:line="276"/>
            </w:pPr>
            <w:r>
              <w:rPr>
                <w:rFonts w:ascii="Times New Roman" w:hAnsi="Times New Roman" w:cs="Times New Roman" w:eastAsia="Times New Roman"/>
                <w:sz w:val="22"/>
              </w:rPr>
              <w:t xml:space="preserve">58</w:t>
            </w:r>
          </w:p>
        </w:tc>
        <w:tc>
          <w:tcPr/>
          <w:p>
            <w:pPr>
              <w:pStyle w:val="Compact"/>
              <w:spacing w:lineRule="auto" w:line="276"/>
            </w:pPr>
            <w:r>
              <w:rPr>
                <w:rFonts w:ascii="Times New Roman" w:hAnsi="Times New Roman" w:cs="Times New Roman" w:eastAsia="Times New Roman"/>
                <w:sz w:val="22"/>
              </w:rPr>
              <w:t xml:space="preserve">p &lt; 0.01</w:t>
            </w:r>
          </w:p>
        </w:tc>
        <w:tc>
          <w:tcPr/>
          <w:p>
            <w:pPr>
              <w:pStyle w:val="Compact"/>
              <w:spacing w:lineRule="auto" w:line="276"/>
            </w:pPr>
            <w:r>
              <w:rPr>
                <w:rFonts w:ascii="Times New Roman" w:hAnsi="Times New Roman" w:cs="Times New Roman" w:eastAsia="Times New Roman"/>
                <w:b/>
                <w:bCs/>
                <w:sz w:val="22"/>
              </w:rPr>
              <w:t xml:space="preserve">Rejected</w:t>
            </w:r>
          </w:p>
        </w:tc>
      </w:tr>
      <w:tr>
        <w:tc>
          <w:tcPr/>
          <w:p>
            <w:pPr>
              <w:pStyle w:val="Compact"/>
              <w:spacing w:lineRule="auto" w:line="276"/>
            </w:pPr>
            <w:r>
              <w:rPr>
                <w:rFonts w:ascii="Times New Roman" w:hAnsi="Times New Roman" w:cs="Times New Roman" w:eastAsia="Times New Roman"/>
                <w:sz w:val="22"/>
              </w:rPr>
              <w:t xml:space="preserve">Artistic</w:t>
            </w:r>
          </w:p>
        </w:tc>
        <w:tc>
          <w:tcPr/>
          <w:p>
            <w:pPr>
              <w:pStyle w:val="Compact"/>
              <w:spacing w:lineRule="auto" w:line="276"/>
            </w:pPr>
            <w:r>
              <w:rPr>
                <w:rFonts w:ascii="Times New Roman" w:hAnsi="Times New Roman" w:cs="Times New Roman" w:eastAsia="Times New Roman"/>
                <w:sz w:val="22"/>
              </w:rPr>
              <w:t xml:space="preserve">10.27</w:t>
            </w:r>
          </w:p>
        </w:tc>
        <w:tc>
          <w:tcPr/>
          <w:p>
            <w:pPr>
              <w:pStyle w:val="Compact"/>
              <w:spacing w:lineRule="auto" w:line="276"/>
            </w:pPr>
            <w:r>
              <w:rPr>
                <w:rFonts w:ascii="Times New Roman" w:hAnsi="Times New Roman" w:cs="Times New Roman" w:eastAsia="Times New Roman"/>
                <w:sz w:val="22"/>
              </w:rPr>
              <w:t xml:space="preserve">15.80</w:t>
            </w:r>
          </w:p>
        </w:tc>
        <w:tc>
          <w:tcPr/>
          <w:p>
            <w:pPr>
              <w:pStyle w:val="Compact"/>
              <w:spacing w:lineRule="auto" w:line="276"/>
            </w:pPr>
            <w:r>
              <w:rPr>
                <w:rFonts w:ascii="Times New Roman" w:hAnsi="Times New Roman" w:cs="Times New Roman" w:eastAsia="Times New Roman"/>
                <w:sz w:val="22"/>
              </w:rPr>
              <w:t xml:space="preserve">-5.53</w:t>
            </w:r>
          </w:p>
        </w:tc>
        <w:tc>
          <w:tcPr/>
          <w:p>
            <w:pPr>
              <w:pStyle w:val="Compact"/>
              <w:spacing w:lineRule="auto" w:line="276"/>
            </w:pPr>
            <w:r>
              <w:rPr>
                <w:rFonts w:ascii="Times New Roman" w:hAnsi="Times New Roman" w:cs="Times New Roman" w:eastAsia="Times New Roman"/>
                <w:sz w:val="22"/>
              </w:rPr>
              <w:t xml:space="preserve">0.42</w:t>
            </w:r>
          </w:p>
        </w:tc>
        <w:tc>
          <w:tcPr/>
          <w:p>
            <w:pPr>
              <w:pStyle w:val="Compact"/>
              <w:spacing w:lineRule="auto" w:line="276"/>
            </w:pPr>
            <w:r>
              <w:rPr>
                <w:rFonts w:ascii="Times New Roman" w:hAnsi="Times New Roman" w:cs="Times New Roman" w:eastAsia="Times New Roman"/>
                <w:b/>
                <w:bCs/>
                <w:sz w:val="22"/>
              </w:rPr>
              <w:t xml:space="preserve">13.17</w:t>
            </w:r>
          </w:p>
        </w:tc>
        <w:tc>
          <w:tcPr/>
          <w:p>
            <w:pPr>
              <w:pStyle w:val="Compact"/>
              <w:spacing w:lineRule="auto" w:line="276"/>
            </w:pPr>
            <w:r>
              <w:rPr>
                <w:rFonts w:ascii="Times New Roman" w:hAnsi="Times New Roman" w:cs="Times New Roman" w:eastAsia="Times New Roman"/>
                <w:sz w:val="22"/>
              </w:rPr>
              <w:t xml:space="preserve">58</w:t>
            </w:r>
          </w:p>
        </w:tc>
        <w:tc>
          <w:tcPr/>
          <w:p>
            <w:pPr>
              <w:pStyle w:val="Compact"/>
              <w:spacing w:lineRule="auto" w:line="276"/>
            </w:pPr>
            <w:r>
              <w:rPr>
                <w:rFonts w:ascii="Times New Roman" w:hAnsi="Times New Roman" w:cs="Times New Roman" w:eastAsia="Times New Roman"/>
                <w:sz w:val="22"/>
              </w:rPr>
              <w:t xml:space="preserve">p &lt; 0.01</w:t>
            </w:r>
          </w:p>
        </w:tc>
        <w:tc>
          <w:tcPr/>
          <w:p>
            <w:pPr>
              <w:pStyle w:val="Compact"/>
              <w:spacing w:lineRule="auto" w:line="276"/>
            </w:pPr>
            <w:r>
              <w:rPr>
                <w:rFonts w:ascii="Times New Roman" w:hAnsi="Times New Roman" w:cs="Times New Roman" w:eastAsia="Times New Roman"/>
                <w:b/>
                <w:bCs/>
                <w:sz w:val="22"/>
              </w:rPr>
              <w:t xml:space="preserve">Rejected</w:t>
            </w:r>
          </w:p>
        </w:tc>
      </w:tr>
      <w:tr>
        <w:tc>
          <w:tcPr/>
          <w:p>
            <w:pPr>
              <w:pStyle w:val="Compact"/>
              <w:spacing w:lineRule="auto" w:line="276"/>
            </w:pPr>
            <w:r>
              <w:rPr>
                <w:rFonts w:ascii="Times New Roman" w:hAnsi="Times New Roman" w:cs="Times New Roman" w:eastAsia="Times New Roman"/>
                <w:sz w:val="22"/>
              </w:rPr>
              <w:t xml:space="preserve">Commercial</w:t>
            </w:r>
          </w:p>
        </w:tc>
        <w:tc>
          <w:tcPr/>
          <w:p>
            <w:pPr>
              <w:pStyle w:val="Compact"/>
              <w:spacing w:lineRule="auto" w:line="276"/>
            </w:pPr>
            <w:r>
              <w:rPr>
                <w:rFonts w:ascii="Times New Roman" w:hAnsi="Times New Roman" w:cs="Times New Roman" w:eastAsia="Times New Roman"/>
                <w:sz w:val="22"/>
              </w:rPr>
              <w:t xml:space="preserve">12.20</w:t>
            </w:r>
          </w:p>
        </w:tc>
        <w:tc>
          <w:tcPr/>
          <w:p>
            <w:pPr>
              <w:pStyle w:val="Compact"/>
              <w:spacing w:lineRule="auto" w:line="276"/>
            </w:pPr>
            <w:r>
              <w:rPr>
                <w:rFonts w:ascii="Times New Roman" w:hAnsi="Times New Roman" w:cs="Times New Roman" w:eastAsia="Times New Roman"/>
                <w:sz w:val="22"/>
              </w:rPr>
              <w:t xml:space="preserve">11.60</w:t>
            </w:r>
          </w:p>
        </w:tc>
        <w:tc>
          <w:tcPr/>
          <w:p>
            <w:pPr>
              <w:pStyle w:val="Compact"/>
              <w:spacing w:lineRule="auto" w:line="276"/>
            </w:pPr>
            <w:r>
              <w:rPr>
                <w:rFonts w:ascii="Times New Roman" w:hAnsi="Times New Roman" w:cs="Times New Roman" w:eastAsia="Times New Roman"/>
                <w:sz w:val="22"/>
              </w:rPr>
              <w:t xml:space="preserve">+0.60</w:t>
            </w:r>
          </w:p>
        </w:tc>
        <w:tc>
          <w:tcPr/>
          <w:p>
            <w:pPr>
              <w:pStyle w:val="Compact"/>
              <w:spacing w:lineRule="auto" w:line="276"/>
            </w:pPr>
            <w:r>
              <w:rPr>
                <w:rFonts w:ascii="Times New Roman" w:hAnsi="Times New Roman" w:cs="Times New Roman" w:eastAsia="Times New Roman"/>
                <w:sz w:val="22"/>
              </w:rPr>
              <w:t xml:space="preserve">0.37</w:t>
            </w:r>
          </w:p>
        </w:tc>
        <w:tc>
          <w:tcPr/>
          <w:p>
            <w:pPr>
              <w:pStyle w:val="Compact"/>
              <w:spacing w:lineRule="auto" w:line="276"/>
            </w:pPr>
            <w:r>
              <w:rPr>
                <w:rFonts w:ascii="Times New Roman" w:hAnsi="Times New Roman" w:cs="Times New Roman" w:eastAsia="Times New Roman"/>
                <w:b/>
                <w:bCs/>
                <w:sz w:val="22"/>
              </w:rPr>
              <w:t xml:space="preserve">1.62</w:t>
            </w:r>
          </w:p>
        </w:tc>
        <w:tc>
          <w:tcPr/>
          <w:p>
            <w:pPr>
              <w:pStyle w:val="Compact"/>
              <w:spacing w:lineRule="auto" w:line="276"/>
            </w:pPr>
            <w:r>
              <w:rPr>
                <w:rFonts w:ascii="Times New Roman" w:hAnsi="Times New Roman" w:cs="Times New Roman" w:eastAsia="Times New Roman"/>
                <w:sz w:val="22"/>
              </w:rPr>
              <w:t xml:space="preserve">58</w:t>
            </w:r>
          </w:p>
        </w:tc>
        <w:tc>
          <w:tcPr/>
          <w:p>
            <w:pPr>
              <w:pStyle w:val="Compact"/>
              <w:spacing w:lineRule="auto" w:line="276"/>
            </w:pPr>
            <w:r>
              <w:rPr>
                <w:rFonts w:ascii="Times New Roman" w:hAnsi="Times New Roman" w:cs="Times New Roman" w:eastAsia="Times New Roman"/>
                <w:sz w:val="22"/>
              </w:rPr>
              <w:t xml:space="preserve">p &gt; 0.05</w:t>
            </w:r>
          </w:p>
        </w:tc>
        <w:tc>
          <w:tcPr/>
          <w:p>
            <w:pPr>
              <w:pStyle w:val="Compact"/>
              <w:spacing w:lineRule="auto" w:line="276"/>
            </w:pPr>
            <w:r>
              <w:rPr>
                <w:rFonts w:ascii="Times New Roman" w:hAnsi="Times New Roman" w:cs="Times New Roman" w:eastAsia="Times New Roman"/>
                <w:b/>
                <w:bCs/>
                <w:sz w:val="22"/>
              </w:rPr>
              <w:t xml:space="preserve">Retained</w:t>
            </w:r>
          </w:p>
        </w:tc>
      </w:tr>
      <w:tr>
        <w:tc>
          <w:tcPr/>
          <w:p>
            <w:pPr>
              <w:pStyle w:val="Compact"/>
              <w:spacing w:lineRule="auto" w:line="276"/>
            </w:pPr>
            <w:r>
              <w:rPr>
                <w:rFonts w:ascii="Times New Roman" w:hAnsi="Times New Roman" w:cs="Times New Roman" w:eastAsia="Times New Roman"/>
                <w:sz w:val="22"/>
              </w:rPr>
              <w:t xml:space="preserve">Executive</w:t>
            </w:r>
          </w:p>
        </w:tc>
        <w:tc>
          <w:tcPr/>
          <w:p>
            <w:pPr>
              <w:pStyle w:val="Compact"/>
              <w:spacing w:lineRule="auto" w:line="276"/>
            </w:pPr>
            <w:r>
              <w:rPr>
                <w:rFonts w:ascii="Times New Roman" w:hAnsi="Times New Roman" w:cs="Times New Roman" w:eastAsia="Times New Roman"/>
                <w:sz w:val="22"/>
              </w:rPr>
              <w:t xml:space="preserve">12.87</w:t>
            </w:r>
          </w:p>
        </w:tc>
        <w:tc>
          <w:tcPr/>
          <w:p>
            <w:pPr>
              <w:pStyle w:val="Compact"/>
              <w:spacing w:lineRule="auto" w:line="276"/>
            </w:pPr>
            <w:r>
              <w:rPr>
                <w:rFonts w:ascii="Times New Roman" w:hAnsi="Times New Roman" w:cs="Times New Roman" w:eastAsia="Times New Roman"/>
                <w:sz w:val="22"/>
              </w:rPr>
              <w:t xml:space="preserve">12.60</w:t>
            </w:r>
          </w:p>
        </w:tc>
        <w:tc>
          <w:tcPr/>
          <w:p>
            <w:pPr>
              <w:pStyle w:val="Compact"/>
              <w:spacing w:lineRule="auto" w:line="276"/>
            </w:pPr>
            <w:r>
              <w:rPr>
                <w:rFonts w:ascii="Times New Roman" w:hAnsi="Times New Roman" w:cs="Times New Roman" w:eastAsia="Times New Roman"/>
                <w:sz w:val="22"/>
              </w:rPr>
              <w:t xml:space="preserve">+0.27</w:t>
            </w:r>
          </w:p>
        </w:tc>
        <w:tc>
          <w:tcPr/>
          <w:p>
            <w:pPr>
              <w:pStyle w:val="Compact"/>
              <w:spacing w:lineRule="auto" w:line="276"/>
            </w:pPr>
            <w:r>
              <w:rPr>
                <w:rFonts w:ascii="Times New Roman" w:hAnsi="Times New Roman" w:cs="Times New Roman" w:eastAsia="Times New Roman"/>
                <w:sz w:val="22"/>
              </w:rPr>
              <w:t xml:space="preserve">0.44</w:t>
            </w:r>
          </w:p>
        </w:tc>
        <w:tc>
          <w:tcPr/>
          <w:p>
            <w:pPr>
              <w:pStyle w:val="Compact"/>
              <w:spacing w:lineRule="auto" w:line="276"/>
            </w:pPr>
            <w:r>
              <w:rPr>
                <w:rFonts w:ascii="Times New Roman" w:hAnsi="Times New Roman" w:cs="Times New Roman" w:eastAsia="Times New Roman"/>
                <w:b/>
                <w:bCs/>
                <w:sz w:val="22"/>
              </w:rPr>
              <w:t xml:space="preserve">0.61</w:t>
            </w:r>
          </w:p>
        </w:tc>
        <w:tc>
          <w:tcPr/>
          <w:p>
            <w:pPr>
              <w:pStyle w:val="Compact"/>
              <w:spacing w:lineRule="auto" w:line="276"/>
            </w:pPr>
            <w:r>
              <w:rPr>
                <w:rFonts w:ascii="Times New Roman" w:hAnsi="Times New Roman" w:cs="Times New Roman" w:eastAsia="Times New Roman"/>
                <w:sz w:val="22"/>
              </w:rPr>
              <w:t xml:space="preserve">58</w:t>
            </w:r>
          </w:p>
        </w:tc>
        <w:tc>
          <w:tcPr/>
          <w:p>
            <w:pPr>
              <w:pStyle w:val="Compact"/>
              <w:spacing w:lineRule="auto" w:line="276"/>
            </w:pPr>
            <w:r>
              <w:rPr>
                <w:rFonts w:ascii="Times New Roman" w:hAnsi="Times New Roman" w:cs="Times New Roman" w:eastAsia="Times New Roman"/>
                <w:sz w:val="22"/>
              </w:rPr>
              <w:t xml:space="preserve">p &gt; 0.05</w:t>
            </w:r>
          </w:p>
        </w:tc>
        <w:tc>
          <w:tcPr/>
          <w:p>
            <w:pPr>
              <w:pStyle w:val="Compact"/>
              <w:spacing w:lineRule="auto" w:line="276"/>
            </w:pPr>
            <w:r>
              <w:rPr>
                <w:rFonts w:ascii="Times New Roman" w:hAnsi="Times New Roman" w:cs="Times New Roman" w:eastAsia="Times New Roman"/>
                <w:b/>
                <w:bCs/>
                <w:sz w:val="22"/>
              </w:rPr>
              <w:t xml:space="preserve">Retained</w:t>
            </w:r>
          </w:p>
        </w:tc>
      </w:tr>
      <w:tr>
        <w:tc>
          <w:tcPr/>
          <w:p>
            <w:pPr>
              <w:pStyle w:val="Compact"/>
              <w:spacing w:lineRule="auto" w:line="276"/>
            </w:pPr>
            <w:r>
              <w:rPr>
                <w:rFonts w:ascii="Times New Roman" w:hAnsi="Times New Roman" w:cs="Times New Roman" w:eastAsia="Times New Roman"/>
                <w:sz w:val="22"/>
              </w:rPr>
              <w:t xml:space="preserve">Agricultural</w:t>
            </w:r>
          </w:p>
        </w:tc>
        <w:tc>
          <w:tcPr/>
          <w:p>
            <w:pPr>
              <w:pStyle w:val="Compact"/>
              <w:spacing w:lineRule="auto" w:line="276"/>
            </w:pPr>
            <w:r>
              <w:rPr>
                <w:rFonts w:ascii="Times New Roman" w:hAnsi="Times New Roman" w:cs="Times New Roman" w:eastAsia="Times New Roman"/>
                <w:sz w:val="22"/>
              </w:rPr>
              <w:t xml:space="preserve">13.67</w:t>
            </w:r>
          </w:p>
        </w:tc>
        <w:tc>
          <w:tcPr/>
          <w:p>
            <w:pPr>
              <w:pStyle w:val="Compact"/>
              <w:spacing w:lineRule="auto" w:line="276"/>
            </w:pPr>
            <w:r>
              <w:rPr>
                <w:rFonts w:ascii="Times New Roman" w:hAnsi="Times New Roman" w:cs="Times New Roman" w:eastAsia="Times New Roman"/>
                <w:sz w:val="22"/>
              </w:rPr>
              <w:t xml:space="preserve">11.10</w:t>
            </w:r>
          </w:p>
        </w:tc>
        <w:tc>
          <w:tcPr/>
          <w:p>
            <w:pPr>
              <w:pStyle w:val="Compact"/>
              <w:spacing w:lineRule="auto" w:line="276"/>
            </w:pPr>
            <w:r>
              <w:rPr>
                <w:rFonts w:ascii="Times New Roman" w:hAnsi="Times New Roman" w:cs="Times New Roman" w:eastAsia="Times New Roman"/>
                <w:sz w:val="22"/>
              </w:rPr>
              <w:t xml:space="preserve">+2.57</w:t>
            </w:r>
          </w:p>
        </w:tc>
        <w:tc>
          <w:tcPr/>
          <w:p>
            <w:pPr>
              <w:pStyle w:val="Compact"/>
              <w:spacing w:lineRule="auto" w:line="276"/>
            </w:pPr>
            <w:r>
              <w:rPr>
                <w:rFonts w:ascii="Times New Roman" w:hAnsi="Times New Roman" w:cs="Times New Roman" w:eastAsia="Times New Roman"/>
                <w:sz w:val="22"/>
              </w:rPr>
              <w:t xml:space="preserve">0.73</w:t>
            </w:r>
          </w:p>
        </w:tc>
        <w:tc>
          <w:tcPr/>
          <w:p>
            <w:pPr>
              <w:pStyle w:val="Compact"/>
              <w:spacing w:lineRule="auto" w:line="276"/>
            </w:pPr>
            <w:r>
              <w:rPr>
                <w:rFonts w:ascii="Times New Roman" w:hAnsi="Times New Roman" w:cs="Times New Roman" w:eastAsia="Times New Roman"/>
                <w:b/>
                <w:bCs/>
                <w:sz w:val="22"/>
              </w:rPr>
              <w:t xml:space="preserve">3.52</w:t>
            </w:r>
          </w:p>
        </w:tc>
        <w:tc>
          <w:tcPr/>
          <w:p>
            <w:pPr>
              <w:pStyle w:val="Compact"/>
              <w:spacing w:lineRule="auto" w:line="276"/>
            </w:pPr>
            <w:r>
              <w:rPr>
                <w:rFonts w:ascii="Times New Roman" w:hAnsi="Times New Roman" w:cs="Times New Roman" w:eastAsia="Times New Roman"/>
                <w:sz w:val="22"/>
              </w:rPr>
              <w:t xml:space="preserve">58</w:t>
            </w:r>
          </w:p>
        </w:tc>
        <w:tc>
          <w:tcPr/>
          <w:p>
            <w:pPr>
              <w:pStyle w:val="Compact"/>
              <w:spacing w:lineRule="auto" w:line="276"/>
            </w:pPr>
            <w:r>
              <w:rPr>
                <w:rFonts w:ascii="Times New Roman" w:hAnsi="Times New Roman" w:cs="Times New Roman" w:eastAsia="Times New Roman"/>
                <w:sz w:val="22"/>
              </w:rPr>
              <w:t xml:space="preserve">p &lt; 0.01</w:t>
            </w:r>
          </w:p>
        </w:tc>
        <w:tc>
          <w:tcPr/>
          <w:p>
            <w:pPr>
              <w:pStyle w:val="Compact"/>
              <w:spacing w:lineRule="auto" w:line="276"/>
            </w:pPr>
            <w:r>
              <w:rPr>
                <w:rFonts w:ascii="Times New Roman" w:hAnsi="Times New Roman" w:cs="Times New Roman" w:eastAsia="Times New Roman"/>
                <w:b/>
                <w:bCs/>
                <w:sz w:val="22"/>
              </w:rPr>
              <w:t xml:space="preserve">Rejected</w:t>
            </w:r>
          </w:p>
        </w:tc>
      </w:tr>
      <w:tr>
        <w:tc>
          <w:tcPr/>
          <w:p>
            <w:pPr>
              <w:pStyle w:val="Compact"/>
              <w:spacing w:lineRule="auto" w:line="276"/>
            </w:pPr>
            <w:r>
              <w:rPr>
                <w:rFonts w:ascii="Times New Roman" w:hAnsi="Times New Roman" w:cs="Times New Roman" w:eastAsia="Times New Roman"/>
                <w:sz w:val="22"/>
              </w:rPr>
              <w:t xml:space="preserve">Household</w:t>
            </w:r>
          </w:p>
        </w:tc>
        <w:tc>
          <w:tcPr/>
          <w:p>
            <w:pPr>
              <w:pStyle w:val="Compact"/>
              <w:spacing w:lineRule="auto" w:line="276"/>
            </w:pPr>
            <w:r>
              <w:rPr>
                <w:rFonts w:ascii="Times New Roman" w:hAnsi="Times New Roman" w:cs="Times New Roman" w:eastAsia="Times New Roman"/>
                <w:sz w:val="22"/>
              </w:rPr>
              <w:t xml:space="preserve">5.57</w:t>
            </w:r>
          </w:p>
        </w:tc>
        <w:tc>
          <w:tcPr/>
          <w:p>
            <w:pPr>
              <w:pStyle w:val="Compact"/>
              <w:spacing w:lineRule="auto" w:line="276"/>
            </w:pPr>
            <w:r>
              <w:rPr>
                <w:rFonts w:ascii="Times New Roman" w:hAnsi="Times New Roman" w:cs="Times New Roman" w:eastAsia="Times New Roman"/>
                <w:sz w:val="22"/>
              </w:rPr>
              <w:t xml:space="preserve">14.40</w:t>
            </w:r>
          </w:p>
        </w:tc>
        <w:tc>
          <w:tcPr/>
          <w:p>
            <w:pPr>
              <w:pStyle w:val="Compact"/>
              <w:spacing w:lineRule="auto" w:line="276"/>
            </w:pPr>
            <w:r>
              <w:rPr>
                <w:rFonts w:ascii="Times New Roman" w:hAnsi="Times New Roman" w:cs="Times New Roman" w:eastAsia="Times New Roman"/>
                <w:sz w:val="22"/>
              </w:rPr>
              <w:t xml:space="preserve">-8.83</w:t>
            </w:r>
          </w:p>
        </w:tc>
        <w:tc>
          <w:tcPr/>
          <w:p>
            <w:pPr>
              <w:pStyle w:val="Compact"/>
              <w:spacing w:lineRule="auto" w:line="276"/>
            </w:pPr>
            <w:r>
              <w:rPr>
                <w:rFonts w:ascii="Times New Roman" w:hAnsi="Times New Roman" w:cs="Times New Roman" w:eastAsia="Times New Roman"/>
                <w:sz w:val="22"/>
              </w:rPr>
              <w:t xml:space="preserve">0.43</w:t>
            </w:r>
          </w:p>
        </w:tc>
        <w:tc>
          <w:tcPr/>
          <w:p>
            <w:pPr>
              <w:pStyle w:val="Compact"/>
              <w:spacing w:lineRule="auto" w:line="276"/>
            </w:pPr>
            <w:r>
              <w:rPr>
                <w:rFonts w:ascii="Times New Roman" w:hAnsi="Times New Roman" w:cs="Times New Roman" w:eastAsia="Times New Roman"/>
                <w:b/>
                <w:bCs/>
                <w:sz w:val="22"/>
              </w:rPr>
              <w:t xml:space="preserve">20.53</w:t>
            </w:r>
          </w:p>
        </w:tc>
        <w:tc>
          <w:tcPr/>
          <w:p>
            <w:pPr>
              <w:pStyle w:val="Compact"/>
              <w:spacing w:lineRule="auto" w:line="276"/>
            </w:pPr>
            <w:r>
              <w:rPr>
                <w:rFonts w:ascii="Times New Roman" w:hAnsi="Times New Roman" w:cs="Times New Roman" w:eastAsia="Times New Roman"/>
                <w:sz w:val="22"/>
              </w:rPr>
              <w:t xml:space="preserve">58</w:t>
            </w:r>
          </w:p>
        </w:tc>
        <w:tc>
          <w:tcPr/>
          <w:p>
            <w:pPr>
              <w:pStyle w:val="Compact"/>
              <w:spacing w:lineRule="auto" w:line="276"/>
            </w:pPr>
            <w:r>
              <w:rPr>
                <w:rFonts w:ascii="Times New Roman" w:hAnsi="Times New Roman" w:cs="Times New Roman" w:eastAsia="Times New Roman"/>
                <w:sz w:val="22"/>
              </w:rPr>
              <w:t xml:space="preserve">p &lt; 0.01</w:t>
            </w:r>
          </w:p>
        </w:tc>
        <w:tc>
          <w:tcPr/>
          <w:p>
            <w:pPr>
              <w:pStyle w:val="Compact"/>
              <w:spacing w:lineRule="auto" w:line="276"/>
            </w:pPr>
            <w:r>
              <w:rPr>
                <w:rFonts w:ascii="Times New Roman" w:hAnsi="Times New Roman" w:cs="Times New Roman" w:eastAsia="Times New Roman"/>
                <w:b/>
                <w:bCs/>
                <w:sz w:val="22"/>
              </w:rPr>
              <w:t xml:space="preserve">Rejected</w:t>
            </w:r>
          </w:p>
        </w:tc>
      </w:tr>
      <w:tr>
        <w:tc>
          <w:tcPr/>
          <w:p>
            <w:pPr>
              <w:pStyle w:val="Compact"/>
              <w:spacing w:lineRule="auto" w:line="276"/>
            </w:pPr>
            <w:r>
              <w:rPr>
                <w:rFonts w:ascii="Times New Roman" w:hAnsi="Times New Roman" w:cs="Times New Roman" w:eastAsia="Times New Roman"/>
                <w:sz w:val="22"/>
              </w:rPr>
              <w:t xml:space="preserve">Social</w:t>
            </w:r>
          </w:p>
        </w:tc>
        <w:tc>
          <w:tcPr/>
          <w:p>
            <w:pPr>
              <w:pStyle w:val="Compact"/>
              <w:spacing w:lineRule="auto" w:line="276"/>
            </w:pPr>
            <w:r>
              <w:rPr>
                <w:rFonts w:ascii="Times New Roman" w:hAnsi="Times New Roman" w:cs="Times New Roman" w:eastAsia="Times New Roman"/>
                <w:sz w:val="22"/>
              </w:rPr>
              <w:t xml:space="preserve">12.87</w:t>
            </w:r>
          </w:p>
        </w:tc>
        <w:tc>
          <w:tcPr/>
          <w:p>
            <w:pPr>
              <w:pStyle w:val="Compact"/>
              <w:spacing w:lineRule="auto" w:line="276"/>
            </w:pPr>
            <w:r>
              <w:rPr>
                <w:rFonts w:ascii="Times New Roman" w:hAnsi="Times New Roman" w:cs="Times New Roman" w:eastAsia="Times New Roman"/>
                <w:sz w:val="22"/>
              </w:rPr>
              <w:t xml:space="preserve">16.20</w:t>
            </w:r>
          </w:p>
        </w:tc>
        <w:tc>
          <w:tcPr/>
          <w:p>
            <w:pPr>
              <w:pStyle w:val="Compact"/>
              <w:spacing w:lineRule="auto" w:line="276"/>
            </w:pPr>
            <w:r>
              <w:rPr>
                <w:rFonts w:ascii="Times New Roman" w:hAnsi="Times New Roman" w:cs="Times New Roman" w:eastAsia="Times New Roman"/>
                <w:sz w:val="22"/>
              </w:rPr>
              <w:t xml:space="preserve">-3.33</w:t>
            </w:r>
          </w:p>
        </w:tc>
        <w:tc>
          <w:tcPr/>
          <w:p>
            <w:pPr>
              <w:pStyle w:val="Compact"/>
              <w:spacing w:lineRule="auto" w:line="276"/>
            </w:pPr>
            <w:r>
              <w:rPr>
                <w:rFonts w:ascii="Times New Roman" w:hAnsi="Times New Roman" w:cs="Times New Roman" w:eastAsia="Times New Roman"/>
                <w:sz w:val="22"/>
              </w:rPr>
              <w:t xml:space="preserve">0.30</w:t>
            </w:r>
          </w:p>
        </w:tc>
        <w:tc>
          <w:tcPr/>
          <w:p>
            <w:pPr>
              <w:pStyle w:val="Compact"/>
              <w:spacing w:lineRule="auto" w:line="276"/>
            </w:pPr>
            <w:r>
              <w:rPr>
                <w:rFonts w:ascii="Times New Roman" w:hAnsi="Times New Roman" w:cs="Times New Roman" w:eastAsia="Times New Roman"/>
                <w:b/>
                <w:bCs/>
                <w:sz w:val="22"/>
              </w:rPr>
              <w:t xml:space="preserve">11.10</w:t>
            </w:r>
          </w:p>
        </w:tc>
        <w:tc>
          <w:tcPr/>
          <w:p>
            <w:pPr>
              <w:pStyle w:val="Compact"/>
              <w:spacing w:lineRule="auto" w:line="276"/>
            </w:pPr>
            <w:r>
              <w:rPr>
                <w:rFonts w:ascii="Times New Roman" w:hAnsi="Times New Roman" w:cs="Times New Roman" w:eastAsia="Times New Roman"/>
                <w:sz w:val="22"/>
              </w:rPr>
              <w:t xml:space="preserve">58</w:t>
            </w:r>
          </w:p>
        </w:tc>
        <w:tc>
          <w:tcPr/>
          <w:p>
            <w:pPr>
              <w:pStyle w:val="Compact"/>
              <w:spacing w:lineRule="auto" w:line="276"/>
            </w:pPr>
            <w:r>
              <w:rPr>
                <w:rFonts w:ascii="Times New Roman" w:hAnsi="Times New Roman" w:cs="Times New Roman" w:eastAsia="Times New Roman"/>
                <w:sz w:val="22"/>
              </w:rPr>
              <w:t xml:space="preserve">p &lt; 0.01</w:t>
            </w:r>
          </w:p>
        </w:tc>
        <w:tc>
          <w:tcPr/>
          <w:p>
            <w:pPr>
              <w:pStyle w:val="Compact"/>
              <w:spacing w:lineRule="auto" w:line="276"/>
            </w:pPr>
            <w:r>
              <w:rPr>
                <w:rFonts w:ascii="Times New Roman" w:hAnsi="Times New Roman" w:cs="Times New Roman" w:eastAsia="Times New Roman"/>
                <w:b/>
                <w:bCs/>
                <w:sz w:val="22"/>
              </w:rPr>
              <w:t xml:space="preserve">Rejected</w:t>
            </w:r>
          </w:p>
        </w:tc>
      </w:tr>
    </w:tbl>
    <w:p>
      <w:pPr>
        <w:pStyle w:val="BodyText"/>
        <w:spacing w:lineRule="auto" w:line="360" w:after="120"/>
        <w:jc w:val="both"/>
      </w:pPr>
      <w:r>
        <w:rPr>
          <w:rFonts w:ascii="Times New Roman" w:hAnsi="Times New Roman" w:cs="Times New Roman" w:eastAsia="Times New Roman"/>
          <w:i/>
          <w:iCs/>
          <w:sz w:val="24"/>
        </w:rPr>
        <w:t xml:space="preserve">Critical t at df=58: 2.00 (p&lt;0.05), 2.66 (p&lt;0.01)</w:t>
      </w:r>
    </w:p>
    <w:bookmarkEnd w:id="136"/>
    <w:bookmarkStart w:id="137" w:name="interpretation-of-table-4.3"/>
    <w:p>
      <w:pPr>
        <w:pStyle w:val="Heading3"/>
        <w:spacing w:lineRule="auto" w:line="360" w:before="240" w:after="120"/>
        <w:jc w:val="left"/>
      </w:pPr>
      <w:r>
        <w:rPr>
          <w:rFonts w:ascii="Times New Roman" w:hAnsi="Times New Roman" w:cs="Times New Roman" w:eastAsia="Times New Roman"/>
          <w:b/>
          <w:sz w:val="26"/>
        </w:rPr>
        <w:t xml:space="preserve">Interpretation of Table 4.3</w:t>
      </w:r>
    </w:p>
    <w:p>
      <w:pPr>
        <w:pStyle w:val="FirstParagraph"/>
        <w:spacing w:lineRule="auto" w:line="360" w:after="120"/>
        <w:jc w:val="both"/>
      </w:pPr>
      <w:r>
        <w:rPr>
          <w:rFonts w:ascii="Times New Roman" w:hAnsi="Times New Roman" w:cs="Times New Roman" w:eastAsia="Times New Roman"/>
          <w:sz w:val="24"/>
        </w:rPr>
        <w:t xml:space="preserve">The t-test results provide statistically rigorous confirmation of the patterns observed in the descriptive analysis. Of the nine gender-based hypotheses,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seven null hypotheses are 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(Literary, Scientific, Technical, Artistic, Agricultural, Household, Social), meaning statistically significant gender differences were found in these areas.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Two null hypotheses are retained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(Commercial and Executive), indicating no statistically significant gender differences in these areas.</w:t>
      </w:r>
    </w:p>
    <w:p>
      <w:pPr>
        <w:pStyle w:val="BodyText"/>
        <w:spacing w:lineRule="auto" w:line="360" w:after="120"/>
        <w:jc w:val="both"/>
      </w:pPr>
      <w:r>
        <w:rPr>
          <w:rFonts w:ascii="Times New Roman" w:hAnsi="Times New Roman" w:cs="Times New Roman" w:eastAsia="Times New Roman"/>
          <w:b/>
          <w:bCs/>
          <w:sz w:val="24"/>
        </w:rPr>
        <w:t xml:space="preserve">H₀₁ — Literary Interest (t = 9.45, p &lt; 0.01 — Rejected)</w:t>
      </w:r>
      <w:r>
        <w:rPr>
          <w:rFonts w:ascii="Times New Roman" w:hAnsi="Times New Roman" w:cs="Times New Roman" w:eastAsia="Times New Roman"/>
          <w:sz w:val="24"/>
        </w:rPr>
        <w:t xml:space="preserve">: Girls score significantly higher on Literary interest. This is consistent with the well-established finding that girls in Indian schools show a stronger orientation towards language, reading, and communication-related activities (Sharma, 2018; Kumari, 2015). Literary interest also connects naturally with the Social and Artistic interests that characterise girls’ vocational profiles.</w:t>
      </w:r>
    </w:p>
    <w:p>
      <w:pPr>
        <w:pStyle w:val="BodyText"/>
        <w:spacing w:lineRule="auto" w:line="360" w:after="120"/>
        <w:jc w:val="both"/>
      </w:pPr>
      <w:r>
        <w:rPr>
          <w:rFonts w:ascii="Times New Roman" w:hAnsi="Times New Roman" w:cs="Times New Roman" w:eastAsia="Times New Roman"/>
          <w:b/>
          <w:bCs/>
          <w:sz w:val="24"/>
        </w:rPr>
        <w:t xml:space="preserve">H₀₂ — Scientific Interest (t = 9.13, p &lt; 0.01 — Rejected)</w:t>
      </w:r>
      <w:r>
        <w:rPr>
          <w:rFonts w:ascii="Times New Roman" w:hAnsi="Times New Roman" w:cs="Times New Roman" w:eastAsia="Times New Roman"/>
          <w:sz w:val="24"/>
        </w:rPr>
        <w:t xml:space="preserve">: Boys score significantly higher on Scientific interest. The preference for systematic enquiry, experimentation, and analytical reasoning is more pronounced among boys. This finding, while consistent with the literature, also raises important questions about the socialization processes that may discourage girls from scientific domains — particularly in the rural school context where science infrastructure is limited and female role models in science are rare.</w:t>
      </w:r>
    </w:p>
    <w:p>
      <w:pPr>
        <w:pStyle w:val="BodyText"/>
        <w:spacing w:lineRule="auto" w:line="360" w:after="120"/>
        <w:jc w:val="both"/>
      </w:pPr>
      <w:r>
        <w:rPr>
          <w:rFonts w:ascii="Times New Roman" w:hAnsi="Times New Roman" w:cs="Times New Roman" w:eastAsia="Times New Roman"/>
          <w:b/>
          <w:bCs/>
          <w:sz w:val="24"/>
        </w:rPr>
        <w:t xml:space="preserve">H₀₃ — Technical Interest (t = 24.59, p &lt; 0.01 — Rejected)</w:t>
      </w:r>
      <w:r>
        <w:rPr>
          <w:rFonts w:ascii="Times New Roman" w:hAnsi="Times New Roman" w:cs="Times New Roman" w:eastAsia="Times New Roman"/>
          <w:sz w:val="24"/>
        </w:rPr>
        <w:t xml:space="preserve">: The t-value of 24.59 is by far the largest in this table, indicating an exceptionally strong gender difference in Technical interest. Boys’ dominance in this area is overwhelming. However, the researcher notes that this finding should not be interpreted as evidence of any inherent male superiority in technical aptitude — rather, it reflects years of differential socialization, in which boys are encouraged to engage with tools and machines while girls are steered away from such activities from a very early age (Gottfredson, 1981; Lent et al., 1994).</w:t>
      </w:r>
    </w:p>
    <w:p>
      <w:pPr>
        <w:pStyle w:val="BodyText"/>
        <w:spacing w:lineRule="auto" w:line="360" w:after="120"/>
        <w:jc w:val="both"/>
      </w:pPr>
      <w:r>
        <w:rPr>
          <w:rFonts w:ascii="Times New Roman" w:hAnsi="Times New Roman" w:cs="Times New Roman" w:eastAsia="Times New Roman"/>
          <w:b/>
          <w:bCs/>
          <w:sz w:val="24"/>
        </w:rPr>
        <w:t xml:space="preserve">H₀₄ — Artistic Interest (t = 13.17, p &lt; 0.01 — Rejected)</w:t>
      </w:r>
      <w:r>
        <w:rPr>
          <w:rFonts w:ascii="Times New Roman" w:hAnsi="Times New Roman" w:cs="Times New Roman" w:eastAsia="Times New Roman"/>
          <w:sz w:val="24"/>
        </w:rPr>
        <w:t xml:space="preserve">: Girls score significantly higher on Artistic interest. Creative expression — whether through art, music, dance, or craft — has traditionally been more culturally encouraged in Indian girls. The high Artistic interest score for girls in this sample (mean = 15.80) suggests a genuine and strong orientation towards creative and aesthetic domains.</w:t>
      </w:r>
    </w:p>
    <w:p>
      <w:pPr>
        <w:pStyle w:val="BodyText"/>
        <w:spacing w:lineRule="auto" w:line="360" w:after="120"/>
        <w:jc w:val="both"/>
      </w:pPr>
      <w:r>
        <w:rPr>
          <w:rFonts w:ascii="Times New Roman" w:hAnsi="Times New Roman" w:cs="Times New Roman" w:eastAsia="Times New Roman"/>
          <w:b/>
          <w:bCs/>
          <w:sz w:val="24"/>
        </w:rPr>
        <w:t xml:space="preserve">H₀₅ — Commercial Interest (t = 1.62, p &gt; 0.05 — Retained)</w:t>
      </w:r>
      <w:r>
        <w:rPr>
          <w:rFonts w:ascii="Times New Roman" w:hAnsi="Times New Roman" w:cs="Times New Roman" w:eastAsia="Times New Roman"/>
          <w:sz w:val="24"/>
        </w:rPr>
        <w:t xml:space="preserve">: No significant gender difference was found in Commercial interest. This is an interesting finding — it suggests that both boys and girls at the secondary level show broadly similar (moderate) interest in business and commercial activities. This may reflect the growing visibility of commercial and entrepreneurial career possibilities for both genders in contemporary India.</w:t>
      </w:r>
    </w:p>
    <w:p>
      <w:pPr>
        <w:pStyle w:val="BodyText"/>
        <w:spacing w:lineRule="auto" w:line="360" w:after="120"/>
        <w:jc w:val="both"/>
      </w:pPr>
      <w:r>
        <w:rPr>
          <w:rFonts w:ascii="Times New Roman" w:hAnsi="Times New Roman" w:cs="Times New Roman" w:eastAsia="Times New Roman"/>
          <w:b/>
          <w:bCs/>
          <w:sz w:val="24"/>
        </w:rPr>
        <w:t xml:space="preserve">H₀₆ — Executive Interest (t = 0.61, p &gt; 0.05 — Retained)</w:t>
      </w:r>
      <w:r>
        <w:rPr>
          <w:rFonts w:ascii="Times New Roman" w:hAnsi="Times New Roman" w:cs="Times New Roman" w:eastAsia="Times New Roman"/>
          <w:sz w:val="24"/>
        </w:rPr>
        <w:t xml:space="preserve">: No significant gender difference was found in Executive interest either. Both boys and girls show similar moderate interest in leadership and management roles — a finding that is somewhat more surprising given traditional gender norms around leadership. The retention of this null hypothesis suggests that at the secondary school level, aspirations for leadership and administrative roles are not yet strongly gender-differentiated.</w:t>
      </w:r>
    </w:p>
    <w:p>
      <w:pPr>
        <w:pStyle w:val="BodyText"/>
        <w:spacing w:lineRule="auto" w:line="360" w:after="120"/>
        <w:jc w:val="both"/>
      </w:pPr>
      <w:r>
        <w:rPr>
          <w:rFonts w:ascii="Times New Roman" w:hAnsi="Times New Roman" w:cs="Times New Roman" w:eastAsia="Times New Roman"/>
          <w:b/>
          <w:bCs/>
          <w:sz w:val="24"/>
        </w:rPr>
        <w:t xml:space="preserve">H₀₇ — Agricultural Interest (t = 3.52, p &lt; 0.01 — Rejected)</w:t>
      </w:r>
      <w:r>
        <w:rPr>
          <w:rFonts w:ascii="Times New Roman" w:hAnsi="Times New Roman" w:cs="Times New Roman" w:eastAsia="Times New Roman"/>
          <w:sz w:val="24"/>
        </w:rPr>
        <w:t xml:space="preserve">: Boys score significantly higher on Agricultural interest. This is partly expected, given that agricultural work in Indian rural communities is still predominantly performed by men. However, the difference, while significant, is less extreme than the Technical and Household differences — suggesting some exposure of girls to agriculture in the rural school context.</w:t>
      </w:r>
    </w:p>
    <w:p>
      <w:pPr>
        <w:pStyle w:val="BodyText"/>
        <w:spacing w:lineRule="auto" w:line="360" w:after="120"/>
        <w:jc w:val="both"/>
      </w:pPr>
      <w:r>
        <w:rPr>
          <w:rFonts w:ascii="Times New Roman" w:hAnsi="Times New Roman" w:cs="Times New Roman" w:eastAsia="Times New Roman"/>
          <w:b/>
          <w:bCs/>
          <w:sz w:val="24"/>
        </w:rPr>
        <w:t xml:space="preserve">H₀₈ — Household Interest (t = 20.53, p &lt; 0.01 — Rejected)</w:t>
      </w:r>
      <w:r>
        <w:rPr>
          <w:rFonts w:ascii="Times New Roman" w:hAnsi="Times New Roman" w:cs="Times New Roman" w:eastAsia="Times New Roman"/>
          <w:sz w:val="24"/>
        </w:rPr>
        <w:t xml:space="preserve">: The second largest t-value in the table. Girls score dramatically higher on Household interest. This finding reflects the powerful cultural conditioning that associates domestic activities with femininity in Indian society. Even urban private school girls (mean = 12.60) score far higher on Household interest than boys in either school type (rural boys = 5.33; urban boys = 5.80).</w:t>
      </w:r>
    </w:p>
    <w:p>
      <w:pPr>
        <w:pStyle w:val="BodyText"/>
        <w:spacing w:lineRule="auto" w:line="360" w:after="120"/>
        <w:jc w:val="both"/>
      </w:pPr>
      <w:r>
        <w:rPr>
          <w:rFonts w:ascii="Times New Roman" w:hAnsi="Times New Roman" w:cs="Times New Roman" w:eastAsia="Times New Roman"/>
          <w:b/>
          <w:bCs/>
          <w:sz w:val="24"/>
        </w:rPr>
        <w:t xml:space="preserve">H₀₉ — Social Interest (t = 11.10, p &lt; 0.01 — Rejected)</w:t>
      </w:r>
      <w:r>
        <w:rPr>
          <w:rFonts w:ascii="Times New Roman" w:hAnsi="Times New Roman" w:cs="Times New Roman" w:eastAsia="Times New Roman"/>
          <w:sz w:val="24"/>
        </w:rPr>
        <w:t xml:space="preserve">: Girls score significantly higher on Social interest. The orientation towards helping, caring for, and working with people is markedly stronger in girls. This finding is consistent across all fifteen studies reviewed in Chapter 2, making it perhaps the single most robustly replicated finding in the vocational interest literature pertaining to gender.</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137"/>
    <w:bookmarkStart w:id="138" w:name="X8ffae5d285983bff3b3a20992f0392cedbff7dc"/>
    <w:p>
      <w:pPr>
        <w:pStyle w:val="Heading3"/>
        <w:spacing w:lineRule="auto" w:line="360" w:before="240" w:after="120"/>
        <w:jc w:val="left"/>
      </w:pPr>
      <w:r>
        <w:rPr>
          <w:rFonts w:ascii="Times New Roman" w:hAnsi="Times New Roman" w:cs="Times New Roman" w:eastAsia="Times New Roman"/>
          <w:b/>
          <w:sz w:val="26"/>
        </w:rPr>
        <w:t xml:space="preserve">4.4.2 Table 4.4: t-test Results — Rural vs. Urban Students on All Nine Vocational Areas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spacing w:lineRule="auto" w:line="276"/>
            </w:pPr>
            <w:r>
              <w:rPr>
                <w:rFonts w:ascii="Times New Roman" w:hAnsi="Times New Roman" w:cs="Times New Roman" w:eastAsia="Times New Roman"/>
                <w:b/>
                <w:bCs/>
                <w:sz w:val="22"/>
              </w:rPr>
              <w:t xml:space="preserve">Vocational Area</w:t>
            </w:r>
          </w:p>
        </w:tc>
        <w:tc>
          <w:tcPr/>
          <w:p>
            <w:pPr>
              <w:pStyle w:val="Compact"/>
              <w:spacing w:lineRule="auto" w:line="276"/>
            </w:pPr>
            <w:r>
              <w:rPr>
                <w:rFonts w:ascii="Times New Roman" w:hAnsi="Times New Roman" w:cs="Times New Roman" w:eastAsia="Times New Roman"/>
                <w:b/>
                <w:bCs/>
                <w:sz w:val="22"/>
              </w:rPr>
              <w:t xml:space="preserve">Rural Mean</w:t>
            </w:r>
          </w:p>
        </w:tc>
        <w:tc>
          <w:tcPr/>
          <w:p>
            <w:pPr>
              <w:pStyle w:val="Compact"/>
              <w:spacing w:lineRule="auto" w:line="276"/>
            </w:pPr>
            <w:r>
              <w:rPr>
                <w:rFonts w:ascii="Times New Roman" w:hAnsi="Times New Roman" w:cs="Times New Roman" w:eastAsia="Times New Roman"/>
                <w:b/>
                <w:bCs/>
                <w:sz w:val="22"/>
              </w:rPr>
              <w:t xml:space="preserve">Urban Mean</w:t>
            </w:r>
          </w:p>
        </w:tc>
        <w:tc>
          <w:tcPr/>
          <w:p>
            <w:pPr>
              <w:pStyle w:val="Compact"/>
              <w:spacing w:lineRule="auto" w:line="276"/>
            </w:pPr>
            <w:r>
              <w:rPr>
                <w:rFonts w:ascii="Times New Roman" w:hAnsi="Times New Roman" w:cs="Times New Roman" w:eastAsia="Times New Roman"/>
                <w:b/>
                <w:bCs/>
                <w:sz w:val="22"/>
              </w:rPr>
              <w:t xml:space="preserve">Mean Diff.</w:t>
            </w:r>
          </w:p>
        </w:tc>
        <w:tc>
          <w:tcPr/>
          <w:p>
            <w:pPr>
              <w:pStyle w:val="Compact"/>
              <w:spacing w:lineRule="auto" w:line="276"/>
            </w:pPr>
            <w:r>
              <w:rPr>
                <w:rFonts w:ascii="Times New Roman" w:hAnsi="Times New Roman" w:cs="Times New Roman" w:eastAsia="Times New Roman"/>
                <w:b/>
                <w:bCs/>
                <w:sz w:val="22"/>
              </w:rPr>
              <w:t xml:space="preserve">SE Diff.</w:t>
            </w:r>
          </w:p>
        </w:tc>
        <w:tc>
          <w:tcPr/>
          <w:p>
            <w:pPr>
              <w:pStyle w:val="Compact"/>
              <w:spacing w:lineRule="auto" w:line="276"/>
            </w:pPr>
            <w:r>
              <w:rPr>
                <w:rFonts w:ascii="Times New Roman" w:hAnsi="Times New Roman" w:cs="Times New Roman" w:eastAsia="Times New Roman"/>
                <w:b/>
                <w:bCs/>
                <w:sz w:val="22"/>
              </w:rPr>
              <w:t xml:space="preserve">t-value</w:t>
            </w:r>
          </w:p>
        </w:tc>
        <w:tc>
          <w:tcPr/>
          <w:p>
            <w:pPr>
              <w:pStyle w:val="Compact"/>
              <w:spacing w:lineRule="auto" w:line="276"/>
            </w:pPr>
            <w:r>
              <w:rPr>
                <w:rFonts w:ascii="Times New Roman" w:hAnsi="Times New Roman" w:cs="Times New Roman" w:eastAsia="Times New Roman"/>
                <w:b/>
                <w:bCs/>
                <w:sz w:val="22"/>
              </w:rPr>
              <w:t xml:space="preserve">df</w:t>
            </w:r>
          </w:p>
        </w:tc>
        <w:tc>
          <w:tcPr/>
          <w:p>
            <w:pPr>
              <w:pStyle w:val="Compact"/>
              <w:spacing w:lineRule="auto" w:line="276"/>
            </w:pPr>
            <w:r>
              <w:rPr>
                <w:rFonts w:ascii="Times New Roman" w:hAnsi="Times New Roman" w:cs="Times New Roman" w:eastAsia="Times New Roman"/>
                <w:b/>
                <w:bCs/>
                <w:sz w:val="22"/>
              </w:rPr>
              <w:t xml:space="preserve">Significance</w:t>
            </w:r>
          </w:p>
        </w:tc>
        <w:tc>
          <w:tcPr/>
          <w:p>
            <w:pPr>
              <w:pStyle w:val="Compact"/>
              <w:spacing w:lineRule="auto" w:line="276"/>
            </w:pPr>
            <w:r>
              <w:rPr>
                <w:rFonts w:ascii="Times New Roman" w:hAnsi="Times New Roman" w:cs="Times New Roman" w:eastAsia="Times New Roman"/>
                <w:b/>
                <w:bCs/>
                <w:sz w:val="22"/>
              </w:rPr>
              <w:t xml:space="preserve">Decision on H₀</w:t>
            </w:r>
          </w:p>
        </w:tc>
      </w:tr>
      <w:tr>
        <w:tc>
          <w:tcPr/>
          <w:p>
            <w:pPr>
              <w:pStyle w:val="Compact"/>
              <w:spacing w:lineRule="auto" w:line="276"/>
            </w:pPr>
            <w:r>
              <w:rPr>
                <w:rFonts w:ascii="Times New Roman" w:hAnsi="Times New Roman" w:cs="Times New Roman" w:eastAsia="Times New Roman"/>
                <w:sz w:val="22"/>
              </w:rPr>
              <w:t xml:space="preserve">Literary</w:t>
            </w:r>
          </w:p>
        </w:tc>
        <w:tc>
          <w:tcPr/>
          <w:p>
            <w:pPr>
              <w:pStyle w:val="Compact"/>
              <w:spacing w:lineRule="auto" w:line="276"/>
            </w:pPr>
            <w:r>
              <w:rPr>
                <w:rFonts w:ascii="Times New Roman" w:hAnsi="Times New Roman" w:cs="Times New Roman" w:eastAsia="Times New Roman"/>
                <w:sz w:val="22"/>
              </w:rPr>
              <w:t xml:space="preserve">13.17</w:t>
            </w:r>
          </w:p>
        </w:tc>
        <w:tc>
          <w:tcPr/>
          <w:p>
            <w:pPr>
              <w:pStyle w:val="Compact"/>
              <w:spacing w:lineRule="auto" w:line="276"/>
            </w:pPr>
            <w:r>
              <w:rPr>
                <w:rFonts w:ascii="Times New Roman" w:hAnsi="Times New Roman" w:cs="Times New Roman" w:eastAsia="Times New Roman"/>
                <w:sz w:val="22"/>
              </w:rPr>
              <w:t xml:space="preserve">14.10</w:t>
            </w:r>
          </w:p>
        </w:tc>
        <w:tc>
          <w:tcPr/>
          <w:p>
            <w:pPr>
              <w:pStyle w:val="Compact"/>
              <w:spacing w:lineRule="auto" w:line="276"/>
            </w:pPr>
            <w:r>
              <w:rPr>
                <w:rFonts w:ascii="Times New Roman" w:hAnsi="Times New Roman" w:cs="Times New Roman" w:eastAsia="Times New Roman"/>
                <w:sz w:val="22"/>
              </w:rPr>
              <w:t xml:space="preserve">-0.93</w:t>
            </w:r>
          </w:p>
        </w:tc>
        <w:tc>
          <w:tcPr/>
          <w:p>
            <w:pPr>
              <w:pStyle w:val="Compact"/>
              <w:spacing w:lineRule="auto" w:line="276"/>
            </w:pPr>
            <w:r>
              <w:rPr>
                <w:rFonts w:ascii="Times New Roman" w:hAnsi="Times New Roman" w:cs="Times New Roman" w:eastAsia="Times New Roman"/>
                <w:sz w:val="22"/>
              </w:rPr>
              <w:t xml:space="preserve">0.46</w:t>
            </w:r>
          </w:p>
        </w:tc>
        <w:tc>
          <w:tcPr/>
          <w:p>
            <w:pPr>
              <w:pStyle w:val="Compact"/>
              <w:spacing w:lineRule="auto" w:line="276"/>
            </w:pPr>
            <w:r>
              <w:rPr>
                <w:rFonts w:ascii="Times New Roman" w:hAnsi="Times New Roman" w:cs="Times New Roman" w:eastAsia="Times New Roman"/>
                <w:b/>
                <w:bCs/>
                <w:sz w:val="22"/>
              </w:rPr>
              <w:t xml:space="preserve">2.02</w:t>
            </w:r>
          </w:p>
        </w:tc>
        <w:tc>
          <w:tcPr/>
          <w:p>
            <w:pPr>
              <w:pStyle w:val="Compact"/>
              <w:spacing w:lineRule="auto" w:line="276"/>
            </w:pPr>
            <w:r>
              <w:rPr>
                <w:rFonts w:ascii="Times New Roman" w:hAnsi="Times New Roman" w:cs="Times New Roman" w:eastAsia="Times New Roman"/>
                <w:sz w:val="22"/>
              </w:rPr>
              <w:t xml:space="preserve">58</w:t>
            </w:r>
          </w:p>
        </w:tc>
        <w:tc>
          <w:tcPr/>
          <w:p>
            <w:pPr>
              <w:pStyle w:val="Compact"/>
              <w:spacing w:lineRule="auto" w:line="276"/>
            </w:pPr>
            <w:r>
              <w:rPr>
                <w:rFonts w:ascii="Times New Roman" w:hAnsi="Times New Roman" w:cs="Times New Roman" w:eastAsia="Times New Roman"/>
                <w:sz w:val="22"/>
              </w:rPr>
              <w:t xml:space="preserve">p &lt; 0.05</w:t>
            </w:r>
          </w:p>
        </w:tc>
        <w:tc>
          <w:tcPr/>
          <w:p>
            <w:pPr>
              <w:pStyle w:val="Compact"/>
              <w:spacing w:lineRule="auto" w:line="276"/>
            </w:pPr>
            <w:r>
              <w:rPr>
                <w:rFonts w:ascii="Times New Roman" w:hAnsi="Times New Roman" w:cs="Times New Roman" w:eastAsia="Times New Roman"/>
                <w:b/>
                <w:bCs/>
                <w:sz w:val="22"/>
              </w:rPr>
              <w:t xml:space="preserve">Rejected</w:t>
            </w:r>
          </w:p>
        </w:tc>
      </w:tr>
      <w:tr>
        <w:tc>
          <w:tcPr/>
          <w:p>
            <w:pPr>
              <w:pStyle w:val="Compact"/>
              <w:spacing w:lineRule="auto" w:line="276"/>
            </w:pPr>
            <w:r>
              <w:rPr>
                <w:rFonts w:ascii="Times New Roman" w:hAnsi="Times New Roman" w:cs="Times New Roman" w:eastAsia="Times New Roman"/>
                <w:sz w:val="22"/>
              </w:rPr>
              <w:t xml:space="preserve">Scientific</w:t>
            </w:r>
          </w:p>
        </w:tc>
        <w:tc>
          <w:tcPr/>
          <w:p>
            <w:pPr>
              <w:pStyle w:val="Compact"/>
              <w:spacing w:lineRule="auto" w:line="276"/>
            </w:pPr>
            <w:r>
              <w:rPr>
                <w:rFonts w:ascii="Times New Roman" w:hAnsi="Times New Roman" w:cs="Times New Roman" w:eastAsia="Times New Roman"/>
                <w:sz w:val="22"/>
              </w:rPr>
              <w:t xml:space="preserve">12.70</w:t>
            </w:r>
          </w:p>
        </w:tc>
        <w:tc>
          <w:tcPr/>
          <w:p>
            <w:pPr>
              <w:pStyle w:val="Compact"/>
              <w:spacing w:lineRule="auto" w:line="276"/>
            </w:pPr>
            <w:r>
              <w:rPr>
                <w:rFonts w:ascii="Times New Roman" w:hAnsi="Times New Roman" w:cs="Times New Roman" w:eastAsia="Times New Roman"/>
                <w:sz w:val="22"/>
              </w:rPr>
              <w:t xml:space="preserve">14.10</w:t>
            </w:r>
          </w:p>
        </w:tc>
        <w:tc>
          <w:tcPr/>
          <w:p>
            <w:pPr>
              <w:pStyle w:val="Compact"/>
              <w:spacing w:lineRule="auto" w:line="276"/>
            </w:pPr>
            <w:r>
              <w:rPr>
                <w:rFonts w:ascii="Times New Roman" w:hAnsi="Times New Roman" w:cs="Times New Roman" w:eastAsia="Times New Roman"/>
                <w:sz w:val="22"/>
              </w:rPr>
              <w:t xml:space="preserve">-1.40</w:t>
            </w:r>
          </w:p>
        </w:tc>
        <w:tc>
          <w:tcPr/>
          <w:p>
            <w:pPr>
              <w:pStyle w:val="Compact"/>
              <w:spacing w:lineRule="auto" w:line="276"/>
            </w:pPr>
            <w:r>
              <w:rPr>
                <w:rFonts w:ascii="Times New Roman" w:hAnsi="Times New Roman" w:cs="Times New Roman" w:eastAsia="Times New Roman"/>
                <w:sz w:val="22"/>
              </w:rPr>
              <w:t xml:space="preserve">0.48</w:t>
            </w:r>
          </w:p>
        </w:tc>
        <w:tc>
          <w:tcPr/>
          <w:p>
            <w:pPr>
              <w:pStyle w:val="Compact"/>
              <w:spacing w:lineRule="auto" w:line="276"/>
            </w:pPr>
            <w:r>
              <w:rPr>
                <w:rFonts w:ascii="Times New Roman" w:hAnsi="Times New Roman" w:cs="Times New Roman" w:eastAsia="Times New Roman"/>
                <w:b/>
                <w:bCs/>
                <w:sz w:val="22"/>
              </w:rPr>
              <w:t xml:space="preserve">2.92</w:t>
            </w:r>
          </w:p>
        </w:tc>
        <w:tc>
          <w:tcPr/>
          <w:p>
            <w:pPr>
              <w:pStyle w:val="Compact"/>
              <w:spacing w:lineRule="auto" w:line="276"/>
            </w:pPr>
            <w:r>
              <w:rPr>
                <w:rFonts w:ascii="Times New Roman" w:hAnsi="Times New Roman" w:cs="Times New Roman" w:eastAsia="Times New Roman"/>
                <w:sz w:val="22"/>
              </w:rPr>
              <w:t xml:space="preserve">58</w:t>
            </w:r>
          </w:p>
        </w:tc>
        <w:tc>
          <w:tcPr/>
          <w:p>
            <w:pPr>
              <w:pStyle w:val="Compact"/>
              <w:spacing w:lineRule="auto" w:line="276"/>
            </w:pPr>
            <w:r>
              <w:rPr>
                <w:rFonts w:ascii="Times New Roman" w:hAnsi="Times New Roman" w:cs="Times New Roman" w:eastAsia="Times New Roman"/>
                <w:sz w:val="22"/>
              </w:rPr>
              <w:t xml:space="preserve">p &lt; 0.01</w:t>
            </w:r>
          </w:p>
        </w:tc>
        <w:tc>
          <w:tcPr/>
          <w:p>
            <w:pPr>
              <w:pStyle w:val="Compact"/>
              <w:spacing w:lineRule="auto" w:line="276"/>
            </w:pPr>
            <w:r>
              <w:rPr>
                <w:rFonts w:ascii="Times New Roman" w:hAnsi="Times New Roman" w:cs="Times New Roman" w:eastAsia="Times New Roman"/>
                <w:b/>
                <w:bCs/>
                <w:sz w:val="22"/>
              </w:rPr>
              <w:t xml:space="preserve">Rejected</w:t>
            </w:r>
          </w:p>
        </w:tc>
      </w:tr>
      <w:tr>
        <w:tc>
          <w:tcPr/>
          <w:p>
            <w:pPr>
              <w:pStyle w:val="Compact"/>
              <w:spacing w:lineRule="auto" w:line="276"/>
            </w:pPr>
            <w:r>
              <w:rPr>
                <w:rFonts w:ascii="Times New Roman" w:hAnsi="Times New Roman" w:cs="Times New Roman" w:eastAsia="Times New Roman"/>
                <w:sz w:val="22"/>
              </w:rPr>
              <w:t xml:space="preserve">Technical</w:t>
            </w:r>
          </w:p>
        </w:tc>
        <w:tc>
          <w:tcPr/>
          <w:p>
            <w:pPr>
              <w:pStyle w:val="Compact"/>
              <w:spacing w:lineRule="auto" w:line="276"/>
            </w:pPr>
            <w:r>
              <w:rPr>
                <w:rFonts w:ascii="Times New Roman" w:hAnsi="Times New Roman" w:cs="Times New Roman" w:eastAsia="Times New Roman"/>
                <w:sz w:val="22"/>
              </w:rPr>
              <w:t xml:space="preserve">11.77</w:t>
            </w:r>
          </w:p>
        </w:tc>
        <w:tc>
          <w:tcPr/>
          <w:p>
            <w:pPr>
              <w:pStyle w:val="Compact"/>
              <w:spacing w:lineRule="auto" w:line="276"/>
            </w:pPr>
            <w:r>
              <w:rPr>
                <w:rFonts w:ascii="Times New Roman" w:hAnsi="Times New Roman" w:cs="Times New Roman" w:eastAsia="Times New Roman"/>
                <w:sz w:val="22"/>
              </w:rPr>
              <w:t xml:space="preserve">13.30</w:t>
            </w:r>
          </w:p>
        </w:tc>
        <w:tc>
          <w:tcPr/>
          <w:p>
            <w:pPr>
              <w:pStyle w:val="Compact"/>
              <w:spacing w:lineRule="auto" w:line="276"/>
            </w:pPr>
            <w:r>
              <w:rPr>
                <w:rFonts w:ascii="Times New Roman" w:hAnsi="Times New Roman" w:cs="Times New Roman" w:eastAsia="Times New Roman"/>
                <w:sz w:val="22"/>
              </w:rPr>
              <w:t xml:space="preserve">-1.53</w:t>
            </w:r>
          </w:p>
        </w:tc>
        <w:tc>
          <w:tcPr/>
          <w:p>
            <w:pPr>
              <w:pStyle w:val="Compact"/>
              <w:spacing w:lineRule="auto" w:line="276"/>
            </w:pPr>
            <w:r>
              <w:rPr>
                <w:rFonts w:ascii="Times New Roman" w:hAnsi="Times New Roman" w:cs="Times New Roman" w:eastAsia="Times New Roman"/>
                <w:sz w:val="22"/>
              </w:rPr>
              <w:t xml:space="preserve">0.98</w:t>
            </w:r>
          </w:p>
        </w:tc>
        <w:tc>
          <w:tcPr/>
          <w:p>
            <w:pPr>
              <w:pStyle w:val="Compact"/>
              <w:spacing w:lineRule="auto" w:line="276"/>
            </w:pPr>
            <w:r>
              <w:rPr>
                <w:rFonts w:ascii="Times New Roman" w:hAnsi="Times New Roman" w:cs="Times New Roman" w:eastAsia="Times New Roman"/>
                <w:b/>
                <w:bCs/>
                <w:sz w:val="22"/>
              </w:rPr>
              <w:t xml:space="preserve">1.56</w:t>
            </w:r>
          </w:p>
        </w:tc>
        <w:tc>
          <w:tcPr/>
          <w:p>
            <w:pPr>
              <w:pStyle w:val="Compact"/>
              <w:spacing w:lineRule="auto" w:line="276"/>
            </w:pPr>
            <w:r>
              <w:rPr>
                <w:rFonts w:ascii="Times New Roman" w:hAnsi="Times New Roman" w:cs="Times New Roman" w:eastAsia="Times New Roman"/>
                <w:sz w:val="22"/>
              </w:rPr>
              <w:t xml:space="preserve">58</w:t>
            </w:r>
          </w:p>
        </w:tc>
        <w:tc>
          <w:tcPr/>
          <w:p>
            <w:pPr>
              <w:pStyle w:val="Compact"/>
              <w:spacing w:lineRule="auto" w:line="276"/>
            </w:pPr>
            <w:r>
              <w:rPr>
                <w:rFonts w:ascii="Times New Roman" w:hAnsi="Times New Roman" w:cs="Times New Roman" w:eastAsia="Times New Roman"/>
                <w:sz w:val="22"/>
              </w:rPr>
              <w:t xml:space="preserve">p &gt; 0.05</w:t>
            </w:r>
          </w:p>
        </w:tc>
        <w:tc>
          <w:tcPr/>
          <w:p>
            <w:pPr>
              <w:pStyle w:val="Compact"/>
              <w:spacing w:lineRule="auto" w:line="276"/>
            </w:pPr>
            <w:r>
              <w:rPr>
                <w:rFonts w:ascii="Times New Roman" w:hAnsi="Times New Roman" w:cs="Times New Roman" w:eastAsia="Times New Roman"/>
                <w:b/>
                <w:bCs/>
                <w:sz w:val="22"/>
              </w:rPr>
              <w:t xml:space="preserve">Retained</w:t>
            </w:r>
          </w:p>
        </w:tc>
      </w:tr>
      <w:tr>
        <w:tc>
          <w:tcPr/>
          <w:p>
            <w:pPr>
              <w:pStyle w:val="Compact"/>
              <w:spacing w:lineRule="auto" w:line="276"/>
            </w:pPr>
            <w:r>
              <w:rPr>
                <w:rFonts w:ascii="Times New Roman" w:hAnsi="Times New Roman" w:cs="Times New Roman" w:eastAsia="Times New Roman"/>
                <w:sz w:val="22"/>
              </w:rPr>
              <w:t xml:space="preserve">Artistic</w:t>
            </w:r>
          </w:p>
        </w:tc>
        <w:tc>
          <w:tcPr/>
          <w:p>
            <w:pPr>
              <w:pStyle w:val="Compact"/>
              <w:spacing w:lineRule="auto" w:line="276"/>
            </w:pPr>
            <w:r>
              <w:rPr>
                <w:rFonts w:ascii="Times New Roman" w:hAnsi="Times New Roman" w:cs="Times New Roman" w:eastAsia="Times New Roman"/>
                <w:sz w:val="22"/>
              </w:rPr>
              <w:t xml:space="preserve">11.77</w:t>
            </w:r>
          </w:p>
        </w:tc>
        <w:tc>
          <w:tcPr/>
          <w:p>
            <w:pPr>
              <w:pStyle w:val="Compact"/>
              <w:spacing w:lineRule="auto" w:line="276"/>
            </w:pPr>
            <w:r>
              <w:rPr>
                <w:rFonts w:ascii="Times New Roman" w:hAnsi="Times New Roman" w:cs="Times New Roman" w:eastAsia="Times New Roman"/>
                <w:sz w:val="22"/>
              </w:rPr>
              <w:t xml:space="preserve">14.30</w:t>
            </w:r>
          </w:p>
        </w:tc>
        <w:tc>
          <w:tcPr/>
          <w:p>
            <w:pPr>
              <w:pStyle w:val="Compact"/>
              <w:spacing w:lineRule="auto" w:line="276"/>
            </w:pPr>
            <w:r>
              <w:rPr>
                <w:rFonts w:ascii="Times New Roman" w:hAnsi="Times New Roman" w:cs="Times New Roman" w:eastAsia="Times New Roman"/>
                <w:sz w:val="22"/>
              </w:rPr>
              <w:t xml:space="preserve">-2.53</w:t>
            </w:r>
          </w:p>
        </w:tc>
        <w:tc>
          <w:tcPr/>
          <w:p>
            <w:pPr>
              <w:pStyle w:val="Compact"/>
              <w:spacing w:lineRule="auto" w:line="276"/>
            </w:pPr>
            <w:r>
              <w:rPr>
                <w:rFonts w:ascii="Times New Roman" w:hAnsi="Times New Roman" w:cs="Times New Roman" w:eastAsia="Times New Roman"/>
                <w:sz w:val="22"/>
              </w:rPr>
              <w:t xml:space="preserve">0.76</w:t>
            </w:r>
          </w:p>
        </w:tc>
        <w:tc>
          <w:tcPr/>
          <w:p>
            <w:pPr>
              <w:pStyle w:val="Compact"/>
              <w:spacing w:lineRule="auto" w:line="276"/>
            </w:pPr>
            <w:r>
              <w:rPr>
                <w:rFonts w:ascii="Times New Roman" w:hAnsi="Times New Roman" w:cs="Times New Roman" w:eastAsia="Times New Roman"/>
                <w:b/>
                <w:bCs/>
                <w:sz w:val="22"/>
              </w:rPr>
              <w:t xml:space="preserve">3.33</w:t>
            </w:r>
          </w:p>
        </w:tc>
        <w:tc>
          <w:tcPr/>
          <w:p>
            <w:pPr>
              <w:pStyle w:val="Compact"/>
              <w:spacing w:lineRule="auto" w:line="276"/>
            </w:pPr>
            <w:r>
              <w:rPr>
                <w:rFonts w:ascii="Times New Roman" w:hAnsi="Times New Roman" w:cs="Times New Roman" w:eastAsia="Times New Roman"/>
                <w:sz w:val="22"/>
              </w:rPr>
              <w:t xml:space="preserve">58</w:t>
            </w:r>
          </w:p>
        </w:tc>
        <w:tc>
          <w:tcPr/>
          <w:p>
            <w:pPr>
              <w:pStyle w:val="Compact"/>
              <w:spacing w:lineRule="auto" w:line="276"/>
            </w:pPr>
            <w:r>
              <w:rPr>
                <w:rFonts w:ascii="Times New Roman" w:hAnsi="Times New Roman" w:cs="Times New Roman" w:eastAsia="Times New Roman"/>
                <w:sz w:val="22"/>
              </w:rPr>
              <w:t xml:space="preserve">p &lt; 0.01</w:t>
            </w:r>
          </w:p>
        </w:tc>
        <w:tc>
          <w:tcPr/>
          <w:p>
            <w:pPr>
              <w:pStyle w:val="Compact"/>
              <w:spacing w:lineRule="auto" w:line="276"/>
            </w:pPr>
            <w:r>
              <w:rPr>
                <w:rFonts w:ascii="Times New Roman" w:hAnsi="Times New Roman" w:cs="Times New Roman" w:eastAsia="Times New Roman"/>
                <w:b/>
                <w:bCs/>
                <w:sz w:val="22"/>
              </w:rPr>
              <w:t xml:space="preserve">Rejected</w:t>
            </w:r>
          </w:p>
        </w:tc>
      </w:tr>
      <w:tr>
        <w:tc>
          <w:tcPr/>
          <w:p>
            <w:pPr>
              <w:pStyle w:val="Compact"/>
              <w:spacing w:lineRule="auto" w:line="276"/>
            </w:pPr>
            <w:r>
              <w:rPr>
                <w:rFonts w:ascii="Times New Roman" w:hAnsi="Times New Roman" w:cs="Times New Roman" w:eastAsia="Times New Roman"/>
                <w:sz w:val="22"/>
              </w:rPr>
              <w:t xml:space="preserve">Commercial</w:t>
            </w:r>
          </w:p>
        </w:tc>
        <w:tc>
          <w:tcPr/>
          <w:p>
            <w:pPr>
              <w:pStyle w:val="Compact"/>
              <w:spacing w:lineRule="auto" w:line="276"/>
            </w:pPr>
            <w:r>
              <w:rPr>
                <w:rFonts w:ascii="Times New Roman" w:hAnsi="Times New Roman" w:cs="Times New Roman" w:eastAsia="Times New Roman"/>
                <w:sz w:val="22"/>
              </w:rPr>
              <w:t xml:space="preserve">10.20</w:t>
            </w:r>
          </w:p>
        </w:tc>
        <w:tc>
          <w:tcPr/>
          <w:p>
            <w:pPr>
              <w:pStyle w:val="Compact"/>
              <w:spacing w:lineRule="auto" w:line="276"/>
            </w:pPr>
            <w:r>
              <w:rPr>
                <w:rFonts w:ascii="Times New Roman" w:hAnsi="Times New Roman" w:cs="Times New Roman" w:eastAsia="Times New Roman"/>
                <w:sz w:val="22"/>
              </w:rPr>
              <w:t xml:space="preserve">13.60</w:t>
            </w:r>
          </w:p>
        </w:tc>
        <w:tc>
          <w:tcPr/>
          <w:p>
            <w:pPr>
              <w:pStyle w:val="Compact"/>
              <w:spacing w:lineRule="auto" w:line="276"/>
            </w:pPr>
            <w:r>
              <w:rPr>
                <w:rFonts w:ascii="Times New Roman" w:hAnsi="Times New Roman" w:cs="Times New Roman" w:eastAsia="Times New Roman"/>
                <w:sz w:val="22"/>
              </w:rPr>
              <w:t xml:space="preserve">-3.40</w:t>
            </w:r>
          </w:p>
        </w:tc>
        <w:tc>
          <w:tcPr/>
          <w:p>
            <w:pPr>
              <w:pStyle w:val="Compact"/>
              <w:spacing w:lineRule="auto" w:line="276"/>
            </w:pPr>
            <w:r>
              <w:rPr>
                <w:rFonts w:ascii="Times New Roman" w:hAnsi="Times New Roman" w:cs="Times New Roman" w:eastAsia="Times New Roman"/>
                <w:sz w:val="22"/>
              </w:rPr>
              <w:t xml:space="preserve">0.30</w:t>
            </w:r>
          </w:p>
        </w:tc>
        <w:tc>
          <w:tcPr/>
          <w:p>
            <w:pPr>
              <w:pStyle w:val="Compact"/>
              <w:spacing w:lineRule="auto" w:line="276"/>
            </w:pPr>
            <w:r>
              <w:rPr>
                <w:rFonts w:ascii="Times New Roman" w:hAnsi="Times New Roman" w:cs="Times New Roman" w:eastAsia="Times New Roman"/>
                <w:b/>
                <w:bCs/>
                <w:sz w:val="22"/>
              </w:rPr>
              <w:t xml:space="preserve">11.33</w:t>
            </w:r>
          </w:p>
        </w:tc>
        <w:tc>
          <w:tcPr/>
          <w:p>
            <w:pPr>
              <w:pStyle w:val="Compact"/>
              <w:spacing w:lineRule="auto" w:line="276"/>
            </w:pPr>
            <w:r>
              <w:rPr>
                <w:rFonts w:ascii="Times New Roman" w:hAnsi="Times New Roman" w:cs="Times New Roman" w:eastAsia="Times New Roman"/>
                <w:sz w:val="22"/>
              </w:rPr>
              <w:t xml:space="preserve">58</w:t>
            </w:r>
          </w:p>
        </w:tc>
        <w:tc>
          <w:tcPr/>
          <w:p>
            <w:pPr>
              <w:pStyle w:val="Compact"/>
              <w:spacing w:lineRule="auto" w:line="276"/>
            </w:pPr>
            <w:r>
              <w:rPr>
                <w:rFonts w:ascii="Times New Roman" w:hAnsi="Times New Roman" w:cs="Times New Roman" w:eastAsia="Times New Roman"/>
                <w:sz w:val="22"/>
              </w:rPr>
              <w:t xml:space="preserve">p &lt; 0.01</w:t>
            </w:r>
          </w:p>
        </w:tc>
        <w:tc>
          <w:tcPr/>
          <w:p>
            <w:pPr>
              <w:pStyle w:val="Compact"/>
              <w:spacing w:lineRule="auto" w:line="276"/>
            </w:pPr>
            <w:r>
              <w:rPr>
                <w:rFonts w:ascii="Times New Roman" w:hAnsi="Times New Roman" w:cs="Times New Roman" w:eastAsia="Times New Roman"/>
                <w:b/>
                <w:bCs/>
                <w:sz w:val="22"/>
              </w:rPr>
              <w:t xml:space="preserve">Rejected</w:t>
            </w:r>
          </w:p>
        </w:tc>
      </w:tr>
      <w:tr>
        <w:tc>
          <w:tcPr/>
          <w:p>
            <w:pPr>
              <w:pStyle w:val="Compact"/>
              <w:spacing w:lineRule="auto" w:line="276"/>
            </w:pPr>
            <w:r>
              <w:rPr>
                <w:rFonts w:ascii="Times New Roman" w:hAnsi="Times New Roman" w:cs="Times New Roman" w:eastAsia="Times New Roman"/>
                <w:sz w:val="22"/>
              </w:rPr>
              <w:t xml:space="preserve">Executive</w:t>
            </w:r>
          </w:p>
        </w:tc>
        <w:tc>
          <w:tcPr/>
          <w:p>
            <w:pPr>
              <w:pStyle w:val="Compact"/>
              <w:spacing w:lineRule="auto" w:line="276"/>
            </w:pPr>
            <w:r>
              <w:rPr>
                <w:rFonts w:ascii="Times New Roman" w:hAnsi="Times New Roman" w:cs="Times New Roman" w:eastAsia="Times New Roman"/>
                <w:sz w:val="22"/>
              </w:rPr>
              <w:t xml:space="preserve">10.87</w:t>
            </w:r>
          </w:p>
        </w:tc>
        <w:tc>
          <w:tcPr/>
          <w:p>
            <w:pPr>
              <w:pStyle w:val="Compact"/>
              <w:spacing w:lineRule="auto" w:line="276"/>
            </w:pPr>
            <w:r>
              <w:rPr>
                <w:rFonts w:ascii="Times New Roman" w:hAnsi="Times New Roman" w:cs="Times New Roman" w:eastAsia="Times New Roman"/>
                <w:sz w:val="22"/>
              </w:rPr>
              <w:t xml:space="preserve">14.60</w:t>
            </w:r>
          </w:p>
        </w:tc>
        <w:tc>
          <w:tcPr/>
          <w:p>
            <w:pPr>
              <w:pStyle w:val="Compact"/>
              <w:spacing w:lineRule="auto" w:line="276"/>
            </w:pPr>
            <w:r>
              <w:rPr>
                <w:rFonts w:ascii="Times New Roman" w:hAnsi="Times New Roman" w:cs="Times New Roman" w:eastAsia="Times New Roman"/>
                <w:sz w:val="22"/>
              </w:rPr>
              <w:t xml:space="preserve">-3.73</w:t>
            </w:r>
          </w:p>
        </w:tc>
        <w:tc>
          <w:tcPr/>
          <w:p>
            <w:pPr>
              <w:pStyle w:val="Compact"/>
              <w:spacing w:lineRule="auto" w:line="276"/>
            </w:pPr>
            <w:r>
              <w:rPr>
                <w:rFonts w:ascii="Times New Roman" w:hAnsi="Times New Roman" w:cs="Times New Roman" w:eastAsia="Times New Roman"/>
                <w:sz w:val="22"/>
              </w:rPr>
              <w:t xml:space="preserve">0.28</w:t>
            </w:r>
          </w:p>
        </w:tc>
        <w:tc>
          <w:tcPr/>
          <w:p>
            <w:pPr>
              <w:pStyle w:val="Compact"/>
              <w:spacing w:lineRule="auto" w:line="276"/>
            </w:pPr>
            <w:r>
              <w:rPr>
                <w:rFonts w:ascii="Times New Roman" w:hAnsi="Times New Roman" w:cs="Times New Roman" w:eastAsia="Times New Roman"/>
                <w:b/>
                <w:bCs/>
                <w:sz w:val="22"/>
              </w:rPr>
              <w:t xml:space="preserve">13.32</w:t>
            </w:r>
          </w:p>
        </w:tc>
        <w:tc>
          <w:tcPr/>
          <w:p>
            <w:pPr>
              <w:pStyle w:val="Compact"/>
              <w:spacing w:lineRule="auto" w:line="276"/>
            </w:pPr>
            <w:r>
              <w:rPr>
                <w:rFonts w:ascii="Times New Roman" w:hAnsi="Times New Roman" w:cs="Times New Roman" w:eastAsia="Times New Roman"/>
                <w:sz w:val="22"/>
              </w:rPr>
              <w:t xml:space="preserve">58</w:t>
            </w:r>
          </w:p>
        </w:tc>
        <w:tc>
          <w:tcPr/>
          <w:p>
            <w:pPr>
              <w:pStyle w:val="Compact"/>
              <w:spacing w:lineRule="auto" w:line="276"/>
            </w:pPr>
            <w:r>
              <w:rPr>
                <w:rFonts w:ascii="Times New Roman" w:hAnsi="Times New Roman" w:cs="Times New Roman" w:eastAsia="Times New Roman"/>
                <w:sz w:val="22"/>
              </w:rPr>
              <w:t xml:space="preserve">p &lt; 0.01</w:t>
            </w:r>
          </w:p>
        </w:tc>
        <w:tc>
          <w:tcPr/>
          <w:p>
            <w:pPr>
              <w:pStyle w:val="Compact"/>
              <w:spacing w:lineRule="auto" w:line="276"/>
            </w:pPr>
            <w:r>
              <w:rPr>
                <w:rFonts w:ascii="Times New Roman" w:hAnsi="Times New Roman" w:cs="Times New Roman" w:eastAsia="Times New Roman"/>
                <w:b/>
                <w:bCs/>
                <w:sz w:val="22"/>
              </w:rPr>
              <w:t xml:space="preserve">Rejected</w:t>
            </w:r>
          </w:p>
        </w:tc>
      </w:tr>
      <w:tr>
        <w:tc>
          <w:tcPr/>
          <w:p>
            <w:pPr>
              <w:pStyle w:val="Compact"/>
              <w:spacing w:lineRule="auto" w:line="276"/>
            </w:pPr>
            <w:r>
              <w:rPr>
                <w:rFonts w:ascii="Times New Roman" w:hAnsi="Times New Roman" w:cs="Times New Roman" w:eastAsia="Times New Roman"/>
                <w:sz w:val="22"/>
              </w:rPr>
              <w:t xml:space="preserve">Agricultural</w:t>
            </w:r>
          </w:p>
        </w:tc>
        <w:tc>
          <w:tcPr/>
          <w:p>
            <w:pPr>
              <w:pStyle w:val="Compact"/>
              <w:spacing w:lineRule="auto" w:line="276"/>
            </w:pPr>
            <w:r>
              <w:rPr>
                <w:rFonts w:ascii="Times New Roman" w:hAnsi="Times New Roman" w:cs="Times New Roman" w:eastAsia="Times New Roman"/>
                <w:sz w:val="22"/>
              </w:rPr>
              <w:t xml:space="preserve">15.17</w:t>
            </w:r>
          </w:p>
        </w:tc>
        <w:tc>
          <w:tcPr/>
          <w:p>
            <w:pPr>
              <w:pStyle w:val="Compact"/>
              <w:spacing w:lineRule="auto" w:line="276"/>
            </w:pPr>
            <w:r>
              <w:rPr>
                <w:rFonts w:ascii="Times New Roman" w:hAnsi="Times New Roman" w:cs="Times New Roman" w:eastAsia="Times New Roman"/>
                <w:sz w:val="22"/>
              </w:rPr>
              <w:t xml:space="preserve">9.60</w:t>
            </w:r>
          </w:p>
        </w:tc>
        <w:tc>
          <w:tcPr/>
          <w:p>
            <w:pPr>
              <w:pStyle w:val="Compact"/>
              <w:spacing w:lineRule="auto" w:line="276"/>
            </w:pPr>
            <w:r>
              <w:rPr>
                <w:rFonts w:ascii="Times New Roman" w:hAnsi="Times New Roman" w:cs="Times New Roman" w:eastAsia="Times New Roman"/>
                <w:sz w:val="22"/>
              </w:rPr>
              <w:t xml:space="preserve">+5.57</w:t>
            </w:r>
          </w:p>
        </w:tc>
        <w:tc>
          <w:tcPr/>
          <w:p>
            <w:pPr>
              <w:pStyle w:val="Compact"/>
              <w:spacing w:lineRule="auto" w:line="276"/>
            </w:pPr>
            <w:r>
              <w:rPr>
                <w:rFonts w:ascii="Times New Roman" w:hAnsi="Times New Roman" w:cs="Times New Roman" w:eastAsia="Times New Roman"/>
                <w:sz w:val="22"/>
              </w:rPr>
              <w:t xml:space="preserve">0.43</w:t>
            </w:r>
          </w:p>
        </w:tc>
        <w:tc>
          <w:tcPr/>
          <w:p>
            <w:pPr>
              <w:pStyle w:val="Compact"/>
              <w:spacing w:lineRule="auto" w:line="276"/>
            </w:pPr>
            <w:r>
              <w:rPr>
                <w:rFonts w:ascii="Times New Roman" w:hAnsi="Times New Roman" w:cs="Times New Roman" w:eastAsia="Times New Roman"/>
                <w:b/>
                <w:bCs/>
                <w:sz w:val="22"/>
              </w:rPr>
              <w:t xml:space="preserve">12.95</w:t>
            </w:r>
          </w:p>
        </w:tc>
        <w:tc>
          <w:tcPr/>
          <w:p>
            <w:pPr>
              <w:pStyle w:val="Compact"/>
              <w:spacing w:lineRule="auto" w:line="276"/>
            </w:pPr>
            <w:r>
              <w:rPr>
                <w:rFonts w:ascii="Times New Roman" w:hAnsi="Times New Roman" w:cs="Times New Roman" w:eastAsia="Times New Roman"/>
                <w:sz w:val="22"/>
              </w:rPr>
              <w:t xml:space="preserve">58</w:t>
            </w:r>
          </w:p>
        </w:tc>
        <w:tc>
          <w:tcPr/>
          <w:p>
            <w:pPr>
              <w:pStyle w:val="Compact"/>
              <w:spacing w:lineRule="auto" w:line="276"/>
            </w:pPr>
            <w:r>
              <w:rPr>
                <w:rFonts w:ascii="Times New Roman" w:hAnsi="Times New Roman" w:cs="Times New Roman" w:eastAsia="Times New Roman"/>
                <w:sz w:val="22"/>
              </w:rPr>
              <w:t xml:space="preserve">p &lt; 0.01</w:t>
            </w:r>
          </w:p>
        </w:tc>
        <w:tc>
          <w:tcPr/>
          <w:p>
            <w:pPr>
              <w:pStyle w:val="Compact"/>
              <w:spacing w:lineRule="auto" w:line="276"/>
            </w:pPr>
            <w:r>
              <w:rPr>
                <w:rFonts w:ascii="Times New Roman" w:hAnsi="Times New Roman" w:cs="Times New Roman" w:eastAsia="Times New Roman"/>
                <w:b/>
                <w:bCs/>
                <w:sz w:val="22"/>
              </w:rPr>
              <w:t xml:space="preserve">Rejected</w:t>
            </w:r>
          </w:p>
        </w:tc>
      </w:tr>
      <w:tr>
        <w:tc>
          <w:tcPr/>
          <w:p>
            <w:pPr>
              <w:pStyle w:val="Compact"/>
              <w:spacing w:lineRule="auto" w:line="276"/>
            </w:pPr>
            <w:r>
              <w:rPr>
                <w:rFonts w:ascii="Times New Roman" w:hAnsi="Times New Roman" w:cs="Times New Roman" w:eastAsia="Times New Roman"/>
                <w:sz w:val="22"/>
              </w:rPr>
              <w:t xml:space="preserve">Household</w:t>
            </w:r>
          </w:p>
        </w:tc>
        <w:tc>
          <w:tcPr/>
          <w:p>
            <w:pPr>
              <w:pStyle w:val="Compact"/>
              <w:spacing w:lineRule="auto" w:line="276"/>
            </w:pPr>
            <w:r>
              <w:rPr>
                <w:rFonts w:ascii="Times New Roman" w:hAnsi="Times New Roman" w:cs="Times New Roman" w:eastAsia="Times New Roman"/>
                <w:sz w:val="22"/>
              </w:rPr>
              <w:t xml:space="preserve">10.77</w:t>
            </w:r>
          </w:p>
        </w:tc>
        <w:tc>
          <w:tcPr/>
          <w:p>
            <w:pPr>
              <w:pStyle w:val="Compact"/>
              <w:spacing w:lineRule="auto" w:line="276"/>
            </w:pPr>
            <w:r>
              <w:rPr>
                <w:rFonts w:ascii="Times New Roman" w:hAnsi="Times New Roman" w:cs="Times New Roman" w:eastAsia="Times New Roman"/>
                <w:sz w:val="22"/>
              </w:rPr>
              <w:t xml:space="preserve">9.20</w:t>
            </w:r>
          </w:p>
        </w:tc>
        <w:tc>
          <w:tcPr/>
          <w:p>
            <w:pPr>
              <w:pStyle w:val="Compact"/>
              <w:spacing w:lineRule="auto" w:line="276"/>
            </w:pPr>
            <w:r>
              <w:rPr>
                <w:rFonts w:ascii="Times New Roman" w:hAnsi="Times New Roman" w:cs="Times New Roman" w:eastAsia="Times New Roman"/>
                <w:sz w:val="22"/>
              </w:rPr>
              <w:t xml:space="preserve">+1.57</w:t>
            </w:r>
          </w:p>
        </w:tc>
        <w:tc>
          <w:tcPr/>
          <w:p>
            <w:pPr>
              <w:pStyle w:val="Compact"/>
              <w:spacing w:lineRule="auto" w:line="276"/>
            </w:pPr>
            <w:r>
              <w:rPr>
                <w:rFonts w:ascii="Times New Roman" w:hAnsi="Times New Roman" w:cs="Times New Roman" w:eastAsia="Times New Roman"/>
                <w:sz w:val="22"/>
              </w:rPr>
              <w:t xml:space="preserve">1.13</w:t>
            </w:r>
          </w:p>
        </w:tc>
        <w:tc>
          <w:tcPr/>
          <w:p>
            <w:pPr>
              <w:pStyle w:val="Compact"/>
              <w:spacing w:lineRule="auto" w:line="276"/>
            </w:pPr>
            <w:r>
              <w:rPr>
                <w:rFonts w:ascii="Times New Roman" w:hAnsi="Times New Roman" w:cs="Times New Roman" w:eastAsia="Times New Roman"/>
                <w:b/>
                <w:bCs/>
                <w:sz w:val="22"/>
              </w:rPr>
              <w:t xml:space="preserve">1.39</w:t>
            </w:r>
          </w:p>
        </w:tc>
        <w:tc>
          <w:tcPr/>
          <w:p>
            <w:pPr>
              <w:pStyle w:val="Compact"/>
              <w:spacing w:lineRule="auto" w:line="276"/>
            </w:pPr>
            <w:r>
              <w:rPr>
                <w:rFonts w:ascii="Times New Roman" w:hAnsi="Times New Roman" w:cs="Times New Roman" w:eastAsia="Times New Roman"/>
                <w:sz w:val="22"/>
              </w:rPr>
              <w:t xml:space="preserve">58</w:t>
            </w:r>
          </w:p>
        </w:tc>
        <w:tc>
          <w:tcPr/>
          <w:p>
            <w:pPr>
              <w:pStyle w:val="Compact"/>
              <w:spacing w:lineRule="auto" w:line="276"/>
            </w:pPr>
            <w:r>
              <w:rPr>
                <w:rFonts w:ascii="Times New Roman" w:hAnsi="Times New Roman" w:cs="Times New Roman" w:eastAsia="Times New Roman"/>
                <w:sz w:val="22"/>
              </w:rPr>
              <w:t xml:space="preserve">p &gt; 0.05</w:t>
            </w:r>
          </w:p>
        </w:tc>
        <w:tc>
          <w:tcPr/>
          <w:p>
            <w:pPr>
              <w:pStyle w:val="Compact"/>
              <w:spacing w:lineRule="auto" w:line="276"/>
            </w:pPr>
            <w:r>
              <w:rPr>
                <w:rFonts w:ascii="Times New Roman" w:hAnsi="Times New Roman" w:cs="Times New Roman" w:eastAsia="Times New Roman"/>
                <w:b/>
                <w:bCs/>
                <w:sz w:val="22"/>
              </w:rPr>
              <w:t xml:space="preserve">Retained</w:t>
            </w:r>
          </w:p>
        </w:tc>
      </w:tr>
      <w:tr>
        <w:tc>
          <w:tcPr/>
          <w:p>
            <w:pPr>
              <w:pStyle w:val="Compact"/>
              <w:spacing w:lineRule="auto" w:line="276"/>
            </w:pPr>
            <w:r>
              <w:rPr>
                <w:rFonts w:ascii="Times New Roman" w:hAnsi="Times New Roman" w:cs="Times New Roman" w:eastAsia="Times New Roman"/>
                <w:sz w:val="22"/>
              </w:rPr>
              <w:t xml:space="preserve">Social</w:t>
            </w:r>
          </w:p>
        </w:tc>
        <w:tc>
          <w:tcPr/>
          <w:p>
            <w:pPr>
              <w:pStyle w:val="Compact"/>
              <w:spacing w:lineRule="auto" w:line="276"/>
            </w:pPr>
            <w:r>
              <w:rPr>
                <w:rFonts w:ascii="Times New Roman" w:hAnsi="Times New Roman" w:cs="Times New Roman" w:eastAsia="Times New Roman"/>
                <w:sz w:val="22"/>
              </w:rPr>
              <w:t xml:space="preserve">13.77</w:t>
            </w:r>
          </w:p>
        </w:tc>
        <w:tc>
          <w:tcPr/>
          <w:p>
            <w:pPr>
              <w:pStyle w:val="Compact"/>
              <w:spacing w:lineRule="auto" w:line="276"/>
            </w:pPr>
            <w:r>
              <w:rPr>
                <w:rFonts w:ascii="Times New Roman" w:hAnsi="Times New Roman" w:cs="Times New Roman" w:eastAsia="Times New Roman"/>
                <w:sz w:val="22"/>
              </w:rPr>
              <w:t xml:space="preserve">15.30</w:t>
            </w:r>
          </w:p>
        </w:tc>
        <w:tc>
          <w:tcPr/>
          <w:p>
            <w:pPr>
              <w:pStyle w:val="Compact"/>
              <w:spacing w:lineRule="auto" w:line="276"/>
            </w:pPr>
            <w:r>
              <w:rPr>
                <w:rFonts w:ascii="Times New Roman" w:hAnsi="Times New Roman" w:cs="Times New Roman" w:eastAsia="Times New Roman"/>
                <w:sz w:val="22"/>
              </w:rPr>
              <w:t xml:space="preserve">-1.53</w:t>
            </w:r>
          </w:p>
        </w:tc>
        <w:tc>
          <w:tcPr/>
          <w:p>
            <w:pPr>
              <w:pStyle w:val="Compact"/>
              <w:spacing w:lineRule="auto" w:line="276"/>
            </w:pPr>
            <w:r>
              <w:rPr>
                <w:rFonts w:ascii="Times New Roman" w:hAnsi="Times New Roman" w:cs="Times New Roman" w:eastAsia="Times New Roman"/>
                <w:sz w:val="22"/>
              </w:rPr>
              <w:t xml:space="preserve">0.43</w:t>
            </w:r>
          </w:p>
        </w:tc>
        <w:tc>
          <w:tcPr/>
          <w:p>
            <w:pPr>
              <w:pStyle w:val="Compact"/>
              <w:spacing w:lineRule="auto" w:line="276"/>
            </w:pPr>
            <w:r>
              <w:rPr>
                <w:rFonts w:ascii="Times New Roman" w:hAnsi="Times New Roman" w:cs="Times New Roman" w:eastAsia="Times New Roman"/>
                <w:b/>
                <w:bCs/>
                <w:sz w:val="22"/>
              </w:rPr>
              <w:t xml:space="preserve">3.56</w:t>
            </w:r>
          </w:p>
        </w:tc>
        <w:tc>
          <w:tcPr/>
          <w:p>
            <w:pPr>
              <w:pStyle w:val="Compact"/>
              <w:spacing w:lineRule="auto" w:line="276"/>
            </w:pPr>
            <w:r>
              <w:rPr>
                <w:rFonts w:ascii="Times New Roman" w:hAnsi="Times New Roman" w:cs="Times New Roman" w:eastAsia="Times New Roman"/>
                <w:sz w:val="22"/>
              </w:rPr>
              <w:t xml:space="preserve">58</w:t>
            </w:r>
          </w:p>
        </w:tc>
        <w:tc>
          <w:tcPr/>
          <w:p>
            <w:pPr>
              <w:pStyle w:val="Compact"/>
              <w:spacing w:lineRule="auto" w:line="276"/>
            </w:pPr>
            <w:r>
              <w:rPr>
                <w:rFonts w:ascii="Times New Roman" w:hAnsi="Times New Roman" w:cs="Times New Roman" w:eastAsia="Times New Roman"/>
                <w:sz w:val="22"/>
              </w:rPr>
              <w:t xml:space="preserve">p &lt; 0.01</w:t>
            </w:r>
          </w:p>
        </w:tc>
        <w:tc>
          <w:tcPr/>
          <w:p>
            <w:pPr>
              <w:pStyle w:val="Compact"/>
              <w:spacing w:lineRule="auto" w:line="276"/>
            </w:pPr>
            <w:r>
              <w:rPr>
                <w:rFonts w:ascii="Times New Roman" w:hAnsi="Times New Roman" w:cs="Times New Roman" w:eastAsia="Times New Roman"/>
                <w:b/>
                <w:bCs/>
                <w:sz w:val="22"/>
              </w:rPr>
              <w:t xml:space="preserve">Rejected</w:t>
            </w:r>
          </w:p>
        </w:tc>
      </w:tr>
    </w:tbl>
    <w:p>
      <w:pPr>
        <w:pStyle w:val="BodyText"/>
        <w:spacing w:lineRule="auto" w:line="360" w:after="120"/>
        <w:jc w:val="both"/>
      </w:pPr>
      <w:r>
        <w:rPr>
          <w:rFonts w:ascii="Times New Roman" w:hAnsi="Times New Roman" w:cs="Times New Roman" w:eastAsia="Times New Roman"/>
          <w:i/>
          <w:iCs/>
          <w:sz w:val="24"/>
        </w:rPr>
        <w:t xml:space="preserve">H₀₁₀ overall is evaluated through the aggregate pattern above</w:t>
      </w:r>
    </w:p>
    <w:bookmarkEnd w:id="138"/>
    <w:bookmarkStart w:id="139" w:name="interpretation-of-table-4.4"/>
    <w:p>
      <w:pPr>
        <w:pStyle w:val="Heading3"/>
        <w:spacing w:lineRule="auto" w:line="360" w:before="240" w:after="120"/>
        <w:jc w:val="left"/>
      </w:pPr>
      <w:r>
        <w:rPr>
          <w:rFonts w:ascii="Times New Roman" w:hAnsi="Times New Roman" w:cs="Times New Roman" w:eastAsia="Times New Roman"/>
          <w:b/>
          <w:sz w:val="26"/>
        </w:rPr>
        <w:t xml:space="preserve">Interpretation of Table 4.4</w:t>
      </w:r>
    </w:p>
    <w:p>
      <w:pPr>
        <w:pStyle w:val="FirstParagraph"/>
        <w:spacing w:lineRule="auto" w:line="360" w:after="120"/>
        <w:jc w:val="both"/>
      </w:pPr>
      <w:r>
        <w:rPr>
          <w:rFonts w:ascii="Times New Roman" w:hAnsi="Times New Roman" w:cs="Times New Roman" w:eastAsia="Times New Roman"/>
          <w:sz w:val="24"/>
        </w:rPr>
        <w:t xml:space="preserve">The rural-urban t-test results show that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seven of the nine vocational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yield statistically significant differences between rural and urban students. Only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Technical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show no significant rural-urban difference.</w:t>
      </w:r>
    </w:p>
    <w:p>
      <w:pPr>
        <w:pStyle w:val="BodyText"/>
        <w:spacing w:lineRule="auto" w:line="360" w:after="120"/>
        <w:jc w:val="both"/>
      </w:pPr>
      <w:r>
        <w:rPr>
          <w:rFonts w:ascii="Times New Roman" w:hAnsi="Times New Roman" w:cs="Times New Roman" w:eastAsia="Times New Roman"/>
          <w:b/>
          <w:bCs/>
          <w:sz w:val="24"/>
        </w:rPr>
        <w:t xml:space="preserve">Scientific, Artistic, Commercial, Executive, and 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all show significantly higher scores for urban students, confirming that the richer educational and occupational environment of the urban private school fosters broader and more diverse vocational interest profiles.</w:t>
      </w:r>
    </w:p>
    <w:p>
      <w:pPr>
        <w:pStyle w:val="BodyText"/>
        <w:spacing w:lineRule="auto" w:line="360"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 (t = 11.33)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 (t = 13.32)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differences are particularly large — urban students are dramatically more interested in business and leadership roles. This finding likely reflects the occupational composition of urban families (with parents employed in business, government service, and management) versus rural families (primarily in agriculture and skilled trades).</w:t>
      </w:r>
    </w:p>
    <w:p>
      <w:pPr>
        <w:pStyle w:val="BodyText"/>
        <w:spacing w:lineRule="auto" w:line="360" w:after="120"/>
        <w:jc w:val="both"/>
      </w:pPr>
      <w:r>
        <w:rPr>
          <w:rFonts w:ascii="Times New Roman" w:hAnsi="Times New Roman" w:cs="Times New Roman" w:eastAsia="Times New Roman"/>
          <w:b/>
          <w:bCs/>
          <w:sz w:val="24"/>
        </w:rPr>
        <w:t xml:space="preserve">Agricultural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shows the strongest and most significant rural advantage (t = 12.95, p &lt; 0.01). Rural students score almost 5.57 points higher on this subscale. This finding is both expected and important — it underscores that rural students’ vocational identities are deeply rooted in the agrarian occupational culture of their communities.</w:t>
      </w:r>
    </w:p>
    <w:p>
      <w:pPr>
        <w:pStyle w:val="BodyText"/>
        <w:spacing w:lineRule="auto" w:line="360"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non-significant Technical difference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somewhat surprising but can be explained by the fact that rural boys in this sample show high Technical interest (mean = 15.93) while rural girls show very low Technical interest (mean = 7.60), and urban boys show high Technical interest (mean = 17.00) while urban girls show moderate-low interest (mean = 9.60). The averaging of these gender sub-groups within each school creates a somewhat misleading picture of overall similarity — the within-school gender variation masks the between-school difference.</w:t>
      </w:r>
    </w:p>
    <w:p>
      <w:pPr>
        <w:pStyle w:val="BodyText"/>
        <w:spacing w:lineRule="auto" w:line="360" w:after="120"/>
        <w:jc w:val="both"/>
      </w:pPr>
      <w:r>
        <w:rPr>
          <w:rFonts w:ascii="Times New Roman" w:hAnsi="Times New Roman" w:cs="Times New Roman" w:eastAsia="Times New Roman"/>
          <w:b/>
          <w:bCs/>
          <w:sz w:val="24"/>
        </w:rPr>
        <w:t xml:space="preserve">H₀₁₀ is rejected</w:t>
      </w:r>
      <w:r>
        <w:rPr>
          <w:rFonts w:ascii="Times New Roman" w:hAnsi="Times New Roman" w:cs="Times New Roman" w:eastAsia="Times New Roman"/>
          <w:sz w:val="24"/>
        </w:rPr>
        <w:t xml:space="preserve">: The overall vocational interest profiles of rural and urban students are significantly different across multiple areas.</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139"/>
    <w:bookmarkStart w:id="140" w:name="Xaef59225985bb906679796d0832030d47eb82a3"/>
    <w:p>
      <w:pPr>
        <w:pStyle w:val="Heading3"/>
        <w:spacing w:lineRule="auto" w:line="360" w:before="240" w:after="120"/>
        <w:jc w:val="left"/>
      </w:pPr>
      <w:r>
        <w:rPr>
          <w:rFonts w:ascii="Times New Roman" w:hAnsi="Times New Roman" w:cs="Times New Roman" w:eastAsia="Times New Roman"/>
          <w:b/>
          <w:sz w:val="26"/>
        </w:rPr>
        <w:t xml:space="preserve">4.4.3 Table 4.5: t-test Results — Rural Boys vs. Urban Boys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lineRule="auto" w:line="276"/>
            </w:pPr>
            <w:r>
              <w:rPr>
                <w:rFonts w:ascii="Times New Roman" w:hAnsi="Times New Roman" w:cs="Times New Roman" w:eastAsia="Times New Roman"/>
                <w:b/>
                <w:bCs/>
                <w:sz w:val="22"/>
              </w:rPr>
              <w:t xml:space="preserve">Vocational Area</w:t>
            </w:r>
          </w:p>
        </w:tc>
        <w:tc>
          <w:tcPr/>
          <w:p>
            <w:pPr>
              <w:pStyle w:val="Compact"/>
              <w:spacing w:lineRule="auto" w:line="276"/>
            </w:pPr>
            <w:r>
              <w:rPr>
                <w:rFonts w:ascii="Times New Roman" w:hAnsi="Times New Roman" w:cs="Times New Roman" w:eastAsia="Times New Roman"/>
                <w:b/>
                <w:bCs/>
                <w:sz w:val="22"/>
              </w:rPr>
              <w:t xml:space="preserve">Rural Boys Mean</w:t>
            </w:r>
          </w:p>
        </w:tc>
        <w:tc>
          <w:tcPr/>
          <w:p>
            <w:pPr>
              <w:pStyle w:val="Compact"/>
              <w:spacing w:lineRule="auto" w:line="276"/>
            </w:pPr>
            <w:r>
              <w:rPr>
                <w:rFonts w:ascii="Times New Roman" w:hAnsi="Times New Roman" w:cs="Times New Roman" w:eastAsia="Times New Roman"/>
                <w:b/>
                <w:bCs/>
                <w:sz w:val="22"/>
              </w:rPr>
              <w:t xml:space="preserve">Urban Boys Mean</w:t>
            </w:r>
          </w:p>
        </w:tc>
        <w:tc>
          <w:tcPr/>
          <w:p>
            <w:pPr>
              <w:pStyle w:val="Compact"/>
              <w:spacing w:lineRule="auto" w:line="276"/>
            </w:pPr>
            <w:r>
              <w:rPr>
                <w:rFonts w:ascii="Times New Roman" w:hAnsi="Times New Roman" w:cs="Times New Roman" w:eastAsia="Times New Roman"/>
                <w:b/>
                <w:bCs/>
                <w:sz w:val="22"/>
              </w:rPr>
              <w:t xml:space="preserve">Mean Diff.</w:t>
            </w:r>
          </w:p>
        </w:tc>
        <w:tc>
          <w:tcPr/>
          <w:p>
            <w:pPr>
              <w:pStyle w:val="Compact"/>
              <w:spacing w:lineRule="auto" w:line="276"/>
            </w:pPr>
            <w:r>
              <w:rPr>
                <w:rFonts w:ascii="Times New Roman" w:hAnsi="Times New Roman" w:cs="Times New Roman" w:eastAsia="Times New Roman"/>
                <w:b/>
                <w:bCs/>
                <w:sz w:val="22"/>
              </w:rPr>
              <w:t xml:space="preserve">t-value</w:t>
            </w:r>
          </w:p>
        </w:tc>
        <w:tc>
          <w:tcPr/>
          <w:p>
            <w:pPr>
              <w:pStyle w:val="Compact"/>
              <w:spacing w:lineRule="auto" w:line="276"/>
            </w:pPr>
            <w:r>
              <w:rPr>
                <w:rFonts w:ascii="Times New Roman" w:hAnsi="Times New Roman" w:cs="Times New Roman" w:eastAsia="Times New Roman"/>
                <w:b/>
                <w:bCs/>
                <w:sz w:val="22"/>
              </w:rPr>
              <w:t xml:space="preserve">df</w:t>
            </w:r>
          </w:p>
        </w:tc>
        <w:tc>
          <w:tcPr/>
          <w:p>
            <w:pPr>
              <w:pStyle w:val="Compact"/>
              <w:spacing w:lineRule="auto" w:line="276"/>
            </w:pPr>
            <w:r>
              <w:rPr>
                <w:rFonts w:ascii="Times New Roman" w:hAnsi="Times New Roman" w:cs="Times New Roman" w:eastAsia="Times New Roman"/>
                <w:b/>
                <w:bCs/>
                <w:sz w:val="22"/>
              </w:rPr>
              <w:t xml:space="preserve">Significance</w:t>
            </w:r>
          </w:p>
        </w:tc>
      </w:tr>
      <w:tr>
        <w:tc>
          <w:tcPr/>
          <w:p>
            <w:pPr>
              <w:pStyle w:val="Compact"/>
              <w:spacing w:lineRule="auto" w:line="276"/>
            </w:pPr>
            <w:r>
              <w:rPr>
                <w:rFonts w:ascii="Times New Roman" w:hAnsi="Times New Roman" w:cs="Times New Roman" w:eastAsia="Times New Roman"/>
                <w:sz w:val="22"/>
              </w:rPr>
              <w:t xml:space="preserve">Literary</w:t>
            </w:r>
          </w:p>
        </w:tc>
        <w:tc>
          <w:tcPr/>
          <w:p>
            <w:pPr>
              <w:pStyle w:val="Compact"/>
              <w:spacing w:lineRule="auto" w:line="276"/>
            </w:pPr>
            <w:r>
              <w:rPr>
                <w:rFonts w:ascii="Times New Roman" w:hAnsi="Times New Roman" w:cs="Times New Roman" w:eastAsia="Times New Roman"/>
                <w:sz w:val="22"/>
              </w:rPr>
              <w:t xml:space="preserve">11.73</w:t>
            </w:r>
          </w:p>
        </w:tc>
        <w:tc>
          <w:tcPr/>
          <w:p>
            <w:pPr>
              <w:pStyle w:val="Compact"/>
              <w:spacing w:lineRule="auto" w:line="276"/>
            </w:pPr>
            <w:r>
              <w:rPr>
                <w:rFonts w:ascii="Times New Roman" w:hAnsi="Times New Roman" w:cs="Times New Roman" w:eastAsia="Times New Roman"/>
                <w:sz w:val="22"/>
              </w:rPr>
              <w:t xml:space="preserve">12.60</w:t>
            </w:r>
          </w:p>
        </w:tc>
        <w:tc>
          <w:tcPr/>
          <w:p>
            <w:pPr>
              <w:pStyle w:val="Compact"/>
              <w:spacing w:lineRule="auto" w:line="276"/>
            </w:pPr>
            <w:r>
              <w:rPr>
                <w:rFonts w:ascii="Times New Roman" w:hAnsi="Times New Roman" w:cs="Times New Roman" w:eastAsia="Times New Roman"/>
                <w:sz w:val="22"/>
              </w:rPr>
              <w:t xml:space="preserve">-0.87</w:t>
            </w:r>
          </w:p>
        </w:tc>
        <w:tc>
          <w:tcPr/>
          <w:p>
            <w:pPr>
              <w:pStyle w:val="Compact"/>
              <w:spacing w:lineRule="auto" w:line="276"/>
            </w:pPr>
            <w:r>
              <w:rPr>
                <w:rFonts w:ascii="Times New Roman" w:hAnsi="Times New Roman" w:cs="Times New Roman" w:eastAsia="Times New Roman"/>
                <w:sz w:val="22"/>
              </w:rPr>
              <w:t xml:space="preserve">1.91</w:t>
            </w:r>
          </w:p>
        </w:tc>
        <w:tc>
          <w:tcPr/>
          <w:p>
            <w:pPr>
              <w:pStyle w:val="Compact"/>
              <w:spacing w:lineRule="auto" w:line="276"/>
            </w:pPr>
            <w:r>
              <w:rPr>
                <w:rFonts w:ascii="Times New Roman" w:hAnsi="Times New Roman" w:cs="Times New Roman" w:eastAsia="Times New Roman"/>
                <w:sz w:val="22"/>
              </w:rPr>
              <w:t xml:space="preserve">28</w:t>
            </w:r>
          </w:p>
        </w:tc>
        <w:tc>
          <w:tcPr/>
          <w:p>
            <w:pPr>
              <w:pStyle w:val="Compact"/>
              <w:spacing w:lineRule="auto" w:line="276"/>
            </w:pPr>
            <w:r>
              <w:rPr>
                <w:rFonts w:ascii="Times New Roman" w:hAnsi="Times New Roman" w:cs="Times New Roman" w:eastAsia="Times New Roman"/>
                <w:sz w:val="22"/>
              </w:rPr>
              <w:t xml:space="preserve">p &gt; 0.05</w:t>
            </w:r>
          </w:p>
        </w:tc>
      </w:tr>
      <w:tr>
        <w:tc>
          <w:tcPr/>
          <w:p>
            <w:pPr>
              <w:pStyle w:val="Compact"/>
              <w:spacing w:lineRule="auto" w:line="276"/>
            </w:pPr>
            <w:r>
              <w:rPr>
                <w:rFonts w:ascii="Times New Roman" w:hAnsi="Times New Roman" w:cs="Times New Roman" w:eastAsia="Times New Roman"/>
                <w:sz w:val="22"/>
              </w:rPr>
              <w:t xml:space="preserve">Scientific</w:t>
            </w:r>
          </w:p>
        </w:tc>
        <w:tc>
          <w:tcPr/>
          <w:p>
            <w:pPr>
              <w:pStyle w:val="Compact"/>
              <w:spacing w:lineRule="auto" w:line="276"/>
            </w:pPr>
            <w:r>
              <w:rPr>
                <w:rFonts w:ascii="Times New Roman" w:hAnsi="Times New Roman" w:cs="Times New Roman" w:eastAsia="Times New Roman"/>
                <w:sz w:val="22"/>
              </w:rPr>
              <w:t xml:space="preserve">14.67</w:t>
            </w:r>
          </w:p>
        </w:tc>
        <w:tc>
          <w:tcPr/>
          <w:p>
            <w:pPr>
              <w:pStyle w:val="Compact"/>
              <w:spacing w:lineRule="auto" w:line="276"/>
            </w:pPr>
            <w:r>
              <w:rPr>
                <w:rFonts w:ascii="Times New Roman" w:hAnsi="Times New Roman" w:cs="Times New Roman" w:eastAsia="Times New Roman"/>
                <w:sz w:val="22"/>
              </w:rPr>
              <w:t xml:space="preserve">15.60</w:t>
            </w:r>
          </w:p>
        </w:tc>
        <w:tc>
          <w:tcPr/>
          <w:p>
            <w:pPr>
              <w:pStyle w:val="Compact"/>
              <w:spacing w:lineRule="auto" w:line="276"/>
            </w:pPr>
            <w:r>
              <w:rPr>
                <w:rFonts w:ascii="Times New Roman" w:hAnsi="Times New Roman" w:cs="Times New Roman" w:eastAsia="Times New Roman"/>
                <w:sz w:val="22"/>
              </w:rPr>
              <w:t xml:space="preserve">-0.93</w:t>
            </w:r>
          </w:p>
        </w:tc>
        <w:tc>
          <w:tcPr/>
          <w:p>
            <w:pPr>
              <w:pStyle w:val="Compact"/>
              <w:spacing w:lineRule="auto" w:line="276"/>
            </w:pPr>
            <w:r>
              <w:rPr>
                <w:rFonts w:ascii="Times New Roman" w:hAnsi="Times New Roman" w:cs="Times New Roman" w:eastAsia="Times New Roman"/>
                <w:sz w:val="22"/>
              </w:rPr>
              <w:t xml:space="preserve">1.75</w:t>
            </w:r>
          </w:p>
        </w:tc>
        <w:tc>
          <w:tcPr/>
          <w:p>
            <w:pPr>
              <w:pStyle w:val="Compact"/>
              <w:spacing w:lineRule="auto" w:line="276"/>
            </w:pPr>
            <w:r>
              <w:rPr>
                <w:rFonts w:ascii="Times New Roman" w:hAnsi="Times New Roman" w:cs="Times New Roman" w:eastAsia="Times New Roman"/>
                <w:sz w:val="22"/>
              </w:rPr>
              <w:t xml:space="preserve">28</w:t>
            </w:r>
          </w:p>
        </w:tc>
        <w:tc>
          <w:tcPr/>
          <w:p>
            <w:pPr>
              <w:pStyle w:val="Compact"/>
              <w:spacing w:lineRule="auto" w:line="276"/>
            </w:pPr>
            <w:r>
              <w:rPr>
                <w:rFonts w:ascii="Times New Roman" w:hAnsi="Times New Roman" w:cs="Times New Roman" w:eastAsia="Times New Roman"/>
                <w:sz w:val="22"/>
              </w:rPr>
              <w:t xml:space="preserve">p &gt; 0.05</w:t>
            </w:r>
          </w:p>
        </w:tc>
      </w:tr>
      <w:tr>
        <w:tc>
          <w:tcPr/>
          <w:p>
            <w:pPr>
              <w:pStyle w:val="Compact"/>
              <w:spacing w:lineRule="auto" w:line="276"/>
            </w:pPr>
            <w:r>
              <w:rPr>
                <w:rFonts w:ascii="Times New Roman" w:hAnsi="Times New Roman" w:cs="Times New Roman" w:eastAsia="Times New Roman"/>
                <w:sz w:val="22"/>
              </w:rPr>
              <w:t xml:space="preserve">Technical</w:t>
            </w:r>
          </w:p>
        </w:tc>
        <w:tc>
          <w:tcPr/>
          <w:p>
            <w:pPr>
              <w:pStyle w:val="Compact"/>
              <w:spacing w:lineRule="auto" w:line="276"/>
            </w:pPr>
            <w:r>
              <w:rPr>
                <w:rFonts w:ascii="Times New Roman" w:hAnsi="Times New Roman" w:cs="Times New Roman" w:eastAsia="Times New Roman"/>
                <w:sz w:val="22"/>
              </w:rPr>
              <w:t xml:space="preserve">15.93</w:t>
            </w:r>
          </w:p>
        </w:tc>
        <w:tc>
          <w:tcPr/>
          <w:p>
            <w:pPr>
              <w:pStyle w:val="Compact"/>
              <w:spacing w:lineRule="auto" w:line="276"/>
            </w:pPr>
            <w:r>
              <w:rPr>
                <w:rFonts w:ascii="Times New Roman" w:hAnsi="Times New Roman" w:cs="Times New Roman" w:eastAsia="Times New Roman"/>
                <w:sz w:val="22"/>
              </w:rPr>
              <w:t xml:space="preserve">17.00</w:t>
            </w:r>
          </w:p>
        </w:tc>
        <w:tc>
          <w:tcPr/>
          <w:p>
            <w:pPr>
              <w:pStyle w:val="Compact"/>
              <w:spacing w:lineRule="auto" w:line="276"/>
            </w:pPr>
            <w:r>
              <w:rPr>
                <w:rFonts w:ascii="Times New Roman" w:hAnsi="Times New Roman" w:cs="Times New Roman" w:eastAsia="Times New Roman"/>
                <w:sz w:val="22"/>
              </w:rPr>
              <w:t xml:space="preserve">-1.07</w:t>
            </w:r>
          </w:p>
        </w:tc>
        <w:tc>
          <w:tcPr/>
          <w:p>
            <w:pPr>
              <w:pStyle w:val="Compact"/>
              <w:spacing w:lineRule="auto" w:line="276"/>
            </w:pPr>
            <w:r>
              <w:rPr>
                <w:rFonts w:ascii="Times New Roman" w:hAnsi="Times New Roman" w:cs="Times New Roman" w:eastAsia="Times New Roman"/>
                <w:sz w:val="22"/>
              </w:rPr>
              <w:t xml:space="preserve">2.64</w:t>
            </w:r>
          </w:p>
        </w:tc>
        <w:tc>
          <w:tcPr/>
          <w:p>
            <w:pPr>
              <w:pStyle w:val="Compact"/>
              <w:spacing w:lineRule="auto" w:line="276"/>
            </w:pPr>
            <w:r>
              <w:rPr>
                <w:rFonts w:ascii="Times New Roman" w:hAnsi="Times New Roman" w:cs="Times New Roman" w:eastAsia="Times New Roman"/>
                <w:sz w:val="22"/>
              </w:rPr>
              <w:t xml:space="preserve">28</w:t>
            </w:r>
          </w:p>
        </w:tc>
        <w:tc>
          <w:tcPr/>
          <w:p>
            <w:pPr>
              <w:pStyle w:val="Compact"/>
              <w:spacing w:lineRule="auto" w:line="276"/>
            </w:pPr>
            <w:r>
              <w:rPr>
                <w:rFonts w:ascii="Times New Roman" w:hAnsi="Times New Roman" w:cs="Times New Roman" w:eastAsia="Times New Roman"/>
                <w:sz w:val="22"/>
              </w:rPr>
              <w:t xml:space="preserve">p &lt; 0.05</w:t>
            </w:r>
          </w:p>
        </w:tc>
      </w:tr>
      <w:tr>
        <w:tc>
          <w:tcPr/>
          <w:p>
            <w:pPr>
              <w:pStyle w:val="Compact"/>
              <w:spacing w:lineRule="auto" w:line="276"/>
            </w:pPr>
            <w:r>
              <w:rPr>
                <w:rFonts w:ascii="Times New Roman" w:hAnsi="Times New Roman" w:cs="Times New Roman" w:eastAsia="Times New Roman"/>
                <w:sz w:val="22"/>
              </w:rPr>
              <w:t xml:space="preserve">Artistic</w:t>
            </w:r>
          </w:p>
        </w:tc>
        <w:tc>
          <w:tcPr/>
          <w:p>
            <w:pPr>
              <w:pStyle w:val="Compact"/>
              <w:spacing w:lineRule="auto" w:line="276"/>
            </w:pPr>
            <w:r>
              <w:rPr>
                <w:rFonts w:ascii="Times New Roman" w:hAnsi="Times New Roman" w:cs="Times New Roman" w:eastAsia="Times New Roman"/>
                <w:sz w:val="22"/>
              </w:rPr>
              <w:t xml:space="preserve">8.93</w:t>
            </w:r>
          </w:p>
        </w:tc>
        <w:tc>
          <w:tcPr/>
          <w:p>
            <w:pPr>
              <w:pStyle w:val="Compact"/>
              <w:spacing w:lineRule="auto" w:line="276"/>
            </w:pPr>
            <w:r>
              <w:rPr>
                <w:rFonts w:ascii="Times New Roman" w:hAnsi="Times New Roman" w:cs="Times New Roman" w:eastAsia="Times New Roman"/>
                <w:sz w:val="22"/>
              </w:rPr>
              <w:t xml:space="preserve">11.60</w:t>
            </w:r>
          </w:p>
        </w:tc>
        <w:tc>
          <w:tcPr/>
          <w:p>
            <w:pPr>
              <w:pStyle w:val="Compact"/>
              <w:spacing w:lineRule="auto" w:line="276"/>
            </w:pPr>
            <w:r>
              <w:rPr>
                <w:rFonts w:ascii="Times New Roman" w:hAnsi="Times New Roman" w:cs="Times New Roman" w:eastAsia="Times New Roman"/>
                <w:sz w:val="22"/>
              </w:rPr>
              <w:t xml:space="preserve">-2.67</w:t>
            </w:r>
          </w:p>
        </w:tc>
        <w:tc>
          <w:tcPr/>
          <w:p>
            <w:pPr>
              <w:pStyle w:val="Compact"/>
              <w:spacing w:lineRule="auto" w:line="276"/>
            </w:pPr>
            <w:r>
              <w:rPr>
                <w:rFonts w:ascii="Times New Roman" w:hAnsi="Times New Roman" w:cs="Times New Roman" w:eastAsia="Times New Roman"/>
                <w:sz w:val="22"/>
              </w:rPr>
              <w:t xml:space="preserve">4.57</w:t>
            </w:r>
          </w:p>
        </w:tc>
        <w:tc>
          <w:tcPr/>
          <w:p>
            <w:pPr>
              <w:pStyle w:val="Compact"/>
              <w:spacing w:lineRule="auto" w:line="276"/>
            </w:pPr>
            <w:r>
              <w:rPr>
                <w:rFonts w:ascii="Times New Roman" w:hAnsi="Times New Roman" w:cs="Times New Roman" w:eastAsia="Times New Roman"/>
                <w:sz w:val="22"/>
              </w:rPr>
              <w:t xml:space="preserve">28</w:t>
            </w:r>
          </w:p>
        </w:tc>
        <w:tc>
          <w:tcPr/>
          <w:p>
            <w:pPr>
              <w:pStyle w:val="Compact"/>
              <w:spacing w:lineRule="auto" w:line="276"/>
            </w:pPr>
            <w:r>
              <w:rPr>
                <w:rFonts w:ascii="Times New Roman" w:hAnsi="Times New Roman" w:cs="Times New Roman" w:eastAsia="Times New Roman"/>
                <w:sz w:val="22"/>
              </w:rPr>
              <w:t xml:space="preserve">p &lt; 0.01</w:t>
            </w:r>
          </w:p>
        </w:tc>
      </w:tr>
      <w:tr>
        <w:tc>
          <w:tcPr/>
          <w:p>
            <w:pPr>
              <w:pStyle w:val="Compact"/>
              <w:spacing w:lineRule="auto" w:line="276"/>
            </w:pPr>
            <w:r>
              <w:rPr>
                <w:rFonts w:ascii="Times New Roman" w:hAnsi="Times New Roman" w:cs="Times New Roman" w:eastAsia="Times New Roman"/>
                <w:sz w:val="22"/>
              </w:rPr>
              <w:t xml:space="preserve">Commercial</w:t>
            </w:r>
          </w:p>
        </w:tc>
        <w:tc>
          <w:tcPr/>
          <w:p>
            <w:pPr>
              <w:pStyle w:val="Compact"/>
              <w:spacing w:lineRule="auto" w:line="276"/>
            </w:pPr>
            <w:r>
              <w:rPr>
                <w:rFonts w:ascii="Times New Roman" w:hAnsi="Times New Roman" w:cs="Times New Roman" w:eastAsia="Times New Roman"/>
                <w:sz w:val="22"/>
              </w:rPr>
              <w:t xml:space="preserve">10.80</w:t>
            </w:r>
          </w:p>
        </w:tc>
        <w:tc>
          <w:tcPr/>
          <w:p>
            <w:pPr>
              <w:pStyle w:val="Compact"/>
              <w:spacing w:lineRule="auto" w:line="276"/>
            </w:pPr>
            <w:r>
              <w:rPr>
                <w:rFonts w:ascii="Times New Roman" w:hAnsi="Times New Roman" w:cs="Times New Roman" w:eastAsia="Times New Roman"/>
                <w:sz w:val="22"/>
              </w:rPr>
              <w:t xml:space="preserve">13.60</w:t>
            </w:r>
          </w:p>
        </w:tc>
        <w:tc>
          <w:tcPr/>
          <w:p>
            <w:pPr>
              <w:pStyle w:val="Compact"/>
              <w:spacing w:lineRule="auto" w:line="276"/>
            </w:pPr>
            <w:r>
              <w:rPr>
                <w:rFonts w:ascii="Times New Roman" w:hAnsi="Times New Roman" w:cs="Times New Roman" w:eastAsia="Times New Roman"/>
                <w:sz w:val="22"/>
              </w:rPr>
              <w:t xml:space="preserve">-2.80</w:t>
            </w:r>
          </w:p>
        </w:tc>
        <w:tc>
          <w:tcPr/>
          <w:p>
            <w:pPr>
              <w:pStyle w:val="Compact"/>
              <w:spacing w:lineRule="auto" w:line="276"/>
            </w:pPr>
            <w:r>
              <w:rPr>
                <w:rFonts w:ascii="Times New Roman" w:hAnsi="Times New Roman" w:cs="Times New Roman" w:eastAsia="Times New Roman"/>
                <w:sz w:val="22"/>
              </w:rPr>
              <w:t xml:space="preserve">5.10</w:t>
            </w:r>
          </w:p>
        </w:tc>
        <w:tc>
          <w:tcPr/>
          <w:p>
            <w:pPr>
              <w:pStyle w:val="Compact"/>
              <w:spacing w:lineRule="auto" w:line="276"/>
            </w:pPr>
            <w:r>
              <w:rPr>
                <w:rFonts w:ascii="Times New Roman" w:hAnsi="Times New Roman" w:cs="Times New Roman" w:eastAsia="Times New Roman"/>
                <w:sz w:val="22"/>
              </w:rPr>
              <w:t xml:space="preserve">28</w:t>
            </w:r>
          </w:p>
        </w:tc>
        <w:tc>
          <w:tcPr/>
          <w:p>
            <w:pPr>
              <w:pStyle w:val="Compact"/>
              <w:spacing w:lineRule="auto" w:line="276"/>
            </w:pPr>
            <w:r>
              <w:rPr>
                <w:rFonts w:ascii="Times New Roman" w:hAnsi="Times New Roman" w:cs="Times New Roman" w:eastAsia="Times New Roman"/>
                <w:sz w:val="22"/>
              </w:rPr>
              <w:t xml:space="preserve">p &lt; 0.01</w:t>
            </w:r>
          </w:p>
        </w:tc>
      </w:tr>
      <w:tr>
        <w:tc>
          <w:tcPr/>
          <w:p>
            <w:pPr>
              <w:pStyle w:val="Compact"/>
              <w:spacing w:lineRule="auto" w:line="276"/>
            </w:pPr>
            <w:r>
              <w:rPr>
                <w:rFonts w:ascii="Times New Roman" w:hAnsi="Times New Roman" w:cs="Times New Roman" w:eastAsia="Times New Roman"/>
                <w:sz w:val="22"/>
              </w:rPr>
              <w:t xml:space="preserve">Executive</w:t>
            </w:r>
          </w:p>
        </w:tc>
        <w:tc>
          <w:tcPr/>
          <w:p>
            <w:pPr>
              <w:pStyle w:val="Compact"/>
              <w:spacing w:lineRule="auto" w:line="276"/>
            </w:pPr>
            <w:r>
              <w:rPr>
                <w:rFonts w:ascii="Times New Roman" w:hAnsi="Times New Roman" w:cs="Times New Roman" w:eastAsia="Times New Roman"/>
                <w:sz w:val="22"/>
              </w:rPr>
              <w:t xml:space="preserve">11.13</w:t>
            </w:r>
          </w:p>
        </w:tc>
        <w:tc>
          <w:tcPr/>
          <w:p>
            <w:pPr>
              <w:pStyle w:val="Compact"/>
              <w:spacing w:lineRule="auto" w:line="276"/>
            </w:pPr>
            <w:r>
              <w:rPr>
                <w:rFonts w:ascii="Times New Roman" w:hAnsi="Times New Roman" w:cs="Times New Roman" w:eastAsia="Times New Roman"/>
                <w:sz w:val="22"/>
              </w:rPr>
              <w:t xml:space="preserve">14.60</w:t>
            </w:r>
          </w:p>
        </w:tc>
        <w:tc>
          <w:tcPr/>
          <w:p>
            <w:pPr>
              <w:pStyle w:val="Compact"/>
              <w:spacing w:lineRule="auto" w:line="276"/>
            </w:pPr>
            <w:r>
              <w:rPr>
                <w:rFonts w:ascii="Times New Roman" w:hAnsi="Times New Roman" w:cs="Times New Roman" w:eastAsia="Times New Roman"/>
                <w:sz w:val="22"/>
              </w:rPr>
              <w:t xml:space="preserve">-3.47</w:t>
            </w:r>
          </w:p>
        </w:tc>
        <w:tc>
          <w:tcPr/>
          <w:p>
            <w:pPr>
              <w:pStyle w:val="Compact"/>
              <w:spacing w:lineRule="auto" w:line="276"/>
            </w:pPr>
            <w:r>
              <w:rPr>
                <w:rFonts w:ascii="Times New Roman" w:hAnsi="Times New Roman" w:cs="Times New Roman" w:eastAsia="Times New Roman"/>
                <w:sz w:val="22"/>
              </w:rPr>
              <w:t xml:space="preserve">5.52</w:t>
            </w:r>
          </w:p>
        </w:tc>
        <w:tc>
          <w:tcPr/>
          <w:p>
            <w:pPr>
              <w:pStyle w:val="Compact"/>
              <w:spacing w:lineRule="auto" w:line="276"/>
            </w:pPr>
            <w:r>
              <w:rPr>
                <w:rFonts w:ascii="Times New Roman" w:hAnsi="Times New Roman" w:cs="Times New Roman" w:eastAsia="Times New Roman"/>
                <w:sz w:val="22"/>
              </w:rPr>
              <w:t xml:space="preserve">28</w:t>
            </w:r>
          </w:p>
        </w:tc>
        <w:tc>
          <w:tcPr/>
          <w:p>
            <w:pPr>
              <w:pStyle w:val="Compact"/>
              <w:spacing w:lineRule="auto" w:line="276"/>
            </w:pPr>
            <w:r>
              <w:rPr>
                <w:rFonts w:ascii="Times New Roman" w:hAnsi="Times New Roman" w:cs="Times New Roman" w:eastAsia="Times New Roman"/>
                <w:sz w:val="22"/>
              </w:rPr>
              <w:t xml:space="preserve">p &lt; 0.01</w:t>
            </w:r>
          </w:p>
        </w:tc>
      </w:tr>
      <w:tr>
        <w:tc>
          <w:tcPr/>
          <w:p>
            <w:pPr>
              <w:pStyle w:val="Compact"/>
              <w:spacing w:lineRule="auto" w:line="276"/>
            </w:pPr>
            <w:r>
              <w:rPr>
                <w:rFonts w:ascii="Times New Roman" w:hAnsi="Times New Roman" w:cs="Times New Roman" w:eastAsia="Times New Roman"/>
                <w:sz w:val="22"/>
              </w:rPr>
              <w:t xml:space="preserve">Agricultural</w:t>
            </w:r>
          </w:p>
        </w:tc>
        <w:tc>
          <w:tcPr/>
          <w:p>
            <w:pPr>
              <w:pStyle w:val="Compact"/>
              <w:spacing w:lineRule="auto" w:line="276"/>
            </w:pPr>
            <w:r>
              <w:rPr>
                <w:rFonts w:ascii="Times New Roman" w:hAnsi="Times New Roman" w:cs="Times New Roman" w:eastAsia="Times New Roman"/>
                <w:sz w:val="22"/>
              </w:rPr>
              <w:t xml:space="preserve">16.73</w:t>
            </w:r>
          </w:p>
        </w:tc>
        <w:tc>
          <w:tcPr/>
          <w:p>
            <w:pPr>
              <w:pStyle w:val="Compact"/>
              <w:spacing w:lineRule="auto" w:line="276"/>
            </w:pPr>
            <w:r>
              <w:rPr>
                <w:rFonts w:ascii="Times New Roman" w:hAnsi="Times New Roman" w:cs="Times New Roman" w:eastAsia="Times New Roman"/>
                <w:sz w:val="22"/>
              </w:rPr>
              <w:t xml:space="preserve">10.60</w:t>
            </w:r>
          </w:p>
        </w:tc>
        <w:tc>
          <w:tcPr/>
          <w:p>
            <w:pPr>
              <w:pStyle w:val="Compact"/>
              <w:spacing w:lineRule="auto" w:line="276"/>
            </w:pPr>
            <w:r>
              <w:rPr>
                <w:rFonts w:ascii="Times New Roman" w:hAnsi="Times New Roman" w:cs="Times New Roman" w:eastAsia="Times New Roman"/>
                <w:sz w:val="22"/>
              </w:rPr>
              <w:t xml:space="preserve">+6.13</w:t>
            </w:r>
          </w:p>
        </w:tc>
        <w:tc>
          <w:tcPr/>
          <w:p>
            <w:pPr>
              <w:pStyle w:val="Compact"/>
              <w:spacing w:lineRule="auto" w:line="276"/>
            </w:pPr>
            <w:r>
              <w:rPr>
                <w:rFonts w:ascii="Times New Roman" w:hAnsi="Times New Roman" w:cs="Times New Roman" w:eastAsia="Times New Roman"/>
                <w:sz w:val="22"/>
              </w:rPr>
              <w:t xml:space="preserve">5.89</w:t>
            </w:r>
          </w:p>
        </w:tc>
        <w:tc>
          <w:tcPr/>
          <w:p>
            <w:pPr>
              <w:pStyle w:val="Compact"/>
              <w:spacing w:lineRule="auto" w:line="276"/>
            </w:pPr>
            <w:r>
              <w:rPr>
                <w:rFonts w:ascii="Times New Roman" w:hAnsi="Times New Roman" w:cs="Times New Roman" w:eastAsia="Times New Roman"/>
                <w:sz w:val="22"/>
              </w:rPr>
              <w:t xml:space="preserve">28</w:t>
            </w:r>
          </w:p>
        </w:tc>
        <w:tc>
          <w:tcPr/>
          <w:p>
            <w:pPr>
              <w:pStyle w:val="Compact"/>
              <w:spacing w:lineRule="auto" w:line="276"/>
            </w:pPr>
            <w:r>
              <w:rPr>
                <w:rFonts w:ascii="Times New Roman" w:hAnsi="Times New Roman" w:cs="Times New Roman" w:eastAsia="Times New Roman"/>
                <w:sz w:val="22"/>
              </w:rPr>
              <w:t xml:space="preserve">p &lt; 0.01</w:t>
            </w:r>
          </w:p>
        </w:tc>
      </w:tr>
      <w:tr>
        <w:tc>
          <w:tcPr/>
          <w:p>
            <w:pPr>
              <w:pStyle w:val="Compact"/>
              <w:spacing w:lineRule="auto" w:line="276"/>
            </w:pPr>
            <w:r>
              <w:rPr>
                <w:rFonts w:ascii="Times New Roman" w:hAnsi="Times New Roman" w:cs="Times New Roman" w:eastAsia="Times New Roman"/>
                <w:sz w:val="22"/>
              </w:rPr>
              <w:t xml:space="preserve">Household</w:t>
            </w:r>
          </w:p>
        </w:tc>
        <w:tc>
          <w:tcPr/>
          <w:p>
            <w:pPr>
              <w:pStyle w:val="Compact"/>
              <w:spacing w:lineRule="auto" w:line="276"/>
            </w:pPr>
            <w:r>
              <w:rPr>
                <w:rFonts w:ascii="Times New Roman" w:hAnsi="Times New Roman" w:cs="Times New Roman" w:eastAsia="Times New Roman"/>
                <w:sz w:val="22"/>
              </w:rPr>
              <w:t xml:space="preserve">5.33</w:t>
            </w:r>
          </w:p>
        </w:tc>
        <w:tc>
          <w:tcPr/>
          <w:p>
            <w:pPr>
              <w:pStyle w:val="Compact"/>
              <w:spacing w:lineRule="auto" w:line="276"/>
            </w:pPr>
            <w:r>
              <w:rPr>
                <w:rFonts w:ascii="Times New Roman" w:hAnsi="Times New Roman" w:cs="Times New Roman" w:eastAsia="Times New Roman"/>
                <w:sz w:val="22"/>
              </w:rPr>
              <w:t xml:space="preserve">5.80</w:t>
            </w:r>
          </w:p>
        </w:tc>
        <w:tc>
          <w:tcPr/>
          <w:p>
            <w:pPr>
              <w:pStyle w:val="Compact"/>
              <w:spacing w:lineRule="auto" w:line="276"/>
            </w:pPr>
            <w:r>
              <w:rPr>
                <w:rFonts w:ascii="Times New Roman" w:hAnsi="Times New Roman" w:cs="Times New Roman" w:eastAsia="Times New Roman"/>
                <w:sz w:val="22"/>
              </w:rPr>
              <w:t xml:space="preserve">-0.47</w:t>
            </w:r>
          </w:p>
        </w:tc>
        <w:tc>
          <w:tcPr/>
          <w:p>
            <w:pPr>
              <w:pStyle w:val="Compact"/>
              <w:spacing w:lineRule="auto" w:line="276"/>
            </w:pPr>
            <w:r>
              <w:rPr>
                <w:rFonts w:ascii="Times New Roman" w:hAnsi="Times New Roman" w:cs="Times New Roman" w:eastAsia="Times New Roman"/>
                <w:sz w:val="22"/>
              </w:rPr>
              <w:t xml:space="preserve">1.71</w:t>
            </w:r>
          </w:p>
        </w:tc>
        <w:tc>
          <w:tcPr/>
          <w:p>
            <w:pPr>
              <w:pStyle w:val="Compact"/>
              <w:spacing w:lineRule="auto" w:line="276"/>
            </w:pPr>
            <w:r>
              <w:rPr>
                <w:rFonts w:ascii="Times New Roman" w:hAnsi="Times New Roman" w:cs="Times New Roman" w:eastAsia="Times New Roman"/>
                <w:sz w:val="22"/>
              </w:rPr>
              <w:t xml:space="preserve">28</w:t>
            </w:r>
          </w:p>
        </w:tc>
        <w:tc>
          <w:tcPr/>
          <w:p>
            <w:pPr>
              <w:pStyle w:val="Compact"/>
              <w:spacing w:lineRule="auto" w:line="276"/>
            </w:pPr>
            <w:r>
              <w:rPr>
                <w:rFonts w:ascii="Times New Roman" w:hAnsi="Times New Roman" w:cs="Times New Roman" w:eastAsia="Times New Roman"/>
                <w:sz w:val="22"/>
              </w:rPr>
              <w:t xml:space="preserve">p &gt; 0.05</w:t>
            </w:r>
          </w:p>
        </w:tc>
      </w:tr>
      <w:tr>
        <w:tc>
          <w:tcPr/>
          <w:p>
            <w:pPr>
              <w:pStyle w:val="Compact"/>
              <w:spacing w:lineRule="auto" w:line="276"/>
            </w:pPr>
            <w:r>
              <w:rPr>
                <w:rFonts w:ascii="Times New Roman" w:hAnsi="Times New Roman" w:cs="Times New Roman" w:eastAsia="Times New Roman"/>
                <w:sz w:val="22"/>
              </w:rPr>
              <w:t xml:space="preserve">Social</w:t>
            </w:r>
          </w:p>
        </w:tc>
        <w:tc>
          <w:tcPr/>
          <w:p>
            <w:pPr>
              <w:pStyle w:val="Compact"/>
              <w:spacing w:lineRule="auto" w:line="276"/>
            </w:pPr>
            <w:r>
              <w:rPr>
                <w:rFonts w:ascii="Times New Roman" w:hAnsi="Times New Roman" w:cs="Times New Roman" w:eastAsia="Times New Roman"/>
                <w:sz w:val="22"/>
              </w:rPr>
              <w:t xml:space="preserve">12.13</w:t>
            </w:r>
          </w:p>
        </w:tc>
        <w:tc>
          <w:tcPr/>
          <w:p>
            <w:pPr>
              <w:pStyle w:val="Compact"/>
              <w:spacing w:lineRule="auto" w:line="276"/>
            </w:pPr>
            <w:r>
              <w:rPr>
                <w:rFonts w:ascii="Times New Roman" w:hAnsi="Times New Roman" w:cs="Times New Roman" w:eastAsia="Times New Roman"/>
                <w:sz w:val="22"/>
              </w:rPr>
              <w:t xml:space="preserve">13.60</w:t>
            </w:r>
          </w:p>
        </w:tc>
        <w:tc>
          <w:tcPr/>
          <w:p>
            <w:pPr>
              <w:pStyle w:val="Compact"/>
              <w:spacing w:lineRule="auto" w:line="276"/>
            </w:pPr>
            <w:r>
              <w:rPr>
                <w:rFonts w:ascii="Times New Roman" w:hAnsi="Times New Roman" w:cs="Times New Roman" w:eastAsia="Times New Roman"/>
                <w:sz w:val="22"/>
              </w:rPr>
              <w:t xml:space="preserve">-1.47</w:t>
            </w:r>
          </w:p>
        </w:tc>
        <w:tc>
          <w:tcPr/>
          <w:p>
            <w:pPr>
              <w:pStyle w:val="Compact"/>
              <w:spacing w:lineRule="auto" w:line="276"/>
            </w:pPr>
            <w:r>
              <w:rPr>
                <w:rFonts w:ascii="Times New Roman" w:hAnsi="Times New Roman" w:cs="Times New Roman" w:eastAsia="Times New Roman"/>
                <w:sz w:val="22"/>
              </w:rPr>
              <w:t xml:space="preserve">3.40</w:t>
            </w:r>
          </w:p>
        </w:tc>
        <w:tc>
          <w:tcPr/>
          <w:p>
            <w:pPr>
              <w:pStyle w:val="Compact"/>
              <w:spacing w:lineRule="auto" w:line="276"/>
            </w:pPr>
            <w:r>
              <w:rPr>
                <w:rFonts w:ascii="Times New Roman" w:hAnsi="Times New Roman" w:cs="Times New Roman" w:eastAsia="Times New Roman"/>
                <w:sz w:val="22"/>
              </w:rPr>
              <w:t xml:space="preserve">28</w:t>
            </w:r>
          </w:p>
        </w:tc>
        <w:tc>
          <w:tcPr/>
          <w:p>
            <w:pPr>
              <w:pStyle w:val="Compact"/>
              <w:spacing w:lineRule="auto" w:line="276"/>
            </w:pPr>
            <w:r>
              <w:rPr>
                <w:rFonts w:ascii="Times New Roman" w:hAnsi="Times New Roman" w:cs="Times New Roman" w:eastAsia="Times New Roman"/>
                <w:sz w:val="22"/>
              </w:rPr>
              <w:t xml:space="preserve">p &lt; 0.01</w:t>
            </w:r>
          </w:p>
        </w:tc>
      </w:tr>
    </w:tbl>
    <w:p>
      <w:pPr>
        <w:pStyle w:val="BodyText"/>
        <w:spacing w:lineRule="auto" w:line="360" w:after="120"/>
        <w:jc w:val="both"/>
      </w:pPr>
      <w:r>
        <w:rPr>
          <w:rFonts w:ascii="Times New Roman" w:hAnsi="Times New Roman" w:cs="Times New Roman" w:eastAsia="Times New Roman"/>
          <w:i/>
          <w:iCs/>
          <w:sz w:val="24"/>
        </w:rPr>
        <w:t xml:space="preserve">Critical t at df=28: 2.05 (p&lt;0.05), 2.76 (p&lt;0.01)</w:t>
      </w:r>
    </w:p>
    <w:bookmarkEnd w:id="140"/>
    <w:bookmarkStart w:id="141" w:name="interpretation-of-table-4.5"/>
    <w:p>
      <w:pPr>
        <w:pStyle w:val="Heading3"/>
        <w:spacing w:lineRule="auto" w:line="360" w:before="240" w:after="120"/>
        <w:jc w:val="left"/>
      </w:pPr>
      <w:r>
        <w:rPr>
          <w:rFonts w:ascii="Times New Roman" w:hAnsi="Times New Roman" w:cs="Times New Roman" w:eastAsia="Times New Roman"/>
          <w:b/>
          <w:sz w:val="26"/>
        </w:rPr>
        <w:t xml:space="preserve">Interpretation of Table 4.5</w:t>
      </w:r>
    </w:p>
    <w:p>
      <w:pPr>
        <w:pStyle w:val="FirstParagraph"/>
        <w:spacing w:lineRule="auto" w:line="360" w:after="120"/>
        <w:jc w:val="both"/>
      </w:pPr>
      <w:r>
        <w:rPr>
          <w:rFonts w:ascii="Times New Roman" w:hAnsi="Times New Roman" w:cs="Times New Roman" w:eastAsia="Times New Roman"/>
          <w:sz w:val="24"/>
        </w:rPr>
        <w:t xml:space="preserve">The comparison between rural and urban boys is illuminating. Both groups share the masculine pattern of high Technical and Scientific interests and very low Household interest. However, urban boys score significantly higher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 (t=4.57)</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 (t=5.10)</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 (t=5.52)</w:t>
      </w:r>
      <w:r>
        <w:rPr>
          <w:rFonts w:ascii="Times New Roman" w:hAnsi="Times New Roman" w:cs="Times New Roman" w:eastAsia="Times New Roman"/>
          <w:sz w:val="24"/>
        </w:rPr>
        <w:t xml:space="preserve">,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 (t=3.40)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interests — suggesting that the urban school environment broadens boys’ interest profiles beyond the traditionally masculine domains.</w:t>
      </w:r>
    </w:p>
    <w:p>
      <w:pPr>
        <w:pStyle w:val="BodyText"/>
        <w:spacing w:lineRule="auto" w:line="360"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Agricultural interest gap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rural and urban boys (16.73 vs. 10.60, t=5.89, p&lt;0.01) is the most dramatic finding — rural boys are deeply connected to agricultural pursuits in a way that urban boys are not. This has important implications for agricultural education and rural development policy.</w:t>
      </w:r>
    </w:p>
    <w:p>
      <w:pPr>
        <w:pStyle w:val="BodyText"/>
        <w:spacing w:lineRule="auto" w:line="360" w:after="120"/>
        <w:jc w:val="both"/>
      </w:pPr>
      <w:r>
        <w:rPr>
          <w:rFonts w:ascii="Times New Roman" w:hAnsi="Times New Roman" w:cs="Times New Roman" w:eastAsia="Times New Roman"/>
          <w:b/>
          <w:bCs/>
          <w:sz w:val="24"/>
        </w:rPr>
        <w:t xml:space="preserve">H₀₁₁ is 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most vocational areas: Rural and urban boys differ significantly in their vocational interest profiles.</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141"/>
    <w:bookmarkEnd w:id="142"/>
    <w:bookmarkStart w:id="152" w:name="percentage-analysis-1"/>
    <w:p>
      <w:pPr>
        <w:pStyle w:val="Heading2"/>
        <w:spacing w:lineRule="auto" w:line="360" w:before="240" w:after="120"/>
        <w:jc w:val="center"/>
      </w:pPr>
      <w:r>
        <w:rPr>
          <w:rFonts w:ascii="Times New Roman" w:hAnsi="Times New Roman" w:cs="Times New Roman" w:eastAsia="Times New Roman"/>
          <w:b/>
          <w:sz w:val="28"/>
        </w:rPr>
        <w:t xml:space="preserve">4.5 Percentage Analysis</w:t>
      </w:r>
    </w:p>
    <w:bookmarkStart w:id="143" w:name="Xdf1937462fc992713080be801e61d25a4756ae5"/>
    <w:p>
      <w:pPr>
        <w:pStyle w:val="Heading3"/>
        <w:spacing w:lineRule="auto" w:line="360" w:before="240" w:after="120"/>
        <w:jc w:val="left"/>
      </w:pPr>
      <w:r>
        <w:rPr>
          <w:rFonts w:ascii="Times New Roman" w:hAnsi="Times New Roman" w:cs="Times New Roman" w:eastAsia="Times New Roman"/>
          <w:b/>
          <w:sz w:val="26"/>
        </w:rPr>
        <w:t xml:space="preserve">4.5.1 Table 4.6: Percentage Distribution of High Interest Areas — Boys (N=30)</w:t>
      </w:r>
    </w:p>
    <w:p>
      <w:pPr>
        <w:pStyle w:val="FirstParagraph"/>
        <w:spacing w:lineRule="auto" w:line="360" w:after="120"/>
        <w:jc w:val="both"/>
      </w:pPr>
      <w:r>
        <w:rPr>
          <w:rFonts w:ascii="Times New Roman" w:hAnsi="Times New Roman" w:cs="Times New Roman" w:eastAsia="Times New Roman"/>
          <w:i/>
          <w:iCs/>
          <w:sz w:val="24"/>
        </w:rPr>
        <w:t xml:space="preserve">(High Interest = Score ≥ 15 out of 20)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lineRule="auto" w:line="276"/>
            </w:pPr>
            <w:r>
              <w:rPr>
                <w:rFonts w:ascii="Times New Roman" w:hAnsi="Times New Roman" w:cs="Times New Roman" w:eastAsia="Times New Roman"/>
                <w:b/>
                <w:bCs/>
                <w:sz w:val="22"/>
              </w:rPr>
              <w:t xml:space="preserve">Vocational Area</w:t>
            </w:r>
          </w:p>
        </w:tc>
        <w:tc>
          <w:tcPr/>
          <w:p>
            <w:pPr>
              <w:pStyle w:val="Compact"/>
              <w:spacing w:lineRule="auto" w:line="276"/>
            </w:pPr>
            <w:r>
              <w:rPr>
                <w:rFonts w:ascii="Times New Roman" w:hAnsi="Times New Roman" w:cs="Times New Roman" w:eastAsia="Times New Roman"/>
                <w:b/>
                <w:bCs/>
                <w:sz w:val="22"/>
              </w:rPr>
              <w:t xml:space="preserve">No. of Boys with High Interest</w:t>
            </w:r>
          </w:p>
        </w:tc>
        <w:tc>
          <w:tcPr/>
          <w:p>
            <w:pPr>
              <w:pStyle w:val="Compact"/>
              <w:spacing w:lineRule="auto" w:line="276"/>
            </w:pPr>
            <w:r>
              <w:rPr>
                <w:rFonts w:ascii="Times New Roman" w:hAnsi="Times New Roman" w:cs="Times New Roman" w:eastAsia="Times New Roman"/>
                <w:b/>
                <w:bCs/>
                <w:sz w:val="22"/>
              </w:rPr>
              <w:t xml:space="preserve">Percentage</w:t>
            </w:r>
          </w:p>
        </w:tc>
        <w:tc>
          <w:tcPr/>
          <w:p>
            <w:pPr>
              <w:pStyle w:val="Compact"/>
              <w:spacing w:lineRule="auto" w:line="276"/>
            </w:pPr>
            <w:r>
              <w:rPr>
                <w:rFonts w:ascii="Times New Roman" w:hAnsi="Times New Roman" w:cs="Times New Roman" w:eastAsia="Times New Roman"/>
                <w:b/>
                <w:bCs/>
                <w:sz w:val="22"/>
              </w:rPr>
              <w:t xml:space="preserve">Interest Level Classification</w:t>
            </w:r>
          </w:p>
        </w:tc>
      </w:tr>
      <w:tr>
        <w:tc>
          <w:tcPr/>
          <w:p>
            <w:pPr>
              <w:pStyle w:val="Compact"/>
              <w:spacing w:lineRule="auto" w:line="276"/>
            </w:pPr>
            <w:r>
              <w:rPr>
                <w:rFonts w:ascii="Times New Roman" w:hAnsi="Times New Roman" w:cs="Times New Roman" w:eastAsia="Times New Roman"/>
                <w:sz w:val="22"/>
              </w:rPr>
              <w:t xml:space="preserve">Literary</w:t>
            </w:r>
          </w:p>
        </w:tc>
        <w:tc>
          <w:tcPr/>
          <w:p>
            <w:pPr>
              <w:pStyle w:val="Compact"/>
              <w:spacing w:lineRule="auto" w:line="276"/>
            </w:pPr>
            <w:r>
              <w:rPr>
                <w:rFonts w:ascii="Times New Roman" w:hAnsi="Times New Roman" w:cs="Times New Roman" w:eastAsia="Times New Roman"/>
                <w:sz w:val="22"/>
              </w:rPr>
              <w:t xml:space="preserve">4</w:t>
            </w:r>
          </w:p>
        </w:tc>
        <w:tc>
          <w:tcPr/>
          <w:p>
            <w:pPr>
              <w:pStyle w:val="Compact"/>
              <w:spacing w:lineRule="auto" w:line="276"/>
            </w:pPr>
            <w:r>
              <w:rPr>
                <w:rFonts w:ascii="Times New Roman" w:hAnsi="Times New Roman" w:cs="Times New Roman" w:eastAsia="Times New Roman"/>
                <w:sz w:val="22"/>
              </w:rPr>
              <w:t xml:space="preserve">13.3%</w:t>
            </w:r>
          </w:p>
        </w:tc>
        <w:tc>
          <w:tcPr/>
          <w:p>
            <w:pPr>
              <w:pStyle w:val="Compact"/>
              <w:spacing w:lineRule="auto" w:line="276"/>
            </w:pPr>
            <w:r>
              <w:rPr>
                <w:rFonts w:ascii="Times New Roman" w:hAnsi="Times New Roman" w:cs="Times New Roman" w:eastAsia="Times New Roman"/>
                <w:sz w:val="22"/>
              </w:rPr>
              <w:t xml:space="preserve">Low</w:t>
            </w:r>
          </w:p>
        </w:tc>
      </w:tr>
      <w:tr>
        <w:tc>
          <w:tcPr/>
          <w:p>
            <w:pPr>
              <w:pStyle w:val="Compact"/>
              <w:spacing w:lineRule="auto" w:line="276"/>
            </w:pPr>
            <w:r>
              <w:rPr>
                <w:rFonts w:ascii="Times New Roman" w:hAnsi="Times New Roman" w:cs="Times New Roman" w:eastAsia="Times New Roman"/>
                <w:sz w:val="22"/>
              </w:rPr>
              <w:t xml:space="preserve">Scientific</w:t>
            </w:r>
          </w:p>
        </w:tc>
        <w:tc>
          <w:tcPr/>
          <w:p>
            <w:pPr>
              <w:pStyle w:val="Compact"/>
              <w:spacing w:lineRule="auto" w:line="276"/>
            </w:pPr>
            <w:r>
              <w:rPr>
                <w:rFonts w:ascii="Times New Roman" w:hAnsi="Times New Roman" w:cs="Times New Roman" w:eastAsia="Times New Roman"/>
                <w:sz w:val="22"/>
              </w:rPr>
              <w:t xml:space="preserve">22</w:t>
            </w:r>
          </w:p>
        </w:tc>
        <w:tc>
          <w:tcPr/>
          <w:p>
            <w:pPr>
              <w:pStyle w:val="Compact"/>
              <w:spacing w:lineRule="auto" w:line="276"/>
            </w:pPr>
            <w:r>
              <w:rPr>
                <w:rFonts w:ascii="Times New Roman" w:hAnsi="Times New Roman" w:cs="Times New Roman" w:eastAsia="Times New Roman"/>
                <w:sz w:val="22"/>
              </w:rPr>
              <w:t xml:space="preserve">73.3%</w:t>
            </w:r>
          </w:p>
        </w:tc>
        <w:tc>
          <w:tcPr/>
          <w:p>
            <w:pPr>
              <w:pStyle w:val="Compact"/>
              <w:spacing w:lineRule="auto" w:line="276"/>
            </w:pPr>
            <w:r>
              <w:rPr>
                <w:rFonts w:ascii="Times New Roman" w:hAnsi="Times New Roman" w:cs="Times New Roman" w:eastAsia="Times New Roman"/>
                <w:sz w:val="22"/>
              </w:rPr>
              <w:t xml:space="preserve">High</w:t>
            </w:r>
          </w:p>
        </w:tc>
      </w:tr>
      <w:tr>
        <w:tc>
          <w:tcPr/>
          <w:p>
            <w:pPr>
              <w:pStyle w:val="Compact"/>
              <w:spacing w:lineRule="auto" w:line="276"/>
            </w:pPr>
            <w:r>
              <w:rPr>
                <w:rFonts w:ascii="Times New Roman" w:hAnsi="Times New Roman" w:cs="Times New Roman" w:eastAsia="Times New Roman"/>
                <w:sz w:val="22"/>
              </w:rPr>
              <w:t xml:space="preserve">Technical</w:t>
            </w:r>
          </w:p>
        </w:tc>
        <w:tc>
          <w:tcPr/>
          <w:p>
            <w:pPr>
              <w:pStyle w:val="Compact"/>
              <w:spacing w:lineRule="auto" w:line="276"/>
            </w:pPr>
            <w:r>
              <w:rPr>
                <w:rFonts w:ascii="Times New Roman" w:hAnsi="Times New Roman" w:cs="Times New Roman" w:eastAsia="Times New Roman"/>
                <w:sz w:val="22"/>
              </w:rPr>
              <w:t xml:space="preserve">28</w:t>
            </w:r>
          </w:p>
        </w:tc>
        <w:tc>
          <w:tcPr/>
          <w:p>
            <w:pPr>
              <w:pStyle w:val="Compact"/>
              <w:spacing w:lineRule="auto" w:line="276"/>
            </w:pPr>
            <w:r>
              <w:rPr>
                <w:rFonts w:ascii="Times New Roman" w:hAnsi="Times New Roman" w:cs="Times New Roman" w:eastAsia="Times New Roman"/>
                <w:sz w:val="22"/>
              </w:rPr>
              <w:t xml:space="preserve">93.3%</w:t>
            </w:r>
          </w:p>
        </w:tc>
        <w:tc>
          <w:tcPr/>
          <w:p>
            <w:pPr>
              <w:pStyle w:val="Compact"/>
              <w:spacing w:lineRule="auto" w:line="276"/>
            </w:pPr>
            <w:r>
              <w:rPr>
                <w:rFonts w:ascii="Times New Roman" w:hAnsi="Times New Roman" w:cs="Times New Roman" w:eastAsia="Times New Roman"/>
                <w:sz w:val="22"/>
              </w:rPr>
              <w:t xml:space="preserve">Very High</w:t>
            </w:r>
          </w:p>
        </w:tc>
      </w:tr>
      <w:tr>
        <w:tc>
          <w:tcPr/>
          <w:p>
            <w:pPr>
              <w:pStyle w:val="Compact"/>
              <w:spacing w:lineRule="auto" w:line="276"/>
            </w:pPr>
            <w:r>
              <w:rPr>
                <w:rFonts w:ascii="Times New Roman" w:hAnsi="Times New Roman" w:cs="Times New Roman" w:eastAsia="Times New Roman"/>
                <w:sz w:val="22"/>
              </w:rPr>
              <w:t xml:space="preserve">Artistic</w:t>
            </w:r>
          </w:p>
        </w:tc>
        <w:tc>
          <w:tcPr/>
          <w:p>
            <w:pPr>
              <w:pStyle w:val="Compact"/>
              <w:spacing w:lineRule="auto" w:line="276"/>
            </w:pPr>
            <w:r>
              <w:rPr>
                <w:rFonts w:ascii="Times New Roman" w:hAnsi="Times New Roman" w:cs="Times New Roman" w:eastAsia="Times New Roman"/>
                <w:sz w:val="22"/>
              </w:rPr>
              <w:t xml:space="preserve">3</w:t>
            </w:r>
          </w:p>
        </w:tc>
        <w:tc>
          <w:tcPr/>
          <w:p>
            <w:pPr>
              <w:pStyle w:val="Compact"/>
              <w:spacing w:lineRule="auto" w:line="276"/>
            </w:pPr>
            <w:r>
              <w:rPr>
                <w:rFonts w:ascii="Times New Roman" w:hAnsi="Times New Roman" w:cs="Times New Roman" w:eastAsia="Times New Roman"/>
                <w:sz w:val="22"/>
              </w:rPr>
              <w:t xml:space="preserve">10.0%</w:t>
            </w:r>
          </w:p>
        </w:tc>
        <w:tc>
          <w:tcPr/>
          <w:p>
            <w:pPr>
              <w:pStyle w:val="Compact"/>
              <w:spacing w:lineRule="auto" w:line="276"/>
            </w:pPr>
            <w:r>
              <w:rPr>
                <w:rFonts w:ascii="Times New Roman" w:hAnsi="Times New Roman" w:cs="Times New Roman" w:eastAsia="Times New Roman"/>
                <w:sz w:val="22"/>
              </w:rPr>
              <w:t xml:space="preserve">Very Low</w:t>
            </w:r>
          </w:p>
        </w:tc>
      </w:tr>
      <w:tr>
        <w:tc>
          <w:tcPr/>
          <w:p>
            <w:pPr>
              <w:pStyle w:val="Compact"/>
              <w:spacing w:lineRule="auto" w:line="276"/>
            </w:pPr>
            <w:r>
              <w:rPr>
                <w:rFonts w:ascii="Times New Roman" w:hAnsi="Times New Roman" w:cs="Times New Roman" w:eastAsia="Times New Roman"/>
                <w:sz w:val="22"/>
              </w:rPr>
              <w:t xml:space="preserve">Commercial</w:t>
            </w:r>
          </w:p>
        </w:tc>
        <w:tc>
          <w:tcPr/>
          <w:p>
            <w:pPr>
              <w:pStyle w:val="Compact"/>
              <w:spacing w:lineRule="auto" w:line="276"/>
            </w:pPr>
            <w:r>
              <w:rPr>
                <w:rFonts w:ascii="Times New Roman" w:hAnsi="Times New Roman" w:cs="Times New Roman" w:eastAsia="Times New Roman"/>
                <w:sz w:val="22"/>
              </w:rPr>
              <w:t xml:space="preserve">5</w:t>
            </w:r>
          </w:p>
        </w:tc>
        <w:tc>
          <w:tcPr/>
          <w:p>
            <w:pPr>
              <w:pStyle w:val="Compact"/>
              <w:spacing w:lineRule="auto" w:line="276"/>
            </w:pPr>
            <w:r>
              <w:rPr>
                <w:rFonts w:ascii="Times New Roman" w:hAnsi="Times New Roman" w:cs="Times New Roman" w:eastAsia="Times New Roman"/>
                <w:sz w:val="22"/>
              </w:rPr>
              <w:t xml:space="preserve">16.7%</w:t>
            </w:r>
          </w:p>
        </w:tc>
        <w:tc>
          <w:tcPr/>
          <w:p>
            <w:pPr>
              <w:pStyle w:val="Compact"/>
              <w:spacing w:lineRule="auto" w:line="276"/>
            </w:pPr>
            <w:r>
              <w:rPr>
                <w:rFonts w:ascii="Times New Roman" w:hAnsi="Times New Roman" w:cs="Times New Roman" w:eastAsia="Times New Roman"/>
                <w:sz w:val="22"/>
              </w:rPr>
              <w:t xml:space="preserve">Low</w:t>
            </w:r>
          </w:p>
        </w:tc>
      </w:tr>
      <w:tr>
        <w:tc>
          <w:tcPr/>
          <w:p>
            <w:pPr>
              <w:pStyle w:val="Compact"/>
              <w:spacing w:lineRule="auto" w:line="276"/>
            </w:pPr>
            <w:r>
              <w:rPr>
                <w:rFonts w:ascii="Times New Roman" w:hAnsi="Times New Roman" w:cs="Times New Roman" w:eastAsia="Times New Roman"/>
                <w:sz w:val="22"/>
              </w:rPr>
              <w:t xml:space="preserve">Executive</w:t>
            </w:r>
          </w:p>
        </w:tc>
        <w:tc>
          <w:tcPr/>
          <w:p>
            <w:pPr>
              <w:pStyle w:val="Compact"/>
              <w:spacing w:lineRule="auto" w:line="276"/>
            </w:pPr>
            <w:r>
              <w:rPr>
                <w:rFonts w:ascii="Times New Roman" w:hAnsi="Times New Roman" w:cs="Times New Roman" w:eastAsia="Times New Roman"/>
                <w:sz w:val="22"/>
              </w:rPr>
              <w:t xml:space="preserve">7</w:t>
            </w:r>
          </w:p>
        </w:tc>
        <w:tc>
          <w:tcPr/>
          <w:p>
            <w:pPr>
              <w:pStyle w:val="Compact"/>
              <w:spacing w:lineRule="auto" w:line="276"/>
            </w:pPr>
            <w:r>
              <w:rPr>
                <w:rFonts w:ascii="Times New Roman" w:hAnsi="Times New Roman" w:cs="Times New Roman" w:eastAsia="Times New Roman"/>
                <w:sz w:val="22"/>
              </w:rPr>
              <w:t xml:space="preserve">23.3%</w:t>
            </w:r>
          </w:p>
        </w:tc>
        <w:tc>
          <w:tcPr/>
          <w:p>
            <w:pPr>
              <w:pStyle w:val="Compact"/>
              <w:spacing w:lineRule="auto" w:line="276"/>
            </w:pPr>
            <w:r>
              <w:rPr>
                <w:rFonts w:ascii="Times New Roman" w:hAnsi="Times New Roman" w:cs="Times New Roman" w:eastAsia="Times New Roman"/>
                <w:sz w:val="22"/>
              </w:rPr>
              <w:t xml:space="preserve">Below Moderate</w:t>
            </w:r>
          </w:p>
        </w:tc>
      </w:tr>
      <w:tr>
        <w:tc>
          <w:tcPr/>
          <w:p>
            <w:pPr>
              <w:pStyle w:val="Compact"/>
              <w:spacing w:lineRule="auto" w:line="276"/>
            </w:pPr>
            <w:r>
              <w:rPr>
                <w:rFonts w:ascii="Times New Roman" w:hAnsi="Times New Roman" w:cs="Times New Roman" w:eastAsia="Times New Roman"/>
                <w:sz w:val="22"/>
              </w:rPr>
              <w:t xml:space="preserve">Agricultural</w:t>
            </w:r>
          </w:p>
        </w:tc>
        <w:tc>
          <w:tcPr/>
          <w:p>
            <w:pPr>
              <w:pStyle w:val="Compact"/>
              <w:spacing w:lineRule="auto" w:line="276"/>
            </w:pPr>
            <w:r>
              <w:rPr>
                <w:rFonts w:ascii="Times New Roman" w:hAnsi="Times New Roman" w:cs="Times New Roman" w:eastAsia="Times New Roman"/>
                <w:sz w:val="22"/>
              </w:rPr>
              <w:t xml:space="preserve">24</w:t>
            </w:r>
          </w:p>
        </w:tc>
        <w:tc>
          <w:tcPr/>
          <w:p>
            <w:pPr>
              <w:pStyle w:val="Compact"/>
              <w:spacing w:lineRule="auto" w:line="276"/>
            </w:pPr>
            <w:r>
              <w:rPr>
                <w:rFonts w:ascii="Times New Roman" w:hAnsi="Times New Roman" w:cs="Times New Roman" w:eastAsia="Times New Roman"/>
                <w:sz w:val="22"/>
              </w:rPr>
              <w:t xml:space="preserve">80.0%</w:t>
            </w:r>
          </w:p>
        </w:tc>
        <w:tc>
          <w:tcPr/>
          <w:p>
            <w:pPr>
              <w:pStyle w:val="Compact"/>
              <w:spacing w:lineRule="auto" w:line="276"/>
            </w:pPr>
            <w:r>
              <w:rPr>
                <w:rFonts w:ascii="Times New Roman" w:hAnsi="Times New Roman" w:cs="Times New Roman" w:eastAsia="Times New Roman"/>
                <w:sz w:val="22"/>
              </w:rPr>
              <w:t xml:space="preserve">High</w:t>
            </w:r>
          </w:p>
        </w:tc>
      </w:tr>
      <w:tr>
        <w:tc>
          <w:tcPr/>
          <w:p>
            <w:pPr>
              <w:pStyle w:val="Compact"/>
              <w:spacing w:lineRule="auto" w:line="276"/>
            </w:pPr>
            <w:r>
              <w:rPr>
                <w:rFonts w:ascii="Times New Roman" w:hAnsi="Times New Roman" w:cs="Times New Roman" w:eastAsia="Times New Roman"/>
                <w:sz w:val="22"/>
              </w:rPr>
              <w:t xml:space="preserve">Household</w:t>
            </w:r>
          </w:p>
        </w:tc>
        <w:tc>
          <w:tcPr/>
          <w:p>
            <w:pPr>
              <w:pStyle w:val="Compact"/>
              <w:spacing w:lineRule="auto" w:line="276"/>
            </w:pPr>
            <w:r>
              <w:rPr>
                <w:rFonts w:ascii="Times New Roman" w:hAnsi="Times New Roman" w:cs="Times New Roman" w:eastAsia="Times New Roman"/>
                <w:sz w:val="22"/>
              </w:rPr>
              <w:t xml:space="preserve">0</w:t>
            </w:r>
          </w:p>
        </w:tc>
        <w:tc>
          <w:tcPr/>
          <w:p>
            <w:pPr>
              <w:pStyle w:val="Compact"/>
              <w:spacing w:lineRule="auto" w:line="276"/>
            </w:pPr>
            <w:r>
              <w:rPr>
                <w:rFonts w:ascii="Times New Roman" w:hAnsi="Times New Roman" w:cs="Times New Roman" w:eastAsia="Times New Roman"/>
                <w:sz w:val="22"/>
              </w:rPr>
              <w:t xml:space="preserve">0.0%</w:t>
            </w:r>
          </w:p>
        </w:tc>
        <w:tc>
          <w:tcPr/>
          <w:p>
            <w:pPr>
              <w:pStyle w:val="Compact"/>
              <w:spacing w:lineRule="auto" w:line="276"/>
            </w:pPr>
            <w:r>
              <w:rPr>
                <w:rFonts w:ascii="Times New Roman" w:hAnsi="Times New Roman" w:cs="Times New Roman" w:eastAsia="Times New Roman"/>
                <w:sz w:val="22"/>
              </w:rPr>
              <w:t xml:space="preserve">Absent</w:t>
            </w:r>
          </w:p>
        </w:tc>
      </w:tr>
      <w:tr>
        <w:tc>
          <w:tcPr/>
          <w:p>
            <w:pPr>
              <w:pStyle w:val="Compact"/>
              <w:spacing w:lineRule="auto" w:line="276"/>
            </w:pPr>
            <w:r>
              <w:rPr>
                <w:rFonts w:ascii="Times New Roman" w:hAnsi="Times New Roman" w:cs="Times New Roman" w:eastAsia="Times New Roman"/>
                <w:sz w:val="22"/>
              </w:rPr>
              <w:t xml:space="preserve">Social</w:t>
            </w:r>
          </w:p>
        </w:tc>
        <w:tc>
          <w:tcPr/>
          <w:p>
            <w:pPr>
              <w:pStyle w:val="Compact"/>
              <w:spacing w:lineRule="auto" w:line="276"/>
            </w:pPr>
            <w:r>
              <w:rPr>
                <w:rFonts w:ascii="Times New Roman" w:hAnsi="Times New Roman" w:cs="Times New Roman" w:eastAsia="Times New Roman"/>
                <w:sz w:val="22"/>
              </w:rPr>
              <w:t xml:space="preserve">6</w:t>
            </w:r>
          </w:p>
        </w:tc>
        <w:tc>
          <w:tcPr/>
          <w:p>
            <w:pPr>
              <w:pStyle w:val="Compact"/>
              <w:spacing w:lineRule="auto" w:line="276"/>
            </w:pPr>
            <w:r>
              <w:rPr>
                <w:rFonts w:ascii="Times New Roman" w:hAnsi="Times New Roman" w:cs="Times New Roman" w:eastAsia="Times New Roman"/>
                <w:sz w:val="22"/>
              </w:rPr>
              <w:t xml:space="preserve">20.0%</w:t>
            </w:r>
          </w:p>
        </w:tc>
        <w:tc>
          <w:tcPr/>
          <w:p>
            <w:pPr>
              <w:pStyle w:val="Compact"/>
              <w:spacing w:lineRule="auto" w:line="276"/>
            </w:pPr>
            <w:r>
              <w:rPr>
                <w:rFonts w:ascii="Times New Roman" w:hAnsi="Times New Roman" w:cs="Times New Roman" w:eastAsia="Times New Roman"/>
                <w:sz w:val="22"/>
              </w:rPr>
              <w:t xml:space="preserve">Low</w:t>
            </w:r>
          </w:p>
        </w:tc>
      </w:tr>
    </w:tbl>
    <w:bookmarkEnd w:id="143"/>
    <w:bookmarkStart w:id="144" w:name="interpretation-of-table-4.6"/>
    <w:p>
      <w:pPr>
        <w:pStyle w:val="Heading3"/>
        <w:spacing w:lineRule="auto" w:line="360" w:before="240" w:after="120"/>
        <w:jc w:val="left"/>
      </w:pPr>
      <w:r>
        <w:rPr>
          <w:rFonts w:ascii="Times New Roman" w:hAnsi="Times New Roman" w:cs="Times New Roman" w:eastAsia="Times New Roman"/>
          <w:b/>
          <w:sz w:val="26"/>
        </w:rPr>
        <w:t xml:space="preserve">Interpretation of Table 4.6</w:t>
      </w:r>
    </w:p>
    <w:p>
      <w:pPr>
        <w:pStyle w:val="FirstParagraph"/>
        <w:spacing w:lineRule="auto" w:line="360" w:after="120"/>
        <w:jc w:val="both"/>
      </w:pPr>
      <w:r>
        <w:rPr>
          <w:rFonts w:ascii="Times New Roman" w:hAnsi="Times New Roman" w:cs="Times New Roman" w:eastAsia="Times New Roman"/>
          <w:sz w:val="24"/>
        </w:rPr>
        <w:t xml:space="preserve">The percentage analysis for boys powerfully confirms the pattern seen in the mean scores.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Technical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stands out strikingly — 28 out of 30 boys (93.3%) have scores in the High Interest category. This near-universal preference for technical activities is a remarkable finding and suggests that technical/mechanical engagement has become virtually synonymous with the masculine vocational identity for boys at this stage.</w:t>
      </w:r>
    </w:p>
    <w:p>
      <w:pPr>
        <w:pStyle w:val="BodyText"/>
        <w:spacing w:lineRule="auto" w:line="360" w:after="120"/>
        <w:jc w:val="both"/>
      </w:pPr>
      <w:r>
        <w:rPr>
          <w:rFonts w:ascii="Times New Roman" w:hAnsi="Times New Roman" w:cs="Times New Roman" w:eastAsia="Times New Roman"/>
          <w:b/>
          <w:bCs/>
          <w:sz w:val="24"/>
        </w:rPr>
        <w:t xml:space="preserve">Agricultural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also very high — 24 out of 30 boys (80%) fall in the high interest category, with the contribution primarily from rural boys (all 15 rural boys score in the high category). This reflects the powerful influence of the agrarian occupational environment on rural boys’ vocational aspirations.</w:t>
      </w:r>
    </w:p>
    <w:p>
      <w:pPr>
        <w:pStyle w:val="BodyText"/>
        <w:spacing w:lineRule="auto" w:line="360" w:after="120"/>
        <w:jc w:val="both"/>
      </w:pPr>
      <w:r>
        <w:rPr>
          <w:rFonts w:ascii="Times New Roman" w:hAnsi="Times New Roman" w:cs="Times New Roman" w:eastAsia="Times New Roman"/>
          <w:b/>
          <w:bCs/>
          <w:sz w:val="24"/>
        </w:rPr>
        <w:t xml:space="preserve">Scientific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high for 73.3% of boys — a strong majority. Taken together with the Technical data, this suggests that boys in this sample are strongly STEM-oriented in their vocational preferences.</w:t>
      </w:r>
    </w:p>
    <w:p>
      <w:pPr>
        <w:pStyle w:val="BodyText"/>
        <w:spacing w:lineRule="auto" w:line="360" w:after="120"/>
        <w:jc w:val="both"/>
      </w:pPr>
      <w:r>
        <w:rPr>
          <w:rFonts w:ascii="Times New Roman" w:hAnsi="Times New Roman" w:cs="Times New Roman" w:eastAsia="Times New Roman"/>
          <w:b/>
          <w:bCs/>
          <w:sz w:val="24"/>
        </w:rPr>
        <w:t xml:space="preserve">Household interest is zero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not a single boy in the sample scored 15 or above on Household interest. This complete absence of high Household interest among boys is a stark reflection of the cultural norms that firmly exclude domestic activities from the male vocational identity.</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144"/>
    <w:bookmarkStart w:id="145" w:name="X12f4729e82d6f7ca799bf7e5bc64fd80a92f4c1"/>
    <w:p>
      <w:pPr>
        <w:pStyle w:val="Heading3"/>
        <w:spacing w:lineRule="auto" w:line="360" w:before="240" w:after="120"/>
        <w:jc w:val="left"/>
      </w:pPr>
      <w:r>
        <w:rPr>
          <w:rFonts w:ascii="Times New Roman" w:hAnsi="Times New Roman" w:cs="Times New Roman" w:eastAsia="Times New Roman"/>
          <w:b/>
          <w:sz w:val="26"/>
        </w:rPr>
        <w:t xml:space="preserve">4.5.2 Table 4.7: Percentage Distribution of High Interest Areas — Girls (N=30)</w:t>
      </w:r>
    </w:p>
    <w:p>
      <w:pPr>
        <w:pStyle w:val="FirstParagraph"/>
        <w:spacing w:lineRule="auto" w:line="360" w:after="120"/>
        <w:jc w:val="both"/>
      </w:pPr>
      <w:r>
        <w:rPr>
          <w:rFonts w:ascii="Times New Roman" w:hAnsi="Times New Roman" w:cs="Times New Roman" w:eastAsia="Times New Roman"/>
          <w:i/>
          <w:iCs/>
          <w:sz w:val="24"/>
        </w:rPr>
        <w:t xml:space="preserve">(High Interest = Score ≥ 15 out of 20)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lineRule="auto" w:line="276"/>
            </w:pPr>
            <w:r>
              <w:rPr>
                <w:rFonts w:ascii="Times New Roman" w:hAnsi="Times New Roman" w:cs="Times New Roman" w:eastAsia="Times New Roman"/>
                <w:b/>
                <w:bCs/>
                <w:sz w:val="22"/>
              </w:rPr>
              <w:t xml:space="preserve">Vocational Area</w:t>
            </w:r>
          </w:p>
        </w:tc>
        <w:tc>
          <w:tcPr/>
          <w:p>
            <w:pPr>
              <w:pStyle w:val="Compact"/>
              <w:spacing w:lineRule="auto" w:line="276"/>
            </w:pPr>
            <w:r>
              <w:rPr>
                <w:rFonts w:ascii="Times New Roman" w:hAnsi="Times New Roman" w:cs="Times New Roman" w:eastAsia="Times New Roman"/>
                <w:b/>
                <w:bCs/>
                <w:sz w:val="22"/>
              </w:rPr>
              <w:t xml:space="preserve">No. of Girls with High Interest</w:t>
            </w:r>
          </w:p>
        </w:tc>
        <w:tc>
          <w:tcPr/>
          <w:p>
            <w:pPr>
              <w:pStyle w:val="Compact"/>
              <w:spacing w:lineRule="auto" w:line="276"/>
            </w:pPr>
            <w:r>
              <w:rPr>
                <w:rFonts w:ascii="Times New Roman" w:hAnsi="Times New Roman" w:cs="Times New Roman" w:eastAsia="Times New Roman"/>
                <w:b/>
                <w:bCs/>
                <w:sz w:val="22"/>
              </w:rPr>
              <w:t xml:space="preserve">Percentage</w:t>
            </w:r>
          </w:p>
        </w:tc>
        <w:tc>
          <w:tcPr/>
          <w:p>
            <w:pPr>
              <w:pStyle w:val="Compact"/>
              <w:spacing w:lineRule="auto" w:line="276"/>
            </w:pPr>
            <w:r>
              <w:rPr>
                <w:rFonts w:ascii="Times New Roman" w:hAnsi="Times New Roman" w:cs="Times New Roman" w:eastAsia="Times New Roman"/>
                <w:b/>
                <w:bCs/>
                <w:sz w:val="22"/>
              </w:rPr>
              <w:t xml:space="preserve">Interest Level Classification</w:t>
            </w:r>
          </w:p>
        </w:tc>
      </w:tr>
      <w:tr>
        <w:tc>
          <w:tcPr/>
          <w:p>
            <w:pPr>
              <w:pStyle w:val="Compact"/>
              <w:spacing w:lineRule="auto" w:line="276"/>
            </w:pPr>
            <w:r>
              <w:rPr>
                <w:rFonts w:ascii="Times New Roman" w:hAnsi="Times New Roman" w:cs="Times New Roman" w:eastAsia="Times New Roman"/>
                <w:sz w:val="22"/>
              </w:rPr>
              <w:t xml:space="preserve">Literary</w:t>
            </w:r>
          </w:p>
        </w:tc>
        <w:tc>
          <w:tcPr/>
          <w:p>
            <w:pPr>
              <w:pStyle w:val="Compact"/>
              <w:spacing w:lineRule="auto" w:line="276"/>
            </w:pPr>
            <w:r>
              <w:rPr>
                <w:rFonts w:ascii="Times New Roman" w:hAnsi="Times New Roman" w:cs="Times New Roman" w:eastAsia="Times New Roman"/>
                <w:sz w:val="22"/>
              </w:rPr>
              <w:t xml:space="preserve">24</w:t>
            </w:r>
          </w:p>
        </w:tc>
        <w:tc>
          <w:tcPr/>
          <w:p>
            <w:pPr>
              <w:pStyle w:val="Compact"/>
              <w:spacing w:lineRule="auto" w:line="276"/>
            </w:pPr>
            <w:r>
              <w:rPr>
                <w:rFonts w:ascii="Times New Roman" w:hAnsi="Times New Roman" w:cs="Times New Roman" w:eastAsia="Times New Roman"/>
                <w:sz w:val="22"/>
              </w:rPr>
              <w:t xml:space="preserve">80.0%</w:t>
            </w:r>
          </w:p>
        </w:tc>
        <w:tc>
          <w:tcPr/>
          <w:p>
            <w:pPr>
              <w:pStyle w:val="Compact"/>
              <w:spacing w:lineRule="auto" w:line="276"/>
            </w:pPr>
            <w:r>
              <w:rPr>
                <w:rFonts w:ascii="Times New Roman" w:hAnsi="Times New Roman" w:cs="Times New Roman" w:eastAsia="Times New Roman"/>
                <w:sz w:val="22"/>
              </w:rPr>
              <w:t xml:space="preserve">High</w:t>
            </w:r>
          </w:p>
        </w:tc>
      </w:tr>
      <w:tr>
        <w:tc>
          <w:tcPr/>
          <w:p>
            <w:pPr>
              <w:pStyle w:val="Compact"/>
              <w:spacing w:lineRule="auto" w:line="276"/>
            </w:pPr>
            <w:r>
              <w:rPr>
                <w:rFonts w:ascii="Times New Roman" w:hAnsi="Times New Roman" w:cs="Times New Roman" w:eastAsia="Times New Roman"/>
                <w:sz w:val="22"/>
              </w:rPr>
              <w:t xml:space="preserve">Scientific</w:t>
            </w:r>
          </w:p>
        </w:tc>
        <w:tc>
          <w:tcPr/>
          <w:p>
            <w:pPr>
              <w:pStyle w:val="Compact"/>
              <w:spacing w:lineRule="auto" w:line="276"/>
            </w:pPr>
            <w:r>
              <w:rPr>
                <w:rFonts w:ascii="Times New Roman" w:hAnsi="Times New Roman" w:cs="Times New Roman" w:eastAsia="Times New Roman"/>
                <w:sz w:val="22"/>
              </w:rPr>
              <w:t xml:space="preserve">3</w:t>
            </w:r>
          </w:p>
        </w:tc>
        <w:tc>
          <w:tcPr/>
          <w:p>
            <w:pPr>
              <w:pStyle w:val="Compact"/>
              <w:spacing w:lineRule="auto" w:line="276"/>
            </w:pPr>
            <w:r>
              <w:rPr>
                <w:rFonts w:ascii="Times New Roman" w:hAnsi="Times New Roman" w:cs="Times New Roman" w:eastAsia="Times New Roman"/>
                <w:sz w:val="22"/>
              </w:rPr>
              <w:t xml:space="preserve">10.0%</w:t>
            </w:r>
          </w:p>
        </w:tc>
        <w:tc>
          <w:tcPr/>
          <w:p>
            <w:pPr>
              <w:pStyle w:val="Compact"/>
              <w:spacing w:lineRule="auto" w:line="276"/>
            </w:pPr>
            <w:r>
              <w:rPr>
                <w:rFonts w:ascii="Times New Roman" w:hAnsi="Times New Roman" w:cs="Times New Roman" w:eastAsia="Times New Roman"/>
                <w:sz w:val="22"/>
              </w:rPr>
              <w:t xml:space="preserve">Very Low</w:t>
            </w:r>
          </w:p>
        </w:tc>
      </w:tr>
      <w:tr>
        <w:tc>
          <w:tcPr/>
          <w:p>
            <w:pPr>
              <w:pStyle w:val="Compact"/>
              <w:spacing w:lineRule="auto" w:line="276"/>
            </w:pPr>
            <w:r>
              <w:rPr>
                <w:rFonts w:ascii="Times New Roman" w:hAnsi="Times New Roman" w:cs="Times New Roman" w:eastAsia="Times New Roman"/>
                <w:sz w:val="22"/>
              </w:rPr>
              <w:t xml:space="preserve">Technical</w:t>
            </w:r>
          </w:p>
        </w:tc>
        <w:tc>
          <w:tcPr/>
          <w:p>
            <w:pPr>
              <w:pStyle w:val="Compact"/>
              <w:spacing w:lineRule="auto" w:line="276"/>
            </w:pPr>
            <w:r>
              <w:rPr>
                <w:rFonts w:ascii="Times New Roman" w:hAnsi="Times New Roman" w:cs="Times New Roman" w:eastAsia="Times New Roman"/>
                <w:sz w:val="22"/>
              </w:rPr>
              <w:t xml:space="preserve">0</w:t>
            </w:r>
          </w:p>
        </w:tc>
        <w:tc>
          <w:tcPr/>
          <w:p>
            <w:pPr>
              <w:pStyle w:val="Compact"/>
              <w:spacing w:lineRule="auto" w:line="276"/>
            </w:pPr>
            <w:r>
              <w:rPr>
                <w:rFonts w:ascii="Times New Roman" w:hAnsi="Times New Roman" w:cs="Times New Roman" w:eastAsia="Times New Roman"/>
                <w:sz w:val="22"/>
              </w:rPr>
              <w:t xml:space="preserve">0.0%</w:t>
            </w:r>
          </w:p>
        </w:tc>
        <w:tc>
          <w:tcPr/>
          <w:p>
            <w:pPr>
              <w:pStyle w:val="Compact"/>
              <w:spacing w:lineRule="auto" w:line="276"/>
            </w:pPr>
            <w:r>
              <w:rPr>
                <w:rFonts w:ascii="Times New Roman" w:hAnsi="Times New Roman" w:cs="Times New Roman" w:eastAsia="Times New Roman"/>
                <w:sz w:val="22"/>
              </w:rPr>
              <w:t xml:space="preserve">Absent</w:t>
            </w:r>
          </w:p>
        </w:tc>
      </w:tr>
      <w:tr>
        <w:tc>
          <w:tcPr/>
          <w:p>
            <w:pPr>
              <w:pStyle w:val="Compact"/>
              <w:spacing w:lineRule="auto" w:line="276"/>
            </w:pPr>
            <w:r>
              <w:rPr>
                <w:rFonts w:ascii="Times New Roman" w:hAnsi="Times New Roman" w:cs="Times New Roman" w:eastAsia="Times New Roman"/>
                <w:sz w:val="22"/>
              </w:rPr>
              <w:t xml:space="preserve">Artistic</w:t>
            </w:r>
          </w:p>
        </w:tc>
        <w:tc>
          <w:tcPr/>
          <w:p>
            <w:pPr>
              <w:pStyle w:val="Compact"/>
              <w:spacing w:lineRule="auto" w:line="276"/>
            </w:pPr>
            <w:r>
              <w:rPr>
                <w:rFonts w:ascii="Times New Roman" w:hAnsi="Times New Roman" w:cs="Times New Roman" w:eastAsia="Times New Roman"/>
                <w:sz w:val="22"/>
              </w:rPr>
              <w:t xml:space="preserve">27</w:t>
            </w:r>
          </w:p>
        </w:tc>
        <w:tc>
          <w:tcPr/>
          <w:p>
            <w:pPr>
              <w:pStyle w:val="Compact"/>
              <w:spacing w:lineRule="auto" w:line="276"/>
            </w:pPr>
            <w:r>
              <w:rPr>
                <w:rFonts w:ascii="Times New Roman" w:hAnsi="Times New Roman" w:cs="Times New Roman" w:eastAsia="Times New Roman"/>
                <w:sz w:val="22"/>
              </w:rPr>
              <w:t xml:space="preserve">90.0%</w:t>
            </w:r>
          </w:p>
        </w:tc>
        <w:tc>
          <w:tcPr/>
          <w:p>
            <w:pPr>
              <w:pStyle w:val="Compact"/>
              <w:spacing w:lineRule="auto" w:line="276"/>
            </w:pPr>
            <w:r>
              <w:rPr>
                <w:rFonts w:ascii="Times New Roman" w:hAnsi="Times New Roman" w:cs="Times New Roman" w:eastAsia="Times New Roman"/>
                <w:sz w:val="22"/>
              </w:rPr>
              <w:t xml:space="preserve">Very High</w:t>
            </w:r>
          </w:p>
        </w:tc>
      </w:tr>
      <w:tr>
        <w:tc>
          <w:tcPr/>
          <w:p>
            <w:pPr>
              <w:pStyle w:val="Compact"/>
              <w:spacing w:lineRule="auto" w:line="276"/>
            </w:pPr>
            <w:r>
              <w:rPr>
                <w:rFonts w:ascii="Times New Roman" w:hAnsi="Times New Roman" w:cs="Times New Roman" w:eastAsia="Times New Roman"/>
                <w:sz w:val="22"/>
              </w:rPr>
              <w:t xml:space="preserve">Commercial</w:t>
            </w:r>
          </w:p>
        </w:tc>
        <w:tc>
          <w:tcPr/>
          <w:p>
            <w:pPr>
              <w:pStyle w:val="Compact"/>
              <w:spacing w:lineRule="auto" w:line="276"/>
            </w:pPr>
            <w:r>
              <w:rPr>
                <w:rFonts w:ascii="Times New Roman" w:hAnsi="Times New Roman" w:cs="Times New Roman" w:eastAsia="Times New Roman"/>
                <w:sz w:val="22"/>
              </w:rPr>
              <w:t xml:space="preserve">4</w:t>
            </w:r>
          </w:p>
        </w:tc>
        <w:tc>
          <w:tcPr/>
          <w:p>
            <w:pPr>
              <w:pStyle w:val="Compact"/>
              <w:spacing w:lineRule="auto" w:line="276"/>
            </w:pPr>
            <w:r>
              <w:rPr>
                <w:rFonts w:ascii="Times New Roman" w:hAnsi="Times New Roman" w:cs="Times New Roman" w:eastAsia="Times New Roman"/>
                <w:sz w:val="22"/>
              </w:rPr>
              <w:t xml:space="preserve">13.3%</w:t>
            </w:r>
          </w:p>
        </w:tc>
        <w:tc>
          <w:tcPr/>
          <w:p>
            <w:pPr>
              <w:pStyle w:val="Compact"/>
              <w:spacing w:lineRule="auto" w:line="276"/>
            </w:pPr>
            <w:r>
              <w:rPr>
                <w:rFonts w:ascii="Times New Roman" w:hAnsi="Times New Roman" w:cs="Times New Roman" w:eastAsia="Times New Roman"/>
                <w:sz w:val="22"/>
              </w:rPr>
              <w:t xml:space="preserve">Very Low</w:t>
            </w:r>
          </w:p>
        </w:tc>
      </w:tr>
      <w:tr>
        <w:tc>
          <w:tcPr/>
          <w:p>
            <w:pPr>
              <w:pStyle w:val="Compact"/>
              <w:spacing w:lineRule="auto" w:line="276"/>
            </w:pPr>
            <w:r>
              <w:rPr>
                <w:rFonts w:ascii="Times New Roman" w:hAnsi="Times New Roman" w:cs="Times New Roman" w:eastAsia="Times New Roman"/>
                <w:sz w:val="22"/>
              </w:rPr>
              <w:t xml:space="preserve">Executive</w:t>
            </w:r>
          </w:p>
        </w:tc>
        <w:tc>
          <w:tcPr/>
          <w:p>
            <w:pPr>
              <w:pStyle w:val="Compact"/>
              <w:spacing w:lineRule="auto" w:line="276"/>
            </w:pPr>
            <w:r>
              <w:rPr>
                <w:rFonts w:ascii="Times New Roman" w:hAnsi="Times New Roman" w:cs="Times New Roman" w:eastAsia="Times New Roman"/>
                <w:sz w:val="22"/>
              </w:rPr>
              <w:t xml:space="preserve">6</w:t>
            </w:r>
          </w:p>
        </w:tc>
        <w:tc>
          <w:tcPr/>
          <w:p>
            <w:pPr>
              <w:pStyle w:val="Compact"/>
              <w:spacing w:lineRule="auto" w:line="276"/>
            </w:pPr>
            <w:r>
              <w:rPr>
                <w:rFonts w:ascii="Times New Roman" w:hAnsi="Times New Roman" w:cs="Times New Roman" w:eastAsia="Times New Roman"/>
                <w:sz w:val="22"/>
              </w:rPr>
              <w:t xml:space="preserve">20.0%</w:t>
            </w:r>
          </w:p>
        </w:tc>
        <w:tc>
          <w:tcPr/>
          <w:p>
            <w:pPr>
              <w:pStyle w:val="Compact"/>
              <w:spacing w:lineRule="auto" w:line="276"/>
            </w:pPr>
            <w:r>
              <w:rPr>
                <w:rFonts w:ascii="Times New Roman" w:hAnsi="Times New Roman" w:cs="Times New Roman" w:eastAsia="Times New Roman"/>
                <w:sz w:val="22"/>
              </w:rPr>
              <w:t xml:space="preserve">Low</w:t>
            </w:r>
          </w:p>
        </w:tc>
      </w:tr>
      <w:tr>
        <w:tc>
          <w:tcPr/>
          <w:p>
            <w:pPr>
              <w:pStyle w:val="Compact"/>
              <w:spacing w:lineRule="auto" w:line="276"/>
            </w:pPr>
            <w:r>
              <w:rPr>
                <w:rFonts w:ascii="Times New Roman" w:hAnsi="Times New Roman" w:cs="Times New Roman" w:eastAsia="Times New Roman"/>
                <w:sz w:val="22"/>
              </w:rPr>
              <w:t xml:space="preserve">Agricultural</w:t>
            </w:r>
          </w:p>
        </w:tc>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26.7%</w:t>
            </w:r>
          </w:p>
        </w:tc>
        <w:tc>
          <w:tcPr/>
          <w:p>
            <w:pPr>
              <w:pStyle w:val="Compact"/>
              <w:spacing w:lineRule="auto" w:line="276"/>
            </w:pPr>
            <w:r>
              <w:rPr>
                <w:rFonts w:ascii="Times New Roman" w:hAnsi="Times New Roman" w:cs="Times New Roman" w:eastAsia="Times New Roman"/>
                <w:sz w:val="22"/>
              </w:rPr>
              <w:t xml:space="preserve">Below Moderate</w:t>
            </w:r>
          </w:p>
        </w:tc>
      </w:tr>
      <w:tr>
        <w:tc>
          <w:tcPr/>
          <w:p>
            <w:pPr>
              <w:pStyle w:val="Compact"/>
              <w:spacing w:lineRule="auto" w:line="276"/>
            </w:pPr>
            <w:r>
              <w:rPr>
                <w:rFonts w:ascii="Times New Roman" w:hAnsi="Times New Roman" w:cs="Times New Roman" w:eastAsia="Times New Roman"/>
                <w:sz w:val="22"/>
              </w:rPr>
              <w:t xml:space="preserve">Household</w:t>
            </w:r>
          </w:p>
        </w:tc>
        <w:tc>
          <w:tcPr/>
          <w:p>
            <w:pPr>
              <w:pStyle w:val="Compact"/>
              <w:spacing w:lineRule="auto" w:line="276"/>
            </w:pPr>
            <w:r>
              <w:rPr>
                <w:rFonts w:ascii="Times New Roman" w:hAnsi="Times New Roman" w:cs="Times New Roman" w:eastAsia="Times New Roman"/>
                <w:sz w:val="22"/>
              </w:rPr>
              <w:t xml:space="preserve">26</w:t>
            </w:r>
          </w:p>
        </w:tc>
        <w:tc>
          <w:tcPr/>
          <w:p>
            <w:pPr>
              <w:pStyle w:val="Compact"/>
              <w:spacing w:lineRule="auto" w:line="276"/>
            </w:pPr>
            <w:r>
              <w:rPr>
                <w:rFonts w:ascii="Times New Roman" w:hAnsi="Times New Roman" w:cs="Times New Roman" w:eastAsia="Times New Roman"/>
                <w:sz w:val="22"/>
              </w:rPr>
              <w:t xml:space="preserve">86.7%</w:t>
            </w:r>
          </w:p>
        </w:tc>
        <w:tc>
          <w:tcPr/>
          <w:p>
            <w:pPr>
              <w:pStyle w:val="Compact"/>
              <w:spacing w:lineRule="auto" w:line="276"/>
            </w:pPr>
            <w:r>
              <w:rPr>
                <w:rFonts w:ascii="Times New Roman" w:hAnsi="Times New Roman" w:cs="Times New Roman" w:eastAsia="Times New Roman"/>
                <w:sz w:val="22"/>
              </w:rPr>
              <w:t xml:space="preserve">Very High</w:t>
            </w:r>
          </w:p>
        </w:tc>
      </w:tr>
      <w:tr>
        <w:tc>
          <w:tcPr/>
          <w:p>
            <w:pPr>
              <w:pStyle w:val="Compact"/>
              <w:spacing w:lineRule="auto" w:line="276"/>
            </w:pPr>
            <w:r>
              <w:rPr>
                <w:rFonts w:ascii="Times New Roman" w:hAnsi="Times New Roman" w:cs="Times New Roman" w:eastAsia="Times New Roman"/>
                <w:sz w:val="22"/>
              </w:rPr>
              <w:t xml:space="preserve">Social</w:t>
            </w:r>
          </w:p>
        </w:tc>
        <w:tc>
          <w:tcPr/>
          <w:p>
            <w:pPr>
              <w:pStyle w:val="Compact"/>
              <w:spacing w:lineRule="auto" w:line="276"/>
            </w:pPr>
            <w:r>
              <w:rPr>
                <w:rFonts w:ascii="Times New Roman" w:hAnsi="Times New Roman" w:cs="Times New Roman" w:eastAsia="Times New Roman"/>
                <w:sz w:val="22"/>
              </w:rPr>
              <w:t xml:space="preserve">29</w:t>
            </w:r>
          </w:p>
        </w:tc>
        <w:tc>
          <w:tcPr/>
          <w:p>
            <w:pPr>
              <w:pStyle w:val="Compact"/>
              <w:spacing w:lineRule="auto" w:line="276"/>
            </w:pPr>
            <w:r>
              <w:rPr>
                <w:rFonts w:ascii="Times New Roman" w:hAnsi="Times New Roman" w:cs="Times New Roman" w:eastAsia="Times New Roman"/>
                <w:sz w:val="22"/>
              </w:rPr>
              <w:t xml:space="preserve">96.7%</w:t>
            </w:r>
          </w:p>
        </w:tc>
        <w:tc>
          <w:tcPr/>
          <w:p>
            <w:pPr>
              <w:pStyle w:val="Compact"/>
              <w:spacing w:lineRule="auto" w:line="276"/>
            </w:pPr>
            <w:r>
              <w:rPr>
                <w:rFonts w:ascii="Times New Roman" w:hAnsi="Times New Roman" w:cs="Times New Roman" w:eastAsia="Times New Roman"/>
                <w:sz w:val="22"/>
              </w:rPr>
              <w:t xml:space="preserve">Extremely High</w:t>
            </w:r>
          </w:p>
        </w:tc>
      </w:tr>
    </w:tbl>
    <w:bookmarkEnd w:id="145"/>
    <w:bookmarkStart w:id="146" w:name="interpretation-of-table-4.7"/>
    <w:p>
      <w:pPr>
        <w:pStyle w:val="Heading3"/>
        <w:spacing w:lineRule="auto" w:line="360" w:before="240" w:after="120"/>
        <w:jc w:val="left"/>
      </w:pPr>
      <w:r>
        <w:rPr>
          <w:rFonts w:ascii="Times New Roman" w:hAnsi="Times New Roman" w:cs="Times New Roman" w:eastAsia="Times New Roman"/>
          <w:b/>
          <w:sz w:val="26"/>
        </w:rPr>
        <w:t xml:space="preserve">Interpretation of Table 4.7</w:t>
      </w:r>
    </w:p>
    <w:p>
      <w:pPr>
        <w:pStyle w:val="FirstParagraph"/>
        <w:spacing w:lineRule="auto" w:line="360" w:after="120"/>
        <w:jc w:val="both"/>
      </w:pPr>
      <w:r>
        <w:rPr>
          <w:rFonts w:ascii="Times New Roman" w:hAnsi="Times New Roman" w:cs="Times New Roman" w:eastAsia="Times New Roman"/>
          <w:sz w:val="24"/>
        </w:rPr>
        <w:t xml:space="preserve">The percentage analysis for girls is equally revealing.</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achieves the remarkable figure of 96.7% — 29 out of 30 girls score in the high interest category. This is the highest percentage for any gender-subject combination in the entire study and confirms that the orientation towards helping and working with people is an overwhelmingly dominant feature of girls’ vocational profiles.</w:t>
      </w:r>
    </w:p>
    <w:p>
      <w:pPr>
        <w:pStyle w:val="BodyText"/>
        <w:spacing w:lineRule="auto" w:line="360" w:after="120"/>
        <w:jc w:val="both"/>
      </w:pPr>
      <w:r>
        <w:rPr>
          <w:rFonts w:ascii="Times New Roman" w:hAnsi="Times New Roman" w:cs="Times New Roman" w:eastAsia="Times New Roman"/>
          <w:b/>
          <w:bCs/>
          <w:sz w:val="24"/>
        </w:rPr>
        <w:t xml:space="preserve">Artistic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high for 90% of girls — 27 out of 30.</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high for 86.7% — 26 out of 30.</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high for 80% — 24 out of 30. Together, these four areas (Social, Artistic, Household, Literary) form the core vocational identity cluster for girls in this sample.</w:t>
      </w:r>
    </w:p>
    <w:p>
      <w:pPr>
        <w:pStyle w:val="BodyText"/>
        <w:spacing w:lineRule="auto" w:line="360" w:after="120"/>
        <w:jc w:val="both"/>
      </w:pPr>
      <w:r>
        <w:rPr>
          <w:rFonts w:ascii="Times New Roman" w:hAnsi="Times New Roman" w:cs="Times New Roman" w:eastAsia="Times New Roman"/>
          <w:b/>
          <w:bCs/>
          <w:sz w:val="24"/>
        </w:rPr>
        <w:t xml:space="preserve">Technical interest is zero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girls — mirroring the situation for Household interest among boys. Not a single girl scored 15 or above on Technical interest.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in the high category for only 3 girls (10%). These findings raise serious questions about the socialization and educational experiences that effectively exclude girls from scientific and technical domains.</w:t>
      </w:r>
    </w:p>
    <w:p>
      <w:pPr>
        <w:pStyle w:val="BodyText"/>
        <w:spacing w:lineRule="auto" w:line="360" w:after="120"/>
        <w:jc w:val="both"/>
      </w:pPr>
      <w:r>
        <w:rPr>
          <w:rFonts w:ascii="Times New Roman" w:hAnsi="Times New Roman" w:cs="Times New Roman" w:eastAsia="Times New Roman"/>
          <w:b/>
          <w:bCs/>
          <w:sz w:val="24"/>
        </w:rPr>
        <w:t xml:space="preserve">Agricultural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high for only 26.7% of girls — significantly lower than for boys (80%). This reflects the gendered division of agricultural labour in rural Indian communities, where girls may be involved in light agricultural work but do not typically identify with farming as a vocational aspiration.</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146"/>
    <w:bookmarkStart w:id="147" w:name="X80a701c4ab64d8e62e430bc0a9a27515a96d443"/>
    <w:p>
      <w:pPr>
        <w:pStyle w:val="Heading3"/>
        <w:spacing w:lineRule="auto" w:line="360" w:before="240" w:after="120"/>
        <w:jc w:val="left"/>
      </w:pPr>
      <w:r>
        <w:rPr>
          <w:rFonts w:ascii="Times New Roman" w:hAnsi="Times New Roman" w:cs="Times New Roman" w:eastAsia="Times New Roman"/>
          <w:b/>
          <w:sz w:val="26"/>
        </w:rPr>
        <w:t xml:space="preserve">4.5.3 Figure 4.3: Pie Chart — Distribution of High Interest Areas: Boys</w:t>
      </w:r>
    </w:p>
    <w:p>
      <w:pPr>
        <w:pStyle w:val="SourceCode"/>
        <w:spacing w:lineRule="auto" w:line="360" w:after="120"/>
        <w:jc w:val="both"/>
      </w:pPr>
      <w:r>
        <w:rPr>
          <w:rStyle w:val="VerbatimChar"/>
          <w:rFonts w:ascii="Times New Roman" w:hAnsi="Times New Roman" w:cs="Times New Roman" w:eastAsia="Times New Roman"/>
          <w:sz w:val="24"/>
        </w:rPr>
        <w:t xml:space="preserve">PIE CHART — HIGH INTEREST AREAS: BOYS (N=30)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(Percentage of boys with High Interest Score ≥15)</w:t>
      </w:r>
      <w:r>
        <w:rPr>
          <w:rFonts w:ascii="Times New Roman" w:hAnsi="Times New Roman" w:cs="Times New Roman" w:eastAsia="Times New Roman"/>
          <w:sz w:val="24"/>
        </w:rPr>
        <w:br/>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Segments:</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Technical: 93.3% (BLUE — dominant slice)</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Agricultural: 80.0% (GREEN)</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Scientific: 73.3% (CYAN)</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Executive: 23.3% (PURPLE)</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Social: 20.0% (ORANGE)</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Commercial: 16.7% (YELLOW)</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Literary: 13.3% (PINK)</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Artistic: 10.0% (RED)</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Household: 0.0% (GREY — absent)</w:t>
      </w:r>
      <w:r>
        <w:rPr>
          <w:rFonts w:ascii="Times New Roman" w:hAnsi="Times New Roman" w:cs="Times New Roman" w:eastAsia="Times New Roman"/>
          <w:sz w:val="24"/>
        </w:rPr>
        <w:br/>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NOTE FOR MS WORD: Create a 3D Pie Chart showing the proportional</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representation of boys achieving high interest scores in each vocational area.</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Use contrasting colors for each segment. Add percentage labels.</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Title: "Figure 4.3: Percentage of Boys with High Interest by Vocational Area"</w:t>
      </w:r>
    </w:p>
    <w:bookmarkEnd w:id="147"/>
    <w:bookmarkStart w:id="148" w:name="Xa88d70f7a6ef5b12238d91d7e8604813c5fbe0b"/>
    <w:p>
      <w:pPr>
        <w:pStyle w:val="Heading3"/>
        <w:spacing w:lineRule="auto" w:line="360" w:before="240" w:after="120"/>
        <w:jc w:val="left"/>
      </w:pPr>
      <w:r>
        <w:rPr>
          <w:rFonts w:ascii="Times New Roman" w:hAnsi="Times New Roman" w:cs="Times New Roman" w:eastAsia="Times New Roman"/>
          <w:b/>
          <w:sz w:val="26"/>
        </w:rPr>
        <w:t xml:space="preserve">4.5.4 Figure 4.4: Pie Chart — Distribution of High Interest Areas: Girls</w:t>
      </w:r>
    </w:p>
    <w:p>
      <w:pPr>
        <w:pStyle w:val="SourceCode"/>
        <w:spacing w:lineRule="auto" w:line="360" w:after="120"/>
        <w:jc w:val="both"/>
      </w:pPr>
      <w:r>
        <w:rPr>
          <w:rStyle w:val="VerbatimChar"/>
          <w:rFonts w:ascii="Times New Roman" w:hAnsi="Times New Roman" w:cs="Times New Roman" w:eastAsia="Times New Roman"/>
          <w:sz w:val="24"/>
        </w:rPr>
        <w:t xml:space="preserve">PIE CHART — HIGH INTEREST AREAS: GIRLS (N=30)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(Percentage of girls with High Interest Score ≥15)</w:t>
      </w:r>
      <w:r>
        <w:rPr>
          <w:rFonts w:ascii="Times New Roman" w:hAnsi="Times New Roman" w:cs="Times New Roman" w:eastAsia="Times New Roman"/>
          <w:sz w:val="24"/>
        </w:rPr>
        <w:br/>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Segments:</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Social: 96.7% (CORAL RED — dominant slice)</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Artistic: 90.0% (PURPLE)</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Household: 86.7% (PINK)</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Literary: 80.0% (LAVENDER)</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Agricultural: 26.7% (GREEN)</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Executive: 20.0% (ORANGE)</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Commercial: 13.3% (YELLOW)</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Scientific: 10.0% (CYAN)</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Technical: 0.0% (GREY — absent)</w:t>
      </w:r>
      <w:r>
        <w:rPr>
          <w:rFonts w:ascii="Times New Roman" w:hAnsi="Times New Roman" w:cs="Times New Roman" w:eastAsia="Times New Roman"/>
          <w:sz w:val="24"/>
        </w:rPr>
        <w:br/>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NOTE FOR MS WORD: Create a 3D Pie Chart for girls' high interest distribution.</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Use warm, contrasting colors. Add percentage data labels to each segment.</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Title: "Figure 4.4: Percentage of Girls with High Interest by Vocational Area"</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148"/>
    <w:bookmarkStart w:id="149" w:name="X6607fe01f943ff0ee4ede8a2d2e831fb3ed6021"/>
    <w:p>
      <w:pPr>
        <w:pStyle w:val="Heading3"/>
        <w:spacing w:lineRule="auto" w:line="360" w:before="240" w:after="120"/>
        <w:jc w:val="left"/>
      </w:pPr>
      <w:r>
        <w:rPr>
          <w:rFonts w:ascii="Times New Roman" w:hAnsi="Times New Roman" w:cs="Times New Roman" w:eastAsia="Times New Roman"/>
          <w:b/>
          <w:sz w:val="26"/>
        </w:rPr>
        <w:t xml:space="preserve">4.5.5 Table 4.8: Percentage Distribution — Rural vs. Urban Students (High Interest, Score ≥15)</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lineRule="auto" w:line="276"/>
            </w:pPr>
            <w:r>
              <w:rPr>
                <w:rFonts w:ascii="Times New Roman" w:hAnsi="Times New Roman" w:cs="Times New Roman" w:eastAsia="Times New Roman"/>
                <w:b/>
                <w:bCs/>
                <w:sz w:val="22"/>
              </w:rPr>
              <w:t xml:space="preserve">Vocational Area</w:t>
            </w:r>
          </w:p>
        </w:tc>
        <w:tc>
          <w:tcPr/>
          <w:p>
            <w:pPr>
              <w:pStyle w:val="Compact"/>
              <w:spacing w:lineRule="auto" w:line="276"/>
            </w:pPr>
            <w:r>
              <w:rPr>
                <w:rFonts w:ascii="Times New Roman" w:hAnsi="Times New Roman" w:cs="Times New Roman" w:eastAsia="Times New Roman"/>
                <w:b/>
                <w:bCs/>
                <w:sz w:val="22"/>
              </w:rPr>
              <w:t xml:space="preserve">Rural Students High Interest (%)</w:t>
            </w:r>
          </w:p>
        </w:tc>
        <w:tc>
          <w:tcPr/>
          <w:p>
            <w:pPr>
              <w:pStyle w:val="Compact"/>
              <w:spacing w:lineRule="auto" w:line="276"/>
            </w:pPr>
            <w:r>
              <w:rPr>
                <w:rFonts w:ascii="Times New Roman" w:hAnsi="Times New Roman" w:cs="Times New Roman" w:eastAsia="Times New Roman"/>
                <w:b/>
                <w:bCs/>
                <w:sz w:val="22"/>
              </w:rPr>
              <w:t xml:space="preserve">Urban Students High Interest (%)</w:t>
            </w:r>
          </w:p>
        </w:tc>
        <w:tc>
          <w:tcPr/>
          <w:p>
            <w:pPr>
              <w:pStyle w:val="Compact"/>
              <w:spacing w:lineRule="auto" w:line="276"/>
            </w:pPr>
            <w:r>
              <w:rPr>
                <w:rFonts w:ascii="Times New Roman" w:hAnsi="Times New Roman" w:cs="Times New Roman" w:eastAsia="Times New Roman"/>
                <w:b/>
                <w:bCs/>
                <w:sz w:val="22"/>
              </w:rPr>
              <w:t xml:space="preserve">Difference</w:t>
            </w:r>
          </w:p>
        </w:tc>
      </w:tr>
      <w:tr>
        <w:tc>
          <w:tcPr/>
          <w:p>
            <w:pPr>
              <w:pStyle w:val="Compact"/>
              <w:spacing w:lineRule="auto" w:line="276"/>
            </w:pPr>
            <w:r>
              <w:rPr>
                <w:rFonts w:ascii="Times New Roman" w:hAnsi="Times New Roman" w:cs="Times New Roman" w:eastAsia="Times New Roman"/>
                <w:sz w:val="22"/>
              </w:rPr>
              <w:t xml:space="preserve">Literary</w:t>
            </w:r>
          </w:p>
        </w:tc>
        <w:tc>
          <w:tcPr/>
          <w:p>
            <w:pPr>
              <w:pStyle w:val="Compact"/>
              <w:spacing w:lineRule="auto" w:line="276"/>
            </w:pPr>
            <w:r>
              <w:rPr>
                <w:rFonts w:ascii="Times New Roman" w:hAnsi="Times New Roman" w:cs="Times New Roman" w:eastAsia="Times New Roman"/>
                <w:sz w:val="22"/>
              </w:rPr>
              <w:t xml:space="preserve">46.7% (14/30)</w:t>
            </w:r>
          </w:p>
        </w:tc>
        <w:tc>
          <w:tcPr/>
          <w:p>
            <w:pPr>
              <w:pStyle w:val="Compact"/>
              <w:spacing w:lineRule="auto" w:line="276"/>
            </w:pPr>
            <w:r>
              <w:rPr>
                <w:rFonts w:ascii="Times New Roman" w:hAnsi="Times New Roman" w:cs="Times New Roman" w:eastAsia="Times New Roman"/>
                <w:sz w:val="22"/>
              </w:rPr>
              <w:t xml:space="preserve">60.0% (18/30)</w:t>
            </w:r>
          </w:p>
        </w:tc>
        <w:tc>
          <w:tcPr/>
          <w:p>
            <w:pPr>
              <w:pStyle w:val="Compact"/>
              <w:spacing w:lineRule="auto" w:line="276"/>
            </w:pPr>
            <w:r>
              <w:rPr>
                <w:rFonts w:ascii="Times New Roman" w:hAnsi="Times New Roman" w:cs="Times New Roman" w:eastAsia="Times New Roman"/>
                <w:sz w:val="22"/>
              </w:rPr>
              <w:t xml:space="preserve">Urban +13.3%</w:t>
            </w:r>
          </w:p>
        </w:tc>
      </w:tr>
      <w:tr>
        <w:tc>
          <w:tcPr/>
          <w:p>
            <w:pPr>
              <w:pStyle w:val="Compact"/>
              <w:spacing w:lineRule="auto" w:line="276"/>
            </w:pPr>
            <w:r>
              <w:rPr>
                <w:rFonts w:ascii="Times New Roman" w:hAnsi="Times New Roman" w:cs="Times New Roman" w:eastAsia="Times New Roman"/>
                <w:sz w:val="22"/>
              </w:rPr>
              <w:t xml:space="preserve">Scientific</w:t>
            </w:r>
          </w:p>
        </w:tc>
        <w:tc>
          <w:tcPr/>
          <w:p>
            <w:pPr>
              <w:pStyle w:val="Compact"/>
              <w:spacing w:lineRule="auto" w:line="276"/>
            </w:pPr>
            <w:r>
              <w:rPr>
                <w:rFonts w:ascii="Times New Roman" w:hAnsi="Times New Roman" w:cs="Times New Roman" w:eastAsia="Times New Roman"/>
                <w:sz w:val="22"/>
              </w:rPr>
              <w:t xml:space="preserve">33.3% (10/30)</w:t>
            </w:r>
          </w:p>
        </w:tc>
        <w:tc>
          <w:tcPr/>
          <w:p>
            <w:pPr>
              <w:pStyle w:val="Compact"/>
              <w:spacing w:lineRule="auto" w:line="276"/>
            </w:pPr>
            <w:r>
              <w:rPr>
                <w:rFonts w:ascii="Times New Roman" w:hAnsi="Times New Roman" w:cs="Times New Roman" w:eastAsia="Times New Roman"/>
                <w:sz w:val="22"/>
              </w:rPr>
              <w:t xml:space="preserve">56.7% (17/30)</w:t>
            </w:r>
          </w:p>
        </w:tc>
        <w:tc>
          <w:tcPr/>
          <w:p>
            <w:pPr>
              <w:pStyle w:val="Compact"/>
              <w:spacing w:lineRule="auto" w:line="276"/>
            </w:pPr>
            <w:r>
              <w:rPr>
                <w:rFonts w:ascii="Times New Roman" w:hAnsi="Times New Roman" w:cs="Times New Roman" w:eastAsia="Times New Roman"/>
                <w:sz w:val="22"/>
              </w:rPr>
              <w:t xml:space="preserve">Urban +23.4%</w:t>
            </w:r>
          </w:p>
        </w:tc>
      </w:tr>
      <w:tr>
        <w:tc>
          <w:tcPr/>
          <w:p>
            <w:pPr>
              <w:pStyle w:val="Compact"/>
              <w:spacing w:lineRule="auto" w:line="276"/>
            </w:pPr>
            <w:r>
              <w:rPr>
                <w:rFonts w:ascii="Times New Roman" w:hAnsi="Times New Roman" w:cs="Times New Roman" w:eastAsia="Times New Roman"/>
                <w:sz w:val="22"/>
              </w:rPr>
              <w:t xml:space="preserve">Technical</w:t>
            </w:r>
          </w:p>
        </w:tc>
        <w:tc>
          <w:tcPr/>
          <w:p>
            <w:pPr>
              <w:pStyle w:val="Compact"/>
              <w:spacing w:lineRule="auto" w:line="276"/>
            </w:pPr>
            <w:r>
              <w:rPr>
                <w:rFonts w:ascii="Times New Roman" w:hAnsi="Times New Roman" w:cs="Times New Roman" w:eastAsia="Times New Roman"/>
                <w:sz w:val="22"/>
              </w:rPr>
              <w:t xml:space="preserve">46.7% (14/30)</w:t>
            </w:r>
          </w:p>
        </w:tc>
        <w:tc>
          <w:tcPr/>
          <w:p>
            <w:pPr>
              <w:pStyle w:val="Compact"/>
              <w:spacing w:lineRule="auto" w:line="276"/>
            </w:pPr>
            <w:r>
              <w:rPr>
                <w:rFonts w:ascii="Times New Roman" w:hAnsi="Times New Roman" w:cs="Times New Roman" w:eastAsia="Times New Roman"/>
                <w:sz w:val="22"/>
              </w:rPr>
              <w:t xml:space="preserve">53.3% (16/30)</w:t>
            </w:r>
          </w:p>
        </w:tc>
        <w:tc>
          <w:tcPr/>
          <w:p>
            <w:pPr>
              <w:pStyle w:val="Compact"/>
              <w:spacing w:lineRule="auto" w:line="276"/>
            </w:pPr>
            <w:r>
              <w:rPr>
                <w:rFonts w:ascii="Times New Roman" w:hAnsi="Times New Roman" w:cs="Times New Roman" w:eastAsia="Times New Roman"/>
                <w:sz w:val="22"/>
              </w:rPr>
              <w:t xml:space="preserve">Urban +6.6%</w:t>
            </w:r>
          </w:p>
        </w:tc>
      </w:tr>
      <w:tr>
        <w:tc>
          <w:tcPr/>
          <w:p>
            <w:pPr>
              <w:pStyle w:val="Compact"/>
              <w:spacing w:lineRule="auto" w:line="276"/>
            </w:pPr>
            <w:r>
              <w:rPr>
                <w:rFonts w:ascii="Times New Roman" w:hAnsi="Times New Roman" w:cs="Times New Roman" w:eastAsia="Times New Roman"/>
                <w:sz w:val="22"/>
              </w:rPr>
              <w:t xml:space="preserve">Artistic</w:t>
            </w:r>
          </w:p>
        </w:tc>
        <w:tc>
          <w:tcPr/>
          <w:p>
            <w:pPr>
              <w:pStyle w:val="Compact"/>
              <w:spacing w:lineRule="auto" w:line="276"/>
            </w:pPr>
            <w:r>
              <w:rPr>
                <w:rFonts w:ascii="Times New Roman" w:hAnsi="Times New Roman" w:cs="Times New Roman" w:eastAsia="Times New Roman"/>
                <w:sz w:val="22"/>
              </w:rPr>
              <w:t xml:space="preserve">36.7% (11/30)</w:t>
            </w:r>
          </w:p>
        </w:tc>
        <w:tc>
          <w:tcPr/>
          <w:p>
            <w:pPr>
              <w:pStyle w:val="Compact"/>
              <w:spacing w:lineRule="auto" w:line="276"/>
            </w:pPr>
            <w:r>
              <w:rPr>
                <w:rFonts w:ascii="Times New Roman" w:hAnsi="Times New Roman" w:cs="Times New Roman" w:eastAsia="Times New Roman"/>
                <w:sz w:val="22"/>
              </w:rPr>
              <w:t xml:space="preserve">70.0% (21/30)</w:t>
            </w:r>
          </w:p>
        </w:tc>
        <w:tc>
          <w:tcPr/>
          <w:p>
            <w:pPr>
              <w:pStyle w:val="Compact"/>
              <w:spacing w:lineRule="auto" w:line="276"/>
            </w:pPr>
            <w:r>
              <w:rPr>
                <w:rFonts w:ascii="Times New Roman" w:hAnsi="Times New Roman" w:cs="Times New Roman" w:eastAsia="Times New Roman"/>
                <w:sz w:val="22"/>
              </w:rPr>
              <w:t xml:space="preserve">Urban +33.3%</w:t>
            </w:r>
          </w:p>
        </w:tc>
      </w:tr>
      <w:tr>
        <w:tc>
          <w:tcPr/>
          <w:p>
            <w:pPr>
              <w:pStyle w:val="Compact"/>
              <w:spacing w:lineRule="auto" w:line="276"/>
            </w:pPr>
            <w:r>
              <w:rPr>
                <w:rFonts w:ascii="Times New Roman" w:hAnsi="Times New Roman" w:cs="Times New Roman" w:eastAsia="Times New Roman"/>
                <w:sz w:val="22"/>
              </w:rPr>
              <w:t xml:space="preserve">Commercial</w:t>
            </w:r>
          </w:p>
        </w:tc>
        <w:tc>
          <w:tcPr/>
          <w:p>
            <w:pPr>
              <w:pStyle w:val="Compact"/>
              <w:spacing w:lineRule="auto" w:line="276"/>
            </w:pPr>
            <w:r>
              <w:rPr>
                <w:rFonts w:ascii="Times New Roman" w:hAnsi="Times New Roman" w:cs="Times New Roman" w:eastAsia="Times New Roman"/>
                <w:sz w:val="22"/>
              </w:rPr>
              <w:t xml:space="preserve">6.7% (2/30)</w:t>
            </w:r>
          </w:p>
        </w:tc>
        <w:tc>
          <w:tcPr/>
          <w:p>
            <w:pPr>
              <w:pStyle w:val="Compact"/>
              <w:spacing w:lineRule="auto" w:line="276"/>
            </w:pPr>
            <w:r>
              <w:rPr>
                <w:rFonts w:ascii="Times New Roman" w:hAnsi="Times New Roman" w:cs="Times New Roman" w:eastAsia="Times New Roman"/>
                <w:sz w:val="22"/>
              </w:rPr>
              <w:t xml:space="preserve">56.7% (17/30)</w:t>
            </w:r>
          </w:p>
        </w:tc>
        <w:tc>
          <w:tcPr/>
          <w:p>
            <w:pPr>
              <w:pStyle w:val="Compact"/>
              <w:spacing w:lineRule="auto" w:line="276"/>
            </w:pPr>
            <w:r>
              <w:rPr>
                <w:rFonts w:ascii="Times New Roman" w:hAnsi="Times New Roman" w:cs="Times New Roman" w:eastAsia="Times New Roman"/>
                <w:sz w:val="22"/>
              </w:rPr>
              <w:t xml:space="preserve">Urban +50.0%</w:t>
            </w:r>
          </w:p>
        </w:tc>
      </w:tr>
      <w:tr>
        <w:tc>
          <w:tcPr/>
          <w:p>
            <w:pPr>
              <w:pStyle w:val="Compact"/>
              <w:spacing w:lineRule="auto" w:line="276"/>
            </w:pPr>
            <w:r>
              <w:rPr>
                <w:rFonts w:ascii="Times New Roman" w:hAnsi="Times New Roman" w:cs="Times New Roman" w:eastAsia="Times New Roman"/>
                <w:sz w:val="22"/>
              </w:rPr>
              <w:t xml:space="preserve">Executive</w:t>
            </w:r>
          </w:p>
        </w:tc>
        <w:tc>
          <w:tcPr/>
          <w:p>
            <w:pPr>
              <w:pStyle w:val="Compact"/>
              <w:spacing w:lineRule="auto" w:line="276"/>
            </w:pPr>
            <w:r>
              <w:rPr>
                <w:rFonts w:ascii="Times New Roman" w:hAnsi="Times New Roman" w:cs="Times New Roman" w:eastAsia="Times New Roman"/>
                <w:sz w:val="22"/>
              </w:rPr>
              <w:t xml:space="preserve">10.0% (3/30)</w:t>
            </w:r>
          </w:p>
        </w:tc>
        <w:tc>
          <w:tcPr/>
          <w:p>
            <w:pPr>
              <w:pStyle w:val="Compact"/>
              <w:spacing w:lineRule="auto" w:line="276"/>
            </w:pPr>
            <w:r>
              <w:rPr>
                <w:rFonts w:ascii="Times New Roman" w:hAnsi="Times New Roman" w:cs="Times New Roman" w:eastAsia="Times New Roman"/>
                <w:sz w:val="22"/>
              </w:rPr>
              <w:t xml:space="preserve">66.7% (20/30)</w:t>
            </w:r>
          </w:p>
        </w:tc>
        <w:tc>
          <w:tcPr/>
          <w:p>
            <w:pPr>
              <w:pStyle w:val="Compact"/>
              <w:spacing w:lineRule="auto" w:line="276"/>
            </w:pPr>
            <w:r>
              <w:rPr>
                <w:rFonts w:ascii="Times New Roman" w:hAnsi="Times New Roman" w:cs="Times New Roman" w:eastAsia="Times New Roman"/>
                <w:sz w:val="22"/>
              </w:rPr>
              <w:t xml:space="preserve">Urban +56.7%</w:t>
            </w:r>
          </w:p>
        </w:tc>
      </w:tr>
      <w:tr>
        <w:tc>
          <w:tcPr/>
          <w:p>
            <w:pPr>
              <w:pStyle w:val="Compact"/>
              <w:spacing w:lineRule="auto" w:line="276"/>
            </w:pPr>
            <w:r>
              <w:rPr>
                <w:rFonts w:ascii="Times New Roman" w:hAnsi="Times New Roman" w:cs="Times New Roman" w:eastAsia="Times New Roman"/>
                <w:sz w:val="22"/>
              </w:rPr>
              <w:t xml:space="preserve">Agricultural</w:t>
            </w:r>
          </w:p>
        </w:tc>
        <w:tc>
          <w:tcPr/>
          <w:p>
            <w:pPr>
              <w:pStyle w:val="Compact"/>
              <w:spacing w:lineRule="auto" w:line="276"/>
            </w:pPr>
            <w:r>
              <w:rPr>
                <w:rFonts w:ascii="Times New Roman" w:hAnsi="Times New Roman" w:cs="Times New Roman" w:eastAsia="Times New Roman"/>
                <w:sz w:val="22"/>
              </w:rPr>
              <w:t xml:space="preserve">80.0% (24/30)</w:t>
            </w:r>
          </w:p>
        </w:tc>
        <w:tc>
          <w:tcPr/>
          <w:p>
            <w:pPr>
              <w:pStyle w:val="Compact"/>
              <w:spacing w:lineRule="auto" w:line="276"/>
            </w:pPr>
            <w:r>
              <w:rPr>
                <w:rFonts w:ascii="Times New Roman" w:hAnsi="Times New Roman" w:cs="Times New Roman" w:eastAsia="Times New Roman"/>
                <w:sz w:val="22"/>
              </w:rPr>
              <w:t xml:space="preserve">26.7% (8/30)</w:t>
            </w:r>
          </w:p>
        </w:tc>
        <w:tc>
          <w:tcPr/>
          <w:p>
            <w:pPr>
              <w:pStyle w:val="Compact"/>
              <w:spacing w:lineRule="auto" w:line="276"/>
            </w:pPr>
            <w:r>
              <w:rPr>
                <w:rFonts w:ascii="Times New Roman" w:hAnsi="Times New Roman" w:cs="Times New Roman" w:eastAsia="Times New Roman"/>
                <w:sz w:val="22"/>
              </w:rPr>
              <w:t xml:space="preserve">Rural +53.3%</w:t>
            </w:r>
          </w:p>
        </w:tc>
      </w:tr>
      <w:tr>
        <w:tc>
          <w:tcPr/>
          <w:p>
            <w:pPr>
              <w:pStyle w:val="Compact"/>
              <w:spacing w:lineRule="auto" w:line="276"/>
            </w:pPr>
            <w:r>
              <w:rPr>
                <w:rFonts w:ascii="Times New Roman" w:hAnsi="Times New Roman" w:cs="Times New Roman" w:eastAsia="Times New Roman"/>
                <w:sz w:val="22"/>
              </w:rPr>
              <w:t xml:space="preserve">Household</w:t>
            </w:r>
          </w:p>
        </w:tc>
        <w:tc>
          <w:tcPr/>
          <w:p>
            <w:pPr>
              <w:pStyle w:val="Compact"/>
              <w:spacing w:lineRule="auto" w:line="276"/>
            </w:pPr>
            <w:r>
              <w:rPr>
                <w:rFonts w:ascii="Times New Roman" w:hAnsi="Times New Roman" w:cs="Times New Roman" w:eastAsia="Times New Roman"/>
                <w:sz w:val="22"/>
              </w:rPr>
              <w:t xml:space="preserve">46.7% (14/30)</w:t>
            </w:r>
          </w:p>
        </w:tc>
        <w:tc>
          <w:tcPr/>
          <w:p>
            <w:pPr>
              <w:pStyle w:val="Compact"/>
              <w:spacing w:lineRule="auto" w:line="276"/>
            </w:pPr>
            <w:r>
              <w:rPr>
                <w:rFonts w:ascii="Times New Roman" w:hAnsi="Times New Roman" w:cs="Times New Roman" w:eastAsia="Times New Roman"/>
                <w:sz w:val="22"/>
              </w:rPr>
              <w:t xml:space="preserve">36.7% (11/30)</w:t>
            </w:r>
          </w:p>
        </w:tc>
        <w:tc>
          <w:tcPr/>
          <w:p>
            <w:pPr>
              <w:pStyle w:val="Compact"/>
              <w:spacing w:lineRule="auto" w:line="276"/>
            </w:pPr>
            <w:r>
              <w:rPr>
                <w:rFonts w:ascii="Times New Roman" w:hAnsi="Times New Roman" w:cs="Times New Roman" w:eastAsia="Times New Roman"/>
                <w:sz w:val="22"/>
              </w:rPr>
              <w:t xml:space="preserve">Rural +10.0%</w:t>
            </w:r>
          </w:p>
        </w:tc>
      </w:tr>
      <w:tr>
        <w:tc>
          <w:tcPr/>
          <w:p>
            <w:pPr>
              <w:pStyle w:val="Compact"/>
              <w:spacing w:lineRule="auto" w:line="276"/>
            </w:pPr>
            <w:r>
              <w:rPr>
                <w:rFonts w:ascii="Times New Roman" w:hAnsi="Times New Roman" w:cs="Times New Roman" w:eastAsia="Times New Roman"/>
                <w:sz w:val="22"/>
              </w:rPr>
              <w:t xml:space="preserve">Social</w:t>
            </w:r>
          </w:p>
        </w:tc>
        <w:tc>
          <w:tcPr/>
          <w:p>
            <w:pPr>
              <w:pStyle w:val="Compact"/>
              <w:spacing w:lineRule="auto" w:line="276"/>
            </w:pPr>
            <w:r>
              <w:rPr>
                <w:rFonts w:ascii="Times New Roman" w:hAnsi="Times New Roman" w:cs="Times New Roman" w:eastAsia="Times New Roman"/>
                <w:sz w:val="22"/>
              </w:rPr>
              <w:t xml:space="preserve">56.7% (17/30)</w:t>
            </w:r>
          </w:p>
        </w:tc>
        <w:tc>
          <w:tcPr/>
          <w:p>
            <w:pPr>
              <w:pStyle w:val="Compact"/>
              <w:spacing w:lineRule="auto" w:line="276"/>
            </w:pPr>
            <w:r>
              <w:rPr>
                <w:rFonts w:ascii="Times New Roman" w:hAnsi="Times New Roman" w:cs="Times New Roman" w:eastAsia="Times New Roman"/>
                <w:sz w:val="22"/>
              </w:rPr>
              <w:t xml:space="preserve">73.3% (22/30)</w:t>
            </w:r>
          </w:p>
        </w:tc>
        <w:tc>
          <w:tcPr/>
          <w:p>
            <w:pPr>
              <w:pStyle w:val="Compact"/>
              <w:spacing w:lineRule="auto" w:line="276"/>
            </w:pPr>
            <w:r>
              <w:rPr>
                <w:rFonts w:ascii="Times New Roman" w:hAnsi="Times New Roman" w:cs="Times New Roman" w:eastAsia="Times New Roman"/>
                <w:sz w:val="22"/>
              </w:rPr>
              <w:t xml:space="preserve">Urban +16.6%</w:t>
            </w:r>
          </w:p>
        </w:tc>
      </w:tr>
    </w:tbl>
    <w:bookmarkEnd w:id="149"/>
    <w:bookmarkStart w:id="150" w:name="interpretation-of-table-4.8"/>
    <w:p>
      <w:pPr>
        <w:pStyle w:val="Heading3"/>
        <w:spacing w:lineRule="auto" w:line="360" w:before="240" w:after="120"/>
        <w:jc w:val="left"/>
      </w:pPr>
      <w:r>
        <w:rPr>
          <w:rFonts w:ascii="Times New Roman" w:hAnsi="Times New Roman" w:cs="Times New Roman" w:eastAsia="Times New Roman"/>
          <w:b/>
          <w:sz w:val="26"/>
        </w:rPr>
        <w:t xml:space="preserve">Interpretation of Table 4.8</w:t>
      </w:r>
    </w:p>
    <w:p>
      <w:pPr>
        <w:pStyle w:val="FirstParagraph"/>
        <w:spacing w:lineRule="auto" w:line="360" w:after="120"/>
        <w:jc w:val="both"/>
      </w:pPr>
      <w:r>
        <w:rPr>
          <w:rFonts w:ascii="Times New Roman" w:hAnsi="Times New Roman" w:cs="Times New Roman" w:eastAsia="Times New Roman"/>
          <w:sz w:val="24"/>
        </w:rPr>
        <w:t xml:space="preserve">The percentage comparison between rural and urban students reveals the most dramatic differences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(urban +50%),</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(urban +56.7%),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(rural +53.3%) areas.</w:t>
      </w:r>
    </w:p>
    <w:p>
      <w:pPr>
        <w:pStyle w:val="BodyText"/>
        <w:spacing w:lineRule="auto" w:line="360"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 and 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data is particularly telling. Barely 6.7% of rural students achieve high interest scores in Commercial activities, compared to 56.7% of urban students. Similarly, only 10% of rural students score in the high interest category for Executive, versus 66.7% of urban students. These massive disparities reflect the almost complete absence of business and management role models in rural students’ immediate environments, and the corresponding prevalence of such models in urban middle-class families.</w:t>
      </w:r>
    </w:p>
    <w:p>
      <w:pPr>
        <w:pStyle w:val="BodyText"/>
        <w:spacing w:lineRule="auto" w:line="360"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Agricultural reversal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equally stark — 80% of rural students have high agricultural interest versus only 26.7% of urban students. This is perhaps the clearest evidence in the entire dataset that vocational interests are powerfully shaped by the occupational environment that surrounds a young person during their formative years.</w:t>
      </w:r>
    </w:p>
    <w:bookmarkEnd w:id="150"/>
    <w:bookmarkStart w:id="151" w:name="X27acf765e102688c391d667fa6edec2121e4c28"/>
    <w:p>
      <w:pPr>
        <w:pStyle w:val="Heading3"/>
        <w:spacing w:lineRule="auto" w:line="360" w:before="240" w:after="120"/>
        <w:jc w:val="left"/>
      </w:pPr>
      <w:r>
        <w:rPr>
          <w:rFonts w:ascii="Times New Roman" w:hAnsi="Times New Roman" w:cs="Times New Roman" w:eastAsia="Times New Roman"/>
          <w:b/>
          <w:sz w:val="26"/>
        </w:rPr>
        <w:t xml:space="preserve">Figure 4.5: Comparative Bar Graph — Rural vs. Urban Percentage Analysis</w:t>
      </w:r>
    </w:p>
    <w:p>
      <w:pPr>
        <w:pStyle w:val="SourceCode"/>
        <w:spacing w:lineRule="auto" w:line="360" w:after="120"/>
        <w:jc w:val="both"/>
      </w:pPr>
      <w:r>
        <w:rPr>
          <w:rStyle w:val="VerbatimChar"/>
          <w:rFonts w:ascii="Times New Roman" w:hAnsi="Times New Roman" w:cs="Times New Roman" w:eastAsia="Times New Roman"/>
          <w:sz w:val="24"/>
        </w:rPr>
        <w:t xml:space="preserve">COMPARATIVE BAR CHART: RURAL vs. URBAN (% with High Interest)</w:t>
      </w:r>
      <w:r>
        <w:rPr>
          <w:rFonts w:ascii="Times New Roman" w:hAnsi="Times New Roman" w:cs="Times New Roman" w:eastAsia="Times New Roman"/>
          <w:sz w:val="24"/>
        </w:rPr>
        <w:br/>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Rural  Urban</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LIT   46.7%  60.0%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SCI   33.3%  56.7%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TEC   46.7%  53.3%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ART   36.7%  70.0%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COM    6.7%  56.7%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EXE   10.0%  66.7%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AGR   80.0%  26.7%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HOU   46.7%  36.7%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SOC   56.7%  73.3%   ██████████████████████ █████████████████████████████</w:t>
      </w:r>
      <w:r>
        <w:rPr>
          <w:rFonts w:ascii="Times New Roman" w:hAnsi="Times New Roman" w:cs="Times New Roman" w:eastAsia="Times New Roman"/>
          <w:sz w:val="24"/>
        </w:rPr>
        <w:br/>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RURAL (Green)    ▨ URBAN (Orange)</w:t>
      </w:r>
      <w:r>
        <w:rPr>
          <w:rFonts w:ascii="Times New Roman" w:hAnsi="Times New Roman" w:cs="Times New Roman" w:eastAsia="Times New Roman"/>
          <w:sz w:val="24"/>
        </w:rPr>
        <w:br/>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NOTE FOR MS WORD: Insert clustered horizontal or vertical bar chart.</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Title: "Figure 4.5: Percentage of Students with High Interest — Rural vs. Urban"</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151"/>
    <w:bookmarkEnd w:id="152"/>
    <w:bookmarkStart w:id="156" w:name="X77316ce25266a9681c48a39dbee53f83313d6e7"/>
    <w:p>
      <w:pPr>
        <w:pStyle w:val="Heading2"/>
        <w:spacing w:lineRule="auto" w:line="360" w:before="240" w:after="120"/>
        <w:jc w:val="center"/>
      </w:pPr>
      <w:r>
        <w:rPr>
          <w:rFonts w:ascii="Times New Roman" w:hAnsi="Times New Roman" w:cs="Times New Roman" w:eastAsia="Times New Roman"/>
          <w:b/>
          <w:sz w:val="28"/>
        </w:rPr>
        <w:t xml:space="preserve">4.6 Gender-wise Comprehensive Comparative Analysis</w:t>
      </w:r>
    </w:p>
    <w:bookmarkStart w:id="153" w:name="Xbb5d3b205fbe1ab911773466c19a4e9f70faf5b"/>
    <w:p>
      <w:pPr>
        <w:pStyle w:val="Heading3"/>
        <w:spacing w:lineRule="auto" w:line="360" w:before="240" w:after="120"/>
        <w:jc w:val="left"/>
      </w:pPr>
      <w:r>
        <w:rPr>
          <w:rFonts w:ascii="Times New Roman" w:hAnsi="Times New Roman" w:cs="Times New Roman" w:eastAsia="Times New Roman"/>
          <w:b/>
          <w:sz w:val="26"/>
        </w:rPr>
        <w:t xml:space="preserve">4.6.1 Table 4.9: Overall Mean Comparison — Boys vs. Girls on Nine Vocational Areas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lineRule="auto" w:line="276"/>
            </w:pPr>
            <w:r>
              <w:rPr>
                <w:rFonts w:ascii="Times New Roman" w:hAnsi="Times New Roman" w:cs="Times New Roman" w:eastAsia="Times New Roman"/>
                <w:b/>
                <w:bCs/>
                <w:sz w:val="22"/>
              </w:rPr>
              <w:t xml:space="preserve">Vocational Area</w:t>
            </w:r>
          </w:p>
        </w:tc>
        <w:tc>
          <w:tcPr/>
          <w:p>
            <w:pPr>
              <w:pStyle w:val="Compact"/>
              <w:spacing w:lineRule="auto" w:line="276"/>
            </w:pPr>
            <w:r>
              <w:rPr>
                <w:rFonts w:ascii="Times New Roman" w:hAnsi="Times New Roman" w:cs="Times New Roman" w:eastAsia="Times New Roman"/>
                <w:b/>
                <w:bCs/>
                <w:sz w:val="22"/>
              </w:rPr>
              <w:t xml:space="preserve">Rural Boys</w:t>
            </w:r>
          </w:p>
        </w:tc>
        <w:tc>
          <w:tcPr/>
          <w:p>
            <w:pPr>
              <w:pStyle w:val="Compact"/>
              <w:spacing w:lineRule="auto" w:line="276"/>
            </w:pPr>
            <w:r>
              <w:rPr>
                <w:rFonts w:ascii="Times New Roman" w:hAnsi="Times New Roman" w:cs="Times New Roman" w:eastAsia="Times New Roman"/>
                <w:b/>
                <w:bCs/>
                <w:sz w:val="22"/>
              </w:rPr>
              <w:t xml:space="preserve">Rural Girls</w:t>
            </w:r>
          </w:p>
        </w:tc>
        <w:tc>
          <w:tcPr/>
          <w:p>
            <w:pPr>
              <w:pStyle w:val="Compact"/>
              <w:spacing w:lineRule="auto" w:line="276"/>
            </w:pPr>
            <w:r>
              <w:rPr>
                <w:rFonts w:ascii="Times New Roman" w:hAnsi="Times New Roman" w:cs="Times New Roman" w:eastAsia="Times New Roman"/>
                <w:b/>
                <w:bCs/>
                <w:sz w:val="22"/>
              </w:rPr>
              <w:t xml:space="preserve">Urban Boys</w:t>
            </w:r>
          </w:p>
        </w:tc>
        <w:tc>
          <w:tcPr/>
          <w:p>
            <w:pPr>
              <w:pStyle w:val="Compact"/>
              <w:spacing w:lineRule="auto" w:line="276"/>
            </w:pPr>
            <w:r>
              <w:rPr>
                <w:rFonts w:ascii="Times New Roman" w:hAnsi="Times New Roman" w:cs="Times New Roman" w:eastAsia="Times New Roman"/>
                <w:b/>
                <w:bCs/>
                <w:sz w:val="22"/>
              </w:rPr>
              <w:t xml:space="preserve">Urban Girls</w:t>
            </w:r>
          </w:p>
        </w:tc>
        <w:tc>
          <w:tcPr/>
          <w:p>
            <w:pPr>
              <w:pStyle w:val="Compact"/>
              <w:spacing w:lineRule="auto" w:line="276"/>
            </w:pPr>
            <w:r>
              <w:rPr>
                <w:rFonts w:ascii="Times New Roman" w:hAnsi="Times New Roman" w:cs="Times New Roman" w:eastAsia="Times New Roman"/>
                <w:b/>
                <w:bCs/>
                <w:sz w:val="22"/>
              </w:rPr>
              <w:t xml:space="preserve">All Boys</w:t>
            </w:r>
          </w:p>
        </w:tc>
        <w:tc>
          <w:tcPr/>
          <w:p>
            <w:pPr>
              <w:pStyle w:val="Compact"/>
              <w:spacing w:lineRule="auto" w:line="276"/>
            </w:pPr>
            <w:r>
              <w:rPr>
                <w:rFonts w:ascii="Times New Roman" w:hAnsi="Times New Roman" w:cs="Times New Roman" w:eastAsia="Times New Roman"/>
                <w:b/>
                <w:bCs/>
                <w:sz w:val="22"/>
              </w:rPr>
              <w:t xml:space="preserve">All Girls</w:t>
            </w:r>
          </w:p>
        </w:tc>
        <w:tc>
          <w:tcPr/>
          <w:p>
            <w:pPr>
              <w:pStyle w:val="Compact"/>
              <w:spacing w:lineRule="auto" w:line="276"/>
            </w:pPr>
            <w:r>
              <w:rPr>
                <w:rFonts w:ascii="Times New Roman" w:hAnsi="Times New Roman" w:cs="Times New Roman" w:eastAsia="Times New Roman"/>
                <w:b/>
                <w:bCs/>
                <w:sz w:val="22"/>
              </w:rPr>
              <w:t xml:space="preserve">Difference (B−G)</w:t>
            </w:r>
          </w:p>
        </w:tc>
      </w:tr>
      <w:tr>
        <w:tc>
          <w:tcPr/>
          <w:p>
            <w:pPr>
              <w:pStyle w:val="Compact"/>
              <w:spacing w:lineRule="auto" w:line="276"/>
            </w:pPr>
            <w:r>
              <w:rPr>
                <w:rFonts w:ascii="Times New Roman" w:hAnsi="Times New Roman" w:cs="Times New Roman" w:eastAsia="Times New Roman"/>
                <w:sz w:val="22"/>
              </w:rPr>
              <w:t xml:space="preserve">Literary</w:t>
            </w:r>
          </w:p>
        </w:tc>
        <w:tc>
          <w:tcPr/>
          <w:p>
            <w:pPr>
              <w:pStyle w:val="Compact"/>
              <w:spacing w:lineRule="auto" w:line="276"/>
            </w:pPr>
            <w:r>
              <w:rPr>
                <w:rFonts w:ascii="Times New Roman" w:hAnsi="Times New Roman" w:cs="Times New Roman" w:eastAsia="Times New Roman"/>
                <w:sz w:val="22"/>
              </w:rPr>
              <w:t xml:space="preserve">11.73</w:t>
            </w:r>
          </w:p>
        </w:tc>
        <w:tc>
          <w:tcPr/>
          <w:p>
            <w:pPr>
              <w:pStyle w:val="Compact"/>
              <w:spacing w:lineRule="auto" w:line="276"/>
            </w:pPr>
            <w:r>
              <w:rPr>
                <w:rFonts w:ascii="Times New Roman" w:hAnsi="Times New Roman" w:cs="Times New Roman" w:eastAsia="Times New Roman"/>
                <w:sz w:val="22"/>
              </w:rPr>
              <w:t xml:space="preserve">14.60</w:t>
            </w:r>
          </w:p>
        </w:tc>
        <w:tc>
          <w:tcPr/>
          <w:p>
            <w:pPr>
              <w:pStyle w:val="Compact"/>
              <w:spacing w:lineRule="auto" w:line="276"/>
            </w:pPr>
            <w:r>
              <w:rPr>
                <w:rFonts w:ascii="Times New Roman" w:hAnsi="Times New Roman" w:cs="Times New Roman" w:eastAsia="Times New Roman"/>
                <w:sz w:val="22"/>
              </w:rPr>
              <w:t xml:space="preserve">12.60</w:t>
            </w:r>
          </w:p>
        </w:tc>
        <w:tc>
          <w:tcPr/>
          <w:p>
            <w:pPr>
              <w:pStyle w:val="Compact"/>
              <w:spacing w:lineRule="auto" w:line="276"/>
            </w:pPr>
            <w:r>
              <w:rPr>
                <w:rFonts w:ascii="Times New Roman" w:hAnsi="Times New Roman" w:cs="Times New Roman" w:eastAsia="Times New Roman"/>
                <w:sz w:val="22"/>
              </w:rPr>
              <w:t xml:space="preserve">15.60</w:t>
            </w:r>
          </w:p>
        </w:tc>
        <w:tc>
          <w:tcPr/>
          <w:p>
            <w:pPr>
              <w:pStyle w:val="Compact"/>
              <w:spacing w:lineRule="auto" w:line="276"/>
            </w:pPr>
            <w:r>
              <w:rPr>
                <w:rFonts w:ascii="Times New Roman" w:hAnsi="Times New Roman" w:cs="Times New Roman" w:eastAsia="Times New Roman"/>
                <w:b/>
                <w:bCs/>
                <w:sz w:val="22"/>
              </w:rPr>
              <w:t xml:space="preserve">12.17</w:t>
            </w:r>
          </w:p>
        </w:tc>
        <w:tc>
          <w:tcPr/>
          <w:p>
            <w:pPr>
              <w:pStyle w:val="Compact"/>
              <w:spacing w:lineRule="auto" w:line="276"/>
            </w:pPr>
            <w:r>
              <w:rPr>
                <w:rFonts w:ascii="Times New Roman" w:hAnsi="Times New Roman" w:cs="Times New Roman" w:eastAsia="Times New Roman"/>
                <w:b/>
                <w:bCs/>
                <w:sz w:val="22"/>
              </w:rPr>
              <w:t xml:space="preserve">15.10</w:t>
            </w:r>
          </w:p>
        </w:tc>
        <w:tc>
          <w:tcPr/>
          <w:p>
            <w:pPr>
              <w:pStyle w:val="Compact"/>
              <w:spacing w:lineRule="auto" w:line="276"/>
            </w:pPr>
            <w:r>
              <w:rPr>
                <w:rFonts w:ascii="Times New Roman" w:hAnsi="Times New Roman" w:cs="Times New Roman" w:eastAsia="Times New Roman"/>
                <w:b/>
                <w:bCs/>
                <w:sz w:val="22"/>
              </w:rPr>
              <w:t xml:space="preserve">-2.93</w:t>
            </w:r>
          </w:p>
        </w:tc>
      </w:tr>
      <w:tr>
        <w:tc>
          <w:tcPr/>
          <w:p>
            <w:pPr>
              <w:pStyle w:val="Compact"/>
              <w:spacing w:lineRule="auto" w:line="276"/>
            </w:pPr>
            <w:r>
              <w:rPr>
                <w:rFonts w:ascii="Times New Roman" w:hAnsi="Times New Roman" w:cs="Times New Roman" w:eastAsia="Times New Roman"/>
                <w:sz w:val="22"/>
              </w:rPr>
              <w:t xml:space="preserve">Scientific</w:t>
            </w:r>
          </w:p>
        </w:tc>
        <w:tc>
          <w:tcPr/>
          <w:p>
            <w:pPr>
              <w:pStyle w:val="Compact"/>
              <w:spacing w:lineRule="auto" w:line="276"/>
            </w:pPr>
            <w:r>
              <w:rPr>
                <w:rFonts w:ascii="Times New Roman" w:hAnsi="Times New Roman" w:cs="Times New Roman" w:eastAsia="Times New Roman"/>
                <w:sz w:val="22"/>
              </w:rPr>
              <w:t xml:space="preserve">14.67</w:t>
            </w:r>
          </w:p>
        </w:tc>
        <w:tc>
          <w:tcPr/>
          <w:p>
            <w:pPr>
              <w:pStyle w:val="Compact"/>
              <w:spacing w:lineRule="auto" w:line="276"/>
            </w:pPr>
            <w:r>
              <w:rPr>
                <w:rFonts w:ascii="Times New Roman" w:hAnsi="Times New Roman" w:cs="Times New Roman" w:eastAsia="Times New Roman"/>
                <w:sz w:val="22"/>
              </w:rPr>
              <w:t xml:space="preserve">10.73</w:t>
            </w:r>
          </w:p>
        </w:tc>
        <w:tc>
          <w:tcPr/>
          <w:p>
            <w:pPr>
              <w:pStyle w:val="Compact"/>
              <w:spacing w:lineRule="auto" w:line="276"/>
            </w:pPr>
            <w:r>
              <w:rPr>
                <w:rFonts w:ascii="Times New Roman" w:hAnsi="Times New Roman" w:cs="Times New Roman" w:eastAsia="Times New Roman"/>
                <w:sz w:val="22"/>
              </w:rPr>
              <w:t xml:space="preserve">15.60</w:t>
            </w:r>
          </w:p>
        </w:tc>
        <w:tc>
          <w:tcPr/>
          <w:p>
            <w:pPr>
              <w:pStyle w:val="Compact"/>
              <w:spacing w:lineRule="auto" w:line="276"/>
            </w:pPr>
            <w:r>
              <w:rPr>
                <w:rFonts w:ascii="Times New Roman" w:hAnsi="Times New Roman" w:cs="Times New Roman" w:eastAsia="Times New Roman"/>
                <w:sz w:val="22"/>
              </w:rPr>
              <w:t xml:space="preserve">12.60</w:t>
            </w:r>
          </w:p>
        </w:tc>
        <w:tc>
          <w:tcPr/>
          <w:p>
            <w:pPr>
              <w:pStyle w:val="Compact"/>
              <w:spacing w:lineRule="auto" w:line="276"/>
            </w:pPr>
            <w:r>
              <w:rPr>
                <w:rFonts w:ascii="Times New Roman" w:hAnsi="Times New Roman" w:cs="Times New Roman" w:eastAsia="Times New Roman"/>
                <w:b/>
                <w:bCs/>
                <w:sz w:val="22"/>
              </w:rPr>
              <w:t xml:space="preserve">15.13</w:t>
            </w:r>
          </w:p>
        </w:tc>
        <w:tc>
          <w:tcPr/>
          <w:p>
            <w:pPr>
              <w:pStyle w:val="Compact"/>
              <w:spacing w:lineRule="auto" w:line="276"/>
            </w:pPr>
            <w:r>
              <w:rPr>
                <w:rFonts w:ascii="Times New Roman" w:hAnsi="Times New Roman" w:cs="Times New Roman" w:eastAsia="Times New Roman"/>
                <w:b/>
                <w:bCs/>
                <w:sz w:val="22"/>
              </w:rPr>
              <w:t xml:space="preserve">11.67</w:t>
            </w:r>
          </w:p>
        </w:tc>
        <w:tc>
          <w:tcPr/>
          <w:p>
            <w:pPr>
              <w:pStyle w:val="Compact"/>
              <w:spacing w:lineRule="auto" w:line="276"/>
            </w:pPr>
            <w:r>
              <w:rPr>
                <w:rFonts w:ascii="Times New Roman" w:hAnsi="Times New Roman" w:cs="Times New Roman" w:eastAsia="Times New Roman"/>
                <w:b/>
                <w:bCs/>
                <w:sz w:val="22"/>
              </w:rPr>
              <w:t xml:space="preserve">+3.47</w:t>
            </w:r>
          </w:p>
        </w:tc>
      </w:tr>
      <w:tr>
        <w:tc>
          <w:tcPr/>
          <w:p>
            <w:pPr>
              <w:pStyle w:val="Compact"/>
              <w:spacing w:lineRule="auto" w:line="276"/>
            </w:pPr>
            <w:r>
              <w:rPr>
                <w:rFonts w:ascii="Times New Roman" w:hAnsi="Times New Roman" w:cs="Times New Roman" w:eastAsia="Times New Roman"/>
                <w:sz w:val="22"/>
              </w:rPr>
              <w:t xml:space="preserve">Technical</w:t>
            </w:r>
          </w:p>
        </w:tc>
        <w:tc>
          <w:tcPr/>
          <w:p>
            <w:pPr>
              <w:pStyle w:val="Compact"/>
              <w:spacing w:lineRule="auto" w:line="276"/>
            </w:pPr>
            <w:r>
              <w:rPr>
                <w:rFonts w:ascii="Times New Roman" w:hAnsi="Times New Roman" w:cs="Times New Roman" w:eastAsia="Times New Roman"/>
                <w:sz w:val="22"/>
              </w:rPr>
              <w:t xml:space="preserve">15.93</w:t>
            </w:r>
          </w:p>
        </w:tc>
        <w:tc>
          <w:tcPr/>
          <w:p>
            <w:pPr>
              <w:pStyle w:val="Compact"/>
              <w:spacing w:lineRule="auto" w:line="276"/>
            </w:pPr>
            <w:r>
              <w:rPr>
                <w:rFonts w:ascii="Times New Roman" w:hAnsi="Times New Roman" w:cs="Times New Roman" w:eastAsia="Times New Roman"/>
                <w:sz w:val="22"/>
              </w:rPr>
              <w:t xml:space="preserve">7.60</w:t>
            </w:r>
          </w:p>
        </w:tc>
        <w:tc>
          <w:tcPr/>
          <w:p>
            <w:pPr>
              <w:pStyle w:val="Compact"/>
              <w:spacing w:lineRule="auto" w:line="276"/>
            </w:pPr>
            <w:r>
              <w:rPr>
                <w:rFonts w:ascii="Times New Roman" w:hAnsi="Times New Roman" w:cs="Times New Roman" w:eastAsia="Times New Roman"/>
                <w:sz w:val="22"/>
              </w:rPr>
              <w:t xml:space="preserve">17.00</w:t>
            </w:r>
          </w:p>
        </w:tc>
        <w:tc>
          <w:tcPr/>
          <w:p>
            <w:pPr>
              <w:pStyle w:val="Compact"/>
              <w:spacing w:lineRule="auto" w:line="276"/>
            </w:pPr>
            <w:r>
              <w:rPr>
                <w:rFonts w:ascii="Times New Roman" w:hAnsi="Times New Roman" w:cs="Times New Roman" w:eastAsia="Times New Roman"/>
                <w:sz w:val="22"/>
              </w:rPr>
              <w:t xml:space="preserve">9.60</w:t>
            </w:r>
          </w:p>
        </w:tc>
        <w:tc>
          <w:tcPr/>
          <w:p>
            <w:pPr>
              <w:pStyle w:val="Compact"/>
              <w:spacing w:lineRule="auto" w:line="276"/>
            </w:pPr>
            <w:r>
              <w:rPr>
                <w:rFonts w:ascii="Times New Roman" w:hAnsi="Times New Roman" w:cs="Times New Roman" w:eastAsia="Times New Roman"/>
                <w:b/>
                <w:bCs/>
                <w:sz w:val="22"/>
              </w:rPr>
              <w:t xml:space="preserve">16.47</w:t>
            </w:r>
          </w:p>
        </w:tc>
        <w:tc>
          <w:tcPr/>
          <w:p>
            <w:pPr>
              <w:pStyle w:val="Compact"/>
              <w:spacing w:lineRule="auto" w:line="276"/>
            </w:pPr>
            <w:r>
              <w:rPr>
                <w:rFonts w:ascii="Times New Roman" w:hAnsi="Times New Roman" w:cs="Times New Roman" w:eastAsia="Times New Roman"/>
                <w:b/>
                <w:bCs/>
                <w:sz w:val="22"/>
              </w:rPr>
              <w:t xml:space="preserve">8.60</w:t>
            </w:r>
          </w:p>
        </w:tc>
        <w:tc>
          <w:tcPr/>
          <w:p>
            <w:pPr>
              <w:pStyle w:val="Compact"/>
              <w:spacing w:lineRule="auto" w:line="276"/>
            </w:pPr>
            <w:r>
              <w:rPr>
                <w:rFonts w:ascii="Times New Roman" w:hAnsi="Times New Roman" w:cs="Times New Roman" w:eastAsia="Times New Roman"/>
                <w:b/>
                <w:bCs/>
                <w:sz w:val="22"/>
              </w:rPr>
              <w:t xml:space="preserve">+7.87</w:t>
            </w:r>
          </w:p>
        </w:tc>
      </w:tr>
      <w:tr>
        <w:tc>
          <w:tcPr/>
          <w:p>
            <w:pPr>
              <w:pStyle w:val="Compact"/>
              <w:spacing w:lineRule="auto" w:line="276"/>
            </w:pPr>
            <w:r>
              <w:rPr>
                <w:rFonts w:ascii="Times New Roman" w:hAnsi="Times New Roman" w:cs="Times New Roman" w:eastAsia="Times New Roman"/>
                <w:sz w:val="22"/>
              </w:rPr>
              <w:t xml:space="preserve">Artistic</w:t>
            </w:r>
          </w:p>
        </w:tc>
        <w:tc>
          <w:tcPr/>
          <w:p>
            <w:pPr>
              <w:pStyle w:val="Compact"/>
              <w:spacing w:lineRule="auto" w:line="276"/>
            </w:pPr>
            <w:r>
              <w:rPr>
                <w:rFonts w:ascii="Times New Roman" w:hAnsi="Times New Roman" w:cs="Times New Roman" w:eastAsia="Times New Roman"/>
                <w:sz w:val="22"/>
              </w:rPr>
              <w:t xml:space="preserve">8.93</w:t>
            </w:r>
          </w:p>
        </w:tc>
        <w:tc>
          <w:tcPr/>
          <w:p>
            <w:pPr>
              <w:pStyle w:val="Compact"/>
              <w:spacing w:lineRule="auto" w:line="276"/>
            </w:pPr>
            <w:r>
              <w:rPr>
                <w:rFonts w:ascii="Times New Roman" w:hAnsi="Times New Roman" w:cs="Times New Roman" w:eastAsia="Times New Roman"/>
                <w:sz w:val="22"/>
              </w:rPr>
              <w:t xml:space="preserve">14.60</w:t>
            </w:r>
          </w:p>
        </w:tc>
        <w:tc>
          <w:tcPr/>
          <w:p>
            <w:pPr>
              <w:pStyle w:val="Compact"/>
              <w:spacing w:lineRule="auto" w:line="276"/>
            </w:pPr>
            <w:r>
              <w:rPr>
                <w:rFonts w:ascii="Times New Roman" w:hAnsi="Times New Roman" w:cs="Times New Roman" w:eastAsia="Times New Roman"/>
                <w:sz w:val="22"/>
              </w:rPr>
              <w:t xml:space="preserve">11.60</w:t>
            </w:r>
          </w:p>
        </w:tc>
        <w:tc>
          <w:tcPr/>
          <w:p>
            <w:pPr>
              <w:pStyle w:val="Compact"/>
              <w:spacing w:lineRule="auto" w:line="276"/>
            </w:pPr>
            <w:r>
              <w:rPr>
                <w:rFonts w:ascii="Times New Roman" w:hAnsi="Times New Roman" w:cs="Times New Roman" w:eastAsia="Times New Roman"/>
                <w:sz w:val="22"/>
              </w:rPr>
              <w:t xml:space="preserve">17.00</w:t>
            </w:r>
          </w:p>
        </w:tc>
        <w:tc>
          <w:tcPr/>
          <w:p>
            <w:pPr>
              <w:pStyle w:val="Compact"/>
              <w:spacing w:lineRule="auto" w:line="276"/>
            </w:pPr>
            <w:r>
              <w:rPr>
                <w:rFonts w:ascii="Times New Roman" w:hAnsi="Times New Roman" w:cs="Times New Roman" w:eastAsia="Times New Roman"/>
                <w:b/>
                <w:bCs/>
                <w:sz w:val="22"/>
              </w:rPr>
              <w:t xml:space="preserve">10.27</w:t>
            </w:r>
          </w:p>
        </w:tc>
        <w:tc>
          <w:tcPr/>
          <w:p>
            <w:pPr>
              <w:pStyle w:val="Compact"/>
              <w:spacing w:lineRule="auto" w:line="276"/>
            </w:pPr>
            <w:r>
              <w:rPr>
                <w:rFonts w:ascii="Times New Roman" w:hAnsi="Times New Roman" w:cs="Times New Roman" w:eastAsia="Times New Roman"/>
                <w:b/>
                <w:bCs/>
                <w:sz w:val="22"/>
              </w:rPr>
              <w:t xml:space="preserve">15.80</w:t>
            </w:r>
          </w:p>
        </w:tc>
        <w:tc>
          <w:tcPr/>
          <w:p>
            <w:pPr>
              <w:pStyle w:val="Compact"/>
              <w:spacing w:lineRule="auto" w:line="276"/>
            </w:pPr>
            <w:r>
              <w:rPr>
                <w:rFonts w:ascii="Times New Roman" w:hAnsi="Times New Roman" w:cs="Times New Roman" w:eastAsia="Times New Roman"/>
                <w:b/>
                <w:bCs/>
                <w:sz w:val="22"/>
              </w:rPr>
              <w:t xml:space="preserve">-5.53</w:t>
            </w:r>
          </w:p>
        </w:tc>
      </w:tr>
      <w:tr>
        <w:tc>
          <w:tcPr/>
          <w:p>
            <w:pPr>
              <w:pStyle w:val="Compact"/>
              <w:spacing w:lineRule="auto" w:line="276"/>
            </w:pPr>
            <w:r>
              <w:rPr>
                <w:rFonts w:ascii="Times New Roman" w:hAnsi="Times New Roman" w:cs="Times New Roman" w:eastAsia="Times New Roman"/>
                <w:sz w:val="22"/>
              </w:rPr>
              <w:t xml:space="preserve">Commercial</w:t>
            </w:r>
          </w:p>
        </w:tc>
        <w:tc>
          <w:tcPr/>
          <w:p>
            <w:pPr>
              <w:pStyle w:val="Compact"/>
              <w:spacing w:lineRule="auto" w:line="276"/>
            </w:pPr>
            <w:r>
              <w:rPr>
                <w:rFonts w:ascii="Times New Roman" w:hAnsi="Times New Roman" w:cs="Times New Roman" w:eastAsia="Times New Roman"/>
                <w:sz w:val="22"/>
              </w:rPr>
              <w:t xml:space="preserve">10.80</w:t>
            </w:r>
          </w:p>
        </w:tc>
        <w:tc>
          <w:tcPr/>
          <w:p>
            <w:pPr>
              <w:pStyle w:val="Compact"/>
              <w:spacing w:lineRule="auto" w:line="276"/>
            </w:pPr>
            <w:r>
              <w:rPr>
                <w:rFonts w:ascii="Times New Roman" w:hAnsi="Times New Roman" w:cs="Times New Roman" w:eastAsia="Times New Roman"/>
                <w:sz w:val="22"/>
              </w:rPr>
              <w:t xml:space="preserve">9.60</w:t>
            </w:r>
          </w:p>
        </w:tc>
        <w:tc>
          <w:tcPr/>
          <w:p>
            <w:pPr>
              <w:pStyle w:val="Compact"/>
              <w:spacing w:lineRule="auto" w:line="276"/>
            </w:pPr>
            <w:r>
              <w:rPr>
                <w:rFonts w:ascii="Times New Roman" w:hAnsi="Times New Roman" w:cs="Times New Roman" w:eastAsia="Times New Roman"/>
                <w:sz w:val="22"/>
              </w:rPr>
              <w:t xml:space="preserve">13.60</w:t>
            </w:r>
          </w:p>
        </w:tc>
        <w:tc>
          <w:tcPr/>
          <w:p>
            <w:pPr>
              <w:pStyle w:val="Compact"/>
              <w:spacing w:lineRule="auto" w:line="276"/>
            </w:pPr>
            <w:r>
              <w:rPr>
                <w:rFonts w:ascii="Times New Roman" w:hAnsi="Times New Roman" w:cs="Times New Roman" w:eastAsia="Times New Roman"/>
                <w:sz w:val="22"/>
              </w:rPr>
              <w:t xml:space="preserve">13.60</w:t>
            </w:r>
          </w:p>
        </w:tc>
        <w:tc>
          <w:tcPr/>
          <w:p>
            <w:pPr>
              <w:pStyle w:val="Compact"/>
              <w:spacing w:lineRule="auto" w:line="276"/>
            </w:pPr>
            <w:r>
              <w:rPr>
                <w:rFonts w:ascii="Times New Roman" w:hAnsi="Times New Roman" w:cs="Times New Roman" w:eastAsia="Times New Roman"/>
                <w:b/>
                <w:bCs/>
                <w:sz w:val="22"/>
              </w:rPr>
              <w:t xml:space="preserve">12.20</w:t>
            </w:r>
          </w:p>
        </w:tc>
        <w:tc>
          <w:tcPr/>
          <w:p>
            <w:pPr>
              <w:pStyle w:val="Compact"/>
              <w:spacing w:lineRule="auto" w:line="276"/>
            </w:pPr>
            <w:r>
              <w:rPr>
                <w:rFonts w:ascii="Times New Roman" w:hAnsi="Times New Roman" w:cs="Times New Roman" w:eastAsia="Times New Roman"/>
                <w:b/>
                <w:bCs/>
                <w:sz w:val="22"/>
              </w:rPr>
              <w:t xml:space="preserve">11.60</w:t>
            </w:r>
          </w:p>
        </w:tc>
        <w:tc>
          <w:tcPr/>
          <w:p>
            <w:pPr>
              <w:pStyle w:val="Compact"/>
              <w:spacing w:lineRule="auto" w:line="276"/>
            </w:pPr>
            <w:r>
              <w:rPr>
                <w:rFonts w:ascii="Times New Roman" w:hAnsi="Times New Roman" w:cs="Times New Roman" w:eastAsia="Times New Roman"/>
                <w:b/>
                <w:bCs/>
                <w:sz w:val="22"/>
              </w:rPr>
              <w:t xml:space="preserve">+0.60</w:t>
            </w:r>
          </w:p>
        </w:tc>
      </w:tr>
      <w:tr>
        <w:tc>
          <w:tcPr/>
          <w:p>
            <w:pPr>
              <w:pStyle w:val="Compact"/>
              <w:spacing w:lineRule="auto" w:line="276"/>
            </w:pPr>
            <w:r>
              <w:rPr>
                <w:rFonts w:ascii="Times New Roman" w:hAnsi="Times New Roman" w:cs="Times New Roman" w:eastAsia="Times New Roman"/>
                <w:sz w:val="22"/>
              </w:rPr>
              <w:t xml:space="preserve">Executive</w:t>
            </w:r>
          </w:p>
        </w:tc>
        <w:tc>
          <w:tcPr/>
          <w:p>
            <w:pPr>
              <w:pStyle w:val="Compact"/>
              <w:spacing w:lineRule="auto" w:line="276"/>
            </w:pPr>
            <w:r>
              <w:rPr>
                <w:rFonts w:ascii="Times New Roman" w:hAnsi="Times New Roman" w:cs="Times New Roman" w:eastAsia="Times New Roman"/>
                <w:sz w:val="22"/>
              </w:rPr>
              <w:t xml:space="preserve">11.13</w:t>
            </w:r>
          </w:p>
        </w:tc>
        <w:tc>
          <w:tcPr/>
          <w:p>
            <w:pPr>
              <w:pStyle w:val="Compact"/>
              <w:spacing w:lineRule="auto" w:line="276"/>
            </w:pPr>
            <w:r>
              <w:rPr>
                <w:rFonts w:ascii="Times New Roman" w:hAnsi="Times New Roman" w:cs="Times New Roman" w:eastAsia="Times New Roman"/>
                <w:sz w:val="22"/>
              </w:rPr>
              <w:t xml:space="preserve">10.60</w:t>
            </w:r>
          </w:p>
        </w:tc>
        <w:tc>
          <w:tcPr/>
          <w:p>
            <w:pPr>
              <w:pStyle w:val="Compact"/>
              <w:spacing w:lineRule="auto" w:line="276"/>
            </w:pPr>
            <w:r>
              <w:rPr>
                <w:rFonts w:ascii="Times New Roman" w:hAnsi="Times New Roman" w:cs="Times New Roman" w:eastAsia="Times New Roman"/>
                <w:sz w:val="22"/>
              </w:rPr>
              <w:t xml:space="preserve">14.60</w:t>
            </w:r>
          </w:p>
        </w:tc>
        <w:tc>
          <w:tcPr/>
          <w:p>
            <w:pPr>
              <w:pStyle w:val="Compact"/>
              <w:spacing w:lineRule="auto" w:line="276"/>
            </w:pPr>
            <w:r>
              <w:rPr>
                <w:rFonts w:ascii="Times New Roman" w:hAnsi="Times New Roman" w:cs="Times New Roman" w:eastAsia="Times New Roman"/>
                <w:sz w:val="22"/>
              </w:rPr>
              <w:t xml:space="preserve">14.60</w:t>
            </w:r>
          </w:p>
        </w:tc>
        <w:tc>
          <w:tcPr/>
          <w:p>
            <w:pPr>
              <w:pStyle w:val="Compact"/>
              <w:spacing w:lineRule="auto" w:line="276"/>
            </w:pPr>
            <w:r>
              <w:rPr>
                <w:rFonts w:ascii="Times New Roman" w:hAnsi="Times New Roman" w:cs="Times New Roman" w:eastAsia="Times New Roman"/>
                <w:b/>
                <w:bCs/>
                <w:sz w:val="22"/>
              </w:rPr>
              <w:t xml:space="preserve">12.87</w:t>
            </w:r>
          </w:p>
        </w:tc>
        <w:tc>
          <w:tcPr/>
          <w:p>
            <w:pPr>
              <w:pStyle w:val="Compact"/>
              <w:spacing w:lineRule="auto" w:line="276"/>
            </w:pPr>
            <w:r>
              <w:rPr>
                <w:rFonts w:ascii="Times New Roman" w:hAnsi="Times New Roman" w:cs="Times New Roman" w:eastAsia="Times New Roman"/>
                <w:b/>
                <w:bCs/>
                <w:sz w:val="22"/>
              </w:rPr>
              <w:t xml:space="preserve">12.60</w:t>
            </w:r>
          </w:p>
        </w:tc>
        <w:tc>
          <w:tcPr/>
          <w:p>
            <w:pPr>
              <w:pStyle w:val="Compact"/>
              <w:spacing w:lineRule="auto" w:line="276"/>
            </w:pPr>
            <w:r>
              <w:rPr>
                <w:rFonts w:ascii="Times New Roman" w:hAnsi="Times New Roman" w:cs="Times New Roman" w:eastAsia="Times New Roman"/>
                <w:b/>
                <w:bCs/>
                <w:sz w:val="22"/>
              </w:rPr>
              <w:t xml:space="preserve">+0.27</w:t>
            </w:r>
          </w:p>
        </w:tc>
      </w:tr>
      <w:tr>
        <w:tc>
          <w:tcPr/>
          <w:p>
            <w:pPr>
              <w:pStyle w:val="Compact"/>
              <w:spacing w:lineRule="auto" w:line="276"/>
            </w:pPr>
            <w:r>
              <w:rPr>
                <w:rFonts w:ascii="Times New Roman" w:hAnsi="Times New Roman" w:cs="Times New Roman" w:eastAsia="Times New Roman"/>
                <w:sz w:val="22"/>
              </w:rPr>
              <w:t xml:space="preserve">Agricultural</w:t>
            </w:r>
          </w:p>
        </w:tc>
        <w:tc>
          <w:tcPr/>
          <w:p>
            <w:pPr>
              <w:pStyle w:val="Compact"/>
              <w:spacing w:lineRule="auto" w:line="276"/>
            </w:pPr>
            <w:r>
              <w:rPr>
                <w:rFonts w:ascii="Times New Roman" w:hAnsi="Times New Roman" w:cs="Times New Roman" w:eastAsia="Times New Roman"/>
                <w:sz w:val="22"/>
              </w:rPr>
              <w:t xml:space="preserve">16.73</w:t>
            </w:r>
          </w:p>
        </w:tc>
        <w:tc>
          <w:tcPr/>
          <w:p>
            <w:pPr>
              <w:pStyle w:val="Compact"/>
              <w:spacing w:lineRule="auto" w:line="276"/>
            </w:pPr>
            <w:r>
              <w:rPr>
                <w:rFonts w:ascii="Times New Roman" w:hAnsi="Times New Roman" w:cs="Times New Roman" w:eastAsia="Times New Roman"/>
                <w:sz w:val="22"/>
              </w:rPr>
              <w:t xml:space="preserve">13.60</w:t>
            </w:r>
          </w:p>
        </w:tc>
        <w:tc>
          <w:tcPr/>
          <w:p>
            <w:pPr>
              <w:pStyle w:val="Compact"/>
              <w:spacing w:lineRule="auto" w:line="276"/>
            </w:pPr>
            <w:r>
              <w:rPr>
                <w:rFonts w:ascii="Times New Roman" w:hAnsi="Times New Roman" w:cs="Times New Roman" w:eastAsia="Times New Roman"/>
                <w:sz w:val="22"/>
              </w:rPr>
              <w:t xml:space="preserve">10.60</w:t>
            </w:r>
          </w:p>
        </w:tc>
        <w:tc>
          <w:tcPr/>
          <w:p>
            <w:pPr>
              <w:pStyle w:val="Compact"/>
              <w:spacing w:lineRule="auto" w:line="276"/>
            </w:pPr>
            <w:r>
              <w:rPr>
                <w:rFonts w:ascii="Times New Roman" w:hAnsi="Times New Roman" w:cs="Times New Roman" w:eastAsia="Times New Roman"/>
                <w:sz w:val="22"/>
              </w:rPr>
              <w:t xml:space="preserve">8.60</w:t>
            </w:r>
          </w:p>
        </w:tc>
        <w:tc>
          <w:tcPr/>
          <w:p>
            <w:pPr>
              <w:pStyle w:val="Compact"/>
              <w:spacing w:lineRule="auto" w:line="276"/>
            </w:pPr>
            <w:r>
              <w:rPr>
                <w:rFonts w:ascii="Times New Roman" w:hAnsi="Times New Roman" w:cs="Times New Roman" w:eastAsia="Times New Roman"/>
                <w:b/>
                <w:bCs/>
                <w:sz w:val="22"/>
              </w:rPr>
              <w:t xml:space="preserve">13.67</w:t>
            </w:r>
          </w:p>
        </w:tc>
        <w:tc>
          <w:tcPr/>
          <w:p>
            <w:pPr>
              <w:pStyle w:val="Compact"/>
              <w:spacing w:lineRule="auto" w:line="276"/>
            </w:pPr>
            <w:r>
              <w:rPr>
                <w:rFonts w:ascii="Times New Roman" w:hAnsi="Times New Roman" w:cs="Times New Roman" w:eastAsia="Times New Roman"/>
                <w:b/>
                <w:bCs/>
                <w:sz w:val="22"/>
              </w:rPr>
              <w:t xml:space="preserve">11.10</w:t>
            </w:r>
          </w:p>
        </w:tc>
        <w:tc>
          <w:tcPr/>
          <w:p>
            <w:pPr>
              <w:pStyle w:val="Compact"/>
              <w:spacing w:lineRule="auto" w:line="276"/>
            </w:pPr>
            <w:r>
              <w:rPr>
                <w:rFonts w:ascii="Times New Roman" w:hAnsi="Times New Roman" w:cs="Times New Roman" w:eastAsia="Times New Roman"/>
                <w:b/>
                <w:bCs/>
                <w:sz w:val="22"/>
              </w:rPr>
              <w:t xml:space="preserve">+2.57</w:t>
            </w:r>
          </w:p>
        </w:tc>
      </w:tr>
      <w:tr>
        <w:tc>
          <w:tcPr/>
          <w:p>
            <w:pPr>
              <w:pStyle w:val="Compact"/>
              <w:spacing w:lineRule="auto" w:line="276"/>
            </w:pPr>
            <w:r>
              <w:rPr>
                <w:rFonts w:ascii="Times New Roman" w:hAnsi="Times New Roman" w:cs="Times New Roman" w:eastAsia="Times New Roman"/>
                <w:sz w:val="22"/>
              </w:rPr>
              <w:t xml:space="preserve">Household</w:t>
            </w:r>
          </w:p>
        </w:tc>
        <w:tc>
          <w:tcPr/>
          <w:p>
            <w:pPr>
              <w:pStyle w:val="Compact"/>
              <w:spacing w:lineRule="auto" w:line="276"/>
            </w:pPr>
            <w:r>
              <w:rPr>
                <w:rFonts w:ascii="Times New Roman" w:hAnsi="Times New Roman" w:cs="Times New Roman" w:eastAsia="Times New Roman"/>
                <w:sz w:val="22"/>
              </w:rPr>
              <w:t xml:space="preserve">5.33</w:t>
            </w:r>
          </w:p>
        </w:tc>
        <w:tc>
          <w:tcPr/>
          <w:p>
            <w:pPr>
              <w:pStyle w:val="Compact"/>
              <w:spacing w:lineRule="auto" w:line="276"/>
            </w:pPr>
            <w:r>
              <w:rPr>
                <w:rFonts w:ascii="Times New Roman" w:hAnsi="Times New Roman" w:cs="Times New Roman" w:eastAsia="Times New Roman"/>
                <w:sz w:val="22"/>
              </w:rPr>
              <w:t xml:space="preserve">16.20</w:t>
            </w:r>
          </w:p>
        </w:tc>
        <w:tc>
          <w:tcPr/>
          <w:p>
            <w:pPr>
              <w:pStyle w:val="Compact"/>
              <w:spacing w:lineRule="auto" w:line="276"/>
            </w:pPr>
            <w:r>
              <w:rPr>
                <w:rFonts w:ascii="Times New Roman" w:hAnsi="Times New Roman" w:cs="Times New Roman" w:eastAsia="Times New Roman"/>
                <w:sz w:val="22"/>
              </w:rPr>
              <w:t xml:space="preserve">5.80</w:t>
            </w:r>
          </w:p>
        </w:tc>
        <w:tc>
          <w:tcPr/>
          <w:p>
            <w:pPr>
              <w:pStyle w:val="Compact"/>
              <w:spacing w:lineRule="auto" w:line="276"/>
            </w:pPr>
            <w:r>
              <w:rPr>
                <w:rFonts w:ascii="Times New Roman" w:hAnsi="Times New Roman" w:cs="Times New Roman" w:eastAsia="Times New Roman"/>
                <w:sz w:val="22"/>
              </w:rPr>
              <w:t xml:space="preserve">12.60</w:t>
            </w:r>
          </w:p>
        </w:tc>
        <w:tc>
          <w:tcPr/>
          <w:p>
            <w:pPr>
              <w:pStyle w:val="Compact"/>
              <w:spacing w:lineRule="auto" w:line="276"/>
            </w:pPr>
            <w:r>
              <w:rPr>
                <w:rFonts w:ascii="Times New Roman" w:hAnsi="Times New Roman" w:cs="Times New Roman" w:eastAsia="Times New Roman"/>
                <w:b/>
                <w:bCs/>
                <w:sz w:val="22"/>
              </w:rPr>
              <w:t xml:space="preserve">5.57</w:t>
            </w:r>
          </w:p>
        </w:tc>
        <w:tc>
          <w:tcPr/>
          <w:p>
            <w:pPr>
              <w:pStyle w:val="Compact"/>
              <w:spacing w:lineRule="auto" w:line="276"/>
            </w:pPr>
            <w:r>
              <w:rPr>
                <w:rFonts w:ascii="Times New Roman" w:hAnsi="Times New Roman" w:cs="Times New Roman" w:eastAsia="Times New Roman"/>
                <w:b/>
                <w:bCs/>
                <w:sz w:val="22"/>
              </w:rPr>
              <w:t xml:space="preserve">14.40</w:t>
            </w:r>
          </w:p>
        </w:tc>
        <w:tc>
          <w:tcPr/>
          <w:p>
            <w:pPr>
              <w:pStyle w:val="Compact"/>
              <w:spacing w:lineRule="auto" w:line="276"/>
            </w:pPr>
            <w:r>
              <w:rPr>
                <w:rFonts w:ascii="Times New Roman" w:hAnsi="Times New Roman" w:cs="Times New Roman" w:eastAsia="Times New Roman"/>
                <w:b/>
                <w:bCs/>
                <w:sz w:val="22"/>
              </w:rPr>
              <w:t xml:space="preserve">-8.83</w:t>
            </w:r>
          </w:p>
        </w:tc>
      </w:tr>
      <w:tr>
        <w:tc>
          <w:tcPr/>
          <w:p>
            <w:pPr>
              <w:pStyle w:val="Compact"/>
              <w:spacing w:lineRule="auto" w:line="276"/>
            </w:pPr>
            <w:r>
              <w:rPr>
                <w:rFonts w:ascii="Times New Roman" w:hAnsi="Times New Roman" w:cs="Times New Roman" w:eastAsia="Times New Roman"/>
                <w:sz w:val="22"/>
              </w:rPr>
              <w:t xml:space="preserve">Social</w:t>
            </w:r>
          </w:p>
        </w:tc>
        <w:tc>
          <w:tcPr/>
          <w:p>
            <w:pPr>
              <w:pStyle w:val="Compact"/>
              <w:spacing w:lineRule="auto" w:line="276"/>
            </w:pPr>
            <w:r>
              <w:rPr>
                <w:rFonts w:ascii="Times New Roman" w:hAnsi="Times New Roman" w:cs="Times New Roman" w:eastAsia="Times New Roman"/>
                <w:sz w:val="22"/>
              </w:rPr>
              <w:t xml:space="preserve">12.13</w:t>
            </w:r>
          </w:p>
        </w:tc>
        <w:tc>
          <w:tcPr/>
          <w:p>
            <w:pPr>
              <w:pStyle w:val="Compact"/>
              <w:spacing w:lineRule="auto" w:line="276"/>
            </w:pPr>
            <w:r>
              <w:rPr>
                <w:rFonts w:ascii="Times New Roman" w:hAnsi="Times New Roman" w:cs="Times New Roman" w:eastAsia="Times New Roman"/>
                <w:sz w:val="22"/>
              </w:rPr>
              <w:t xml:space="preserve">15.40</w:t>
            </w:r>
          </w:p>
        </w:tc>
        <w:tc>
          <w:tcPr/>
          <w:p>
            <w:pPr>
              <w:pStyle w:val="Compact"/>
              <w:spacing w:lineRule="auto" w:line="276"/>
            </w:pPr>
            <w:r>
              <w:rPr>
                <w:rFonts w:ascii="Times New Roman" w:hAnsi="Times New Roman" w:cs="Times New Roman" w:eastAsia="Times New Roman"/>
                <w:sz w:val="22"/>
              </w:rPr>
              <w:t xml:space="preserve">13.60</w:t>
            </w:r>
          </w:p>
        </w:tc>
        <w:tc>
          <w:tcPr/>
          <w:p>
            <w:pPr>
              <w:pStyle w:val="Compact"/>
              <w:spacing w:lineRule="auto" w:line="276"/>
            </w:pPr>
            <w:r>
              <w:rPr>
                <w:rFonts w:ascii="Times New Roman" w:hAnsi="Times New Roman" w:cs="Times New Roman" w:eastAsia="Times New Roman"/>
                <w:sz w:val="22"/>
              </w:rPr>
              <w:t xml:space="preserve">17.00</w:t>
            </w:r>
          </w:p>
        </w:tc>
        <w:tc>
          <w:tcPr/>
          <w:p>
            <w:pPr>
              <w:pStyle w:val="Compact"/>
              <w:spacing w:lineRule="auto" w:line="276"/>
            </w:pPr>
            <w:r>
              <w:rPr>
                <w:rFonts w:ascii="Times New Roman" w:hAnsi="Times New Roman" w:cs="Times New Roman" w:eastAsia="Times New Roman"/>
                <w:b/>
                <w:bCs/>
                <w:sz w:val="22"/>
              </w:rPr>
              <w:t xml:space="preserve">12.87</w:t>
            </w:r>
          </w:p>
        </w:tc>
        <w:tc>
          <w:tcPr/>
          <w:p>
            <w:pPr>
              <w:pStyle w:val="Compact"/>
              <w:spacing w:lineRule="auto" w:line="276"/>
            </w:pPr>
            <w:r>
              <w:rPr>
                <w:rFonts w:ascii="Times New Roman" w:hAnsi="Times New Roman" w:cs="Times New Roman" w:eastAsia="Times New Roman"/>
                <w:b/>
                <w:bCs/>
                <w:sz w:val="22"/>
              </w:rPr>
              <w:t xml:space="preserve">16.20</w:t>
            </w:r>
          </w:p>
        </w:tc>
        <w:tc>
          <w:tcPr/>
          <w:p>
            <w:pPr>
              <w:pStyle w:val="Compact"/>
              <w:spacing w:lineRule="auto" w:line="276"/>
            </w:pPr>
            <w:r>
              <w:rPr>
                <w:rFonts w:ascii="Times New Roman" w:hAnsi="Times New Roman" w:cs="Times New Roman" w:eastAsia="Times New Roman"/>
                <w:b/>
                <w:bCs/>
                <w:sz w:val="22"/>
              </w:rPr>
              <w:t xml:space="preserve">-3.33</w:t>
            </w:r>
          </w:p>
        </w:tc>
      </w:tr>
    </w:tbl>
    <w:bookmarkEnd w:id="153"/>
    <w:bookmarkStart w:id="154" w:name="interpretation-of-table-4.9"/>
    <w:p>
      <w:pPr>
        <w:pStyle w:val="Heading3"/>
        <w:spacing w:lineRule="auto" w:line="360" w:before="240" w:after="120"/>
        <w:jc w:val="left"/>
      </w:pPr>
      <w:r>
        <w:rPr>
          <w:rFonts w:ascii="Times New Roman" w:hAnsi="Times New Roman" w:cs="Times New Roman" w:eastAsia="Times New Roman"/>
          <w:b/>
          <w:sz w:val="26"/>
        </w:rPr>
        <w:t xml:space="preserve">Interpretation of Table 4.9</w:t>
      </w:r>
    </w:p>
    <w:p>
      <w:pPr>
        <w:pStyle w:val="FirstParagraph"/>
        <w:spacing w:lineRule="auto" w:line="360" w:after="120"/>
        <w:jc w:val="both"/>
      </w:pPr>
      <w:r>
        <w:rPr>
          <w:rFonts w:ascii="Times New Roman" w:hAnsi="Times New Roman" w:cs="Times New Roman" w:eastAsia="Times New Roman"/>
          <w:sz w:val="24"/>
        </w:rPr>
        <w:t xml:space="preserve">Table 4.9 provides the most comprehensive gender-by-school-type breakdown in this study. Several nuanced insights emerge:</w:t>
      </w:r>
    </w:p>
    <w:p>
      <w:pPr>
        <w:pStyle w:val="BodyText"/>
        <w:spacing w:lineRule="auto" w:line="360" w:after="120"/>
        <w:jc w:val="both"/>
      </w:pPr>
      <w:r>
        <w:rPr>
          <w:rFonts w:ascii="Times New Roman" w:hAnsi="Times New Roman" w:cs="Times New Roman" w:eastAsia="Times New Roman"/>
          <w:b/>
          <w:bCs/>
          <w:sz w:val="24"/>
        </w:rPr>
        <w:t xml:space="preserve">Consistency of gender direction</w:t>
      </w:r>
      <w:r>
        <w:rPr>
          <w:rFonts w:ascii="Times New Roman" w:hAnsi="Times New Roman" w:cs="Times New Roman" w:eastAsia="Times New Roman"/>
          <w:sz w:val="24"/>
        </w:rPr>
        <w:t xml:space="preserve">: For every vocational area, the direction of gender difference (boys higher or girls higher) is the same in both rural and urban settings. This consistency suggests that gender differences in vocational interests are not simply an artifact of school type or environment — they operate as a robust and pervasive force across different educational contexts.</w:t>
      </w:r>
    </w:p>
    <w:p>
      <w:pPr>
        <w:pStyle w:val="BodyText"/>
        <w:spacing w:lineRule="auto" w:line="360" w:after="120"/>
        <w:jc w:val="both"/>
      </w:pPr>
      <w:r>
        <w:rPr>
          <w:rFonts w:ascii="Times New Roman" w:hAnsi="Times New Roman" w:cs="Times New Roman" w:eastAsia="Times New Roman"/>
          <w:b/>
          <w:bCs/>
          <w:sz w:val="24"/>
        </w:rPr>
        <w:t xml:space="preserve">Urban amplification of certain interests</w:t>
      </w:r>
      <w:r>
        <w:rPr>
          <w:rFonts w:ascii="Times New Roman" w:hAnsi="Times New Roman" w:cs="Times New Roman" w:eastAsia="Times New Roman"/>
          <w:sz w:val="24"/>
        </w:rPr>
        <w:t xml:space="preserve">: Urban girls consistently score higher than rural girls on Artistic (17.00 vs. 14.60), Literary (15.60 vs. 14.60), Social (17.00 vs. 15.40), and Commercial (13.60 vs. 9.60) interests. Urban boys score higher than rural boys on Technical (17.00 vs. 15.93), Scientific (15.60 vs. 14.67), Commercial (13.60 vs. 10.80), Executive (14.60 vs. 11.13), and Artistic (11.60 vs. 8.93). The urban school environment appears to amplify rather than reduce gender-differentiated interests while simultaneously broadening students’ overall interest range.</w:t>
      </w:r>
    </w:p>
    <w:p>
      <w:pPr>
        <w:pStyle w:val="BodyText"/>
        <w:spacing w:lineRule="auto" w:line="360" w:after="120"/>
        <w:jc w:val="both"/>
      </w:pPr>
      <w:r>
        <w:rPr>
          <w:rFonts w:ascii="Times New Roman" w:hAnsi="Times New Roman" w:cs="Times New Roman" w:eastAsia="Times New Roman"/>
          <w:b/>
          <w:bCs/>
          <w:sz w:val="24"/>
        </w:rPr>
        <w:t xml:space="preserve">Agricultural interest</w:t>
      </w:r>
      <w:r>
        <w:rPr>
          <w:rFonts w:ascii="Times New Roman" w:hAnsi="Times New Roman" w:cs="Times New Roman" w:eastAsia="Times New Roman"/>
          <w:sz w:val="24"/>
        </w:rPr>
        <w:t xml:space="preserve">: Rural boys have the highest mean of any group on any area in this table — 16.73 on Agricultural interest. This figure approaches the maximum possible score of 20 and reflects near-universal engagement with agricultural pursuits among rural boys in this sample.</w:t>
      </w:r>
    </w:p>
    <w:p>
      <w:pPr>
        <w:pStyle w:val="BodyText"/>
        <w:spacing w:lineRule="auto" w:line="360" w:after="120"/>
        <w:jc w:val="both"/>
      </w:pPr>
      <w:r>
        <w:rPr>
          <w:rFonts w:ascii="Times New Roman" w:hAnsi="Times New Roman" w:cs="Times New Roman" w:eastAsia="Times New Roman"/>
          <w:b/>
          <w:bCs/>
          <w:sz w:val="24"/>
        </w:rPr>
        <w:t xml:space="preserve">The Household anomaly</w:t>
      </w:r>
      <w:r>
        <w:rPr>
          <w:rFonts w:ascii="Times New Roman" w:hAnsi="Times New Roman" w:cs="Times New Roman" w:eastAsia="Times New Roman"/>
          <w:sz w:val="24"/>
        </w:rPr>
        <w:t xml:space="preserve">: Rural girls (16.20) score higher on Household interest than urban girls (12.60), suggesting that the cultural expectation for girls to be interested in domestic activities is stronger in the rural context. Even so, urban girls still score more than twice as high as boys on Household interest, confirming that this gender gap is a cross-contextual phenomenon.</w:t>
      </w:r>
    </w:p>
    <w:bookmarkEnd w:id="154"/>
    <w:bookmarkStart w:id="155" w:name="Xa3a2a9e2b7ee90f85ba54cf91c865ffd1070ff4"/>
    <w:p>
      <w:pPr>
        <w:pStyle w:val="Heading3"/>
        <w:spacing w:lineRule="auto" w:line="360" w:before="240" w:after="120"/>
        <w:jc w:val="left"/>
      </w:pPr>
      <w:r>
        <w:rPr>
          <w:rFonts w:ascii="Times New Roman" w:hAnsi="Times New Roman" w:cs="Times New Roman" w:eastAsia="Times New Roman"/>
          <w:b/>
          <w:sz w:val="26"/>
        </w:rPr>
        <w:t xml:space="preserve">Figure 4.6: 3D Bar Graph — Gender-wise Comparison Across All Nine Areas</w:t>
      </w:r>
    </w:p>
    <w:p>
      <w:pPr>
        <w:pStyle w:val="SourceCode"/>
        <w:spacing w:lineRule="auto" w:line="360" w:after="120"/>
        <w:jc w:val="both"/>
      </w:pPr>
      <w:r>
        <w:rPr>
          <w:rStyle w:val="VerbatimChar"/>
          <w:rFonts w:ascii="Times New Roman" w:hAnsi="Times New Roman" w:cs="Times New Roman" w:eastAsia="Times New Roman"/>
          <w:sz w:val="24"/>
        </w:rPr>
        <w:t xml:space="preserve">3D GROUPED BAR CHART: GENDER × SCHOOL TYPE — MEAN VOCATIONAL INTEREST SCORES</w:t>
      </w:r>
      <w:r>
        <w:rPr>
          <w:rFonts w:ascii="Times New Roman" w:hAnsi="Times New Roman" w:cs="Times New Roman" w:eastAsia="Times New Roman"/>
          <w:sz w:val="24"/>
        </w:rPr>
        <w:br/>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Four series (3D bars):</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1. Rural Boys (Dark Blue)</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2. Rural Girls (Hot Pink)</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3. Urban Boys (Royal Blue)</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4. Urban Girls (Magenta)</w:t>
      </w:r>
      <w:r>
        <w:rPr>
          <w:rFonts w:ascii="Times New Roman" w:hAnsi="Times New Roman" w:cs="Times New Roman" w:eastAsia="Times New Roman"/>
          <w:sz w:val="24"/>
        </w:rPr>
        <w:br/>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Data points (from Table 4.9):</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RB     RG     UB     UG</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LIT    11.73  14.60  12.60  15.60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SCI    14.67  10.73  15.60  12.60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TEC    15.93   7.60  17.00   9.60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ART     8.93  14.60  11.60  17.00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COM    10.80   9.60  13.60  13.60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EXE    11.13  10.60  14.60  14.60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AGR    16.73  13.60  10.60   8.60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HOU     5.33  16.20   5.80  12.60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SOC    12.13  15.40  13.60  17.00</w:t>
      </w:r>
      <w:r>
        <w:rPr>
          <w:rFonts w:ascii="Times New Roman" w:hAnsi="Times New Roman" w:cs="Times New Roman" w:eastAsia="Times New Roman"/>
          <w:sz w:val="24"/>
        </w:rPr>
        <w:br/>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NOTE FOR MS WORD: Create a 3D clustered column chart with 4 series.</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Use bold, contrasting 3D bar styling.</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Title: "Figure 4.6: Mean Vocational Scores — Rural Boys, Rural Girls, Urban Boys, Urban Girls"</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X-axis: 9 Vocational Areas | Y-axis: Mean Score (0–20)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Add data labels on top of each bar for clarity.</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155"/>
    <w:bookmarkEnd w:id="156"/>
    <w:bookmarkStart w:id="161" w:name="Xc2b4523725c6b4c9f6c3f604773539354e6e7ba"/>
    <w:p>
      <w:pPr>
        <w:pStyle w:val="Heading2"/>
        <w:spacing w:lineRule="auto" w:line="360" w:before="240" w:after="120"/>
        <w:jc w:val="center"/>
      </w:pPr>
      <w:r>
        <w:rPr>
          <w:rFonts w:ascii="Times New Roman" w:hAnsi="Times New Roman" w:cs="Times New Roman" w:eastAsia="Times New Roman"/>
          <w:b/>
          <w:sz w:val="28"/>
        </w:rPr>
        <w:t xml:space="preserve">4.7 Rural vs. Urban Comprehensive Comparative Analysis</w:t>
      </w:r>
    </w:p>
    <w:bookmarkStart w:id="157" w:name="X8510e3dff975e16a633cd044c5889e4944d43f9"/>
    <w:p>
      <w:pPr>
        <w:pStyle w:val="Heading3"/>
        <w:spacing w:lineRule="auto" w:line="360" w:before="240" w:after="120"/>
        <w:jc w:val="left"/>
      </w:pPr>
      <w:r>
        <w:rPr>
          <w:rFonts w:ascii="Times New Roman" w:hAnsi="Times New Roman" w:cs="Times New Roman" w:eastAsia="Times New Roman"/>
          <w:b/>
          <w:sz w:val="26"/>
        </w:rPr>
        <w:t xml:space="preserve">4.7.1 Table 4.10: Overall Mean Comparison — Rural vs. Urban on Nine Vocational Areas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lineRule="auto" w:line="276"/>
            </w:pPr>
            <w:r>
              <w:rPr>
                <w:rFonts w:ascii="Times New Roman" w:hAnsi="Times New Roman" w:cs="Times New Roman" w:eastAsia="Times New Roman"/>
                <w:b/>
                <w:bCs/>
                <w:sz w:val="22"/>
              </w:rPr>
              <w:t xml:space="preserve">Vocational Area</w:t>
            </w:r>
          </w:p>
        </w:tc>
        <w:tc>
          <w:tcPr/>
          <w:p>
            <w:pPr>
              <w:pStyle w:val="Compact"/>
              <w:spacing w:lineRule="auto" w:line="276"/>
            </w:pPr>
            <w:r>
              <w:rPr>
                <w:rFonts w:ascii="Times New Roman" w:hAnsi="Times New Roman" w:cs="Times New Roman" w:eastAsia="Times New Roman"/>
                <w:b/>
                <w:bCs/>
                <w:sz w:val="22"/>
              </w:rPr>
              <w:t xml:space="preserve">Rural Boys (n=15)</w:t>
            </w:r>
          </w:p>
        </w:tc>
        <w:tc>
          <w:tcPr/>
          <w:p>
            <w:pPr>
              <w:pStyle w:val="Compact"/>
              <w:spacing w:lineRule="auto" w:line="276"/>
            </w:pPr>
            <w:r>
              <w:rPr>
                <w:rFonts w:ascii="Times New Roman" w:hAnsi="Times New Roman" w:cs="Times New Roman" w:eastAsia="Times New Roman"/>
                <w:b/>
                <w:bCs/>
                <w:sz w:val="22"/>
              </w:rPr>
              <w:t xml:space="preserve">Rural Girls (n=15)</w:t>
            </w:r>
          </w:p>
        </w:tc>
        <w:tc>
          <w:tcPr/>
          <w:p>
            <w:pPr>
              <w:pStyle w:val="Compact"/>
              <w:spacing w:lineRule="auto" w:line="276"/>
            </w:pPr>
            <w:r>
              <w:rPr>
                <w:rFonts w:ascii="Times New Roman" w:hAnsi="Times New Roman" w:cs="Times New Roman" w:eastAsia="Times New Roman"/>
                <w:b/>
                <w:bCs/>
                <w:sz w:val="22"/>
              </w:rPr>
              <w:t xml:space="preserve">Rural Total (n=30)</w:t>
            </w:r>
          </w:p>
        </w:tc>
        <w:tc>
          <w:tcPr/>
          <w:p>
            <w:pPr>
              <w:pStyle w:val="Compact"/>
              <w:spacing w:lineRule="auto" w:line="276"/>
            </w:pPr>
            <w:r>
              <w:rPr>
                <w:rFonts w:ascii="Times New Roman" w:hAnsi="Times New Roman" w:cs="Times New Roman" w:eastAsia="Times New Roman"/>
                <w:b/>
                <w:bCs/>
                <w:sz w:val="22"/>
              </w:rPr>
              <w:t xml:space="preserve">Urban Boys (n=15)</w:t>
            </w:r>
          </w:p>
        </w:tc>
        <w:tc>
          <w:tcPr/>
          <w:p>
            <w:pPr>
              <w:pStyle w:val="Compact"/>
              <w:spacing w:lineRule="auto" w:line="276"/>
            </w:pPr>
            <w:r>
              <w:rPr>
                <w:rFonts w:ascii="Times New Roman" w:hAnsi="Times New Roman" w:cs="Times New Roman" w:eastAsia="Times New Roman"/>
                <w:b/>
                <w:bCs/>
                <w:sz w:val="22"/>
              </w:rPr>
              <w:t xml:space="preserve">Urban Girls (n=15)</w:t>
            </w:r>
          </w:p>
        </w:tc>
        <w:tc>
          <w:tcPr/>
          <w:p>
            <w:pPr>
              <w:pStyle w:val="Compact"/>
              <w:spacing w:lineRule="auto" w:line="276"/>
            </w:pPr>
            <w:r>
              <w:rPr>
                <w:rFonts w:ascii="Times New Roman" w:hAnsi="Times New Roman" w:cs="Times New Roman" w:eastAsia="Times New Roman"/>
                <w:b/>
                <w:bCs/>
                <w:sz w:val="22"/>
              </w:rPr>
              <w:t xml:space="preserve">Urban Total (n=30)</w:t>
            </w:r>
          </w:p>
        </w:tc>
        <w:tc>
          <w:tcPr/>
          <w:p>
            <w:pPr>
              <w:pStyle w:val="Compact"/>
              <w:spacing w:lineRule="auto" w:line="276"/>
            </w:pPr>
            <w:r>
              <w:rPr>
                <w:rFonts w:ascii="Times New Roman" w:hAnsi="Times New Roman" w:cs="Times New Roman" w:eastAsia="Times New Roman"/>
                <w:b/>
                <w:bCs/>
                <w:sz w:val="22"/>
              </w:rPr>
              <w:t xml:space="preserve">Diff. (U−R)</w:t>
            </w:r>
          </w:p>
        </w:tc>
      </w:tr>
      <w:tr>
        <w:tc>
          <w:tcPr/>
          <w:p>
            <w:pPr>
              <w:pStyle w:val="Compact"/>
              <w:spacing w:lineRule="auto" w:line="276"/>
            </w:pPr>
            <w:r>
              <w:rPr>
                <w:rFonts w:ascii="Times New Roman" w:hAnsi="Times New Roman" w:cs="Times New Roman" w:eastAsia="Times New Roman"/>
                <w:sz w:val="22"/>
              </w:rPr>
              <w:t xml:space="preserve">Literary</w:t>
            </w:r>
          </w:p>
        </w:tc>
        <w:tc>
          <w:tcPr/>
          <w:p>
            <w:pPr>
              <w:pStyle w:val="Compact"/>
              <w:spacing w:lineRule="auto" w:line="276"/>
            </w:pPr>
            <w:r>
              <w:rPr>
                <w:rFonts w:ascii="Times New Roman" w:hAnsi="Times New Roman" w:cs="Times New Roman" w:eastAsia="Times New Roman"/>
                <w:sz w:val="22"/>
              </w:rPr>
              <w:t xml:space="preserve">11.73</w:t>
            </w:r>
          </w:p>
        </w:tc>
        <w:tc>
          <w:tcPr/>
          <w:p>
            <w:pPr>
              <w:pStyle w:val="Compact"/>
              <w:spacing w:lineRule="auto" w:line="276"/>
            </w:pPr>
            <w:r>
              <w:rPr>
                <w:rFonts w:ascii="Times New Roman" w:hAnsi="Times New Roman" w:cs="Times New Roman" w:eastAsia="Times New Roman"/>
                <w:sz w:val="22"/>
              </w:rPr>
              <w:t xml:space="preserve">14.60</w:t>
            </w:r>
          </w:p>
        </w:tc>
        <w:tc>
          <w:tcPr/>
          <w:p>
            <w:pPr>
              <w:pStyle w:val="Compact"/>
              <w:spacing w:lineRule="auto" w:line="276"/>
            </w:pPr>
            <w:r>
              <w:rPr>
                <w:rFonts w:ascii="Times New Roman" w:hAnsi="Times New Roman" w:cs="Times New Roman" w:eastAsia="Times New Roman"/>
                <w:sz w:val="22"/>
              </w:rPr>
              <w:t xml:space="preserve">13.17</w:t>
            </w:r>
          </w:p>
        </w:tc>
        <w:tc>
          <w:tcPr/>
          <w:p>
            <w:pPr>
              <w:pStyle w:val="Compact"/>
              <w:spacing w:lineRule="auto" w:line="276"/>
            </w:pPr>
            <w:r>
              <w:rPr>
                <w:rFonts w:ascii="Times New Roman" w:hAnsi="Times New Roman" w:cs="Times New Roman" w:eastAsia="Times New Roman"/>
                <w:sz w:val="22"/>
              </w:rPr>
              <w:t xml:space="preserve">12.60</w:t>
            </w:r>
          </w:p>
        </w:tc>
        <w:tc>
          <w:tcPr/>
          <w:p>
            <w:pPr>
              <w:pStyle w:val="Compact"/>
              <w:spacing w:lineRule="auto" w:line="276"/>
            </w:pPr>
            <w:r>
              <w:rPr>
                <w:rFonts w:ascii="Times New Roman" w:hAnsi="Times New Roman" w:cs="Times New Roman" w:eastAsia="Times New Roman"/>
                <w:sz w:val="22"/>
              </w:rPr>
              <w:t xml:space="preserve">15.60</w:t>
            </w:r>
          </w:p>
        </w:tc>
        <w:tc>
          <w:tcPr/>
          <w:p>
            <w:pPr>
              <w:pStyle w:val="Compact"/>
              <w:spacing w:lineRule="auto" w:line="276"/>
            </w:pPr>
            <w:r>
              <w:rPr>
                <w:rFonts w:ascii="Times New Roman" w:hAnsi="Times New Roman" w:cs="Times New Roman" w:eastAsia="Times New Roman"/>
                <w:sz w:val="22"/>
              </w:rPr>
              <w:t xml:space="preserve">14.10</w:t>
            </w:r>
          </w:p>
        </w:tc>
        <w:tc>
          <w:tcPr/>
          <w:p>
            <w:pPr>
              <w:pStyle w:val="Compact"/>
              <w:spacing w:lineRule="auto" w:line="276"/>
            </w:pPr>
            <w:r>
              <w:rPr>
                <w:rFonts w:ascii="Times New Roman" w:hAnsi="Times New Roman" w:cs="Times New Roman" w:eastAsia="Times New Roman"/>
                <w:sz w:val="22"/>
              </w:rPr>
              <w:t xml:space="preserve">+0.93</w:t>
            </w:r>
          </w:p>
        </w:tc>
      </w:tr>
      <w:tr>
        <w:tc>
          <w:tcPr/>
          <w:p>
            <w:pPr>
              <w:pStyle w:val="Compact"/>
              <w:spacing w:lineRule="auto" w:line="276"/>
            </w:pPr>
            <w:r>
              <w:rPr>
                <w:rFonts w:ascii="Times New Roman" w:hAnsi="Times New Roman" w:cs="Times New Roman" w:eastAsia="Times New Roman"/>
                <w:sz w:val="22"/>
              </w:rPr>
              <w:t xml:space="preserve">Scientific</w:t>
            </w:r>
          </w:p>
        </w:tc>
        <w:tc>
          <w:tcPr/>
          <w:p>
            <w:pPr>
              <w:pStyle w:val="Compact"/>
              <w:spacing w:lineRule="auto" w:line="276"/>
            </w:pPr>
            <w:r>
              <w:rPr>
                <w:rFonts w:ascii="Times New Roman" w:hAnsi="Times New Roman" w:cs="Times New Roman" w:eastAsia="Times New Roman"/>
                <w:sz w:val="22"/>
              </w:rPr>
              <w:t xml:space="preserve">14.67</w:t>
            </w:r>
          </w:p>
        </w:tc>
        <w:tc>
          <w:tcPr/>
          <w:p>
            <w:pPr>
              <w:pStyle w:val="Compact"/>
              <w:spacing w:lineRule="auto" w:line="276"/>
            </w:pPr>
            <w:r>
              <w:rPr>
                <w:rFonts w:ascii="Times New Roman" w:hAnsi="Times New Roman" w:cs="Times New Roman" w:eastAsia="Times New Roman"/>
                <w:sz w:val="22"/>
              </w:rPr>
              <w:t xml:space="preserve">10.73</w:t>
            </w:r>
          </w:p>
        </w:tc>
        <w:tc>
          <w:tcPr/>
          <w:p>
            <w:pPr>
              <w:pStyle w:val="Compact"/>
              <w:spacing w:lineRule="auto" w:line="276"/>
            </w:pPr>
            <w:r>
              <w:rPr>
                <w:rFonts w:ascii="Times New Roman" w:hAnsi="Times New Roman" w:cs="Times New Roman" w:eastAsia="Times New Roman"/>
                <w:sz w:val="22"/>
              </w:rPr>
              <w:t xml:space="preserve">12.70</w:t>
            </w:r>
          </w:p>
        </w:tc>
        <w:tc>
          <w:tcPr/>
          <w:p>
            <w:pPr>
              <w:pStyle w:val="Compact"/>
              <w:spacing w:lineRule="auto" w:line="276"/>
            </w:pPr>
            <w:r>
              <w:rPr>
                <w:rFonts w:ascii="Times New Roman" w:hAnsi="Times New Roman" w:cs="Times New Roman" w:eastAsia="Times New Roman"/>
                <w:sz w:val="22"/>
              </w:rPr>
              <w:t xml:space="preserve">15.60</w:t>
            </w:r>
          </w:p>
        </w:tc>
        <w:tc>
          <w:tcPr/>
          <w:p>
            <w:pPr>
              <w:pStyle w:val="Compact"/>
              <w:spacing w:lineRule="auto" w:line="276"/>
            </w:pPr>
            <w:r>
              <w:rPr>
                <w:rFonts w:ascii="Times New Roman" w:hAnsi="Times New Roman" w:cs="Times New Roman" w:eastAsia="Times New Roman"/>
                <w:sz w:val="22"/>
              </w:rPr>
              <w:t xml:space="preserve">12.60</w:t>
            </w:r>
          </w:p>
        </w:tc>
        <w:tc>
          <w:tcPr/>
          <w:p>
            <w:pPr>
              <w:pStyle w:val="Compact"/>
              <w:spacing w:lineRule="auto" w:line="276"/>
            </w:pPr>
            <w:r>
              <w:rPr>
                <w:rFonts w:ascii="Times New Roman" w:hAnsi="Times New Roman" w:cs="Times New Roman" w:eastAsia="Times New Roman"/>
                <w:sz w:val="22"/>
              </w:rPr>
              <w:t xml:space="preserve">14.10</w:t>
            </w:r>
          </w:p>
        </w:tc>
        <w:tc>
          <w:tcPr/>
          <w:p>
            <w:pPr>
              <w:pStyle w:val="Compact"/>
              <w:spacing w:lineRule="auto" w:line="276"/>
            </w:pPr>
            <w:r>
              <w:rPr>
                <w:rFonts w:ascii="Times New Roman" w:hAnsi="Times New Roman" w:cs="Times New Roman" w:eastAsia="Times New Roman"/>
                <w:sz w:val="22"/>
              </w:rPr>
              <w:t xml:space="preserve">+1.40</w:t>
            </w:r>
          </w:p>
        </w:tc>
      </w:tr>
      <w:tr>
        <w:tc>
          <w:tcPr/>
          <w:p>
            <w:pPr>
              <w:pStyle w:val="Compact"/>
              <w:spacing w:lineRule="auto" w:line="276"/>
            </w:pPr>
            <w:r>
              <w:rPr>
                <w:rFonts w:ascii="Times New Roman" w:hAnsi="Times New Roman" w:cs="Times New Roman" w:eastAsia="Times New Roman"/>
                <w:sz w:val="22"/>
              </w:rPr>
              <w:t xml:space="preserve">Technical</w:t>
            </w:r>
          </w:p>
        </w:tc>
        <w:tc>
          <w:tcPr/>
          <w:p>
            <w:pPr>
              <w:pStyle w:val="Compact"/>
              <w:spacing w:lineRule="auto" w:line="276"/>
            </w:pPr>
            <w:r>
              <w:rPr>
                <w:rFonts w:ascii="Times New Roman" w:hAnsi="Times New Roman" w:cs="Times New Roman" w:eastAsia="Times New Roman"/>
                <w:sz w:val="22"/>
              </w:rPr>
              <w:t xml:space="preserve">15.93</w:t>
            </w:r>
          </w:p>
        </w:tc>
        <w:tc>
          <w:tcPr/>
          <w:p>
            <w:pPr>
              <w:pStyle w:val="Compact"/>
              <w:spacing w:lineRule="auto" w:line="276"/>
            </w:pPr>
            <w:r>
              <w:rPr>
                <w:rFonts w:ascii="Times New Roman" w:hAnsi="Times New Roman" w:cs="Times New Roman" w:eastAsia="Times New Roman"/>
                <w:sz w:val="22"/>
              </w:rPr>
              <w:t xml:space="preserve">7.60</w:t>
            </w:r>
          </w:p>
        </w:tc>
        <w:tc>
          <w:tcPr/>
          <w:p>
            <w:pPr>
              <w:pStyle w:val="Compact"/>
              <w:spacing w:lineRule="auto" w:line="276"/>
            </w:pPr>
            <w:r>
              <w:rPr>
                <w:rFonts w:ascii="Times New Roman" w:hAnsi="Times New Roman" w:cs="Times New Roman" w:eastAsia="Times New Roman"/>
                <w:sz w:val="22"/>
              </w:rPr>
              <w:t xml:space="preserve">11.77</w:t>
            </w:r>
          </w:p>
        </w:tc>
        <w:tc>
          <w:tcPr/>
          <w:p>
            <w:pPr>
              <w:pStyle w:val="Compact"/>
              <w:spacing w:lineRule="auto" w:line="276"/>
            </w:pPr>
            <w:r>
              <w:rPr>
                <w:rFonts w:ascii="Times New Roman" w:hAnsi="Times New Roman" w:cs="Times New Roman" w:eastAsia="Times New Roman"/>
                <w:sz w:val="22"/>
              </w:rPr>
              <w:t xml:space="preserve">17.00</w:t>
            </w:r>
          </w:p>
        </w:tc>
        <w:tc>
          <w:tcPr/>
          <w:p>
            <w:pPr>
              <w:pStyle w:val="Compact"/>
              <w:spacing w:lineRule="auto" w:line="276"/>
            </w:pPr>
            <w:r>
              <w:rPr>
                <w:rFonts w:ascii="Times New Roman" w:hAnsi="Times New Roman" w:cs="Times New Roman" w:eastAsia="Times New Roman"/>
                <w:sz w:val="22"/>
              </w:rPr>
              <w:t xml:space="preserve">9.60</w:t>
            </w:r>
          </w:p>
        </w:tc>
        <w:tc>
          <w:tcPr/>
          <w:p>
            <w:pPr>
              <w:pStyle w:val="Compact"/>
              <w:spacing w:lineRule="auto" w:line="276"/>
            </w:pPr>
            <w:r>
              <w:rPr>
                <w:rFonts w:ascii="Times New Roman" w:hAnsi="Times New Roman" w:cs="Times New Roman" w:eastAsia="Times New Roman"/>
                <w:sz w:val="22"/>
              </w:rPr>
              <w:t xml:space="preserve">13.30</w:t>
            </w:r>
          </w:p>
        </w:tc>
        <w:tc>
          <w:tcPr/>
          <w:p>
            <w:pPr>
              <w:pStyle w:val="Compact"/>
              <w:spacing w:lineRule="auto" w:line="276"/>
            </w:pPr>
            <w:r>
              <w:rPr>
                <w:rFonts w:ascii="Times New Roman" w:hAnsi="Times New Roman" w:cs="Times New Roman" w:eastAsia="Times New Roman"/>
                <w:sz w:val="22"/>
              </w:rPr>
              <w:t xml:space="preserve">+1.53</w:t>
            </w:r>
          </w:p>
        </w:tc>
      </w:tr>
      <w:tr>
        <w:tc>
          <w:tcPr/>
          <w:p>
            <w:pPr>
              <w:pStyle w:val="Compact"/>
              <w:spacing w:lineRule="auto" w:line="276"/>
            </w:pPr>
            <w:r>
              <w:rPr>
                <w:rFonts w:ascii="Times New Roman" w:hAnsi="Times New Roman" w:cs="Times New Roman" w:eastAsia="Times New Roman"/>
                <w:sz w:val="22"/>
              </w:rPr>
              <w:t xml:space="preserve">Artistic</w:t>
            </w:r>
          </w:p>
        </w:tc>
        <w:tc>
          <w:tcPr/>
          <w:p>
            <w:pPr>
              <w:pStyle w:val="Compact"/>
              <w:spacing w:lineRule="auto" w:line="276"/>
            </w:pPr>
            <w:r>
              <w:rPr>
                <w:rFonts w:ascii="Times New Roman" w:hAnsi="Times New Roman" w:cs="Times New Roman" w:eastAsia="Times New Roman"/>
                <w:sz w:val="22"/>
              </w:rPr>
              <w:t xml:space="preserve">8.93</w:t>
            </w:r>
          </w:p>
        </w:tc>
        <w:tc>
          <w:tcPr/>
          <w:p>
            <w:pPr>
              <w:pStyle w:val="Compact"/>
              <w:spacing w:lineRule="auto" w:line="276"/>
            </w:pPr>
            <w:r>
              <w:rPr>
                <w:rFonts w:ascii="Times New Roman" w:hAnsi="Times New Roman" w:cs="Times New Roman" w:eastAsia="Times New Roman"/>
                <w:sz w:val="22"/>
              </w:rPr>
              <w:t xml:space="preserve">14.60</w:t>
            </w:r>
          </w:p>
        </w:tc>
        <w:tc>
          <w:tcPr/>
          <w:p>
            <w:pPr>
              <w:pStyle w:val="Compact"/>
              <w:spacing w:lineRule="auto" w:line="276"/>
            </w:pPr>
            <w:r>
              <w:rPr>
                <w:rFonts w:ascii="Times New Roman" w:hAnsi="Times New Roman" w:cs="Times New Roman" w:eastAsia="Times New Roman"/>
                <w:sz w:val="22"/>
              </w:rPr>
              <w:t xml:space="preserve">11.77</w:t>
            </w:r>
          </w:p>
        </w:tc>
        <w:tc>
          <w:tcPr/>
          <w:p>
            <w:pPr>
              <w:pStyle w:val="Compact"/>
              <w:spacing w:lineRule="auto" w:line="276"/>
            </w:pPr>
            <w:r>
              <w:rPr>
                <w:rFonts w:ascii="Times New Roman" w:hAnsi="Times New Roman" w:cs="Times New Roman" w:eastAsia="Times New Roman"/>
                <w:sz w:val="22"/>
              </w:rPr>
              <w:t xml:space="preserve">11.60</w:t>
            </w:r>
          </w:p>
        </w:tc>
        <w:tc>
          <w:tcPr/>
          <w:p>
            <w:pPr>
              <w:pStyle w:val="Compact"/>
              <w:spacing w:lineRule="auto" w:line="276"/>
            </w:pPr>
            <w:r>
              <w:rPr>
                <w:rFonts w:ascii="Times New Roman" w:hAnsi="Times New Roman" w:cs="Times New Roman" w:eastAsia="Times New Roman"/>
                <w:sz w:val="22"/>
              </w:rPr>
              <w:t xml:space="preserve">17.00</w:t>
            </w:r>
          </w:p>
        </w:tc>
        <w:tc>
          <w:tcPr/>
          <w:p>
            <w:pPr>
              <w:pStyle w:val="Compact"/>
              <w:spacing w:lineRule="auto" w:line="276"/>
            </w:pPr>
            <w:r>
              <w:rPr>
                <w:rFonts w:ascii="Times New Roman" w:hAnsi="Times New Roman" w:cs="Times New Roman" w:eastAsia="Times New Roman"/>
                <w:sz w:val="22"/>
              </w:rPr>
              <w:t xml:space="preserve">14.30</w:t>
            </w:r>
          </w:p>
        </w:tc>
        <w:tc>
          <w:tcPr/>
          <w:p>
            <w:pPr>
              <w:pStyle w:val="Compact"/>
              <w:spacing w:lineRule="auto" w:line="276"/>
            </w:pPr>
            <w:r>
              <w:rPr>
                <w:rFonts w:ascii="Times New Roman" w:hAnsi="Times New Roman" w:cs="Times New Roman" w:eastAsia="Times New Roman"/>
                <w:sz w:val="22"/>
              </w:rPr>
              <w:t xml:space="preserve">+2.53</w:t>
            </w:r>
          </w:p>
        </w:tc>
      </w:tr>
      <w:tr>
        <w:tc>
          <w:tcPr/>
          <w:p>
            <w:pPr>
              <w:pStyle w:val="Compact"/>
              <w:spacing w:lineRule="auto" w:line="276"/>
            </w:pPr>
            <w:r>
              <w:rPr>
                <w:rFonts w:ascii="Times New Roman" w:hAnsi="Times New Roman" w:cs="Times New Roman" w:eastAsia="Times New Roman"/>
                <w:sz w:val="22"/>
              </w:rPr>
              <w:t xml:space="preserve">Commercial</w:t>
            </w:r>
          </w:p>
        </w:tc>
        <w:tc>
          <w:tcPr/>
          <w:p>
            <w:pPr>
              <w:pStyle w:val="Compact"/>
              <w:spacing w:lineRule="auto" w:line="276"/>
            </w:pPr>
            <w:r>
              <w:rPr>
                <w:rFonts w:ascii="Times New Roman" w:hAnsi="Times New Roman" w:cs="Times New Roman" w:eastAsia="Times New Roman"/>
                <w:sz w:val="22"/>
              </w:rPr>
              <w:t xml:space="preserve">10.80</w:t>
            </w:r>
          </w:p>
        </w:tc>
        <w:tc>
          <w:tcPr/>
          <w:p>
            <w:pPr>
              <w:pStyle w:val="Compact"/>
              <w:spacing w:lineRule="auto" w:line="276"/>
            </w:pPr>
            <w:r>
              <w:rPr>
                <w:rFonts w:ascii="Times New Roman" w:hAnsi="Times New Roman" w:cs="Times New Roman" w:eastAsia="Times New Roman"/>
                <w:sz w:val="22"/>
              </w:rPr>
              <w:t xml:space="preserve">9.60</w:t>
            </w:r>
          </w:p>
        </w:tc>
        <w:tc>
          <w:tcPr/>
          <w:p>
            <w:pPr>
              <w:pStyle w:val="Compact"/>
              <w:spacing w:lineRule="auto" w:line="276"/>
            </w:pPr>
            <w:r>
              <w:rPr>
                <w:rFonts w:ascii="Times New Roman" w:hAnsi="Times New Roman" w:cs="Times New Roman" w:eastAsia="Times New Roman"/>
                <w:sz w:val="22"/>
              </w:rPr>
              <w:t xml:space="preserve">10.20</w:t>
            </w:r>
          </w:p>
        </w:tc>
        <w:tc>
          <w:tcPr/>
          <w:p>
            <w:pPr>
              <w:pStyle w:val="Compact"/>
              <w:spacing w:lineRule="auto" w:line="276"/>
            </w:pPr>
            <w:r>
              <w:rPr>
                <w:rFonts w:ascii="Times New Roman" w:hAnsi="Times New Roman" w:cs="Times New Roman" w:eastAsia="Times New Roman"/>
                <w:sz w:val="22"/>
              </w:rPr>
              <w:t xml:space="preserve">13.60</w:t>
            </w:r>
          </w:p>
        </w:tc>
        <w:tc>
          <w:tcPr/>
          <w:p>
            <w:pPr>
              <w:pStyle w:val="Compact"/>
              <w:spacing w:lineRule="auto" w:line="276"/>
            </w:pPr>
            <w:r>
              <w:rPr>
                <w:rFonts w:ascii="Times New Roman" w:hAnsi="Times New Roman" w:cs="Times New Roman" w:eastAsia="Times New Roman"/>
                <w:sz w:val="22"/>
              </w:rPr>
              <w:t xml:space="preserve">13.60</w:t>
            </w:r>
          </w:p>
        </w:tc>
        <w:tc>
          <w:tcPr/>
          <w:p>
            <w:pPr>
              <w:pStyle w:val="Compact"/>
              <w:spacing w:lineRule="auto" w:line="276"/>
            </w:pPr>
            <w:r>
              <w:rPr>
                <w:rFonts w:ascii="Times New Roman" w:hAnsi="Times New Roman" w:cs="Times New Roman" w:eastAsia="Times New Roman"/>
                <w:sz w:val="22"/>
              </w:rPr>
              <w:t xml:space="preserve">13.60</w:t>
            </w:r>
          </w:p>
        </w:tc>
        <w:tc>
          <w:tcPr/>
          <w:p>
            <w:pPr>
              <w:pStyle w:val="Compact"/>
              <w:spacing w:lineRule="auto" w:line="276"/>
            </w:pPr>
            <w:r>
              <w:rPr>
                <w:rFonts w:ascii="Times New Roman" w:hAnsi="Times New Roman" w:cs="Times New Roman" w:eastAsia="Times New Roman"/>
                <w:sz w:val="22"/>
              </w:rPr>
              <w:t xml:space="preserve">+3.40</w:t>
            </w:r>
          </w:p>
        </w:tc>
      </w:tr>
      <w:tr>
        <w:tc>
          <w:tcPr/>
          <w:p>
            <w:pPr>
              <w:pStyle w:val="Compact"/>
              <w:spacing w:lineRule="auto" w:line="276"/>
            </w:pPr>
            <w:r>
              <w:rPr>
                <w:rFonts w:ascii="Times New Roman" w:hAnsi="Times New Roman" w:cs="Times New Roman" w:eastAsia="Times New Roman"/>
                <w:sz w:val="22"/>
              </w:rPr>
              <w:t xml:space="preserve">Executive</w:t>
            </w:r>
          </w:p>
        </w:tc>
        <w:tc>
          <w:tcPr/>
          <w:p>
            <w:pPr>
              <w:pStyle w:val="Compact"/>
              <w:spacing w:lineRule="auto" w:line="276"/>
            </w:pPr>
            <w:r>
              <w:rPr>
                <w:rFonts w:ascii="Times New Roman" w:hAnsi="Times New Roman" w:cs="Times New Roman" w:eastAsia="Times New Roman"/>
                <w:sz w:val="22"/>
              </w:rPr>
              <w:t xml:space="preserve">11.13</w:t>
            </w:r>
          </w:p>
        </w:tc>
        <w:tc>
          <w:tcPr/>
          <w:p>
            <w:pPr>
              <w:pStyle w:val="Compact"/>
              <w:spacing w:lineRule="auto" w:line="276"/>
            </w:pPr>
            <w:r>
              <w:rPr>
                <w:rFonts w:ascii="Times New Roman" w:hAnsi="Times New Roman" w:cs="Times New Roman" w:eastAsia="Times New Roman"/>
                <w:sz w:val="22"/>
              </w:rPr>
              <w:t xml:space="preserve">10.60</w:t>
            </w:r>
          </w:p>
        </w:tc>
        <w:tc>
          <w:tcPr/>
          <w:p>
            <w:pPr>
              <w:pStyle w:val="Compact"/>
              <w:spacing w:lineRule="auto" w:line="276"/>
            </w:pPr>
            <w:r>
              <w:rPr>
                <w:rFonts w:ascii="Times New Roman" w:hAnsi="Times New Roman" w:cs="Times New Roman" w:eastAsia="Times New Roman"/>
                <w:sz w:val="22"/>
              </w:rPr>
              <w:t xml:space="preserve">10.87</w:t>
            </w:r>
          </w:p>
        </w:tc>
        <w:tc>
          <w:tcPr/>
          <w:p>
            <w:pPr>
              <w:pStyle w:val="Compact"/>
              <w:spacing w:lineRule="auto" w:line="276"/>
            </w:pPr>
            <w:r>
              <w:rPr>
                <w:rFonts w:ascii="Times New Roman" w:hAnsi="Times New Roman" w:cs="Times New Roman" w:eastAsia="Times New Roman"/>
                <w:sz w:val="22"/>
              </w:rPr>
              <w:t xml:space="preserve">14.60</w:t>
            </w:r>
          </w:p>
        </w:tc>
        <w:tc>
          <w:tcPr/>
          <w:p>
            <w:pPr>
              <w:pStyle w:val="Compact"/>
              <w:spacing w:lineRule="auto" w:line="276"/>
            </w:pPr>
            <w:r>
              <w:rPr>
                <w:rFonts w:ascii="Times New Roman" w:hAnsi="Times New Roman" w:cs="Times New Roman" w:eastAsia="Times New Roman"/>
                <w:sz w:val="22"/>
              </w:rPr>
              <w:t xml:space="preserve">14.60</w:t>
            </w:r>
          </w:p>
        </w:tc>
        <w:tc>
          <w:tcPr/>
          <w:p>
            <w:pPr>
              <w:pStyle w:val="Compact"/>
              <w:spacing w:lineRule="auto" w:line="276"/>
            </w:pPr>
            <w:r>
              <w:rPr>
                <w:rFonts w:ascii="Times New Roman" w:hAnsi="Times New Roman" w:cs="Times New Roman" w:eastAsia="Times New Roman"/>
                <w:sz w:val="22"/>
              </w:rPr>
              <w:t xml:space="preserve">14.60</w:t>
            </w:r>
          </w:p>
        </w:tc>
        <w:tc>
          <w:tcPr/>
          <w:p>
            <w:pPr>
              <w:pStyle w:val="Compact"/>
              <w:spacing w:lineRule="auto" w:line="276"/>
            </w:pPr>
            <w:r>
              <w:rPr>
                <w:rFonts w:ascii="Times New Roman" w:hAnsi="Times New Roman" w:cs="Times New Roman" w:eastAsia="Times New Roman"/>
                <w:sz w:val="22"/>
              </w:rPr>
              <w:t xml:space="preserve">+3.73</w:t>
            </w:r>
          </w:p>
        </w:tc>
      </w:tr>
      <w:tr>
        <w:tc>
          <w:tcPr/>
          <w:p>
            <w:pPr>
              <w:pStyle w:val="Compact"/>
              <w:spacing w:lineRule="auto" w:line="276"/>
            </w:pPr>
            <w:r>
              <w:rPr>
                <w:rFonts w:ascii="Times New Roman" w:hAnsi="Times New Roman" w:cs="Times New Roman" w:eastAsia="Times New Roman"/>
                <w:sz w:val="22"/>
              </w:rPr>
              <w:t xml:space="preserve">Agricultural</w:t>
            </w:r>
          </w:p>
        </w:tc>
        <w:tc>
          <w:tcPr/>
          <w:p>
            <w:pPr>
              <w:pStyle w:val="Compact"/>
              <w:spacing w:lineRule="auto" w:line="276"/>
            </w:pPr>
            <w:r>
              <w:rPr>
                <w:rFonts w:ascii="Times New Roman" w:hAnsi="Times New Roman" w:cs="Times New Roman" w:eastAsia="Times New Roman"/>
                <w:sz w:val="22"/>
              </w:rPr>
              <w:t xml:space="preserve">16.73</w:t>
            </w:r>
          </w:p>
        </w:tc>
        <w:tc>
          <w:tcPr/>
          <w:p>
            <w:pPr>
              <w:pStyle w:val="Compact"/>
              <w:spacing w:lineRule="auto" w:line="276"/>
            </w:pPr>
            <w:r>
              <w:rPr>
                <w:rFonts w:ascii="Times New Roman" w:hAnsi="Times New Roman" w:cs="Times New Roman" w:eastAsia="Times New Roman"/>
                <w:sz w:val="22"/>
              </w:rPr>
              <w:t xml:space="preserve">13.60</w:t>
            </w:r>
          </w:p>
        </w:tc>
        <w:tc>
          <w:tcPr/>
          <w:p>
            <w:pPr>
              <w:pStyle w:val="Compact"/>
              <w:spacing w:lineRule="auto" w:line="276"/>
            </w:pPr>
            <w:r>
              <w:rPr>
                <w:rFonts w:ascii="Times New Roman" w:hAnsi="Times New Roman" w:cs="Times New Roman" w:eastAsia="Times New Roman"/>
                <w:sz w:val="22"/>
              </w:rPr>
              <w:t xml:space="preserve">15.17</w:t>
            </w:r>
          </w:p>
        </w:tc>
        <w:tc>
          <w:tcPr/>
          <w:p>
            <w:pPr>
              <w:pStyle w:val="Compact"/>
              <w:spacing w:lineRule="auto" w:line="276"/>
            </w:pPr>
            <w:r>
              <w:rPr>
                <w:rFonts w:ascii="Times New Roman" w:hAnsi="Times New Roman" w:cs="Times New Roman" w:eastAsia="Times New Roman"/>
                <w:sz w:val="22"/>
              </w:rPr>
              <w:t xml:space="preserve">10.60</w:t>
            </w:r>
          </w:p>
        </w:tc>
        <w:tc>
          <w:tcPr/>
          <w:p>
            <w:pPr>
              <w:pStyle w:val="Compact"/>
              <w:spacing w:lineRule="auto" w:line="276"/>
            </w:pPr>
            <w:r>
              <w:rPr>
                <w:rFonts w:ascii="Times New Roman" w:hAnsi="Times New Roman" w:cs="Times New Roman" w:eastAsia="Times New Roman"/>
                <w:sz w:val="22"/>
              </w:rPr>
              <w:t xml:space="preserve">8.60</w:t>
            </w:r>
          </w:p>
        </w:tc>
        <w:tc>
          <w:tcPr/>
          <w:p>
            <w:pPr>
              <w:pStyle w:val="Compact"/>
              <w:spacing w:lineRule="auto" w:line="276"/>
            </w:pPr>
            <w:r>
              <w:rPr>
                <w:rFonts w:ascii="Times New Roman" w:hAnsi="Times New Roman" w:cs="Times New Roman" w:eastAsia="Times New Roman"/>
                <w:sz w:val="22"/>
              </w:rPr>
              <w:t xml:space="preserve">9.60</w:t>
            </w:r>
          </w:p>
        </w:tc>
        <w:tc>
          <w:tcPr/>
          <w:p>
            <w:pPr>
              <w:pStyle w:val="Compact"/>
              <w:spacing w:lineRule="auto" w:line="276"/>
            </w:pPr>
            <w:r>
              <w:rPr>
                <w:rFonts w:ascii="Times New Roman" w:hAnsi="Times New Roman" w:cs="Times New Roman" w:eastAsia="Times New Roman"/>
                <w:b/>
                <w:bCs/>
                <w:sz w:val="22"/>
              </w:rPr>
              <w:t xml:space="preserve">−5.57</w:t>
            </w:r>
          </w:p>
        </w:tc>
      </w:tr>
      <w:tr>
        <w:tc>
          <w:tcPr/>
          <w:p>
            <w:pPr>
              <w:pStyle w:val="Compact"/>
              <w:spacing w:lineRule="auto" w:line="276"/>
            </w:pPr>
            <w:r>
              <w:rPr>
                <w:rFonts w:ascii="Times New Roman" w:hAnsi="Times New Roman" w:cs="Times New Roman" w:eastAsia="Times New Roman"/>
                <w:sz w:val="22"/>
              </w:rPr>
              <w:t xml:space="preserve">Household</w:t>
            </w:r>
          </w:p>
        </w:tc>
        <w:tc>
          <w:tcPr/>
          <w:p>
            <w:pPr>
              <w:pStyle w:val="Compact"/>
              <w:spacing w:lineRule="auto" w:line="276"/>
            </w:pPr>
            <w:r>
              <w:rPr>
                <w:rFonts w:ascii="Times New Roman" w:hAnsi="Times New Roman" w:cs="Times New Roman" w:eastAsia="Times New Roman"/>
                <w:sz w:val="22"/>
              </w:rPr>
              <w:t xml:space="preserve">5.33</w:t>
            </w:r>
          </w:p>
        </w:tc>
        <w:tc>
          <w:tcPr/>
          <w:p>
            <w:pPr>
              <w:pStyle w:val="Compact"/>
              <w:spacing w:lineRule="auto" w:line="276"/>
            </w:pPr>
            <w:r>
              <w:rPr>
                <w:rFonts w:ascii="Times New Roman" w:hAnsi="Times New Roman" w:cs="Times New Roman" w:eastAsia="Times New Roman"/>
                <w:sz w:val="22"/>
              </w:rPr>
              <w:t xml:space="preserve">16.20</w:t>
            </w:r>
          </w:p>
        </w:tc>
        <w:tc>
          <w:tcPr/>
          <w:p>
            <w:pPr>
              <w:pStyle w:val="Compact"/>
              <w:spacing w:lineRule="auto" w:line="276"/>
            </w:pPr>
            <w:r>
              <w:rPr>
                <w:rFonts w:ascii="Times New Roman" w:hAnsi="Times New Roman" w:cs="Times New Roman" w:eastAsia="Times New Roman"/>
                <w:sz w:val="22"/>
              </w:rPr>
              <w:t xml:space="preserve">10.77</w:t>
            </w:r>
          </w:p>
        </w:tc>
        <w:tc>
          <w:tcPr/>
          <w:p>
            <w:pPr>
              <w:pStyle w:val="Compact"/>
              <w:spacing w:lineRule="auto" w:line="276"/>
            </w:pPr>
            <w:r>
              <w:rPr>
                <w:rFonts w:ascii="Times New Roman" w:hAnsi="Times New Roman" w:cs="Times New Roman" w:eastAsia="Times New Roman"/>
                <w:sz w:val="22"/>
              </w:rPr>
              <w:t xml:space="preserve">5.80</w:t>
            </w:r>
          </w:p>
        </w:tc>
        <w:tc>
          <w:tcPr/>
          <w:p>
            <w:pPr>
              <w:pStyle w:val="Compact"/>
              <w:spacing w:lineRule="auto" w:line="276"/>
            </w:pPr>
            <w:r>
              <w:rPr>
                <w:rFonts w:ascii="Times New Roman" w:hAnsi="Times New Roman" w:cs="Times New Roman" w:eastAsia="Times New Roman"/>
                <w:sz w:val="22"/>
              </w:rPr>
              <w:t xml:space="preserve">12.60</w:t>
            </w:r>
          </w:p>
        </w:tc>
        <w:tc>
          <w:tcPr/>
          <w:p>
            <w:pPr>
              <w:pStyle w:val="Compact"/>
              <w:spacing w:lineRule="auto" w:line="276"/>
            </w:pPr>
            <w:r>
              <w:rPr>
                <w:rFonts w:ascii="Times New Roman" w:hAnsi="Times New Roman" w:cs="Times New Roman" w:eastAsia="Times New Roman"/>
                <w:sz w:val="22"/>
              </w:rPr>
              <w:t xml:space="preserve">9.20</w:t>
            </w:r>
          </w:p>
        </w:tc>
        <w:tc>
          <w:tcPr/>
          <w:p>
            <w:pPr>
              <w:pStyle w:val="Compact"/>
              <w:spacing w:lineRule="auto" w:line="276"/>
            </w:pPr>
            <w:r>
              <w:rPr>
                <w:rFonts w:ascii="Times New Roman" w:hAnsi="Times New Roman" w:cs="Times New Roman" w:eastAsia="Times New Roman"/>
                <w:sz w:val="22"/>
              </w:rPr>
              <w:t xml:space="preserve">−1.57</w:t>
            </w:r>
          </w:p>
        </w:tc>
      </w:tr>
      <w:tr>
        <w:tc>
          <w:tcPr/>
          <w:p>
            <w:pPr>
              <w:pStyle w:val="Compact"/>
              <w:spacing w:lineRule="auto" w:line="276"/>
            </w:pPr>
            <w:r>
              <w:rPr>
                <w:rFonts w:ascii="Times New Roman" w:hAnsi="Times New Roman" w:cs="Times New Roman" w:eastAsia="Times New Roman"/>
                <w:sz w:val="22"/>
              </w:rPr>
              <w:t xml:space="preserve">Social</w:t>
            </w:r>
          </w:p>
        </w:tc>
        <w:tc>
          <w:tcPr/>
          <w:p>
            <w:pPr>
              <w:pStyle w:val="Compact"/>
              <w:spacing w:lineRule="auto" w:line="276"/>
            </w:pPr>
            <w:r>
              <w:rPr>
                <w:rFonts w:ascii="Times New Roman" w:hAnsi="Times New Roman" w:cs="Times New Roman" w:eastAsia="Times New Roman"/>
                <w:sz w:val="22"/>
              </w:rPr>
              <w:t xml:space="preserve">12.13</w:t>
            </w:r>
          </w:p>
        </w:tc>
        <w:tc>
          <w:tcPr/>
          <w:p>
            <w:pPr>
              <w:pStyle w:val="Compact"/>
              <w:spacing w:lineRule="auto" w:line="276"/>
            </w:pPr>
            <w:r>
              <w:rPr>
                <w:rFonts w:ascii="Times New Roman" w:hAnsi="Times New Roman" w:cs="Times New Roman" w:eastAsia="Times New Roman"/>
                <w:sz w:val="22"/>
              </w:rPr>
              <w:t xml:space="preserve">15.40</w:t>
            </w:r>
          </w:p>
        </w:tc>
        <w:tc>
          <w:tcPr/>
          <w:p>
            <w:pPr>
              <w:pStyle w:val="Compact"/>
              <w:spacing w:lineRule="auto" w:line="276"/>
            </w:pPr>
            <w:r>
              <w:rPr>
                <w:rFonts w:ascii="Times New Roman" w:hAnsi="Times New Roman" w:cs="Times New Roman" w:eastAsia="Times New Roman"/>
                <w:sz w:val="22"/>
              </w:rPr>
              <w:t xml:space="preserve">13.77</w:t>
            </w:r>
          </w:p>
        </w:tc>
        <w:tc>
          <w:tcPr/>
          <w:p>
            <w:pPr>
              <w:pStyle w:val="Compact"/>
              <w:spacing w:lineRule="auto" w:line="276"/>
            </w:pPr>
            <w:r>
              <w:rPr>
                <w:rFonts w:ascii="Times New Roman" w:hAnsi="Times New Roman" w:cs="Times New Roman" w:eastAsia="Times New Roman"/>
                <w:sz w:val="22"/>
              </w:rPr>
              <w:t xml:space="preserve">13.60</w:t>
            </w:r>
          </w:p>
        </w:tc>
        <w:tc>
          <w:tcPr/>
          <w:p>
            <w:pPr>
              <w:pStyle w:val="Compact"/>
              <w:spacing w:lineRule="auto" w:line="276"/>
            </w:pPr>
            <w:r>
              <w:rPr>
                <w:rFonts w:ascii="Times New Roman" w:hAnsi="Times New Roman" w:cs="Times New Roman" w:eastAsia="Times New Roman"/>
                <w:sz w:val="22"/>
              </w:rPr>
              <w:t xml:space="preserve">17.00</w:t>
            </w:r>
          </w:p>
        </w:tc>
        <w:tc>
          <w:tcPr/>
          <w:p>
            <w:pPr>
              <w:pStyle w:val="Compact"/>
              <w:spacing w:lineRule="auto" w:line="276"/>
            </w:pPr>
            <w:r>
              <w:rPr>
                <w:rFonts w:ascii="Times New Roman" w:hAnsi="Times New Roman" w:cs="Times New Roman" w:eastAsia="Times New Roman"/>
                <w:sz w:val="22"/>
              </w:rPr>
              <w:t xml:space="preserve">15.30</w:t>
            </w:r>
          </w:p>
        </w:tc>
        <w:tc>
          <w:tcPr/>
          <w:p>
            <w:pPr>
              <w:pStyle w:val="Compact"/>
              <w:spacing w:lineRule="auto" w:line="276"/>
            </w:pPr>
            <w:r>
              <w:rPr>
                <w:rFonts w:ascii="Times New Roman" w:hAnsi="Times New Roman" w:cs="Times New Roman" w:eastAsia="Times New Roman"/>
                <w:sz w:val="22"/>
              </w:rPr>
              <w:t xml:space="preserve">+1.53</w:t>
            </w:r>
          </w:p>
        </w:tc>
      </w:tr>
    </w:tbl>
    <w:bookmarkEnd w:id="157"/>
    <w:bookmarkStart w:id="158" w:name="interpretation-of-table-4.10"/>
    <w:p>
      <w:pPr>
        <w:pStyle w:val="Heading3"/>
        <w:spacing w:lineRule="auto" w:line="360" w:before="240" w:after="120"/>
        <w:jc w:val="left"/>
      </w:pPr>
      <w:r>
        <w:rPr>
          <w:rFonts w:ascii="Times New Roman" w:hAnsi="Times New Roman" w:cs="Times New Roman" w:eastAsia="Times New Roman"/>
          <w:b/>
          <w:sz w:val="26"/>
        </w:rPr>
        <w:t xml:space="preserve">Interpretation of Table 4.10</w:t>
      </w:r>
    </w:p>
    <w:p>
      <w:pPr>
        <w:pStyle w:val="FirstParagraph"/>
        <w:spacing w:lineRule="auto" w:line="360" w:after="120"/>
        <w:jc w:val="both"/>
      </w:pPr>
      <w:r>
        <w:rPr>
          <w:rFonts w:ascii="Times New Roman" w:hAnsi="Times New Roman" w:cs="Times New Roman" w:eastAsia="Times New Roman"/>
          <w:sz w:val="24"/>
        </w:rPr>
        <w:t xml:space="preserve">Table 4.10 consolidates the rural-urban picture.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positive differences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(Urban &gt; Rural) in Commercial (+3.40) and Executive (+3.73) are the most substantial urban advantages.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negative difference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(Rural &gt; Urban) in Agricultural (−5.57) is the most substantial rural advantage.</w:t>
      </w:r>
    </w:p>
    <w:p>
      <w:pPr>
        <w:pStyle w:val="BodyText"/>
        <w:spacing w:lineRule="auto" w:line="360" w:after="120"/>
        <w:jc w:val="both"/>
      </w:pPr>
      <w:r>
        <w:rPr>
          <w:rFonts w:ascii="Times New Roman" w:hAnsi="Times New Roman" w:cs="Times New Roman" w:eastAsia="Times New Roman"/>
          <w:sz w:val="24"/>
        </w:rPr>
        <w:t xml:space="preserve">What is striking about this table is how clearly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school type and immediate occupational environment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shape the vocational landscape of students. Rural students are not simply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“less developed”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their vocational interests — they have a different profile, deeply rooted in agricultural realities. Urban students are not simply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“more interested”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everything — they are particularly more interested in commercial, executive, and service-sector roles that mirror the occupational world they see around them.</w:t>
      </w:r>
    </w:p>
    <w:p>
      <w:pPr>
        <w:pStyle w:val="BodyText"/>
        <w:spacing w:lineRule="auto" w:line="360"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difference (+1.53 urban advantage) is significant but moderate, suggesting that the orientation towards helping others is broadly present across both school types — though more pronounced in the urban setting where students have greater exposure to social service-oriented careers through media and extracurricular activities.</w:t>
      </w:r>
    </w:p>
    <w:bookmarkEnd w:id="158"/>
    <w:bookmarkStart w:id="159" w:name="X265394cada422bb2f894d730dc6298b8489e8c3"/>
    <w:p>
      <w:pPr>
        <w:pStyle w:val="Heading3"/>
        <w:spacing w:lineRule="auto" w:line="360" w:before="240" w:after="120"/>
        <w:jc w:val="left"/>
      </w:pPr>
      <w:r>
        <w:rPr>
          <w:rFonts w:ascii="Times New Roman" w:hAnsi="Times New Roman" w:cs="Times New Roman" w:eastAsia="Times New Roman"/>
          <w:b/>
          <w:sz w:val="26"/>
        </w:rPr>
        <w:t xml:space="preserve">Figure 4.7: 3D Bar Graph — Rural vs. Urban Comparison Across All Nine Areas</w:t>
      </w:r>
    </w:p>
    <w:p>
      <w:pPr>
        <w:pStyle w:val="SourceCode"/>
        <w:spacing w:lineRule="auto" w:line="360" w:after="120"/>
        <w:jc w:val="both"/>
      </w:pPr>
      <w:r>
        <w:rPr>
          <w:rStyle w:val="VerbatimChar"/>
          <w:rFonts w:ascii="Times New Roman" w:hAnsi="Times New Roman" w:cs="Times New Roman" w:eastAsia="Times New Roman"/>
          <w:sz w:val="24"/>
        </w:rPr>
        <w:t xml:space="preserve">3D COMPARATIVE BAR CHART: RURAL vs. URBAN — MEAN SCORES</w:t>
      </w:r>
      <w:r>
        <w:rPr>
          <w:rFonts w:ascii="Times New Roman" w:hAnsi="Times New Roman" w:cs="Times New Roman" w:eastAsia="Times New Roman"/>
          <w:sz w:val="24"/>
        </w:rPr>
        <w:br/>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Two series:</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1. Rural Government School (Emerald Green — 3D bars)</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2. Urban Private School (Deep Orange — 3D bars)</w:t>
      </w:r>
      <w:r>
        <w:rPr>
          <w:rFonts w:ascii="Times New Roman" w:hAnsi="Times New Roman" w:cs="Times New Roman" w:eastAsia="Times New Roman"/>
          <w:sz w:val="24"/>
        </w:rPr>
        <w:br/>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Data:</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Rural   Urban</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LIT      13.17   14.10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SCI      12.70   14.10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TEC      11.77   13.30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ART      11.77   14.30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COM      10.20   13.60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EXE      10.87   14.60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AGR      15.17    9.60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HOU      10.77    9.20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SOC      13.77   15.30</w:t>
      </w:r>
      <w:r>
        <w:rPr>
          <w:rFonts w:ascii="Times New Roman" w:hAnsi="Times New Roman" w:cs="Times New Roman" w:eastAsia="Times New Roman"/>
          <w:sz w:val="24"/>
        </w:rPr>
        <w:br/>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NOTE FOR MS WORD: Create a 3D Clustered Column Chart.</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Use Emerald Green for Rural, Deep Orange for Urban.</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Apply 3D formatting with shadow effect.</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Title: "Figure 4.7: Mean Vocational Interest Scores — Rural Govt. vs. Urban Private School"</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X-axis: 9 Vocational Areas | Y-axis: Mean Score (0–20)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Highlight Agricultural bar (Rural significantly taller) and Executive bar (Urban significantly taller).</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159"/>
    <w:bookmarkStart w:id="160" w:name="Xa967673b76256509878e23511a3216c8ea30cd6"/>
    <w:p>
      <w:pPr>
        <w:pStyle w:val="Heading3"/>
        <w:spacing w:lineRule="auto" w:line="360" w:before="240" w:after="120"/>
        <w:jc w:val="left"/>
      </w:pPr>
      <w:r>
        <w:rPr>
          <w:rFonts w:ascii="Times New Roman" w:hAnsi="Times New Roman" w:cs="Times New Roman" w:eastAsia="Times New Roman"/>
          <w:b/>
          <w:sz w:val="26"/>
        </w:rPr>
        <w:t xml:space="preserve">Figure 4.8: Line Graph — Interest Trend Across All Four Groups</w:t>
      </w:r>
    </w:p>
    <w:p>
      <w:pPr>
        <w:pStyle w:val="SourceCode"/>
        <w:spacing w:lineRule="auto" w:line="360" w:after="120"/>
        <w:jc w:val="both"/>
      </w:pPr>
      <w:r>
        <w:rPr>
          <w:rStyle w:val="VerbatimChar"/>
          <w:rFonts w:ascii="Times New Roman" w:hAnsi="Times New Roman" w:cs="Times New Roman" w:eastAsia="Times New Roman"/>
          <w:sz w:val="24"/>
        </w:rPr>
        <w:t xml:space="preserve">LINE GRAPH: VOCATIONAL INTEREST TREND — FOUR GROUPS</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(Rural Boys, Rural Girls, Urban Boys, Urban Girls)</w:t>
      </w:r>
      <w:r>
        <w:rPr>
          <w:rFonts w:ascii="Times New Roman" w:hAnsi="Times New Roman" w:cs="Times New Roman" w:eastAsia="Times New Roman"/>
          <w:sz w:val="24"/>
        </w:rPr>
        <w:br/>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Lines:</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Rural Boys (●—Dark Blue solid line)</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Rural Girls (■—Hot Pink solid line)</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Urban Boys (▲—Royal Blue dashed line)</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Urban Girls (◆—Magenta dashed line)</w:t>
      </w:r>
      <w:r>
        <w:rPr>
          <w:rFonts w:ascii="Times New Roman" w:hAnsi="Times New Roman" w:cs="Times New Roman" w:eastAsia="Times New Roman"/>
          <w:sz w:val="24"/>
        </w:rPr>
        <w:br/>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Data points (mean scores):</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LIT   SCI   TEC   ART   COM   EXE   AGR   HOU   SOC</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R.Boys:  11.73 14.67 15.93  8.93 10.80 11.13 16.73  5.33 12.13</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R.Girls: 14.60 10.73  7.60 14.60  9.60 10.60 13.60 16.20 15.40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U.Boys:  12.60 15.60 17.00 11.60 13.60 14.60 10.60  5.80 13.60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U.Girls: 15.60 12.60  9.60 17.00 13.60 14.60  8.60 12.60 17.00</w:t>
      </w:r>
      <w:r>
        <w:rPr>
          <w:rFonts w:ascii="Times New Roman" w:hAnsi="Times New Roman" w:cs="Times New Roman" w:eastAsia="Times New Roman"/>
          <w:sz w:val="24"/>
        </w:rPr>
        <w:br/>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NOTE FOR MS WORD: Create a Line Chart with Markers.</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Each line should have distinct color and marker style.</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Title: "Figure 4.8: Vocational Interest Trend Lines — Gender × School Type"</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X-axis: 9 Vocational Areas | Y-axis: Mean Score (0–20)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Add legend showing all four groups.</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The crossing of Boy and Girl lines at Commercial/Executive areas</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should be visible and noteworthy.</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160"/>
    <w:bookmarkEnd w:id="161"/>
    <w:bookmarkStart w:id="162" w:name="summary-of-analysis"/>
    <w:p>
      <w:pPr>
        <w:pStyle w:val="Heading2"/>
        <w:spacing w:lineRule="auto" w:line="360" w:before="240" w:after="120"/>
        <w:jc w:val="center"/>
      </w:pPr>
      <w:r>
        <w:rPr>
          <w:rFonts w:ascii="Times New Roman" w:hAnsi="Times New Roman" w:cs="Times New Roman" w:eastAsia="Times New Roman"/>
          <w:b/>
          <w:sz w:val="28"/>
        </w:rPr>
        <w:t xml:space="preserve">4.8 Summary of Analysis</w:t>
      </w:r>
    </w:p>
    <w:p>
      <w:pPr>
        <w:pStyle w:val="FirstParagraph"/>
        <w:spacing w:lineRule="auto" w:line="360" w:after="120"/>
        <w:jc w:val="both"/>
      </w:pPr>
      <w:r>
        <w:rPr>
          <w:rFonts w:ascii="Times New Roman" w:hAnsi="Times New Roman" w:cs="Times New Roman" w:eastAsia="Times New Roman"/>
          <w:sz w:val="24"/>
        </w:rPr>
        <w:t xml:space="preserve">The data analysis presented in this chapter yields clear and consistent findings, which can be summarised as follows:</w:t>
      </w:r>
    </w:p>
    <w:p>
      <w:pPr>
        <w:pStyle w:val="BodyText"/>
        <w:spacing w:lineRule="auto" w:line="360" w:after="120"/>
        <w:jc w:val="both"/>
      </w:pPr>
      <w:r>
        <w:rPr>
          <w:rFonts w:ascii="Times New Roman" w:hAnsi="Times New Roman" w:cs="Times New Roman" w:eastAsia="Times New Roman"/>
          <w:b/>
          <w:bCs/>
          <w:sz w:val="24"/>
        </w:rPr>
        <w:t xml:space="preserve">Finding 1 — Technical Interest</w:t>
      </w:r>
      <w:r>
        <w:rPr>
          <w:rFonts w:ascii="Times New Roman" w:hAnsi="Times New Roman" w:cs="Times New Roman" w:eastAsia="Times New Roman"/>
          <w:sz w:val="24"/>
        </w:rPr>
        <w:t xml:space="preserve">: Boys score significantly higher than girls on Technical interest (t = 24.59, p &lt; 0.01). 93.3% of boys versus 0% of girls achieved high interest scores in this area.</w:t>
      </w:r>
    </w:p>
    <w:p>
      <w:pPr>
        <w:pStyle w:val="BodyText"/>
        <w:spacing w:lineRule="auto" w:line="360" w:after="120"/>
        <w:jc w:val="both"/>
      </w:pPr>
      <w:r>
        <w:rPr>
          <w:rFonts w:ascii="Times New Roman" w:hAnsi="Times New Roman" w:cs="Times New Roman" w:eastAsia="Times New Roman"/>
          <w:b/>
          <w:bCs/>
          <w:sz w:val="24"/>
        </w:rPr>
        <w:t xml:space="preserve">Finding 2 — Household Interest</w:t>
      </w:r>
      <w:r>
        <w:rPr>
          <w:rFonts w:ascii="Times New Roman" w:hAnsi="Times New Roman" w:cs="Times New Roman" w:eastAsia="Times New Roman"/>
          <w:sz w:val="24"/>
        </w:rPr>
        <w:t xml:space="preserve">: Girls score significantly higher than boys on Household interest (t = 20.53, p &lt; 0.01). 86.7% of girls versus 0% of boys achieved high scores.</w:t>
      </w:r>
    </w:p>
    <w:p>
      <w:pPr>
        <w:pStyle w:val="BodyText"/>
        <w:spacing w:lineRule="auto" w:line="360" w:after="120"/>
        <w:jc w:val="both"/>
      </w:pPr>
      <w:r>
        <w:rPr>
          <w:rFonts w:ascii="Times New Roman" w:hAnsi="Times New Roman" w:cs="Times New Roman" w:eastAsia="Times New Roman"/>
          <w:b/>
          <w:bCs/>
          <w:sz w:val="24"/>
        </w:rPr>
        <w:t xml:space="preserve">Finding 3 — Social Interest</w:t>
      </w:r>
      <w:r>
        <w:rPr>
          <w:rFonts w:ascii="Times New Roman" w:hAnsi="Times New Roman" w:cs="Times New Roman" w:eastAsia="Times New Roman"/>
          <w:sz w:val="24"/>
        </w:rPr>
        <w:t xml:space="preserve">: Girls score significantly higher on Social interest (t = 11.10, p &lt; 0.01). 96.7% of girls achieved high interest scores — the highest percentage for any category.</w:t>
      </w:r>
    </w:p>
    <w:p>
      <w:pPr>
        <w:pStyle w:val="BodyText"/>
        <w:spacing w:lineRule="auto" w:line="360" w:after="120"/>
        <w:jc w:val="both"/>
      </w:pPr>
      <w:r>
        <w:rPr>
          <w:rFonts w:ascii="Times New Roman" w:hAnsi="Times New Roman" w:cs="Times New Roman" w:eastAsia="Times New Roman"/>
          <w:b/>
          <w:bCs/>
          <w:sz w:val="24"/>
        </w:rPr>
        <w:t xml:space="preserve">Finding 4 — Artistic Interest</w:t>
      </w:r>
      <w:r>
        <w:rPr>
          <w:rFonts w:ascii="Times New Roman" w:hAnsi="Times New Roman" w:cs="Times New Roman" w:eastAsia="Times New Roman"/>
          <w:sz w:val="24"/>
        </w:rPr>
        <w:t xml:space="preserve">: Girls score significantly higher on Artistic interest (t = 13.17, p &lt; 0.01).</w:t>
      </w:r>
    </w:p>
    <w:p>
      <w:pPr>
        <w:pStyle w:val="BodyText"/>
        <w:spacing w:lineRule="auto" w:line="360" w:after="120"/>
        <w:jc w:val="both"/>
      </w:pPr>
      <w:r>
        <w:rPr>
          <w:rFonts w:ascii="Times New Roman" w:hAnsi="Times New Roman" w:cs="Times New Roman" w:eastAsia="Times New Roman"/>
          <w:b/>
          <w:bCs/>
          <w:sz w:val="24"/>
        </w:rPr>
        <w:t xml:space="preserve">Finding 5 — Scientific and Agricultural Interest</w:t>
      </w:r>
      <w:r>
        <w:rPr>
          <w:rFonts w:ascii="Times New Roman" w:hAnsi="Times New Roman" w:cs="Times New Roman" w:eastAsia="Times New Roman"/>
          <w:sz w:val="24"/>
        </w:rPr>
        <w:t xml:space="preserve">: Boys score significantly higher on both Scientific (t = 9.13) and Agricultural (t = 3.52) interests.</w:t>
      </w:r>
    </w:p>
    <w:p>
      <w:pPr>
        <w:pStyle w:val="BodyText"/>
        <w:spacing w:lineRule="auto" w:line="360" w:after="120"/>
        <w:jc w:val="both"/>
      </w:pPr>
      <w:r>
        <w:rPr>
          <w:rFonts w:ascii="Times New Roman" w:hAnsi="Times New Roman" w:cs="Times New Roman" w:eastAsia="Times New Roman"/>
          <w:b/>
          <w:bCs/>
          <w:sz w:val="24"/>
        </w:rPr>
        <w:t xml:space="preserve">Finding 6 — Commercial and Executive</w:t>
      </w:r>
      <w:r>
        <w:rPr>
          <w:rFonts w:ascii="Times New Roman" w:hAnsi="Times New Roman" w:cs="Times New Roman" w:eastAsia="Times New Roman"/>
          <w:sz w:val="24"/>
        </w:rPr>
        <w:t xml:space="preserve">: No significant gender differences were found — both boys and girls show moderate and broadly similar interest levels in these areas.</w:t>
      </w:r>
    </w:p>
    <w:p>
      <w:pPr>
        <w:pStyle w:val="BodyText"/>
        <w:spacing w:lineRule="auto" w:line="360" w:after="120"/>
        <w:jc w:val="both"/>
      </w:pPr>
      <w:r>
        <w:rPr>
          <w:rFonts w:ascii="Times New Roman" w:hAnsi="Times New Roman" w:cs="Times New Roman" w:eastAsia="Times New Roman"/>
          <w:b/>
          <w:bCs/>
          <w:sz w:val="24"/>
        </w:rPr>
        <w:t xml:space="preserve">Finding 7 — Agricultural vs. Urban gap</w:t>
      </w:r>
      <w:r>
        <w:rPr>
          <w:rFonts w:ascii="Times New Roman" w:hAnsi="Times New Roman" w:cs="Times New Roman" w:eastAsia="Times New Roman"/>
          <w:sz w:val="24"/>
        </w:rPr>
        <w:t xml:space="preserve">: Rural students score dramatically higher on Agricultural interest (mean = 15.17 vs. 9.60, t = 12.95, p &lt; 0.01).</w:t>
      </w:r>
    </w:p>
    <w:p>
      <w:pPr>
        <w:pStyle w:val="BodyText"/>
        <w:spacing w:lineRule="auto" w:line="360" w:after="120"/>
        <w:jc w:val="both"/>
      </w:pPr>
      <w:r>
        <w:rPr>
          <w:rFonts w:ascii="Times New Roman" w:hAnsi="Times New Roman" w:cs="Times New Roman" w:eastAsia="Times New Roman"/>
          <w:b/>
          <w:bCs/>
          <w:sz w:val="24"/>
        </w:rPr>
        <w:t xml:space="preserve">Finding 8 — Commercial and Executive Urban Advantage</w:t>
      </w:r>
      <w:r>
        <w:rPr>
          <w:rFonts w:ascii="Times New Roman" w:hAnsi="Times New Roman" w:cs="Times New Roman" w:eastAsia="Times New Roman"/>
          <w:sz w:val="24"/>
        </w:rPr>
        <w:t xml:space="preserve">: Urban students show significantly higher Commercial (t = 11.33) and Executive (t = 13.32) interests than rural students.</w:t>
      </w:r>
    </w:p>
    <w:p>
      <w:pPr>
        <w:pStyle w:val="BodyText"/>
        <w:spacing w:lineRule="auto" w:line="360" w:after="120"/>
        <w:jc w:val="both"/>
      </w:pPr>
      <w:r>
        <w:rPr>
          <w:rFonts w:ascii="Times New Roman" w:hAnsi="Times New Roman" w:cs="Times New Roman" w:eastAsia="Times New Roman"/>
          <w:b/>
          <w:bCs/>
          <w:sz w:val="24"/>
        </w:rPr>
        <w:t xml:space="preserve">Finding 9 — Broader Interest Profile for Urban Students</w:t>
      </w:r>
      <w:r>
        <w:rPr>
          <w:rFonts w:ascii="Times New Roman" w:hAnsi="Times New Roman" w:cs="Times New Roman" w:eastAsia="Times New Roman"/>
          <w:sz w:val="24"/>
        </w:rPr>
        <w:t xml:space="preserve">: Urban students show significantly higher interest in most domains except Agricultural, reflecting the richer and more diverse occupational exposure of the urban private school environment.</w:t>
      </w:r>
    </w:p>
    <w:p>
      <w:pPr>
        <w:pStyle w:val="BodyText"/>
        <w:spacing w:lineRule="auto" w:line="360" w:after="120"/>
        <w:jc w:val="both"/>
      </w:pPr>
      <w:r>
        <w:rPr>
          <w:rFonts w:ascii="Times New Roman" w:hAnsi="Times New Roman" w:cs="Times New Roman" w:eastAsia="Times New Roman"/>
          <w:b/>
          <w:bCs/>
          <w:sz w:val="24"/>
        </w:rPr>
        <w:t xml:space="preserve">Finding 10 — Consistency of Gender Patterns</w:t>
      </w:r>
      <w:r>
        <w:rPr>
          <w:rFonts w:ascii="Times New Roman" w:hAnsi="Times New Roman" w:cs="Times New Roman" w:eastAsia="Times New Roman"/>
          <w:sz w:val="24"/>
        </w:rPr>
        <w:t xml:space="preserve">: Gender differences in the expected direction are consistent across both rural and urban settings, confirming the robustness of gender as a determinant of vocational interest patterns among Indian secondary school students.</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pStyle w:val="FirstParagraph"/>
        <w:spacing w:lineRule="auto" w:line="360" w:after="120"/>
        <w:jc w:val="both"/>
      </w:pPr>
      <w:r>
        <w:rPr>
          <w:rFonts w:ascii="Times New Roman" w:hAnsi="Times New Roman" w:cs="Times New Roman" w:eastAsia="Times New Roman"/>
          <w:i/>
          <w:iCs/>
          <w:sz w:val="24"/>
        </w:rPr>
        <w:t xml:space="preserve">End of Chapter 4</w:t>
      </w:r>
    </w:p>
    <w:p>
      <w:pPr>
        <w:spacing w:lineRule="auto" w:line="360" w:after="120"/>
        <w:jc w:val="both"/>
      </w:pPr>
      <w:r>
        <w:rPr>
          <w:rFonts w:ascii="Times New Roman" w:hAnsi="Times New Roman" w:cs="Times New Roman" w:eastAsia="Times New Roman"/>
          <w:sz w:val="24"/>
        </w:rPr>
        <w:br w:type="page"/>
      </w:r>
    </w:p>
    <w:bookmarkEnd w:id="162"/>
    <w:bookmarkEnd w:id="163"/>
    <w:bookmarkStart w:id="164" w:name="chapter-5"/>
    <w:p>
      <w:pPr>
        <w:pStyle w:val="Heading1"/>
        <w:spacing w:lineRule="auto" w:line="360" w:before="240" w:after="120"/>
        <w:jc w:val="center"/>
      </w:pPr>
      <w:r>
        <w:rPr>
          <w:rFonts w:ascii="Times New Roman" w:hAnsi="Times New Roman" w:cs="Times New Roman" w:eastAsia="Times New Roman"/>
          <w:b/>
          <w:sz w:val="32"/>
        </w:rPr>
        <w:t xml:space="preserve">CHAPTER 5</w:t>
      </w:r>
    </w:p>
    <w:bookmarkEnd w:id="164"/>
    <w:bookmarkStart w:id="193" w:name="X5c7f3c1cf324fbe30916581a9e0a9fc3a325d4f"/>
    <w:p>
      <w:pPr>
        <w:pStyle w:val="Heading1"/>
        <w:spacing w:lineRule="auto" w:line="360" w:before="240" w:after="120"/>
        <w:jc w:val="center"/>
      </w:pPr>
      <w:r>
        <w:rPr>
          <w:rFonts w:ascii="Times New Roman" w:hAnsi="Times New Roman" w:cs="Times New Roman" w:eastAsia="Times New Roman"/>
          <w:b/>
          <w:sz w:val="32"/>
        </w:rPr>
        <w:t xml:space="preserve">SUMMARY, FINDINGS, CONCLUSIONS AND SUGGESTIONS</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Start w:id="171" w:name="summary-of-the-study"/>
    <w:p>
      <w:pPr>
        <w:pStyle w:val="Heading2"/>
        <w:spacing w:lineRule="auto" w:line="360" w:before="240" w:after="120"/>
        <w:jc w:val="center"/>
      </w:pPr>
      <w:r>
        <w:rPr>
          <w:rFonts w:ascii="Times New Roman" w:hAnsi="Times New Roman" w:cs="Times New Roman" w:eastAsia="Times New Roman"/>
          <w:b/>
          <w:sz w:val="28"/>
        </w:rPr>
        <w:t xml:space="preserve">5.1 Summary of the Study</w:t>
      </w:r>
    </w:p>
    <w:p>
      <w:pPr>
        <w:pStyle w:val="FirstParagraph"/>
        <w:spacing w:lineRule="auto" w:line="360" w:after="120"/>
        <w:jc w:val="both"/>
      </w:pPr>
      <w:r>
        <w:rPr>
          <w:rFonts w:ascii="Times New Roman" w:hAnsi="Times New Roman" w:cs="Times New Roman" w:eastAsia="Times New Roman"/>
          <w:sz w:val="24"/>
        </w:rPr>
        <w:t xml:space="preserve">The present dissertation is a systematic empirical investigation into the vocational interests of secondary school students, with a specific focus on gender-based and school-type-based comparisons. The study was undertaken in partial fulfilment of the requirements for the degree of Master of Education (M.Ed.) at Meerut College, Meerut, affiliated to Chaudhary Charan Singh University, Meerut, under the supervision of Dr. Seema Sharma.</w:t>
      </w:r>
    </w:p>
    <w:bookmarkStart w:id="165" w:name="background-and-rationale"/>
    <w:p>
      <w:pPr>
        <w:pStyle w:val="Heading3"/>
        <w:spacing w:lineRule="auto" w:line="360" w:before="240" w:after="120"/>
        <w:jc w:val="left"/>
      </w:pPr>
      <w:r>
        <w:rPr>
          <w:rFonts w:ascii="Times New Roman" w:hAnsi="Times New Roman" w:cs="Times New Roman" w:eastAsia="Times New Roman"/>
          <w:b/>
          <w:sz w:val="26"/>
        </w:rPr>
        <w:t xml:space="preserve">5.1.1 Background and Rationale</w:t>
      </w:r>
    </w:p>
    <w:p>
      <w:pPr>
        <w:pStyle w:val="FirstParagraph"/>
        <w:spacing w:lineRule="auto" w:line="360" w:after="120"/>
        <w:jc w:val="both"/>
      </w:pPr>
      <w:r>
        <w:rPr>
          <w:rFonts w:ascii="Times New Roman" w:hAnsi="Times New Roman" w:cs="Times New Roman" w:eastAsia="Times New Roman"/>
          <w:sz w:val="24"/>
        </w:rPr>
        <w:t xml:space="preserve">The period of secondary schooling — encompassing Classes IX and X — is a developmentally critical phase during which adolescents begin to form clearer vocational identities. In the Indian educational context, the choices students make at this stage often determine their stream selection at Class XI (Science, Commerce, or Arts), which in turn shapes their career trajectories for decades to come. Despite the enormous significance of these decisions, most Indian secondary schools — particularly in rural and semi-urban areas — offer little or no systematic vocational guidance. Students are left to navigate their career choices on the basis of family tradition, social pressure, peer influence, or simple lack of awareness about the full range of occupational possibilities available to them.</w:t>
      </w:r>
    </w:p>
    <w:p>
      <w:pPr>
        <w:pStyle w:val="BodyText"/>
        <w:spacing w:lineRule="auto" w:line="360" w:after="120"/>
        <w:jc w:val="both"/>
      </w:pPr>
      <w:r>
        <w:rPr>
          <w:rFonts w:ascii="Times New Roman" w:hAnsi="Times New Roman" w:cs="Times New Roman" w:eastAsia="Times New Roman"/>
          <w:sz w:val="24"/>
        </w:rPr>
        <w:t xml:space="preserve">Against this backdrop, the present study set out to examine and compare the vocational interests of boys and girls studying at the secondary level in two schools in the Kila Parikshit Garh area of Meerut district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Shri Sanskrit Inter College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rural government school affiliated to UPMSP)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KP International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 urban private CBSE-affiliated school). The study also compared students from these two school types — rural government versus urban private — to understand how school environment shapes vocational interest profiles.</w:t>
      </w:r>
    </w:p>
    <w:bookmarkEnd w:id="165"/>
    <w:bookmarkStart w:id="166" w:name="objectives"/>
    <w:p>
      <w:pPr>
        <w:pStyle w:val="Heading3"/>
        <w:spacing w:lineRule="auto" w:line="360" w:before="240" w:after="120"/>
        <w:jc w:val="left"/>
      </w:pPr>
      <w:r>
        <w:rPr>
          <w:rFonts w:ascii="Times New Roman" w:hAnsi="Times New Roman" w:cs="Times New Roman" w:eastAsia="Times New Roman"/>
          <w:b/>
          <w:sz w:val="26"/>
        </w:rPr>
        <w:t xml:space="preserve">5.1.2 Objectives</w:t>
      </w:r>
    </w:p>
    <w:p>
      <w:pPr>
        <w:pStyle w:val="FirstParagraph"/>
        <w:spacing w:lineRule="auto" w:line="360" w:after="120"/>
        <w:jc w:val="both"/>
      </w:pPr>
      <w:r>
        <w:rPr>
          <w:rFonts w:ascii="Times New Roman" w:hAnsi="Times New Roman" w:cs="Times New Roman" w:eastAsia="Times New Roman"/>
          <w:sz w:val="24"/>
        </w:rPr>
        <w:t xml:space="preserve">The study was guided by the following 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 To assess the vocational interests of boys and girls at the secondary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 To compare boys and girls on each of the nine vocational interest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 To compare rural government and urban private school students on each area.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 To identify dominant and least preferred vocational areas for boys and girls separately.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5. To examine how school type influences vocational interest patterns.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6. To draw educational implications and offer practical suggestions.</w:t>
      </w:r>
    </w:p>
    <w:bookmarkEnd w:id="166"/>
    <w:bookmarkStart w:id="167" w:name="hypotheses"/>
    <w:p>
      <w:pPr>
        <w:pStyle w:val="Heading3"/>
        <w:spacing w:lineRule="auto" w:line="360" w:before="240" w:after="120"/>
        <w:jc w:val="left"/>
      </w:pPr>
      <w:r>
        <w:rPr>
          <w:rFonts w:ascii="Times New Roman" w:hAnsi="Times New Roman" w:cs="Times New Roman" w:eastAsia="Times New Roman"/>
          <w:b/>
          <w:sz w:val="26"/>
        </w:rPr>
        <w:t xml:space="preserve">5.1.3 Hypotheses</w:t>
      </w:r>
    </w:p>
    <w:p>
      <w:pPr>
        <w:pStyle w:val="FirstParagraph"/>
        <w:spacing w:lineRule="auto" w:line="360" w:after="120"/>
        <w:jc w:val="both"/>
      </w:pPr>
      <w:r>
        <w:rPr>
          <w:rFonts w:ascii="Times New Roman" w:hAnsi="Times New Roman" w:cs="Times New Roman" w:eastAsia="Times New Roman"/>
          <w:sz w:val="24"/>
        </w:rPr>
        <w:t xml:space="preserve">Eleven null hypotheses were tested — nine comparing boys and girls on each VIR subscale, and two comparing rural vs. urban students overall and by gender subgroup.</w:t>
      </w:r>
    </w:p>
    <w:bookmarkEnd w:id="167"/>
    <w:bookmarkStart w:id="168" w:name="method-and-sample"/>
    <w:p>
      <w:pPr>
        <w:pStyle w:val="Heading3"/>
        <w:spacing w:lineRule="auto" w:line="360" w:before="240" w:after="120"/>
        <w:jc w:val="left"/>
      </w:pPr>
      <w:r>
        <w:rPr>
          <w:rFonts w:ascii="Times New Roman" w:hAnsi="Times New Roman" w:cs="Times New Roman" w:eastAsia="Times New Roman"/>
          <w:b/>
          <w:sz w:val="26"/>
        </w:rPr>
        <w:t xml:space="preserve">5.1.4 Method and Sample</w:t>
      </w:r>
    </w:p>
    <w:p>
      <w:pPr>
        <w:pStyle w:val="FirstParagraph"/>
        <w:spacing w:lineRule="auto" w:line="360"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Descriptive Survey 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employed. A sample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60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30 boys (15 rural, 15 urban) and 30 girls (15 rural, 15 urban) — was selected through</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Random Sampling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from the two participating schools. Data were collected in November 2024 through personally administered sessions conducted by the researcher at both schools.</w:t>
      </w:r>
    </w:p>
    <w:bookmarkEnd w:id="168"/>
    <w:bookmarkStart w:id="169" w:name="tool"/>
    <w:p>
      <w:pPr>
        <w:pStyle w:val="Heading3"/>
        <w:spacing w:lineRule="auto" w:line="360" w:before="240" w:after="120"/>
        <w:jc w:val="left"/>
      </w:pPr>
      <w:r>
        <w:rPr>
          <w:rFonts w:ascii="Times New Roman" w:hAnsi="Times New Roman" w:cs="Times New Roman" w:eastAsia="Times New Roman"/>
          <w:b/>
          <w:sz w:val="26"/>
        </w:rPr>
        <w:t xml:space="preserve">5.1.5 Tool</w:t>
      </w:r>
    </w:p>
    <w:p>
      <w:pPr>
        <w:pStyle w:val="FirstParagraph"/>
        <w:spacing w:lineRule="auto" w:line="360"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S.P. Kulshrestha Vocational Interest Record (VIR)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standardised, 90-item, three-point scale instrument measuring nine vocational interest areas (Literary, Scientific, Technical, Artistic, Commercial, Executive, Agricultural, Household, and Social) — was used as the data collection tool. Scores on each subscale ranged from 0 to 20.</w:t>
      </w:r>
    </w:p>
    <w:bookmarkEnd w:id="169"/>
    <w:bookmarkStart w:id="170" w:name="statistical-techniques-1"/>
    <w:p>
      <w:pPr>
        <w:pStyle w:val="Heading3"/>
        <w:spacing w:lineRule="auto" w:line="360" w:before="240" w:after="120"/>
        <w:jc w:val="left"/>
      </w:pPr>
      <w:r>
        <w:rPr>
          <w:rFonts w:ascii="Times New Roman" w:hAnsi="Times New Roman" w:cs="Times New Roman" w:eastAsia="Times New Roman"/>
          <w:b/>
          <w:sz w:val="26"/>
        </w:rPr>
        <w:t xml:space="preserve">5.1.6 Statistical Techniques</w:t>
      </w:r>
    </w:p>
    <w:p>
      <w:pPr>
        <w:pStyle w:val="FirstParagraph"/>
        <w:spacing w:lineRule="auto" w:line="360" w:after="120"/>
        <w:jc w:val="both"/>
      </w:pPr>
      <w:r>
        <w:rPr>
          <w:rFonts w:ascii="Times New Roman" w:hAnsi="Times New Roman" w:cs="Times New Roman" w:eastAsia="Times New Roman"/>
          <w:sz w:val="24"/>
        </w:rPr>
        <w:t xml:space="preserve">The data were analysed using: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Mean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Standard Deviation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descriptive analysis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Independent Samples t-test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(df = 58) for inferential analysis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Percentage Analysis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categorical distribution</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170"/>
    <w:bookmarkEnd w:id="171"/>
    <w:bookmarkStart w:id="176" w:name="major-findings"/>
    <w:p>
      <w:pPr>
        <w:pStyle w:val="Heading2"/>
        <w:spacing w:lineRule="auto" w:line="360" w:before="240" w:after="120"/>
        <w:jc w:val="center"/>
      </w:pPr>
      <w:r>
        <w:rPr>
          <w:rFonts w:ascii="Times New Roman" w:hAnsi="Times New Roman" w:cs="Times New Roman" w:eastAsia="Times New Roman"/>
          <w:b/>
          <w:sz w:val="28"/>
        </w:rPr>
        <w:t xml:space="preserve">5.2 Major Findings</w:t>
      </w:r>
    </w:p>
    <w:p>
      <w:pPr>
        <w:pStyle w:val="FirstParagraph"/>
        <w:spacing w:lineRule="auto" w:line="360" w:after="120"/>
        <w:jc w:val="both"/>
      </w:pPr>
      <w:r>
        <w:rPr>
          <w:rFonts w:ascii="Times New Roman" w:hAnsi="Times New Roman" w:cs="Times New Roman" w:eastAsia="Times New Roman"/>
          <w:sz w:val="24"/>
        </w:rPr>
        <w:t xml:space="preserve">The analysis of data yielded the following major findings, organized by the nature of the comparison:</w:t>
      </w:r>
    </w:p>
    <w:bookmarkStart w:id="172" w:name="gender-wise-findings"/>
    <w:p>
      <w:pPr>
        <w:pStyle w:val="Heading3"/>
        <w:spacing w:lineRule="auto" w:line="360" w:before="240" w:after="120"/>
        <w:jc w:val="left"/>
      </w:pPr>
      <w:r>
        <w:rPr>
          <w:rFonts w:ascii="Times New Roman" w:hAnsi="Times New Roman" w:cs="Times New Roman" w:eastAsia="Times New Roman"/>
          <w:b/>
          <w:sz w:val="26"/>
        </w:rPr>
        <w:t xml:space="preserve">5.2.1 Gender-wise Findings</w:t>
      </w:r>
    </w:p>
    <w:p>
      <w:pPr>
        <w:pStyle w:val="FirstParagraph"/>
        <w:spacing w:lineRule="auto" w:line="360" w:after="120"/>
        <w:jc w:val="both"/>
      </w:pPr>
      <w:r>
        <w:rPr>
          <w:rFonts w:ascii="Times New Roman" w:hAnsi="Times New Roman" w:cs="Times New Roman" w:eastAsia="Times New Roman"/>
          <w:b/>
          <w:bCs/>
          <w:sz w:val="24"/>
        </w:rPr>
        <w:t xml:space="preserve">Finding 1</w:t>
      </w:r>
      <w:r>
        <w:rPr>
          <w:rFonts w:ascii="Times New Roman" w:hAnsi="Times New Roman" w:cs="Times New Roman" w:eastAsia="Times New Roman"/>
          <w:sz w:val="24"/>
        </w:rPr>
        <w:t xml:space="preserve">: Boys scored significantly higher than girls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Technical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mean = 16.47, Girls mean = 8.60; t = 24.59, p &lt; 0.01). The null hypothesis H₀₃ was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w:t>
      </w:r>
      <w:r>
        <w:rPr>
          <w:rFonts w:ascii="Times New Roman" w:hAnsi="Times New Roman" w:cs="Times New Roman" w:eastAsia="Times New Roman"/>
          <w:sz w:val="24"/>
        </w:rPr>
        <w:t xml:space="preserve">. This was the largest gender difference in the entire study. 93.3% of boys achieved high interest scores in Technical areas, compared to 0% of girls.</w:t>
      </w:r>
    </w:p>
    <w:p>
      <w:pPr>
        <w:pStyle w:val="BodyText"/>
        <w:spacing w:lineRule="auto" w:line="360" w:after="120"/>
        <w:jc w:val="both"/>
      </w:pPr>
      <w:r>
        <w:rPr>
          <w:rFonts w:ascii="Times New Roman" w:hAnsi="Times New Roman" w:cs="Times New Roman" w:eastAsia="Times New Roman"/>
          <w:b/>
          <w:bCs/>
          <w:sz w:val="24"/>
        </w:rPr>
        <w:t xml:space="preserve">Finding 2</w:t>
      </w:r>
      <w:r>
        <w:rPr>
          <w:rFonts w:ascii="Times New Roman" w:hAnsi="Times New Roman" w:cs="Times New Roman" w:eastAsia="Times New Roman"/>
          <w:sz w:val="24"/>
        </w:rPr>
        <w:t xml:space="preserve">: Girls scored significantly higher than girls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(Girls mean = 14.40, Boys mean = 5.57; t = 20.53, p &lt; 0.01). The null hypothesis H₀₈ was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w:t>
      </w:r>
      <w:r>
        <w:rPr>
          <w:rFonts w:ascii="Times New Roman" w:hAnsi="Times New Roman" w:cs="Times New Roman" w:eastAsia="Times New Roman"/>
          <w:sz w:val="24"/>
        </w:rPr>
        <w:t xml:space="preserve">. This was the second largest gender difference. 86.7% of girls achieved high interest scores, compared to 0% of boys.</w:t>
      </w:r>
    </w:p>
    <w:p>
      <w:pPr>
        <w:pStyle w:val="BodyText"/>
        <w:spacing w:lineRule="auto" w:line="360" w:after="120"/>
        <w:jc w:val="both"/>
      </w:pPr>
      <w:r>
        <w:rPr>
          <w:rFonts w:ascii="Times New Roman" w:hAnsi="Times New Roman" w:cs="Times New Roman" w:eastAsia="Times New Roman"/>
          <w:b/>
          <w:bCs/>
          <w:sz w:val="24"/>
        </w:rPr>
        <w:t xml:space="preserve">Finding 3</w:t>
      </w:r>
      <w:r>
        <w:rPr>
          <w:rFonts w:ascii="Times New Roman" w:hAnsi="Times New Roman" w:cs="Times New Roman" w:eastAsia="Times New Roman"/>
          <w:sz w:val="24"/>
        </w:rPr>
        <w:t xml:space="preserve">: Girls scored significantly higher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(Girls mean = 16.20, Boys mean = 12.87; t = 11.10, p &lt; 0.01). H₀₉ was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w:t>
      </w:r>
      <w:r>
        <w:rPr>
          <w:rFonts w:ascii="Times New Roman" w:hAnsi="Times New Roman" w:cs="Times New Roman" w:eastAsia="Times New Roman"/>
          <w:sz w:val="24"/>
        </w:rPr>
        <w:t xml:space="preserve">. Social interest was the single highest-scoring area for girls overall, with 96.7% of girls achieving high interest scores.</w:t>
      </w:r>
    </w:p>
    <w:p>
      <w:pPr>
        <w:pStyle w:val="BodyText"/>
        <w:spacing w:lineRule="auto" w:line="360" w:after="120"/>
        <w:jc w:val="both"/>
      </w:pPr>
      <w:r>
        <w:rPr>
          <w:rFonts w:ascii="Times New Roman" w:hAnsi="Times New Roman" w:cs="Times New Roman" w:eastAsia="Times New Roman"/>
          <w:b/>
          <w:bCs/>
          <w:sz w:val="24"/>
        </w:rPr>
        <w:t xml:space="preserve">Finding 4</w:t>
      </w:r>
      <w:r>
        <w:rPr>
          <w:rFonts w:ascii="Times New Roman" w:hAnsi="Times New Roman" w:cs="Times New Roman" w:eastAsia="Times New Roman"/>
          <w:sz w:val="24"/>
        </w:rPr>
        <w:t xml:space="preserve">: Girls scored significantly higher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(Girls mean = 15.80, Boys mean = 10.27; t = 13.17, p &lt; 0.01). H₀₄ was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w:t>
      </w:r>
      <w:r>
        <w:rPr>
          <w:rFonts w:ascii="Times New Roman" w:hAnsi="Times New Roman" w:cs="Times New Roman" w:eastAsia="Times New Roman"/>
          <w:sz w:val="24"/>
        </w:rPr>
        <w:t xml:space="preserve">. Artistic interest was the second highest area for girls, with 90% achieving high scores.</w:t>
      </w:r>
    </w:p>
    <w:p>
      <w:pPr>
        <w:pStyle w:val="BodyText"/>
        <w:spacing w:lineRule="auto" w:line="360" w:after="120"/>
        <w:jc w:val="both"/>
      </w:pPr>
      <w:r>
        <w:rPr>
          <w:rFonts w:ascii="Times New Roman" w:hAnsi="Times New Roman" w:cs="Times New Roman" w:eastAsia="Times New Roman"/>
          <w:b/>
          <w:bCs/>
          <w:sz w:val="24"/>
        </w:rPr>
        <w:t xml:space="preserve">Finding 5</w:t>
      </w:r>
      <w:r>
        <w:rPr>
          <w:rFonts w:ascii="Times New Roman" w:hAnsi="Times New Roman" w:cs="Times New Roman" w:eastAsia="Times New Roman"/>
          <w:sz w:val="24"/>
        </w:rPr>
        <w:t xml:space="preserve">: Girls scored significantly higher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(Girls mean = 15.10, Boys mean = 12.17; t = 9.45, p &lt; 0.01). H₀₁ was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w:t>
      </w:r>
      <w:r>
        <w:rPr>
          <w:rFonts w:ascii="Times New Roman" w:hAnsi="Times New Roman" w:cs="Times New Roman" w:eastAsia="Times New Roman"/>
          <w:sz w:val="24"/>
        </w:rPr>
        <w:t xml:space="preserve">.</w:t>
      </w:r>
    </w:p>
    <w:p>
      <w:pPr>
        <w:pStyle w:val="BodyText"/>
        <w:spacing w:lineRule="auto" w:line="360" w:after="120"/>
        <w:jc w:val="both"/>
      </w:pPr>
      <w:r>
        <w:rPr>
          <w:rFonts w:ascii="Times New Roman" w:hAnsi="Times New Roman" w:cs="Times New Roman" w:eastAsia="Times New Roman"/>
          <w:b/>
          <w:bCs/>
          <w:sz w:val="24"/>
        </w:rPr>
        <w:t xml:space="preserve">Finding 6</w:t>
      </w:r>
      <w:r>
        <w:rPr>
          <w:rFonts w:ascii="Times New Roman" w:hAnsi="Times New Roman" w:cs="Times New Roman" w:eastAsia="Times New Roman"/>
          <w:sz w:val="24"/>
        </w:rPr>
        <w:t xml:space="preserve">: Boys scored significantly higher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mean = 15.13, Girls mean = 11.67; t = 9.13, p &lt; 0.01). H₀₂ was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w:t>
      </w:r>
      <w:r>
        <w:rPr>
          <w:rFonts w:ascii="Times New Roman" w:hAnsi="Times New Roman" w:cs="Times New Roman" w:eastAsia="Times New Roman"/>
          <w:sz w:val="24"/>
        </w:rPr>
        <w:t xml:space="preserve">.</w:t>
      </w:r>
    </w:p>
    <w:p>
      <w:pPr>
        <w:pStyle w:val="BodyText"/>
        <w:spacing w:lineRule="auto" w:line="360" w:after="120"/>
        <w:jc w:val="both"/>
      </w:pPr>
      <w:r>
        <w:rPr>
          <w:rFonts w:ascii="Times New Roman" w:hAnsi="Times New Roman" w:cs="Times New Roman" w:eastAsia="Times New Roman"/>
          <w:b/>
          <w:bCs/>
          <w:sz w:val="24"/>
        </w:rPr>
        <w:t xml:space="preserve">Finding 7</w:t>
      </w:r>
      <w:r>
        <w:rPr>
          <w:rFonts w:ascii="Times New Roman" w:hAnsi="Times New Roman" w:cs="Times New Roman" w:eastAsia="Times New Roman"/>
          <w:sz w:val="24"/>
        </w:rPr>
        <w:t xml:space="preserve">: Boys scored significantly higher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mean = 13.67, Girls mean = 11.10; t = 3.52, p &lt; 0.01). H₀₇ was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w:t>
      </w:r>
      <w:r>
        <w:rPr>
          <w:rFonts w:ascii="Times New Roman" w:hAnsi="Times New Roman" w:cs="Times New Roman" w:eastAsia="Times New Roman"/>
          <w:sz w:val="24"/>
        </w:rPr>
        <w:t xml:space="preserve">.</w:t>
      </w:r>
    </w:p>
    <w:p>
      <w:pPr>
        <w:pStyle w:val="BodyText"/>
        <w:spacing w:lineRule="auto" w:line="360" w:after="120"/>
        <w:jc w:val="both"/>
      </w:pPr>
      <w:r>
        <w:rPr>
          <w:rFonts w:ascii="Times New Roman" w:hAnsi="Times New Roman" w:cs="Times New Roman" w:eastAsia="Times New Roman"/>
          <w:b/>
          <w:bCs/>
          <w:sz w:val="24"/>
        </w:rPr>
        <w:t xml:space="preserve">Finding 8</w:t>
      </w:r>
      <w:r>
        <w:rPr>
          <w:rFonts w:ascii="Times New Roman" w:hAnsi="Times New Roman" w:cs="Times New Roman" w:eastAsia="Times New Roman"/>
          <w:sz w:val="24"/>
        </w:rPr>
        <w:t xml:space="preserve">: No significant gender difference was found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mean = 12.20, Girls mean = 11.60; t = 1.62, p &gt; 0.05). H₀₅ was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retained</w:t>
      </w:r>
      <w:r>
        <w:rPr>
          <w:rFonts w:ascii="Times New Roman" w:hAnsi="Times New Roman" w:cs="Times New Roman" w:eastAsia="Times New Roman"/>
          <w:sz w:val="24"/>
        </w:rPr>
        <w:t xml:space="preserve">.</w:t>
      </w:r>
    </w:p>
    <w:p>
      <w:pPr>
        <w:pStyle w:val="BodyText"/>
        <w:spacing w:lineRule="auto" w:line="360" w:after="120"/>
        <w:jc w:val="both"/>
      </w:pPr>
      <w:r>
        <w:rPr>
          <w:rFonts w:ascii="Times New Roman" w:hAnsi="Times New Roman" w:cs="Times New Roman" w:eastAsia="Times New Roman"/>
          <w:b/>
          <w:bCs/>
          <w:sz w:val="24"/>
        </w:rPr>
        <w:t xml:space="preserve">Finding 9</w:t>
      </w:r>
      <w:r>
        <w:rPr>
          <w:rFonts w:ascii="Times New Roman" w:hAnsi="Times New Roman" w:cs="Times New Roman" w:eastAsia="Times New Roman"/>
          <w:sz w:val="24"/>
        </w:rPr>
        <w:t xml:space="preserve">: No significant gender difference was found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mean = 12.87, Girls mean = 12.60; t = 0.61, p &gt; 0.05). H₀₆ was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retained</w:t>
      </w:r>
      <w:r>
        <w:rPr>
          <w:rFonts w:ascii="Times New Roman" w:hAnsi="Times New Roman" w:cs="Times New Roman" w:eastAsia="Times New Roman"/>
          <w:sz w:val="24"/>
        </w:rPr>
        <w:t xml:space="preserve">.</w:t>
      </w:r>
    </w:p>
    <w:bookmarkEnd w:id="172"/>
    <w:bookmarkStart w:id="173" w:name="rural-vs.-urban-findings"/>
    <w:p>
      <w:pPr>
        <w:pStyle w:val="Heading3"/>
        <w:spacing w:lineRule="auto" w:line="360" w:before="240" w:after="120"/>
        <w:jc w:val="left"/>
      </w:pPr>
      <w:r>
        <w:rPr>
          <w:rFonts w:ascii="Times New Roman" w:hAnsi="Times New Roman" w:cs="Times New Roman" w:eastAsia="Times New Roman"/>
          <w:b/>
          <w:sz w:val="26"/>
        </w:rPr>
        <w:t xml:space="preserve">5.2.2 Rural vs. Urban Findings</w:t>
      </w:r>
    </w:p>
    <w:p>
      <w:pPr>
        <w:pStyle w:val="FirstParagraph"/>
        <w:spacing w:lineRule="auto" w:line="360" w:after="120"/>
        <w:jc w:val="both"/>
      </w:pPr>
      <w:r>
        <w:rPr>
          <w:rFonts w:ascii="Times New Roman" w:hAnsi="Times New Roman" w:cs="Times New Roman" w:eastAsia="Times New Roman"/>
          <w:b/>
          <w:bCs/>
          <w:sz w:val="24"/>
        </w:rPr>
        <w:t xml:space="preserve">Finding 10</w:t>
      </w:r>
      <w:r>
        <w:rPr>
          <w:rFonts w:ascii="Times New Roman" w:hAnsi="Times New Roman" w:cs="Times New Roman" w:eastAsia="Times New Roman"/>
          <w:sz w:val="24"/>
        </w:rPr>
        <w:t xml:space="preserve">: Rural students scored significantly higher than urban students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(Rural mean = 15.17, Urban mean = 9.60; t = 12.95, p &lt; 0.01). This was the most dramatic rural-urban difference in the data.</w:t>
      </w:r>
    </w:p>
    <w:p>
      <w:pPr>
        <w:pStyle w:val="BodyText"/>
        <w:spacing w:lineRule="auto" w:line="360" w:after="120"/>
        <w:jc w:val="both"/>
      </w:pPr>
      <w:r>
        <w:rPr>
          <w:rFonts w:ascii="Times New Roman" w:hAnsi="Times New Roman" w:cs="Times New Roman" w:eastAsia="Times New Roman"/>
          <w:b/>
          <w:bCs/>
          <w:sz w:val="24"/>
        </w:rPr>
        <w:t xml:space="preserve">Finding 11</w:t>
      </w:r>
      <w:r>
        <w:rPr>
          <w:rFonts w:ascii="Times New Roman" w:hAnsi="Times New Roman" w:cs="Times New Roman" w:eastAsia="Times New Roman"/>
          <w:sz w:val="24"/>
        </w:rPr>
        <w:t xml:space="preserve">: Urban students scored significantly higher than rural students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(Urban mean = 14.60, Rural mean = 10.87; t = 13.32, p &lt; 0.01)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(Urban mean = 13.60, Rural mean = 10.20; t = 11.33, p &lt; 0.01).</w:t>
      </w:r>
    </w:p>
    <w:p>
      <w:pPr>
        <w:pStyle w:val="BodyText"/>
        <w:spacing w:lineRule="auto" w:line="360" w:after="120"/>
        <w:jc w:val="both"/>
      </w:pPr>
      <w:r>
        <w:rPr>
          <w:rFonts w:ascii="Times New Roman" w:hAnsi="Times New Roman" w:cs="Times New Roman" w:eastAsia="Times New Roman"/>
          <w:b/>
          <w:bCs/>
          <w:sz w:val="24"/>
        </w:rPr>
        <w:t xml:space="preserve">Finding 12</w:t>
      </w:r>
      <w:r>
        <w:rPr>
          <w:rFonts w:ascii="Times New Roman" w:hAnsi="Times New Roman" w:cs="Times New Roman" w:eastAsia="Times New Roman"/>
          <w:sz w:val="24"/>
        </w:rPr>
        <w:t xml:space="preserve">: Urban students scored significantly higher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3.33, p &lt; 0.01),</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2.92, p &lt; 0.01),</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3.56, p &lt; 0.01),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2.02, p &lt; 0.05).</w:t>
      </w:r>
    </w:p>
    <w:p>
      <w:pPr>
        <w:pStyle w:val="BodyText"/>
        <w:spacing w:lineRule="auto" w:line="360" w:after="120"/>
        <w:jc w:val="both"/>
      </w:pPr>
      <w:r>
        <w:rPr>
          <w:rFonts w:ascii="Times New Roman" w:hAnsi="Times New Roman" w:cs="Times New Roman" w:eastAsia="Times New Roman"/>
          <w:b/>
          <w:bCs/>
          <w:sz w:val="24"/>
        </w:rPr>
        <w:t xml:space="preserve">Finding 13</w:t>
      </w:r>
      <w:r>
        <w:rPr>
          <w:rFonts w:ascii="Times New Roman" w:hAnsi="Times New Roman" w:cs="Times New Roman" w:eastAsia="Times New Roman"/>
          <w:sz w:val="24"/>
        </w:rPr>
        <w:t xml:space="preserve">: No significant rural-urban difference was found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Technical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1.56, p &gt; 0.05) or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1.39, p &gt; 0.05).</w:t>
      </w:r>
    </w:p>
    <w:p>
      <w:pPr>
        <w:pStyle w:val="BodyText"/>
        <w:spacing w:lineRule="auto" w:line="360" w:after="120"/>
        <w:jc w:val="both"/>
      </w:pPr>
      <w:r>
        <w:rPr>
          <w:rFonts w:ascii="Times New Roman" w:hAnsi="Times New Roman" w:cs="Times New Roman" w:eastAsia="Times New Roman"/>
          <w:b/>
          <w:bCs/>
          <w:sz w:val="24"/>
        </w:rPr>
        <w:t xml:space="preserve">Finding 14</w:t>
      </w:r>
      <w:r>
        <w:rPr>
          <w:rFonts w:ascii="Times New Roman" w:hAnsi="Times New Roman" w:cs="Times New Roman" w:eastAsia="Times New Roman"/>
          <w:sz w:val="24"/>
        </w:rPr>
        <w:t xml:space="preserve">: H₀₁₀ was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overall vocational interest profiles of rural and urban students are significantly different across multiple areas.</w:t>
      </w:r>
    </w:p>
    <w:bookmarkEnd w:id="173"/>
    <w:bookmarkStart w:id="174" w:name="rural-boys-vs.-urban-boys"/>
    <w:p>
      <w:pPr>
        <w:pStyle w:val="Heading3"/>
        <w:spacing w:lineRule="auto" w:line="360" w:before="240" w:after="120"/>
        <w:jc w:val="left"/>
      </w:pPr>
      <w:r>
        <w:rPr>
          <w:rFonts w:ascii="Times New Roman" w:hAnsi="Times New Roman" w:cs="Times New Roman" w:eastAsia="Times New Roman"/>
          <w:b/>
          <w:sz w:val="26"/>
        </w:rPr>
        <w:t xml:space="preserve">5.2.3 Rural Boys vs. Urban Boys</w:t>
      </w:r>
    </w:p>
    <w:p>
      <w:pPr>
        <w:pStyle w:val="FirstParagraph"/>
        <w:spacing w:lineRule="auto" w:line="360" w:after="120"/>
        <w:jc w:val="both"/>
      </w:pPr>
      <w:r>
        <w:rPr>
          <w:rFonts w:ascii="Times New Roman" w:hAnsi="Times New Roman" w:cs="Times New Roman" w:eastAsia="Times New Roman"/>
          <w:b/>
          <w:bCs/>
          <w:sz w:val="24"/>
        </w:rPr>
        <w:t xml:space="preserve">Finding 15</w:t>
      </w:r>
      <w:r>
        <w:rPr>
          <w:rFonts w:ascii="Times New Roman" w:hAnsi="Times New Roman" w:cs="Times New Roman" w:eastAsia="Times New Roman"/>
          <w:sz w:val="24"/>
        </w:rPr>
        <w:t xml:space="preserve">: Urban boys scored significantly higher than rural boys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5.10),</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5.52),</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4.57),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3.40) interests. Rural boys scored dramatically higher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(t = 5.89). H₀₁₁ was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most areas.</w:t>
      </w:r>
    </w:p>
    <w:bookmarkEnd w:id="174"/>
    <w:bookmarkStart w:id="175" w:name="dominant-interest-areas"/>
    <w:p>
      <w:pPr>
        <w:pStyle w:val="Heading3"/>
        <w:spacing w:lineRule="auto" w:line="360" w:before="240" w:after="120"/>
        <w:jc w:val="left"/>
      </w:pPr>
      <w:r>
        <w:rPr>
          <w:rFonts w:ascii="Times New Roman" w:hAnsi="Times New Roman" w:cs="Times New Roman" w:eastAsia="Times New Roman"/>
          <w:b/>
          <w:sz w:val="26"/>
        </w:rPr>
        <w:t xml:space="preserve">5.2.4 Dominant Interest Areas</w:t>
      </w:r>
    </w:p>
    <w:p>
      <w:pPr>
        <w:pStyle w:val="FirstParagraph"/>
        <w:spacing w:lineRule="auto" w:line="360" w:after="120"/>
        <w:jc w:val="both"/>
      </w:pPr>
      <w:r>
        <w:rPr>
          <w:rFonts w:ascii="Times New Roman" w:hAnsi="Times New Roman" w:cs="Times New Roman" w:eastAsia="Times New Roman"/>
          <w:b/>
          <w:bCs/>
          <w:sz w:val="24"/>
        </w:rPr>
        <w:t xml:space="preserve">For Boys (all)</w:t>
      </w:r>
      <w:r>
        <w:rPr>
          <w:rFonts w:ascii="Times New Roman" w:hAnsi="Times New Roman" w:cs="Times New Roman" w:eastAsia="Times New Roman"/>
          <w:sz w:val="24"/>
        </w:rPr>
        <w:t xml:space="preserve">: Technical (16.47) &gt; Agricultural (13.67) &gt; Scientific (15.13) [top three]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For Girls (all)</w:t>
      </w:r>
      <w:r>
        <w:rPr>
          <w:rFonts w:ascii="Times New Roman" w:hAnsi="Times New Roman" w:cs="Times New Roman" w:eastAsia="Times New Roman"/>
          <w:sz w:val="24"/>
        </w:rPr>
        <w:t xml:space="preserve">: Social (16.20) &gt; Artistic (15.80) &gt; Literary (15.10) [top three]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For Rural Students</w:t>
      </w:r>
      <w:r>
        <w:rPr>
          <w:rFonts w:ascii="Times New Roman" w:hAnsi="Times New Roman" w:cs="Times New Roman" w:eastAsia="Times New Roman"/>
          <w:sz w:val="24"/>
        </w:rPr>
        <w:t xml:space="preserve">: Agricultural (15.17) &gt; Social (13.77) &gt; Literary (13.17) [top three]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For Urban Students</w:t>
      </w:r>
      <w:r>
        <w:rPr>
          <w:rFonts w:ascii="Times New Roman" w:hAnsi="Times New Roman" w:cs="Times New Roman" w:eastAsia="Times New Roman"/>
          <w:sz w:val="24"/>
        </w:rPr>
        <w:t xml:space="preserve">: Executive (14.60) &gt; Social (15.30) &gt; Artistic (14.30) [top three]</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175"/>
    <w:bookmarkEnd w:id="176"/>
    <w:bookmarkStart w:id="182" w:name="educational-implications"/>
    <w:p>
      <w:pPr>
        <w:pStyle w:val="Heading2"/>
        <w:spacing w:lineRule="auto" w:line="360" w:before="240" w:after="120"/>
        <w:jc w:val="center"/>
      </w:pPr>
      <w:r>
        <w:rPr>
          <w:rFonts w:ascii="Times New Roman" w:hAnsi="Times New Roman" w:cs="Times New Roman" w:eastAsia="Times New Roman"/>
          <w:b/>
          <w:sz w:val="28"/>
        </w:rPr>
        <w:t xml:space="preserve">5.3 Educational Implications</w:t>
      </w:r>
    </w:p>
    <w:p>
      <w:pPr>
        <w:pStyle w:val="FirstParagraph"/>
        <w:spacing w:lineRule="auto" w:line="360" w:after="120"/>
        <w:jc w:val="both"/>
      </w:pPr>
      <w:r>
        <w:rPr>
          <w:rFonts w:ascii="Times New Roman" w:hAnsi="Times New Roman" w:cs="Times New Roman" w:eastAsia="Times New Roman"/>
          <w:sz w:val="24"/>
        </w:rPr>
        <w:t xml:space="preserve">The findings of this study carry significant implications for educational policy, school practice, and vocational guidance at the secondary level. These implications are discussed below under relevant headings.</w:t>
      </w:r>
    </w:p>
    <w:bookmarkStart w:id="177" w:name="X765a34a3a890c4d8781239370f30b5bb07f3936"/>
    <w:p>
      <w:pPr>
        <w:pStyle w:val="Heading3"/>
        <w:spacing w:lineRule="auto" w:line="360" w:before="240" w:after="120"/>
        <w:jc w:val="left"/>
      </w:pPr>
      <w:r>
        <w:rPr>
          <w:rFonts w:ascii="Times New Roman" w:hAnsi="Times New Roman" w:cs="Times New Roman" w:eastAsia="Times New Roman"/>
          <w:b/>
          <w:sz w:val="26"/>
        </w:rPr>
        <w:t xml:space="preserve">5.3.1 Gender Stereotyping and Career Limitation</w:t>
      </w:r>
    </w:p>
    <w:p>
      <w:pPr>
        <w:pStyle w:val="FirstParagraph"/>
        <w:spacing w:lineRule="auto" w:line="360" w:after="120"/>
        <w:jc w:val="both"/>
      </w:pPr>
      <w:r>
        <w:rPr>
          <w:rFonts w:ascii="Times New Roman" w:hAnsi="Times New Roman" w:cs="Times New Roman" w:eastAsia="Times New Roman"/>
          <w:sz w:val="24"/>
        </w:rPr>
        <w:t xml:space="preserve">The dramatic gender differences observed in this study — particularly the complete absence of high Technical interest among girls and the complete absence of high Household interest among boys — are not merely statistical findings. They represent the tangible outcome of years of gender-differentiated socialization that begins long before secondary school. By the time children reach Classes IX and X, their vocational horizons have already been significantly narrowed along gender lines — a process precisely described by Gottfredson (1981) 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“circumscription.”</w:t>
      </w:r>
    </w:p>
    <w:p>
      <w:pPr>
        <w:pStyle w:val="BodyText"/>
        <w:spacing w:lineRule="auto" w:line="360" w:after="120"/>
        <w:jc w:val="both"/>
      </w:pPr>
      <w:r>
        <w:rPr>
          <w:rFonts w:ascii="Times New Roman" w:hAnsi="Times New Roman" w:cs="Times New Roman" w:eastAsia="Times New Roman"/>
          <w:sz w:val="24"/>
        </w:rPr>
        <w:t xml:space="preserve">The educational implication is clear and urgent: schools must actively work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expand students’ awareness of non-traditional career options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through structured career exploration activities, career talks by professionals from diverse gender backgrounds, and conscious efforts by teachers to avoid reinforcing gender stereotypes in classroom discussions about careers and future plans.</w:t>
      </w:r>
    </w:p>
    <w:bookmarkEnd w:id="177"/>
    <w:bookmarkStart w:id="178" w:name="rural-urban-educational-disparity"/>
    <w:p>
      <w:pPr>
        <w:pStyle w:val="Heading3"/>
        <w:spacing w:lineRule="auto" w:line="360" w:before="240" w:after="120"/>
        <w:jc w:val="left"/>
      </w:pPr>
      <w:r>
        <w:rPr>
          <w:rFonts w:ascii="Times New Roman" w:hAnsi="Times New Roman" w:cs="Times New Roman" w:eastAsia="Times New Roman"/>
          <w:b/>
          <w:sz w:val="26"/>
        </w:rPr>
        <w:t xml:space="preserve">5.3.2 Rural-Urban Educational Disparity</w:t>
      </w:r>
    </w:p>
    <w:p>
      <w:pPr>
        <w:pStyle w:val="FirstParagraph"/>
        <w:spacing w:lineRule="auto" w:line="360" w:after="120"/>
        <w:jc w:val="both"/>
      </w:pPr>
      <w:r>
        <w:rPr>
          <w:rFonts w:ascii="Times New Roman" w:hAnsi="Times New Roman" w:cs="Times New Roman" w:eastAsia="Times New Roman"/>
          <w:sz w:val="24"/>
        </w:rPr>
        <w:t xml:space="preserve">The finding that rural students score significantly lower on Commercial and Executive interests — and dramatically higher only on Agricultural interest — reflects a genuine educational disparity. Rural students are not less interested in diverse careers because they are less capable; they are less aware of diverse careers because they live and study in environments where the occupational landscape is far narrower. The implication is that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career information programmes must be specifically designed and targeted at rural government schools</w:t>
      </w:r>
      <w:r>
        <w:rPr>
          <w:rFonts w:ascii="Times New Roman" w:hAnsi="Times New Roman" w:cs="Times New Roman" w:eastAsia="Times New Roman"/>
          <w:sz w:val="24"/>
        </w:rPr>
        <w:t xml:space="preserve">, where students are most in need of exposure to the full range of modern occupational possibilities.</w:t>
      </w:r>
    </w:p>
    <w:bookmarkEnd w:id="178"/>
    <w:bookmarkStart w:id="179" w:name="vocational-guidance-at-class-ix-level"/>
    <w:p>
      <w:pPr>
        <w:pStyle w:val="Heading3"/>
        <w:spacing w:lineRule="auto" w:line="360" w:before="240" w:after="120"/>
        <w:jc w:val="left"/>
      </w:pPr>
      <w:r>
        <w:rPr>
          <w:rFonts w:ascii="Times New Roman" w:hAnsi="Times New Roman" w:cs="Times New Roman" w:eastAsia="Times New Roman"/>
          <w:b/>
          <w:sz w:val="26"/>
        </w:rPr>
        <w:t xml:space="preserve">5.3.3 Vocational Guidance at Class IX Level</w:t>
      </w:r>
    </w:p>
    <w:p>
      <w:pPr>
        <w:pStyle w:val="FirstParagraph"/>
        <w:spacing w:lineRule="auto" w:line="360" w:after="120"/>
        <w:jc w:val="both"/>
      </w:pPr>
      <w:r>
        <w:rPr>
          <w:rFonts w:ascii="Times New Roman" w:hAnsi="Times New Roman" w:cs="Times New Roman" w:eastAsia="Times New Roman"/>
          <w:sz w:val="24"/>
        </w:rPr>
        <w:t xml:space="preserve">The timing of this study — at Class IX and X — is educationally significant. Students at this level are approximately one to two years away from the crucial stream selection decision (Science, Commerce, or Arts) that will shape their higher education and career options. The findings of this study argue strongly for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systematic vocational interest assessment at the Class IX level</w:t>
      </w:r>
      <w:r>
        <w:rPr>
          <w:rFonts w:ascii="Times New Roman" w:hAnsi="Times New Roman" w:cs="Times New Roman" w:eastAsia="Times New Roman"/>
          <w:sz w:val="24"/>
        </w:rPr>
        <w:t xml:space="preserve">, so that students can make stream selection decisions informed by their own interest profiles rather than by external pressure alone.</w:t>
      </w:r>
    </w:p>
    <w:bookmarkEnd w:id="179"/>
    <w:bookmarkStart w:id="180" w:name="nep-2020-implementation"/>
    <w:p>
      <w:pPr>
        <w:pStyle w:val="Heading3"/>
        <w:spacing w:lineRule="auto" w:line="360" w:before="240" w:after="120"/>
        <w:jc w:val="left"/>
      </w:pPr>
      <w:r>
        <w:rPr>
          <w:rFonts w:ascii="Times New Roman" w:hAnsi="Times New Roman" w:cs="Times New Roman" w:eastAsia="Times New Roman"/>
          <w:b/>
          <w:sz w:val="26"/>
        </w:rPr>
        <w:t xml:space="preserve">5.3.4 NEP 2020 Implementation</w:t>
      </w:r>
    </w:p>
    <w:p>
      <w:pPr>
        <w:pStyle w:val="FirstParagraph"/>
        <w:spacing w:lineRule="auto" w:line="360" w:after="120"/>
        <w:jc w:val="both"/>
      </w:pPr>
      <w:r>
        <w:rPr>
          <w:rFonts w:ascii="Times New Roman" w:hAnsi="Times New Roman" w:cs="Times New Roman" w:eastAsia="Times New Roman"/>
          <w:sz w:val="24"/>
        </w:rPr>
        <w:t xml:space="preserve">The National Education Policy 2020 envisions early and comprehensive exposure to vocational education for all students. The findings of this study demonstrate that, as of the present academic session, this vision remains far from realised in the schools studied — particularly the rural government school. The policy implication is that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NEP 2020 implementation must prioritise vocational guidance infrastructure in rural and semi-urban government schools</w:t>
      </w:r>
      <w:r>
        <w:rPr>
          <w:rFonts w:ascii="Times New Roman" w:hAnsi="Times New Roman" w:cs="Times New Roman" w:eastAsia="Times New Roman"/>
          <w:sz w:val="24"/>
        </w:rPr>
        <w:t xml:space="preserve">.</w:t>
      </w:r>
    </w:p>
    <w:bookmarkEnd w:id="180"/>
    <w:bookmarkStart w:id="181" w:name="gender-sensitive-curriculum"/>
    <w:p>
      <w:pPr>
        <w:pStyle w:val="Heading3"/>
        <w:spacing w:lineRule="auto" w:line="360" w:before="240" w:after="120"/>
        <w:jc w:val="left"/>
      </w:pPr>
      <w:r>
        <w:rPr>
          <w:rFonts w:ascii="Times New Roman" w:hAnsi="Times New Roman" w:cs="Times New Roman" w:eastAsia="Times New Roman"/>
          <w:b/>
          <w:sz w:val="26"/>
        </w:rPr>
        <w:t xml:space="preserve">5.3.5 Gender-Sensitive Curriculum</w:t>
      </w:r>
    </w:p>
    <w:p>
      <w:pPr>
        <w:pStyle w:val="FirstParagraph"/>
        <w:spacing w:lineRule="auto" w:line="360" w:after="120"/>
        <w:jc w:val="both"/>
      </w:pPr>
      <w:r>
        <w:rPr>
          <w:rFonts w:ascii="Times New Roman" w:hAnsi="Times New Roman" w:cs="Times New Roman" w:eastAsia="Times New Roman"/>
          <w:sz w:val="24"/>
        </w:rPr>
        <w:t xml:space="preserve">The convergence of Artistic, Social, and Literary interests among girls, and Technical, Scientific, and Agricultural interests among boys, suggests that the current curriculum and extracurricular programme may be inadvertently reinforcing these patterns rather than broadening them. Schools should examine their implicit curriculum for gender-biased messages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design activities that expose all students to a wider range of vocational domains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for example, encouraging boys to engage in social service activities and encouraging girls to participate in science fairs and technology workshops.</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181"/>
    <w:bookmarkEnd w:id="182"/>
    <w:bookmarkStart w:id="183" w:name="conclusions"/>
    <w:p>
      <w:pPr>
        <w:pStyle w:val="Heading2"/>
        <w:spacing w:lineRule="auto" w:line="360" w:before="240" w:after="120"/>
        <w:jc w:val="center"/>
      </w:pPr>
      <w:r>
        <w:rPr>
          <w:rFonts w:ascii="Times New Roman" w:hAnsi="Times New Roman" w:cs="Times New Roman" w:eastAsia="Times New Roman"/>
          <w:b/>
          <w:sz w:val="28"/>
        </w:rPr>
        <w:t xml:space="preserve">5.4 Conclusions</w:t>
      </w:r>
    </w:p>
    <w:p>
      <w:pPr>
        <w:pStyle w:val="FirstParagraph"/>
        <w:spacing w:lineRule="auto" w:line="360" w:after="120"/>
        <w:jc w:val="both"/>
      </w:pPr>
      <w:r>
        <w:rPr>
          <w:rFonts w:ascii="Times New Roman" w:hAnsi="Times New Roman" w:cs="Times New Roman" w:eastAsia="Times New Roman"/>
          <w:sz w:val="24"/>
        </w:rPr>
        <w:t xml:space="preserve">On the basis of the data analysis and the major findings presented above, the following conclusions are drawn:</w:t>
      </w:r>
    </w:p>
    <w:p>
      <w:pPr>
        <w:pStyle w:val="BodyText"/>
        <w:spacing w:lineRule="auto" w:line="360" w:after="120"/>
        <w:jc w:val="both"/>
      </w:pPr>
      <w:r>
        <w:rPr>
          <w:rFonts w:ascii="Times New Roman" w:hAnsi="Times New Roman" w:cs="Times New Roman" w:eastAsia="Times New Roman"/>
          <w:b/>
          <w:bCs/>
          <w:sz w:val="24"/>
        </w:rPr>
        <w:t xml:space="preserve">Conclusion 1</w:t>
      </w:r>
      <w:r>
        <w:rPr>
          <w:rFonts w:ascii="Times New Roman" w:hAnsi="Times New Roman" w:cs="Times New Roman" w:eastAsia="Times New Roman"/>
          <w:sz w:val="24"/>
        </w:rPr>
        <w:t xml:space="preserve">: Gender is a highly significant determinant of vocational interest patterns among secondary school students in the Meerut district. Boys and girls show distinctly different — and in some areas dramatically different — vocational interest profiles.</w:t>
      </w:r>
    </w:p>
    <w:p>
      <w:pPr>
        <w:pStyle w:val="BodyText"/>
        <w:spacing w:lineRule="auto" w:line="360" w:after="120"/>
        <w:jc w:val="both"/>
      </w:pPr>
      <w:r>
        <w:rPr>
          <w:rFonts w:ascii="Times New Roman" w:hAnsi="Times New Roman" w:cs="Times New Roman" w:eastAsia="Times New Roman"/>
          <w:b/>
          <w:bCs/>
          <w:sz w:val="24"/>
        </w:rPr>
        <w:t xml:space="preserve">Conclusion 2</w:t>
      </w:r>
      <w:r>
        <w:rPr>
          <w:rFonts w:ascii="Times New Roman" w:hAnsi="Times New Roman" w:cs="Times New Roman" w:eastAsia="Times New Roman"/>
          <w:sz w:val="24"/>
        </w:rPr>
        <w:t xml:space="preserve">: The most pronounced gender differences are in Technical interest (overwhelmingly male-dominated) and Household interest (overwhelmingly female-dominated), reflecting deep-rooted cultural norms around gender and occupational activity.</w:t>
      </w:r>
    </w:p>
    <w:p>
      <w:pPr>
        <w:pStyle w:val="BodyText"/>
        <w:spacing w:lineRule="auto" w:line="360" w:after="120"/>
        <w:jc w:val="both"/>
      </w:pPr>
      <w:r>
        <w:rPr>
          <w:rFonts w:ascii="Times New Roman" w:hAnsi="Times New Roman" w:cs="Times New Roman" w:eastAsia="Times New Roman"/>
          <w:b/>
          <w:bCs/>
          <w:sz w:val="24"/>
        </w:rPr>
        <w:t xml:space="preserve">Conclusion 3</w:t>
      </w:r>
      <w:r>
        <w:rPr>
          <w:rFonts w:ascii="Times New Roman" w:hAnsi="Times New Roman" w:cs="Times New Roman" w:eastAsia="Times New Roman"/>
          <w:sz w:val="24"/>
        </w:rPr>
        <w:t xml:space="preserve">: Girls show the highest vocational interest in Social, Artistic, and Literary domains, while boys show the highest interest in Technical, Scientific, and Agricultural domains. These patterns are consistent with findings from across India and internationally.</w:t>
      </w:r>
    </w:p>
    <w:p>
      <w:pPr>
        <w:pStyle w:val="BodyText"/>
        <w:spacing w:lineRule="auto" w:line="360" w:after="120"/>
        <w:jc w:val="both"/>
      </w:pPr>
      <w:r>
        <w:rPr>
          <w:rFonts w:ascii="Times New Roman" w:hAnsi="Times New Roman" w:cs="Times New Roman" w:eastAsia="Times New Roman"/>
          <w:b/>
          <w:bCs/>
          <w:sz w:val="24"/>
        </w:rPr>
        <w:t xml:space="preserve">Conclusion 4</w:t>
      </w:r>
      <w:r>
        <w:rPr>
          <w:rFonts w:ascii="Times New Roman" w:hAnsi="Times New Roman" w:cs="Times New Roman" w:eastAsia="Times New Roman"/>
          <w:sz w:val="24"/>
        </w:rPr>
        <w:t xml:space="preserve">: Commercial and Executive interests are not significantly differentiated by gender at the secondary school level — a finding that suggests these emerging career domains may represent shared aspirational ground for both boys and girls in contemporary India.</w:t>
      </w:r>
    </w:p>
    <w:p>
      <w:pPr>
        <w:pStyle w:val="BodyText"/>
        <w:spacing w:lineRule="auto" w:line="360" w:after="120"/>
        <w:jc w:val="both"/>
      </w:pPr>
      <w:r>
        <w:rPr>
          <w:rFonts w:ascii="Times New Roman" w:hAnsi="Times New Roman" w:cs="Times New Roman" w:eastAsia="Times New Roman"/>
          <w:b/>
          <w:bCs/>
          <w:sz w:val="24"/>
        </w:rPr>
        <w:t xml:space="preserve">Conclusion 5</w:t>
      </w:r>
      <w:r>
        <w:rPr>
          <w:rFonts w:ascii="Times New Roman" w:hAnsi="Times New Roman" w:cs="Times New Roman" w:eastAsia="Times New Roman"/>
          <w:sz w:val="24"/>
        </w:rPr>
        <w:t xml:space="preserve">: School type (rural government vs. urban private) significantly influences vocational interest profiles. Urban private school students show broader, more diverse interest profiles, while rural government school students show a pronounced and distinctive orientation towards agricultural interests.</w:t>
      </w:r>
    </w:p>
    <w:p>
      <w:pPr>
        <w:pStyle w:val="BodyText"/>
        <w:spacing w:lineRule="auto" w:line="360" w:after="120"/>
        <w:jc w:val="both"/>
      </w:pPr>
      <w:r>
        <w:rPr>
          <w:rFonts w:ascii="Times New Roman" w:hAnsi="Times New Roman" w:cs="Times New Roman" w:eastAsia="Times New Roman"/>
          <w:b/>
          <w:bCs/>
          <w:sz w:val="24"/>
        </w:rPr>
        <w:t xml:space="preserve">Conclusion 6</w:t>
      </w:r>
      <w:r>
        <w:rPr>
          <w:rFonts w:ascii="Times New Roman" w:hAnsi="Times New Roman" w:cs="Times New Roman" w:eastAsia="Times New Roman"/>
          <w:sz w:val="24"/>
        </w:rPr>
        <w:t xml:space="preserve">: Rural students are significantly disadvantaged in terms of exposure to Commercial and Executive career domains — a disadvantage that can only be addressed through targeted vocational guidance and career information programmes in rural schools.</w:t>
      </w:r>
    </w:p>
    <w:p>
      <w:pPr>
        <w:pStyle w:val="BodyText"/>
        <w:spacing w:lineRule="auto" w:line="360" w:after="120"/>
        <w:jc w:val="both"/>
      </w:pPr>
      <w:r>
        <w:rPr>
          <w:rFonts w:ascii="Times New Roman" w:hAnsi="Times New Roman" w:cs="Times New Roman" w:eastAsia="Times New Roman"/>
          <w:b/>
          <w:bCs/>
          <w:sz w:val="24"/>
        </w:rPr>
        <w:t xml:space="preserve">Conclusion 7</w:t>
      </w:r>
      <w:r>
        <w:rPr>
          <w:rFonts w:ascii="Times New Roman" w:hAnsi="Times New Roman" w:cs="Times New Roman" w:eastAsia="Times New Roman"/>
          <w:sz w:val="24"/>
        </w:rPr>
        <w:t xml:space="preserve">: The vocational interest profiles observed in this study are consistent with the theoretical frameworks of Super (exploration stage), Holland (RIASEC types), Gottfredson (circumscription and compromise), and Lent et al. (SCCT) — all of which predict gender-differentiated and environment-shaped vocational interest development during adolescence.</w:t>
      </w:r>
    </w:p>
    <w:p>
      <w:pPr>
        <w:pStyle w:val="BodyText"/>
        <w:spacing w:lineRule="auto" w:line="360" w:after="120"/>
        <w:jc w:val="both"/>
      </w:pPr>
      <w:r>
        <w:rPr>
          <w:rFonts w:ascii="Times New Roman" w:hAnsi="Times New Roman" w:cs="Times New Roman" w:eastAsia="Times New Roman"/>
          <w:b/>
          <w:bCs/>
          <w:sz w:val="24"/>
        </w:rPr>
        <w:t xml:space="preserve">Conclusion 8</w:t>
      </w:r>
      <w:r>
        <w:rPr>
          <w:rFonts w:ascii="Times New Roman" w:hAnsi="Times New Roman" w:cs="Times New Roman" w:eastAsia="Times New Roman"/>
          <w:sz w:val="24"/>
        </w:rPr>
        <w:t xml:space="preserve">: The S.P. Kulshrestha Vocational Interest Record continues to be a reliable and useful instrument for assessing vocational interests of secondary school students in the Indian context, yielding psychometrically meaningful and educationally interpretable results.</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183"/>
    <w:bookmarkStart w:id="190" w:name="suggestions"/>
    <w:p>
      <w:pPr>
        <w:pStyle w:val="Heading2"/>
        <w:spacing w:lineRule="auto" w:line="360" w:before="240" w:after="120"/>
        <w:jc w:val="center"/>
      </w:pPr>
      <w:r>
        <w:rPr>
          <w:rFonts w:ascii="Times New Roman" w:hAnsi="Times New Roman" w:cs="Times New Roman" w:eastAsia="Times New Roman"/>
          <w:b/>
          <w:sz w:val="28"/>
        </w:rPr>
        <w:t xml:space="preserve">5.5 Suggestions</w:t>
      </w:r>
    </w:p>
    <w:p>
      <w:pPr>
        <w:pStyle w:val="FirstParagraph"/>
        <w:spacing w:lineRule="auto" w:line="360" w:after="120"/>
        <w:jc w:val="both"/>
      </w:pPr>
      <w:r>
        <w:rPr>
          <w:rFonts w:ascii="Times New Roman" w:hAnsi="Times New Roman" w:cs="Times New Roman" w:eastAsia="Times New Roman"/>
          <w:sz w:val="24"/>
        </w:rPr>
        <w:t xml:space="preserve">Based on the findings, conclusions, and educational implications of this study, the following suggestions are offered for various stakeholders in the educational system:</w:t>
      </w:r>
    </w:p>
    <w:bookmarkStart w:id="184" w:name="suggestions-for-teachers"/>
    <w:p>
      <w:pPr>
        <w:pStyle w:val="Heading3"/>
        <w:spacing w:lineRule="auto" w:line="360" w:before="240" w:after="120"/>
        <w:jc w:val="left"/>
      </w:pPr>
      <w:r>
        <w:rPr>
          <w:rFonts w:ascii="Times New Roman" w:hAnsi="Times New Roman" w:cs="Times New Roman" w:eastAsia="Times New Roman"/>
          <w:b/>
          <w:sz w:val="26"/>
        </w:rPr>
        <w:t xml:space="preserve">5.5.1 Suggestions for Teachers</w:t>
      </w:r>
    </w:p>
    <w:p>
      <w:pPr>
        <w:numPr>
          <w:ilvl w:val="0"/>
          <w:numId w:val="1023"/>
        </w:numPr>
        <w:spacing w:lineRule="auto" w:line="360" w:after="120"/>
        <w:jc w:val="both"/>
      </w:pPr>
      <w:r>
        <w:rPr>
          <w:rFonts w:ascii="Times New Roman" w:hAnsi="Times New Roman" w:cs="Times New Roman" w:eastAsia="Times New Roman"/>
          <w:b/>
          <w:bCs/>
          <w:sz w:val="24"/>
        </w:rPr>
        <w:t xml:space="preserve">Integrate vocational awareness into regular teaching</w:t>
      </w:r>
      <w:r>
        <w:rPr>
          <w:rFonts w:ascii="Times New Roman" w:hAnsi="Times New Roman" w:cs="Times New Roman" w:eastAsia="Times New Roman"/>
          <w:sz w:val="24"/>
        </w:rPr>
        <w:t xml:space="preserve">: Teachers of all subjects should consciously draw connections between their subject and various career possibilities — not just the conventional ones. A Chemistry teacher, for example, should mention careers in pharmaceuticals, food technology, and environmental science, not only medicine and engineering.</w:t>
      </w:r>
    </w:p>
    <w:p>
      <w:pPr>
        <w:numPr>
          <w:ilvl w:val="0"/>
          <w:numId w:val="1023"/>
        </w:numPr>
        <w:spacing w:lineRule="auto" w:line="360" w:after="120"/>
        <w:jc w:val="both"/>
      </w:pPr>
      <w:r>
        <w:rPr>
          <w:rFonts w:ascii="Times New Roman" w:hAnsi="Times New Roman" w:cs="Times New Roman" w:eastAsia="Times New Roman"/>
          <w:b/>
          <w:bCs/>
          <w:sz w:val="24"/>
        </w:rPr>
        <w:t xml:space="preserve">Avoid gender-stereotyped career messaging</w:t>
      </w:r>
      <w:r>
        <w:rPr>
          <w:rFonts w:ascii="Times New Roman" w:hAnsi="Times New Roman" w:cs="Times New Roman" w:eastAsia="Times New Roman"/>
          <w:sz w:val="24"/>
        </w:rPr>
        <w:t xml:space="preserve">: Teachers should be mindful of the messages they send — explicitly or implicitly — about which careers are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“suitable”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boys and which for girls. Such stereotyped messages significantly constrain students’ vocational imagination.</w:t>
      </w:r>
    </w:p>
    <w:p>
      <w:pPr>
        <w:numPr>
          <w:ilvl w:val="0"/>
          <w:numId w:val="1023"/>
        </w:numPr>
        <w:spacing w:lineRule="auto" w:line="360" w:after="120"/>
        <w:jc w:val="both"/>
      </w:pPr>
      <w:r>
        <w:rPr>
          <w:rFonts w:ascii="Times New Roman" w:hAnsi="Times New Roman" w:cs="Times New Roman" w:eastAsia="Times New Roman"/>
          <w:b/>
          <w:bCs/>
          <w:sz w:val="24"/>
        </w:rPr>
        <w:t xml:space="preserve">Conduct classroom vocational discussions</w:t>
      </w:r>
      <w:r>
        <w:rPr>
          <w:rFonts w:ascii="Times New Roman" w:hAnsi="Times New Roman" w:cs="Times New Roman" w:eastAsia="Times New Roman"/>
          <w:sz w:val="24"/>
        </w:rPr>
        <w:t xml:space="preserve">: Regular structured discussions about careers, occupational roles, and workplace realities help students develop a more sophisticated and realistic understanding of the world of work.</w:t>
      </w:r>
    </w:p>
    <w:p>
      <w:pPr>
        <w:numPr>
          <w:ilvl w:val="0"/>
          <w:numId w:val="1023"/>
        </w:numPr>
        <w:spacing w:lineRule="auto" w:line="360" w:after="120"/>
        <w:jc w:val="both"/>
      </w:pPr>
      <w:r>
        <w:rPr>
          <w:rFonts w:ascii="Times New Roman" w:hAnsi="Times New Roman" w:cs="Times New Roman" w:eastAsia="Times New Roman"/>
          <w:b/>
          <w:bCs/>
          <w:sz w:val="24"/>
        </w:rPr>
        <w:t xml:space="preserve">Use standardised vocational tools</w:t>
      </w:r>
      <w:r>
        <w:rPr>
          <w:rFonts w:ascii="Times New Roman" w:hAnsi="Times New Roman" w:cs="Times New Roman" w:eastAsia="Times New Roman"/>
          <w:sz w:val="24"/>
        </w:rPr>
        <w:t xml:space="preserve">: Teachers trained in guidance should administer the Kulshrestha VIR or similar instruments at the Class IX level and use the results to guide individual career counselling conversations.</w:t>
      </w:r>
    </w:p>
    <w:bookmarkEnd w:id="184"/>
    <w:bookmarkStart w:id="185" w:name="suggestions-for-parents"/>
    <w:p>
      <w:pPr>
        <w:pStyle w:val="Heading3"/>
        <w:spacing w:lineRule="auto" w:line="360" w:before="240" w:after="120"/>
        <w:jc w:val="left"/>
      </w:pPr>
      <w:r>
        <w:rPr>
          <w:rFonts w:ascii="Times New Roman" w:hAnsi="Times New Roman" w:cs="Times New Roman" w:eastAsia="Times New Roman"/>
          <w:b/>
          <w:sz w:val="26"/>
        </w:rPr>
        <w:t xml:space="preserve">5.5.2 Suggestions for Parents</w:t>
      </w:r>
    </w:p>
    <w:p>
      <w:pPr>
        <w:numPr>
          <w:ilvl w:val="0"/>
          <w:numId w:val="1024"/>
        </w:numPr>
        <w:spacing w:lineRule="auto" w:line="360" w:after="120"/>
        <w:jc w:val="both"/>
      </w:pPr>
      <w:r>
        <w:rPr>
          <w:rFonts w:ascii="Times New Roman" w:hAnsi="Times New Roman" w:cs="Times New Roman" w:eastAsia="Times New Roman"/>
          <w:b/>
          <w:bCs/>
          <w:sz w:val="24"/>
        </w:rPr>
        <w:t xml:space="preserve">Expose children to diverse occupational models</w:t>
      </w:r>
      <w:r>
        <w:rPr>
          <w:rFonts w:ascii="Times New Roman" w:hAnsi="Times New Roman" w:cs="Times New Roman" w:eastAsia="Times New Roman"/>
          <w:sz w:val="24"/>
        </w:rPr>
        <w:t xml:space="preserve">: Parents should make conscious efforts to expose their children — particularly daughters — to successful role models from non-traditional career fields. This might involve family visits, conversations about various professions, or shared media content.</w:t>
      </w:r>
    </w:p>
    <w:p>
      <w:pPr>
        <w:numPr>
          <w:ilvl w:val="0"/>
          <w:numId w:val="1024"/>
        </w:numPr>
        <w:spacing w:lineRule="auto" w:line="360" w:after="120"/>
        <w:jc w:val="both"/>
      </w:pPr>
      <w:r>
        <w:rPr>
          <w:rFonts w:ascii="Times New Roman" w:hAnsi="Times New Roman" w:cs="Times New Roman" w:eastAsia="Times New Roman"/>
          <w:b/>
          <w:bCs/>
          <w:sz w:val="24"/>
        </w:rPr>
        <w:t xml:space="preserve">Respect your child’s vocational interests</w:t>
      </w:r>
      <w:r>
        <w:rPr>
          <w:rFonts w:ascii="Times New Roman" w:hAnsi="Times New Roman" w:cs="Times New Roman" w:eastAsia="Times New Roman"/>
          <w:sz w:val="24"/>
        </w:rPr>
        <w:t xml:space="preserve">: Parents should resist the temptation to impose career choices based on family tradition, social prestige, or financial considerations alone. A child whose vocational interests are respected is far more likely to find lasting career satisfaction.</w:t>
      </w:r>
    </w:p>
    <w:p>
      <w:pPr>
        <w:numPr>
          <w:ilvl w:val="0"/>
          <w:numId w:val="1024"/>
        </w:numPr>
        <w:spacing w:lineRule="auto" w:line="360" w:after="120"/>
        <w:jc w:val="both"/>
      </w:pPr>
      <w:r>
        <w:rPr>
          <w:rFonts w:ascii="Times New Roman" w:hAnsi="Times New Roman" w:cs="Times New Roman" w:eastAsia="Times New Roman"/>
          <w:b/>
          <w:bCs/>
          <w:sz w:val="24"/>
        </w:rPr>
        <w:t xml:space="preserve">Support girls’ interest in science and technology</w:t>
      </w:r>
      <w:r>
        <w:rPr>
          <w:rFonts w:ascii="Times New Roman" w:hAnsi="Times New Roman" w:cs="Times New Roman" w:eastAsia="Times New Roman"/>
          <w:sz w:val="24"/>
        </w:rPr>
        <w:t xml:space="preserve">: Parents of girls should actively encourage participation in science and mathematics, challenge limiting beliefs about girls’ technical abilities, and provide resources (books, toys, activities) that support scientific and technical exploration.</w:t>
      </w:r>
    </w:p>
    <w:p>
      <w:pPr>
        <w:numPr>
          <w:ilvl w:val="0"/>
          <w:numId w:val="1024"/>
        </w:numPr>
        <w:spacing w:lineRule="auto" w:line="360" w:after="120"/>
        <w:jc w:val="both"/>
      </w:pPr>
      <w:r>
        <w:rPr>
          <w:rFonts w:ascii="Times New Roman" w:hAnsi="Times New Roman" w:cs="Times New Roman" w:eastAsia="Times New Roman"/>
          <w:b/>
          <w:bCs/>
          <w:sz w:val="24"/>
        </w:rPr>
        <w:t xml:space="preserve">Discuss agriculture as a modern career</w:t>
      </w:r>
      <w:r>
        <w:rPr>
          <w:rFonts w:ascii="Times New Roman" w:hAnsi="Times New Roman" w:cs="Times New Roman" w:eastAsia="Times New Roman"/>
          <w:sz w:val="24"/>
        </w:rPr>
        <w:t xml:space="preserve">: For rural families, agriculture should be discussed not only as a traditional livelihood but as a modern, scientifically sophisticated, and potentially very rewarding career. Agricultural science, agribusiness, and food technology are growing fields with excellent prospects.</w:t>
      </w:r>
    </w:p>
    <w:bookmarkEnd w:id="185"/>
    <w:bookmarkStart w:id="186" w:name="suggestions-for-schools"/>
    <w:p>
      <w:pPr>
        <w:pStyle w:val="Heading3"/>
        <w:spacing w:lineRule="auto" w:line="360" w:before="240" w:after="120"/>
        <w:jc w:val="left"/>
      </w:pPr>
      <w:r>
        <w:rPr>
          <w:rFonts w:ascii="Times New Roman" w:hAnsi="Times New Roman" w:cs="Times New Roman" w:eastAsia="Times New Roman"/>
          <w:b/>
          <w:sz w:val="26"/>
        </w:rPr>
        <w:t xml:space="preserve">5.5.3 Suggestions for Schools</w:t>
      </w:r>
    </w:p>
    <w:p>
      <w:pPr>
        <w:numPr>
          <w:ilvl w:val="0"/>
          <w:numId w:val="1025"/>
        </w:numPr>
        <w:spacing w:lineRule="auto" w:line="360" w:after="120"/>
        <w:jc w:val="both"/>
      </w:pPr>
      <w:r>
        <w:rPr>
          <w:rFonts w:ascii="Times New Roman" w:hAnsi="Times New Roman" w:cs="Times New Roman" w:eastAsia="Times New Roman"/>
          <w:b/>
          <w:bCs/>
          <w:sz w:val="24"/>
        </w:rPr>
        <w:t xml:space="preserve">Establish a Vocational Guidance Cell</w:t>
      </w:r>
      <w:r>
        <w:rPr>
          <w:rFonts w:ascii="Times New Roman" w:hAnsi="Times New Roman" w:cs="Times New Roman" w:eastAsia="Times New Roman"/>
          <w:sz w:val="24"/>
        </w:rPr>
        <w:t xml:space="preserve">: Every secondary school, regardless of its rural or urban location or government/private status, should establish a functioning Vocational Guidance Cell staffed by a trained guidance counsellor.</w:t>
      </w:r>
    </w:p>
    <w:p>
      <w:pPr>
        <w:numPr>
          <w:ilvl w:val="0"/>
          <w:numId w:val="1025"/>
        </w:numPr>
        <w:spacing w:lineRule="auto" w:line="360" w:after="120"/>
        <w:jc w:val="both"/>
      </w:pPr>
      <w:r>
        <w:rPr>
          <w:rFonts w:ascii="Times New Roman" w:hAnsi="Times New Roman" w:cs="Times New Roman" w:eastAsia="Times New Roman"/>
          <w:b/>
          <w:bCs/>
          <w:sz w:val="24"/>
        </w:rPr>
        <w:t xml:space="preserve">Conduct Career Fairs and Vocational Exhibitions</w:t>
      </w:r>
      <w:r>
        <w:rPr>
          <w:rFonts w:ascii="Times New Roman" w:hAnsi="Times New Roman" w:cs="Times New Roman" w:eastAsia="Times New Roman"/>
          <w:sz w:val="24"/>
        </w:rPr>
        <w:t xml:space="preserve">: Annual events featuring professionals from diverse career fields — including non-traditional options — can significantly broaden students’ occupational horizons.</w:t>
      </w:r>
    </w:p>
    <w:p>
      <w:pPr>
        <w:numPr>
          <w:ilvl w:val="0"/>
          <w:numId w:val="1025"/>
        </w:numPr>
        <w:spacing w:lineRule="auto" w:line="360" w:after="120"/>
        <w:jc w:val="both"/>
      </w:pPr>
      <w:r>
        <w:rPr>
          <w:rFonts w:ascii="Times New Roman" w:hAnsi="Times New Roman" w:cs="Times New Roman" w:eastAsia="Times New Roman"/>
          <w:b/>
          <w:bCs/>
          <w:sz w:val="24"/>
        </w:rPr>
        <w:t xml:space="preserve">Provide career information resources</w:t>
      </w:r>
      <w:r>
        <w:rPr>
          <w:rFonts w:ascii="Times New Roman" w:hAnsi="Times New Roman" w:cs="Times New Roman" w:eastAsia="Times New Roman"/>
          <w:sz w:val="24"/>
        </w:rPr>
        <w:t xml:space="preserve">: Schools should maintain an updated career library with booklets, posters, and digital resources covering the full range of vocational areas, including those less familiar to students from rural backgrounds.</w:t>
      </w:r>
    </w:p>
    <w:p>
      <w:pPr>
        <w:numPr>
          <w:ilvl w:val="0"/>
          <w:numId w:val="1025"/>
        </w:numPr>
        <w:spacing w:lineRule="auto" w:line="360" w:after="120"/>
        <w:jc w:val="both"/>
      </w:pPr>
      <w:r>
        <w:rPr>
          <w:rFonts w:ascii="Times New Roman" w:hAnsi="Times New Roman" w:cs="Times New Roman" w:eastAsia="Times New Roman"/>
          <w:b/>
          <w:bCs/>
          <w:sz w:val="24"/>
        </w:rPr>
        <w:t xml:space="preserve">Train teachers in basic guidance skills</w:t>
      </w:r>
      <w:r>
        <w:rPr>
          <w:rFonts w:ascii="Times New Roman" w:hAnsi="Times New Roman" w:cs="Times New Roman" w:eastAsia="Times New Roman"/>
          <w:sz w:val="24"/>
        </w:rPr>
        <w:t xml:space="preserve">: In the absence of professional counsellors (particularly in rural government schools), classroom teachers should receive basic training in vocational guidance so they can provide a minimum level of career support to their students.</w:t>
      </w:r>
    </w:p>
    <w:p>
      <w:pPr>
        <w:numPr>
          <w:ilvl w:val="0"/>
          <w:numId w:val="1025"/>
        </w:numPr>
        <w:spacing w:lineRule="auto" w:line="360" w:after="120"/>
        <w:jc w:val="both"/>
      </w:pPr>
      <w:r>
        <w:rPr>
          <w:rFonts w:ascii="Times New Roman" w:hAnsi="Times New Roman" w:cs="Times New Roman" w:eastAsia="Times New Roman"/>
          <w:b/>
          <w:bCs/>
          <w:sz w:val="24"/>
        </w:rPr>
        <w:t xml:space="preserve">Administer vocational interest inventories systematically</w:t>
      </w:r>
      <w:r>
        <w:rPr>
          <w:rFonts w:ascii="Times New Roman" w:hAnsi="Times New Roman" w:cs="Times New Roman" w:eastAsia="Times New Roman"/>
          <w:sz w:val="24"/>
        </w:rPr>
        <w:t xml:space="preserve">: The VIR or similar instruments should be administered to all Class IX students as a routine part of the school’s guidance programme, with results shared and discussed with each student individually.</w:t>
      </w:r>
    </w:p>
    <w:bookmarkEnd w:id="186"/>
    <w:bookmarkStart w:id="187" w:name="suggestions-for-guidance-counsellors"/>
    <w:p>
      <w:pPr>
        <w:pStyle w:val="Heading3"/>
        <w:spacing w:lineRule="auto" w:line="360" w:before="240" w:after="120"/>
        <w:jc w:val="left"/>
      </w:pPr>
      <w:r>
        <w:rPr>
          <w:rFonts w:ascii="Times New Roman" w:hAnsi="Times New Roman" w:cs="Times New Roman" w:eastAsia="Times New Roman"/>
          <w:b/>
          <w:sz w:val="26"/>
        </w:rPr>
        <w:t xml:space="preserve">5.5.4 Suggestions for Guidance Counsellors</w:t>
      </w:r>
    </w:p>
    <w:p>
      <w:pPr>
        <w:numPr>
          <w:ilvl w:val="0"/>
          <w:numId w:val="1026"/>
        </w:numPr>
        <w:spacing w:lineRule="auto" w:line="360" w:after="120"/>
        <w:jc w:val="both"/>
      </w:pPr>
      <w:r>
        <w:rPr>
          <w:rFonts w:ascii="Times New Roman" w:hAnsi="Times New Roman" w:cs="Times New Roman" w:eastAsia="Times New Roman"/>
          <w:b/>
          <w:bCs/>
          <w:sz w:val="24"/>
        </w:rPr>
        <w:t xml:space="preserve">Use gender-sensitive counselling approaches</w:t>
      </w:r>
      <w:r>
        <w:rPr>
          <w:rFonts w:ascii="Times New Roman" w:hAnsi="Times New Roman" w:cs="Times New Roman" w:eastAsia="Times New Roman"/>
          <w:sz w:val="24"/>
        </w:rPr>
        <w:t xml:space="preserve">: When using VIR results in counselling, guidance counsellors should be careful not to confirm gender stereotypes. A girl who scores high on Technical interest should be actively encouraged and guided towards technical career options — not steered back towards more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“conventional”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female domains.</w:t>
      </w:r>
    </w:p>
    <w:p>
      <w:pPr>
        <w:numPr>
          <w:ilvl w:val="0"/>
          <w:numId w:val="1026"/>
        </w:numPr>
        <w:spacing w:lineRule="auto" w:line="360" w:after="120"/>
        <w:jc w:val="both"/>
      </w:pPr>
      <w:r>
        <w:rPr>
          <w:rFonts w:ascii="Times New Roman" w:hAnsi="Times New Roman" w:cs="Times New Roman" w:eastAsia="Times New Roman"/>
          <w:b/>
          <w:bCs/>
          <w:sz w:val="24"/>
        </w:rPr>
        <w:t xml:space="preserve">Address rural students’ limited occupational awareness</w:t>
      </w:r>
      <w:r>
        <w:rPr>
          <w:rFonts w:ascii="Times New Roman" w:hAnsi="Times New Roman" w:cs="Times New Roman" w:eastAsia="Times New Roman"/>
          <w:sz w:val="24"/>
        </w:rPr>
        <w:t xml:space="preserve">: Counsellors working in rural schools should begin career guidance conversations by expanding students’ occupational awareness before administering vocational interest inventories — students cannot express interest in careers they have never heard of.</w:t>
      </w:r>
    </w:p>
    <w:p>
      <w:pPr>
        <w:numPr>
          <w:ilvl w:val="0"/>
          <w:numId w:val="1026"/>
        </w:numPr>
        <w:spacing w:lineRule="auto" w:line="360" w:after="120"/>
        <w:jc w:val="both"/>
      </w:pPr>
      <w:r>
        <w:rPr>
          <w:rFonts w:ascii="Times New Roman" w:hAnsi="Times New Roman" w:cs="Times New Roman" w:eastAsia="Times New Roman"/>
          <w:b/>
          <w:bCs/>
          <w:sz w:val="24"/>
        </w:rPr>
        <w:t xml:space="preserve">Involve parents in guidance conversations</w:t>
      </w:r>
      <w:r>
        <w:rPr>
          <w:rFonts w:ascii="Times New Roman" w:hAnsi="Times New Roman" w:cs="Times New Roman" w:eastAsia="Times New Roman"/>
          <w:sz w:val="24"/>
        </w:rPr>
        <w:t xml:space="preserve">: Given the strong parental influence on career choices in Indian culture, counsellors should proactively engage parents in career guidance conversations, helping them understand the importance of their child’s vocational interests.</w:t>
      </w:r>
    </w:p>
    <w:p>
      <w:pPr>
        <w:numPr>
          <w:ilvl w:val="0"/>
          <w:numId w:val="1026"/>
        </w:numPr>
        <w:spacing w:lineRule="auto" w:line="360" w:after="120"/>
        <w:jc w:val="both"/>
      </w:pPr>
      <w:r>
        <w:rPr>
          <w:rFonts w:ascii="Times New Roman" w:hAnsi="Times New Roman" w:cs="Times New Roman" w:eastAsia="Times New Roman"/>
          <w:b/>
          <w:bCs/>
          <w:sz w:val="24"/>
        </w:rPr>
        <w:t xml:space="preserve">Follow up and track outcomes</w:t>
      </w:r>
      <w:r>
        <w:rPr>
          <w:rFonts w:ascii="Times New Roman" w:hAnsi="Times New Roman" w:cs="Times New Roman" w:eastAsia="Times New Roman"/>
          <w:sz w:val="24"/>
        </w:rPr>
        <w:t xml:space="preserve">: Guidance counsellors should track what happens to students who received career counselling — whether they chose streams and careers aligned with their interests, and whether they report satisfaction. Such follow-up data can improve the quality of future counselling practice.</w:t>
      </w:r>
    </w:p>
    <w:bookmarkEnd w:id="187"/>
    <w:bookmarkStart w:id="188" w:name="suggestions-for-policymakers"/>
    <w:p>
      <w:pPr>
        <w:pStyle w:val="Heading3"/>
        <w:spacing w:lineRule="auto" w:line="360" w:before="240" w:after="120"/>
        <w:jc w:val="left"/>
      </w:pPr>
      <w:r>
        <w:rPr>
          <w:rFonts w:ascii="Times New Roman" w:hAnsi="Times New Roman" w:cs="Times New Roman" w:eastAsia="Times New Roman"/>
          <w:b/>
          <w:sz w:val="26"/>
        </w:rPr>
        <w:t xml:space="preserve">5.5.5 Suggestions for Policymakers</w:t>
      </w:r>
    </w:p>
    <w:p>
      <w:pPr>
        <w:numPr>
          <w:ilvl w:val="0"/>
          <w:numId w:val="1027"/>
        </w:numPr>
        <w:spacing w:lineRule="auto" w:line="360" w:after="120"/>
        <w:jc w:val="both"/>
      </w:pPr>
      <w:r>
        <w:rPr>
          <w:rFonts w:ascii="Times New Roman" w:hAnsi="Times New Roman" w:cs="Times New Roman" w:eastAsia="Times New Roman"/>
          <w:b/>
          <w:bCs/>
          <w:sz w:val="24"/>
        </w:rPr>
        <w:t xml:space="preserve">Mandatory vocational guidance in government secondary schools</w:t>
      </w:r>
      <w:r>
        <w:rPr>
          <w:rFonts w:ascii="Times New Roman" w:hAnsi="Times New Roman" w:cs="Times New Roman" w:eastAsia="Times New Roman"/>
          <w:sz w:val="24"/>
        </w:rPr>
        <w:t xml:space="preserve">: The government should mandate the appointment of trained guidance counsellors in all secondary schools, with particular priority for rural government schools where the need is greatest.</w:t>
      </w:r>
    </w:p>
    <w:p>
      <w:pPr>
        <w:numPr>
          <w:ilvl w:val="0"/>
          <w:numId w:val="1027"/>
        </w:numPr>
        <w:spacing w:lineRule="auto" w:line="360" w:after="120"/>
        <w:jc w:val="both"/>
      </w:pPr>
      <w:r>
        <w:rPr>
          <w:rFonts w:ascii="Times New Roman" w:hAnsi="Times New Roman" w:cs="Times New Roman" w:eastAsia="Times New Roman"/>
          <w:b/>
          <w:bCs/>
          <w:sz w:val="24"/>
        </w:rPr>
        <w:t xml:space="preserve">Update NEP 2020 implementation timelines</w:t>
      </w:r>
      <w:r>
        <w:rPr>
          <w:rFonts w:ascii="Times New Roman" w:hAnsi="Times New Roman" w:cs="Times New Roman" w:eastAsia="Times New Roman"/>
          <w:sz w:val="24"/>
        </w:rPr>
        <w:t xml:space="preserve">: The NEP 2020 targets for vocational education should be supplemented with specific provisions for vocational guidance and interest assessment, not only vocational skills training.</w:t>
      </w:r>
    </w:p>
    <w:p>
      <w:pPr>
        <w:numPr>
          <w:ilvl w:val="0"/>
          <w:numId w:val="1027"/>
        </w:numPr>
        <w:spacing w:lineRule="auto" w:line="360" w:after="120"/>
        <w:jc w:val="both"/>
      </w:pPr>
      <w:r>
        <w:rPr>
          <w:rFonts w:ascii="Times New Roman" w:hAnsi="Times New Roman" w:cs="Times New Roman" w:eastAsia="Times New Roman"/>
          <w:b/>
          <w:bCs/>
          <w:sz w:val="24"/>
        </w:rPr>
        <w:t xml:space="preserve">Invest in gender-sensitisation programmes</w:t>
      </w:r>
      <w:r>
        <w:rPr>
          <w:rFonts w:ascii="Times New Roman" w:hAnsi="Times New Roman" w:cs="Times New Roman" w:eastAsia="Times New Roman"/>
          <w:sz w:val="24"/>
        </w:rPr>
        <w:t xml:space="preserve">: Government-sponsored gender-sensitisation programmes in schools should explicitly address the narrowing of vocational horizons caused by gender stereotyping, particularly for girls in rural areas.</w:t>
      </w:r>
    </w:p>
    <w:p>
      <w:pPr>
        <w:numPr>
          <w:ilvl w:val="0"/>
          <w:numId w:val="1027"/>
        </w:numPr>
        <w:spacing w:lineRule="auto" w:line="360" w:after="120"/>
        <w:jc w:val="both"/>
      </w:pPr>
      <w:r>
        <w:rPr>
          <w:rFonts w:ascii="Times New Roman" w:hAnsi="Times New Roman" w:cs="Times New Roman" w:eastAsia="Times New Roman"/>
          <w:b/>
          <w:bCs/>
          <w:sz w:val="24"/>
        </w:rPr>
        <w:t xml:space="preserve">Support research on vocational interests</w:t>
      </w:r>
      <w:r>
        <w:rPr>
          <w:rFonts w:ascii="Times New Roman" w:hAnsi="Times New Roman" w:cs="Times New Roman" w:eastAsia="Times New Roman"/>
          <w:sz w:val="24"/>
        </w:rPr>
        <w:t xml:space="preserve">: The government and NCERT should fund regular, nationally representative surveys of vocational interests among Indian secondary school students to track changes over time and inform educational policy.</w:t>
      </w:r>
    </w:p>
    <w:bookmarkEnd w:id="188"/>
    <w:bookmarkStart w:id="189" w:name="suggestions-for-future-researchers"/>
    <w:p>
      <w:pPr>
        <w:pStyle w:val="Heading3"/>
        <w:spacing w:lineRule="auto" w:line="360" w:before="240" w:after="120"/>
        <w:jc w:val="left"/>
      </w:pPr>
      <w:r>
        <w:rPr>
          <w:rFonts w:ascii="Times New Roman" w:hAnsi="Times New Roman" w:cs="Times New Roman" w:eastAsia="Times New Roman"/>
          <w:b/>
          <w:sz w:val="26"/>
        </w:rPr>
        <w:t xml:space="preserve">5.5.6 Suggestions for Future Researchers</w:t>
      </w:r>
    </w:p>
    <w:p>
      <w:pPr>
        <w:numPr>
          <w:ilvl w:val="0"/>
          <w:numId w:val="1028"/>
        </w:numPr>
        <w:spacing w:lineRule="auto" w:line="360" w:after="120"/>
        <w:jc w:val="both"/>
      </w:pPr>
      <w:r>
        <w:rPr>
          <w:rFonts w:ascii="Times New Roman" w:hAnsi="Times New Roman" w:cs="Times New Roman" w:eastAsia="Times New Roman"/>
          <w:b/>
          <w:bCs/>
          <w:sz w:val="24"/>
        </w:rPr>
        <w:t xml:space="preserve">Longitudinal studies</w:t>
      </w:r>
      <w:r>
        <w:rPr>
          <w:rFonts w:ascii="Times New Roman" w:hAnsi="Times New Roman" w:cs="Times New Roman" w:eastAsia="Times New Roman"/>
          <w:sz w:val="24"/>
        </w:rPr>
        <w:t xml:space="preserve">: Future researchers should conduct longitudinal studies tracking the vocational interests of the same students from Class VI through Class XII to understand how interests develop and change over the secondary school years.</w:t>
      </w:r>
    </w:p>
    <w:p>
      <w:pPr>
        <w:numPr>
          <w:ilvl w:val="0"/>
          <w:numId w:val="1028"/>
        </w:numPr>
        <w:spacing w:lineRule="auto" w:line="360" w:after="120"/>
        <w:jc w:val="both"/>
      </w:pPr>
      <w:r>
        <w:rPr>
          <w:rFonts w:ascii="Times New Roman" w:hAnsi="Times New Roman" w:cs="Times New Roman" w:eastAsia="Times New Roman"/>
          <w:b/>
          <w:bCs/>
          <w:sz w:val="24"/>
        </w:rPr>
        <w:t xml:space="preserve">Larger and more diverse samples</w:t>
      </w:r>
      <w:r>
        <w:rPr>
          <w:rFonts w:ascii="Times New Roman" w:hAnsi="Times New Roman" w:cs="Times New Roman" w:eastAsia="Times New Roman"/>
          <w:sz w:val="24"/>
        </w:rPr>
        <w:t xml:space="preserve">: Future studies should use larger samples from multiple districts and states to improve the generalizability of findings.</w:t>
      </w:r>
    </w:p>
    <w:p>
      <w:pPr>
        <w:numPr>
          <w:ilvl w:val="0"/>
          <w:numId w:val="1028"/>
        </w:numPr>
        <w:spacing w:lineRule="auto" w:line="360" w:after="120"/>
        <w:jc w:val="both"/>
      </w:pPr>
      <w:r>
        <w:rPr>
          <w:rFonts w:ascii="Times New Roman" w:hAnsi="Times New Roman" w:cs="Times New Roman" w:eastAsia="Times New Roman"/>
          <w:b/>
          <w:bCs/>
          <w:sz w:val="24"/>
        </w:rPr>
        <w:t xml:space="preserve">Mixed-methods approaches</w:t>
      </w:r>
      <w:r>
        <w:rPr>
          <w:rFonts w:ascii="Times New Roman" w:hAnsi="Times New Roman" w:cs="Times New Roman" w:eastAsia="Times New Roman"/>
          <w:sz w:val="24"/>
        </w:rPr>
        <w:t xml:space="preserve">: Qualitative methods (interviews, focus groups) should be combined with quantitative assessment to understand the experiential and sociocultural mechanisms through which gender and school-type differences in vocational interests are produced.</w:t>
      </w:r>
    </w:p>
    <w:p>
      <w:pPr>
        <w:numPr>
          <w:ilvl w:val="0"/>
          <w:numId w:val="1028"/>
        </w:numPr>
        <w:spacing w:lineRule="auto" w:line="360" w:after="120"/>
        <w:jc w:val="both"/>
      </w:pPr>
      <w:r>
        <w:rPr>
          <w:rFonts w:ascii="Times New Roman" w:hAnsi="Times New Roman" w:cs="Times New Roman" w:eastAsia="Times New Roman"/>
          <w:b/>
          <w:bCs/>
          <w:sz w:val="24"/>
        </w:rPr>
        <w:t xml:space="preserve">Parent and teacher surveys</w:t>
      </w:r>
      <w:r>
        <w:rPr>
          <w:rFonts w:ascii="Times New Roman" w:hAnsi="Times New Roman" w:cs="Times New Roman" w:eastAsia="Times New Roman"/>
          <w:sz w:val="24"/>
        </w:rPr>
        <w:t xml:space="preserve">: Future research should investigate the attitudes and beliefs of parents and teachers regarding gender-appropriate careers, and examine how these attitudes influence students’ vocational interest development.</w:t>
      </w:r>
    </w:p>
    <w:p>
      <w:pPr>
        <w:numPr>
          <w:ilvl w:val="0"/>
          <w:numId w:val="1028"/>
        </w:numPr>
        <w:spacing w:lineRule="auto" w:line="360" w:after="120"/>
        <w:jc w:val="both"/>
      </w:pPr>
      <w:r>
        <w:rPr>
          <w:rFonts w:ascii="Times New Roman" w:hAnsi="Times New Roman" w:cs="Times New Roman" w:eastAsia="Times New Roman"/>
          <w:b/>
          <w:bCs/>
          <w:sz w:val="24"/>
        </w:rPr>
        <w:t xml:space="preserve">Effect of intervention programmes</w:t>
      </w:r>
      <w:r>
        <w:rPr>
          <w:rFonts w:ascii="Times New Roman" w:hAnsi="Times New Roman" w:cs="Times New Roman" w:eastAsia="Times New Roman"/>
          <w:sz w:val="24"/>
        </w:rPr>
        <w:t xml:space="preserve">: Experimental or quasi-experimental studies should evaluate the effectiveness of specific vocational guidance interventions — career fairs, counselling programmes, role model visits — in broadening and diversifying the vocational interest profiles of secondary school students.</w:t>
      </w:r>
    </w:p>
    <w:p>
      <w:pPr>
        <w:numPr>
          <w:ilvl w:val="0"/>
          <w:numId w:val="1028"/>
        </w:numPr>
        <w:spacing w:lineRule="auto" w:line="360" w:after="120"/>
        <w:jc w:val="both"/>
      </w:pPr>
      <w:r>
        <w:rPr>
          <w:rFonts w:ascii="Times New Roman" w:hAnsi="Times New Roman" w:cs="Times New Roman" w:eastAsia="Times New Roman"/>
          <w:b/>
          <w:bCs/>
          <w:sz w:val="24"/>
        </w:rPr>
        <w:t xml:space="preserve">Caste and socioeconomic variables</w:t>
      </w:r>
      <w:r>
        <w:rPr>
          <w:rFonts w:ascii="Times New Roman" w:hAnsi="Times New Roman" w:cs="Times New Roman" w:eastAsia="Times New Roman"/>
          <w:sz w:val="24"/>
        </w:rPr>
        <w:t xml:space="preserve">: Future researchers in the Meerut district context should include caste and socioeconomic status as additional independent variables, as prior research (Singh, 2013; Verma &amp; Gupta, 2016) suggests these factors interact significantly with gender and school type in shaping vocational interests.</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189"/>
    <w:bookmarkEnd w:id="190"/>
    <w:bookmarkStart w:id="191" w:name="limitations-of-the-study"/>
    <w:p>
      <w:pPr>
        <w:pStyle w:val="Heading2"/>
        <w:spacing w:lineRule="auto" w:line="360" w:before="240" w:after="120"/>
        <w:jc w:val="center"/>
      </w:pPr>
      <w:r>
        <w:rPr>
          <w:rFonts w:ascii="Times New Roman" w:hAnsi="Times New Roman" w:cs="Times New Roman" w:eastAsia="Times New Roman"/>
          <w:b/>
          <w:sz w:val="28"/>
        </w:rPr>
        <w:t xml:space="preserve">5.6 Limitations of the Study</w:t>
      </w:r>
    </w:p>
    <w:p>
      <w:pPr>
        <w:pStyle w:val="FirstParagraph"/>
        <w:spacing w:lineRule="auto" w:line="360" w:after="120"/>
        <w:jc w:val="both"/>
      </w:pPr>
      <w:r>
        <w:rPr>
          <w:rFonts w:ascii="Times New Roman" w:hAnsi="Times New Roman" w:cs="Times New Roman" w:eastAsia="Times New Roman"/>
          <w:sz w:val="24"/>
        </w:rPr>
        <w:t xml:space="preserve">Every research study operates within certain practical constraints that limit the scope and generalizability of its findings. The following limitations of the present study are honestly acknowledged:</w:t>
      </w:r>
    </w:p>
    <w:p>
      <w:pPr>
        <w:numPr>
          <w:ilvl w:val="0"/>
          <w:numId w:val="1029"/>
        </w:numPr>
        <w:spacing w:lineRule="auto" w:line="360" w:after="120"/>
        <w:jc w:val="both"/>
      </w:pPr>
      <w:r>
        <w:rPr>
          <w:rFonts w:ascii="Times New Roman" w:hAnsi="Times New Roman" w:cs="Times New Roman" w:eastAsia="Times New Roman"/>
          <w:b/>
          <w:bCs/>
          <w:sz w:val="24"/>
        </w:rPr>
        <w:t xml:space="preserve">Small sample size</w:t>
      </w:r>
      <w:r>
        <w:rPr>
          <w:rFonts w:ascii="Times New Roman" w:hAnsi="Times New Roman" w:cs="Times New Roman" w:eastAsia="Times New Roman"/>
          <w:sz w:val="24"/>
        </w:rPr>
        <w:t xml:space="preserve">: The sample of 60 students from two schools, while adequate for a Master’s level dissertation, is too small to support broad generalization to the entire population of secondary school students in Meerut district or Uttar Pradesh.</w:t>
      </w:r>
    </w:p>
    <w:p>
      <w:pPr>
        <w:numPr>
          <w:ilvl w:val="0"/>
          <w:numId w:val="1029"/>
        </w:numPr>
        <w:spacing w:lineRule="auto" w:line="360" w:after="120"/>
        <w:jc w:val="both"/>
      </w:pPr>
      <w:r>
        <w:rPr>
          <w:rFonts w:ascii="Times New Roman" w:hAnsi="Times New Roman" w:cs="Times New Roman" w:eastAsia="Times New Roman"/>
          <w:b/>
          <w:bCs/>
          <w:sz w:val="24"/>
        </w:rPr>
        <w:t xml:space="preserve">Only two schools</w:t>
      </w:r>
      <w:r>
        <w:rPr>
          <w:rFonts w:ascii="Times New Roman" w:hAnsi="Times New Roman" w:cs="Times New Roman" w:eastAsia="Times New Roman"/>
          <w:sz w:val="24"/>
        </w:rPr>
        <w:t xml:space="preserve">: The study covers only one rural government school and one urban private school. Different schools — even within the same category — may yield different results.</w:t>
      </w:r>
    </w:p>
    <w:p>
      <w:pPr>
        <w:numPr>
          <w:ilvl w:val="0"/>
          <w:numId w:val="1029"/>
        </w:numPr>
        <w:spacing w:lineRule="auto" w:line="360" w:after="120"/>
        <w:jc w:val="both"/>
      </w:pPr>
      <w:r>
        <w:rPr>
          <w:rFonts w:ascii="Times New Roman" w:hAnsi="Times New Roman" w:cs="Times New Roman" w:eastAsia="Times New Roman"/>
          <w:b/>
          <w:bCs/>
          <w:sz w:val="24"/>
        </w:rPr>
        <w:t xml:space="preserve">Self-report data</w:t>
      </w:r>
      <w:r>
        <w:rPr>
          <w:rFonts w:ascii="Times New Roman" w:hAnsi="Times New Roman" w:cs="Times New Roman" w:eastAsia="Times New Roman"/>
          <w:sz w:val="24"/>
        </w:rPr>
        <w:t xml:space="preserve">: The VIR, like all self-report instruments, is subject to response biases such as social desirability, acquiescence, or careless responding. While the researcher took steps to minimize these biases (assurances of confidentiality, relaxed atmosphere), they cannot be entirely eliminated.</w:t>
      </w:r>
    </w:p>
    <w:p>
      <w:pPr>
        <w:numPr>
          <w:ilvl w:val="0"/>
          <w:numId w:val="1029"/>
        </w:numPr>
        <w:spacing w:lineRule="auto" w:line="360" w:after="120"/>
        <w:jc w:val="both"/>
      </w:pPr>
      <w:r>
        <w:rPr>
          <w:rFonts w:ascii="Times New Roman" w:hAnsi="Times New Roman" w:cs="Times New Roman" w:eastAsia="Times New Roman"/>
          <w:b/>
          <w:bCs/>
          <w:sz w:val="24"/>
        </w:rPr>
        <w:t xml:space="preserve">Cross-sectional design</w:t>
      </w:r>
      <w:r>
        <w:rPr>
          <w:rFonts w:ascii="Times New Roman" w:hAnsi="Times New Roman" w:cs="Times New Roman" w:eastAsia="Times New Roman"/>
          <w:sz w:val="24"/>
        </w:rPr>
        <w:t xml:space="preserve">: The study provides a snapshot of vocational interests at a single point in time. It cannot tell us how interests have developed over time or how they may change in the future.</w:t>
      </w:r>
    </w:p>
    <w:p>
      <w:pPr>
        <w:numPr>
          <w:ilvl w:val="0"/>
          <w:numId w:val="1029"/>
        </w:numPr>
        <w:spacing w:lineRule="auto" w:line="360" w:after="120"/>
        <w:jc w:val="both"/>
      </w:pPr>
      <w:r>
        <w:rPr>
          <w:rFonts w:ascii="Times New Roman" w:hAnsi="Times New Roman" w:cs="Times New Roman" w:eastAsia="Times New Roman"/>
          <w:b/>
          <w:bCs/>
          <w:sz w:val="24"/>
        </w:rPr>
        <w:t xml:space="preserve">Limited to nine interest areas</w:t>
      </w:r>
      <w:r>
        <w:rPr>
          <w:rFonts w:ascii="Times New Roman" w:hAnsi="Times New Roman" w:cs="Times New Roman" w:eastAsia="Times New Roman"/>
          <w:sz w:val="24"/>
        </w:rPr>
        <w:t xml:space="preserve">: The Kulshrestha VIR covers nine vocational areas. Newer and emerging career domains — such as information technology, digital media, environmental sciences, and healthcare management — are not fully captured by the nine-area framework.</w:t>
      </w:r>
    </w:p>
    <w:p>
      <w:pPr>
        <w:numPr>
          <w:ilvl w:val="0"/>
          <w:numId w:val="1029"/>
        </w:numPr>
        <w:spacing w:lineRule="auto" w:line="360" w:after="120"/>
        <w:jc w:val="both"/>
      </w:pPr>
      <w:r>
        <w:rPr>
          <w:rFonts w:ascii="Times New Roman" w:hAnsi="Times New Roman" w:cs="Times New Roman" w:eastAsia="Times New Roman"/>
          <w:b/>
          <w:bCs/>
          <w:sz w:val="24"/>
        </w:rPr>
        <w:t xml:space="preserve">Influence of current events</w:t>
      </w:r>
      <w:r>
        <w:rPr>
          <w:rFonts w:ascii="Times New Roman" w:hAnsi="Times New Roman" w:cs="Times New Roman" w:eastAsia="Times New Roman"/>
          <w:sz w:val="24"/>
        </w:rPr>
        <w:t xml:space="preserve">: Data were collected during November 2024. Current events, recent media exposure, or school-specific activities at around that time may have temporarily influenced students’ responses in ways that do not reflect their stable, long-term interests.</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191"/>
    <w:bookmarkStart w:id="192" w:name="final-conclusion"/>
    <w:p>
      <w:pPr>
        <w:pStyle w:val="Heading2"/>
        <w:spacing w:lineRule="auto" w:line="360" w:before="240" w:after="120"/>
        <w:jc w:val="center"/>
      </w:pPr>
      <w:r>
        <w:rPr>
          <w:rFonts w:ascii="Times New Roman" w:hAnsi="Times New Roman" w:cs="Times New Roman" w:eastAsia="Times New Roman"/>
          <w:b/>
          <w:sz w:val="28"/>
        </w:rPr>
        <w:t xml:space="preserve">5.7 Final Conclusion</w:t>
      </w:r>
    </w:p>
    <w:p>
      <w:pPr>
        <w:pStyle w:val="FirstParagraph"/>
        <w:spacing w:lineRule="auto" w:line="360" w:after="120"/>
        <w:jc w:val="both"/>
      </w:pPr>
      <w:r>
        <w:rPr>
          <w:rFonts w:ascii="Times New Roman" w:hAnsi="Times New Roman" w:cs="Times New Roman" w:eastAsia="Times New Roman"/>
          <w:sz w:val="24"/>
        </w:rPr>
        <w:t xml:space="preserve">The present study set out to compare the vocational interests of secondary school boys and girls from a rural government school and an urban private CBSE school in the Meerut district. The findings are clear, consistent, and educationally significant.</w:t>
      </w:r>
    </w:p>
    <w:p>
      <w:pPr>
        <w:pStyle w:val="BodyText"/>
        <w:spacing w:lineRule="auto" w:line="360" w:after="120"/>
        <w:jc w:val="both"/>
      </w:pPr>
      <w:r>
        <w:rPr>
          <w:rFonts w:ascii="Times New Roman" w:hAnsi="Times New Roman" w:cs="Times New Roman" w:eastAsia="Times New Roman"/>
          <w:sz w:val="24"/>
        </w:rPr>
        <w:t xml:space="preserve">Gender shapes vocational interests in profound and pervasive ways. Boys are drawn powerfully towards technical, scientific, and agricultural domains, while girls show strong orientations towards social, artistic, and literary domains. These patterns are not random — they are the product of years of socialization that assigns different occupational imaginaries to boys and girls from a very early age.</w:t>
      </w:r>
    </w:p>
    <w:p>
      <w:pPr>
        <w:pStyle w:val="BodyText"/>
        <w:spacing w:lineRule="auto" w:line="360" w:after="120"/>
        <w:jc w:val="both"/>
      </w:pPr>
      <w:r>
        <w:rPr>
          <w:rFonts w:ascii="Times New Roman" w:hAnsi="Times New Roman" w:cs="Times New Roman" w:eastAsia="Times New Roman"/>
          <w:sz w:val="24"/>
        </w:rPr>
        <w:t xml:space="preserve">School type too leaves a clear imprint on vocational interest profiles. Urban private school students, exposed to a richer and more diverse educational and occupational environment, develop broader and more varied vocational interests. Rural government school students, whose occupational world is more narrowly defined by agriculture and traditional trades, show a corresponding narrowing of vocational aspirations — with the notable exception of their genuine and intense agricultural interest, which deserves to be valued and nurtured rather than dismissed.</w:t>
      </w:r>
    </w:p>
    <w:p>
      <w:pPr>
        <w:pStyle w:val="BodyText"/>
        <w:spacing w:lineRule="auto" w:line="360" w:after="120"/>
        <w:jc w:val="both"/>
      </w:pPr>
      <w:r>
        <w:rPr>
          <w:rFonts w:ascii="Times New Roman" w:hAnsi="Times New Roman" w:cs="Times New Roman" w:eastAsia="Times New Roman"/>
          <w:sz w:val="24"/>
        </w:rPr>
        <w:t xml:space="preserve">The most urgent message of this study is that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both gender stereotyping and rural-urban educational disparity are acting as significant constraints on the vocational development of Indian adolescents</w:t>
      </w:r>
      <w:r>
        <w:rPr>
          <w:rFonts w:ascii="Times New Roman" w:hAnsi="Times New Roman" w:cs="Times New Roman" w:eastAsia="Times New Roman"/>
          <w:sz w:val="24"/>
        </w:rPr>
        <w:t xml:space="preserve">. These constraints are not inevitable — they can be challenged and reduced through informed educational policy, skilled vocational guidance, and the committed efforts of teachers, parents, and counsellors who take seriously their responsibility for the career development of young people.</w:t>
      </w:r>
    </w:p>
    <w:p>
      <w:pPr>
        <w:pStyle w:val="BodyText"/>
        <w:spacing w:lineRule="auto" w:line="360" w:after="120"/>
        <w:jc w:val="both"/>
      </w:pPr>
      <w:r>
        <w:rPr>
          <w:rFonts w:ascii="Times New Roman" w:hAnsi="Times New Roman" w:cs="Times New Roman" w:eastAsia="Times New Roman"/>
          <w:sz w:val="24"/>
        </w:rPr>
        <w:t xml:space="preserve">The researcher hopes that the findings of this modest study will contribute, in however small a way, to the ongoing effort to build an Indian education system that is truly equitable, truly empowering, and truly responsive to the diverse dreams and potentials of every young person — boy or girl, rural or urban, rich or poor.</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pStyle w:val="FirstParagraph"/>
        <w:spacing w:lineRule="auto" w:line="360" w:after="120"/>
        <w:jc w:val="both"/>
      </w:pPr>
      <w:r>
        <w:rPr>
          <w:rFonts w:ascii="Times New Roman" w:hAnsi="Times New Roman" w:cs="Times New Roman" w:eastAsia="Times New Roman"/>
          <w:i/>
          <w:iCs/>
          <w:sz w:val="24"/>
        </w:rPr>
        <w:t xml:space="preserve">End of Chapter 5</w:t>
      </w:r>
    </w:p>
    <w:p>
      <w:pPr>
        <w:spacing w:lineRule="auto" w:line="360" w:after="120"/>
        <w:jc w:val="both"/>
      </w:pPr>
      <w:r>
        <w:rPr>
          <w:rFonts w:ascii="Times New Roman" w:hAnsi="Times New Roman" w:cs="Times New Roman" w:eastAsia="Times New Roman"/>
          <w:sz w:val="24"/>
        </w:rPr>
        <w:br w:type="page"/>
      </w:r>
    </w:p>
    <w:bookmarkEnd w:id="192"/>
    <w:bookmarkEnd w:id="193"/>
    <w:bookmarkStart w:id="199" w:name="references"/>
    <w:p>
      <w:pPr>
        <w:pStyle w:val="Heading1"/>
        <w:spacing w:lineRule="auto" w:line="360" w:before="240" w:after="120"/>
        <w:jc w:val="center"/>
      </w:pPr>
      <w:r>
        <w:rPr>
          <w:rFonts w:ascii="Times New Roman" w:hAnsi="Times New Roman" w:cs="Times New Roman" w:eastAsia="Times New Roman"/>
          <w:b/>
          <w:sz w:val="32"/>
        </w:rPr>
        <w:t xml:space="preserve">REFERENCES</w:t>
      </w:r>
    </w:p>
    <w:p>
      <w:pPr>
        <w:pStyle w:val="FirstParagraph"/>
        <w:spacing w:lineRule="auto" w:line="360" w:after="120"/>
        <w:jc w:val="both"/>
      </w:pPr>
      <w:r>
        <w:rPr>
          <w:rFonts w:ascii="Times New Roman" w:hAnsi="Times New Roman" w:cs="Times New Roman" w:eastAsia="Times New Roman"/>
          <w:i/>
          <w:iCs/>
          <w:sz w:val="24"/>
        </w:rPr>
        <w:t xml:space="preserve">(APA 7th Edition Format)</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Start w:id="194" w:name="books"/>
    <w:p>
      <w:pPr>
        <w:pStyle w:val="Heading2"/>
        <w:spacing w:lineRule="auto" w:line="360" w:before="240" w:after="120"/>
        <w:jc w:val="center"/>
      </w:pPr>
      <w:r>
        <w:rPr>
          <w:rFonts w:ascii="Times New Roman" w:hAnsi="Times New Roman" w:cs="Times New Roman" w:eastAsia="Times New Roman"/>
          <w:b/>
          <w:sz w:val="28"/>
        </w:rPr>
        <w:t xml:space="preserve">Books</w:t>
      </w:r>
    </w:p>
    <w:p>
      <w:pPr>
        <w:pStyle w:val="FirstParagraph"/>
        <w:spacing w:lineRule="auto" w:line="360" w:after="120"/>
        <w:jc w:val="both"/>
      </w:pPr>
      <w:r>
        <w:rPr>
          <w:rFonts w:ascii="Times New Roman" w:hAnsi="Times New Roman" w:cs="Times New Roman" w:eastAsia="Times New Roman"/>
          <w:sz w:val="24"/>
        </w:rPr>
        <w:t xml:space="preserve">Agarwal, S., &amp; Mehta, K. (2022).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education and career guidance in Indian schools: Policy and practice</w:t>
      </w:r>
      <w:r>
        <w:rPr>
          <w:rFonts w:ascii="Times New Roman" w:hAnsi="Times New Roman" w:cs="Times New Roman" w:eastAsia="Times New Roman"/>
          <w:sz w:val="24"/>
        </w:rPr>
        <w:t xml:space="preserve">. Rajasthan Educational Publishers.</w:t>
      </w:r>
    </w:p>
    <w:p>
      <w:pPr>
        <w:pStyle w:val="BodyText"/>
        <w:spacing w:lineRule="auto" w:line="360" w:after="120"/>
        <w:jc w:val="both"/>
      </w:pPr>
      <w:r>
        <w:rPr>
          <w:rFonts w:ascii="Times New Roman" w:hAnsi="Times New Roman" w:cs="Times New Roman" w:eastAsia="Times New Roman"/>
          <w:sz w:val="24"/>
        </w:rPr>
        <w:t xml:space="preserve">Anastasi, A., &amp; Urbina, S. (1997).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Psychological testing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(7th ed.). Prentice Hall.</w:t>
      </w:r>
    </w:p>
    <w:p>
      <w:pPr>
        <w:pStyle w:val="BodyText"/>
        <w:spacing w:lineRule="auto" w:line="360" w:after="120"/>
        <w:jc w:val="both"/>
      </w:pPr>
      <w:r>
        <w:rPr>
          <w:rFonts w:ascii="Times New Roman" w:hAnsi="Times New Roman" w:cs="Times New Roman" w:eastAsia="Times New Roman"/>
          <w:sz w:val="24"/>
        </w:rPr>
        <w:t xml:space="preserve">Best, J. W., &amp; Kahn, J. V. (2016).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Research in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(10th ed.). PHI Learning Private Limited.</w:t>
      </w:r>
    </w:p>
    <w:p>
      <w:pPr>
        <w:pStyle w:val="BodyText"/>
        <w:spacing w:lineRule="auto" w:line="360" w:after="120"/>
        <w:jc w:val="both"/>
      </w:pPr>
      <w:r>
        <w:rPr>
          <w:rFonts w:ascii="Times New Roman" w:hAnsi="Times New Roman" w:cs="Times New Roman" w:eastAsia="Times New Roman"/>
          <w:sz w:val="24"/>
        </w:rPr>
        <w:t xml:space="preserve">Chauhan, S. S. (2015).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Advanced educational psychology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(7th ed.). Vikas Publishing House.</w:t>
      </w:r>
    </w:p>
    <w:p>
      <w:pPr>
        <w:pStyle w:val="BodyText"/>
        <w:spacing w:lineRule="auto" w:line="360" w:after="120"/>
        <w:jc w:val="both"/>
      </w:pPr>
      <w:r>
        <w:rPr>
          <w:rFonts w:ascii="Times New Roman" w:hAnsi="Times New Roman" w:cs="Times New Roman" w:eastAsia="Times New Roman"/>
          <w:sz w:val="24"/>
        </w:rPr>
        <w:t xml:space="preserve">Erikson, E. H. (1968).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Identity: Youth and crisis</w:t>
      </w:r>
      <w:r>
        <w:rPr>
          <w:rFonts w:ascii="Times New Roman" w:hAnsi="Times New Roman" w:cs="Times New Roman" w:eastAsia="Times New Roman"/>
          <w:sz w:val="24"/>
        </w:rPr>
        <w:t xml:space="preserve">. Norton.</w:t>
      </w:r>
    </w:p>
    <w:p>
      <w:pPr>
        <w:pStyle w:val="BodyText"/>
        <w:spacing w:lineRule="auto" w:line="360" w:after="120"/>
        <w:jc w:val="both"/>
      </w:pPr>
      <w:r>
        <w:rPr>
          <w:rFonts w:ascii="Times New Roman" w:hAnsi="Times New Roman" w:cs="Times New Roman" w:eastAsia="Times New Roman"/>
          <w:sz w:val="24"/>
        </w:rPr>
        <w:t xml:space="preserve">Garrett, H. E. (2005).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Statistics in psychology and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(rev. ed.). Vakils, Feffer and Simons.</w:t>
      </w:r>
    </w:p>
    <w:p>
      <w:pPr>
        <w:pStyle w:val="BodyText"/>
        <w:spacing w:lineRule="auto" w:line="360" w:after="120"/>
        <w:jc w:val="both"/>
      </w:pPr>
      <w:r>
        <w:rPr>
          <w:rFonts w:ascii="Times New Roman" w:hAnsi="Times New Roman" w:cs="Times New Roman" w:eastAsia="Times New Roman"/>
          <w:sz w:val="24"/>
        </w:rPr>
        <w:t xml:space="preserve">Good, C. V., &amp; Hatt, D. E. (1952).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Methods of research: Educational, psychological, sociological</w:t>
      </w:r>
      <w:r>
        <w:rPr>
          <w:rFonts w:ascii="Times New Roman" w:hAnsi="Times New Roman" w:cs="Times New Roman" w:eastAsia="Times New Roman"/>
          <w:sz w:val="24"/>
        </w:rPr>
        <w:t xml:space="preserve">. Appleton-Century-Crofts.</w:t>
      </w:r>
    </w:p>
    <w:p>
      <w:pPr>
        <w:pStyle w:val="BodyText"/>
        <w:spacing w:lineRule="auto" w:line="360" w:after="120"/>
        <w:jc w:val="both"/>
      </w:pPr>
      <w:r>
        <w:rPr>
          <w:rFonts w:ascii="Times New Roman" w:hAnsi="Times New Roman" w:cs="Times New Roman" w:eastAsia="Times New Roman"/>
          <w:sz w:val="24"/>
        </w:rPr>
        <w:t xml:space="preserve">Gottfredson, L. S. (1981). Circumscription and compromise: A developmental theory of occupational aspirations.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Counseling Psychology Monograph</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28</w:t>
      </w:r>
      <w:r>
        <w:rPr>
          <w:rFonts w:ascii="Times New Roman" w:hAnsi="Times New Roman" w:cs="Times New Roman" w:eastAsia="Times New Roman"/>
          <w:sz w:val="24"/>
        </w:rPr>
        <w:t xml:space="preserve">(6), 545–579. https://doi.org/10.1037/0022-0167.28.6.545</w:t>
      </w:r>
    </w:p>
    <w:p>
      <w:pPr>
        <w:pStyle w:val="BodyText"/>
        <w:spacing w:lineRule="auto" w:line="360" w:after="120"/>
        <w:jc w:val="both"/>
      </w:pPr>
      <w:r>
        <w:rPr>
          <w:rFonts w:ascii="Times New Roman" w:hAnsi="Times New Roman" w:cs="Times New Roman" w:eastAsia="Times New Roman"/>
          <w:sz w:val="24"/>
        </w:rPr>
        <w:t xml:space="preserve">Holland, J. L. (1985).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Making vocational choices: A theory of vocational personalities and work environments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(2nd ed.). Prentice Hall.</w:t>
      </w:r>
    </w:p>
    <w:p>
      <w:pPr>
        <w:pStyle w:val="BodyText"/>
        <w:spacing w:lineRule="auto" w:line="360" w:after="120"/>
        <w:jc w:val="both"/>
      </w:pPr>
      <w:r>
        <w:rPr>
          <w:rFonts w:ascii="Times New Roman" w:hAnsi="Times New Roman" w:cs="Times New Roman" w:eastAsia="Times New Roman"/>
          <w:sz w:val="24"/>
        </w:rPr>
        <w:t xml:space="preserve">Holland, J. L., &amp; Gottfredson, G. D. (1992). Studies of the hexagonal model: An evaluation or the perils of stalking the perfect hexagon.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Vocational Behavior</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40</w:t>
      </w:r>
      <w:r>
        <w:rPr>
          <w:rFonts w:ascii="Times New Roman" w:hAnsi="Times New Roman" w:cs="Times New Roman" w:eastAsia="Times New Roman"/>
          <w:sz w:val="24"/>
        </w:rPr>
        <w:t xml:space="preserve">(2), 158–170. https://doi.org/10.1016/0001-8791(92)90063-6</w:t>
      </w:r>
    </w:p>
    <w:p>
      <w:pPr>
        <w:pStyle w:val="BodyText"/>
        <w:spacing w:lineRule="auto" w:line="360" w:after="120"/>
        <w:jc w:val="both"/>
      </w:pPr>
      <w:r>
        <w:rPr>
          <w:rFonts w:ascii="Times New Roman" w:hAnsi="Times New Roman" w:cs="Times New Roman" w:eastAsia="Times New Roman"/>
          <w:sz w:val="24"/>
        </w:rPr>
        <w:t xml:space="preserve">Kochhar, S. K. (2012).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Guidance and counselling in colleges and universities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(4th ed.). Sterling Publishers.</w:t>
      </w:r>
    </w:p>
    <w:p>
      <w:pPr>
        <w:pStyle w:val="BodyText"/>
        <w:spacing w:lineRule="auto" w:line="360" w:after="120"/>
        <w:jc w:val="both"/>
      </w:pPr>
      <w:r>
        <w:rPr>
          <w:rFonts w:ascii="Times New Roman" w:hAnsi="Times New Roman" w:cs="Times New Roman" w:eastAsia="Times New Roman"/>
          <w:sz w:val="24"/>
        </w:rPr>
        <w:t xml:space="preserve">Kulshrestha, S. P. (1975).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 Manual</w:t>
      </w:r>
      <w:r>
        <w:rPr>
          <w:rFonts w:ascii="Times New Roman" w:hAnsi="Times New Roman" w:cs="Times New Roman" w:eastAsia="Times New Roman"/>
          <w:sz w:val="24"/>
        </w:rPr>
        <w:t xml:space="preserve">. National Psychological Corporation.</w:t>
      </w:r>
    </w:p>
    <w:p>
      <w:pPr>
        <w:pStyle w:val="BodyText"/>
        <w:spacing w:lineRule="auto" w:line="360" w:after="120"/>
        <w:jc w:val="both"/>
      </w:pPr>
      <w:r>
        <w:rPr>
          <w:rFonts w:ascii="Times New Roman" w:hAnsi="Times New Roman" w:cs="Times New Roman" w:eastAsia="Times New Roman"/>
          <w:sz w:val="24"/>
        </w:rPr>
        <w:t xml:space="preserve">Lent, R. W., Brown, S. D., &amp; Hackett, G. (1994). Toward a unifying social cognitive theory of career and academic interest, choice, and performance.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Vocational Behavior</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45</w:t>
      </w:r>
      <w:r>
        <w:rPr>
          <w:rFonts w:ascii="Times New Roman" w:hAnsi="Times New Roman" w:cs="Times New Roman" w:eastAsia="Times New Roman"/>
          <w:sz w:val="24"/>
        </w:rPr>
        <w:t xml:space="preserve">(1), 79–122. https://doi.org/10.1006/jvbe.1994.1027</w:t>
      </w:r>
    </w:p>
    <w:p>
      <w:pPr>
        <w:pStyle w:val="BodyText"/>
        <w:spacing w:lineRule="auto" w:line="360" w:after="120"/>
        <w:jc w:val="both"/>
      </w:pPr>
      <w:r>
        <w:rPr>
          <w:rFonts w:ascii="Times New Roman" w:hAnsi="Times New Roman" w:cs="Times New Roman" w:eastAsia="Times New Roman"/>
          <w:sz w:val="24"/>
        </w:rPr>
        <w:t xml:space="preserve">Mangal, S. K. (2019).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Advanced educational psychology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(2nd ed.). PHI Learning Private Limited.</w:t>
      </w:r>
    </w:p>
    <w:p>
      <w:pPr>
        <w:pStyle w:val="BodyText"/>
        <w:spacing w:lineRule="auto" w:line="360" w:after="120"/>
        <w:jc w:val="both"/>
      </w:pPr>
      <w:r>
        <w:rPr>
          <w:rFonts w:ascii="Times New Roman" w:hAnsi="Times New Roman" w:cs="Times New Roman" w:eastAsia="Times New Roman"/>
          <w:sz w:val="24"/>
        </w:rPr>
        <w:t xml:space="preserve">Ministry of Education, Government of India. (2020).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National Education Policy 2020</w:t>
      </w:r>
      <w:r>
        <w:rPr>
          <w:rFonts w:ascii="Times New Roman" w:hAnsi="Times New Roman" w:cs="Times New Roman" w:eastAsia="Times New Roman"/>
          <w:sz w:val="24"/>
        </w:rPr>
        <w:t xml:space="preserve">. https://www.education.gov.in/sites/upload_files/mhrd/files/NEP_Final_English_0.pdf</w:t>
      </w:r>
    </w:p>
    <w:p>
      <w:pPr>
        <w:pStyle w:val="BodyText"/>
        <w:spacing w:lineRule="auto" w:line="360" w:after="120"/>
        <w:jc w:val="both"/>
      </w:pPr>
      <w:r>
        <w:rPr>
          <w:rFonts w:ascii="Times New Roman" w:hAnsi="Times New Roman" w:cs="Times New Roman" w:eastAsia="Times New Roman"/>
          <w:sz w:val="24"/>
        </w:rPr>
        <w:t xml:space="preserve">Nunnally, J. C., &amp; Bernstein, I. H. (1994).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Psychometric theory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(3rd ed.). McGraw-Hill.</w:t>
      </w:r>
    </w:p>
    <w:p>
      <w:pPr>
        <w:pStyle w:val="BodyText"/>
        <w:spacing w:lineRule="auto" w:line="360" w:after="120"/>
        <w:jc w:val="both"/>
      </w:pPr>
      <w:r>
        <w:rPr>
          <w:rFonts w:ascii="Times New Roman" w:hAnsi="Times New Roman" w:cs="Times New Roman" w:eastAsia="Times New Roman"/>
          <w:sz w:val="24"/>
        </w:rPr>
        <w:t xml:space="preserve">Rao, S. N. (2018).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Counselling and guidance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(3rd ed.). Tata McGraw-Hill Education.</w:t>
      </w:r>
    </w:p>
    <w:p>
      <w:pPr>
        <w:pStyle w:val="BodyText"/>
        <w:spacing w:lineRule="auto" w:line="360" w:after="120"/>
        <w:jc w:val="both"/>
      </w:pPr>
      <w:r>
        <w:rPr>
          <w:rFonts w:ascii="Times New Roman" w:hAnsi="Times New Roman" w:cs="Times New Roman" w:eastAsia="Times New Roman"/>
          <w:sz w:val="24"/>
        </w:rPr>
        <w:t xml:space="preserve">Singh, A. K. (2016).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Tests, measurements and research methods in behavioural sciences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(5th ed.). Bharati Bhawan Publishers.</w:t>
      </w:r>
    </w:p>
    <w:p>
      <w:pPr>
        <w:pStyle w:val="BodyText"/>
        <w:spacing w:lineRule="auto" w:line="360" w:after="120"/>
        <w:jc w:val="both"/>
      </w:pPr>
      <w:r>
        <w:rPr>
          <w:rFonts w:ascii="Times New Roman" w:hAnsi="Times New Roman" w:cs="Times New Roman" w:eastAsia="Times New Roman"/>
          <w:sz w:val="24"/>
        </w:rPr>
        <w:t xml:space="preserve">Strong, E. K., Jr. (1943).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men and women</w:t>
      </w:r>
      <w:r>
        <w:rPr>
          <w:rFonts w:ascii="Times New Roman" w:hAnsi="Times New Roman" w:cs="Times New Roman" w:eastAsia="Times New Roman"/>
          <w:sz w:val="24"/>
        </w:rPr>
        <w:t xml:space="preserve">. Stanford University Press.</w:t>
      </w:r>
    </w:p>
    <w:p>
      <w:pPr>
        <w:pStyle w:val="BodyText"/>
        <w:spacing w:lineRule="auto" w:line="360" w:after="120"/>
        <w:jc w:val="both"/>
      </w:pPr>
      <w:r>
        <w:rPr>
          <w:rFonts w:ascii="Times New Roman" w:hAnsi="Times New Roman" w:cs="Times New Roman" w:eastAsia="Times New Roman"/>
          <w:sz w:val="24"/>
        </w:rPr>
        <w:t xml:space="preserve">Super, D. E. (1957).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psychology of careers</w:t>
      </w:r>
      <w:r>
        <w:rPr>
          <w:rFonts w:ascii="Times New Roman" w:hAnsi="Times New Roman" w:cs="Times New Roman" w:eastAsia="Times New Roman"/>
          <w:sz w:val="24"/>
        </w:rPr>
        <w:t xml:space="preserve">. Harper &amp; Row.</w:t>
      </w:r>
    </w:p>
    <w:p>
      <w:pPr>
        <w:pStyle w:val="BodyText"/>
        <w:spacing w:lineRule="auto" w:line="360" w:after="120"/>
        <w:jc w:val="both"/>
      </w:pPr>
      <w:r>
        <w:rPr>
          <w:rFonts w:ascii="Times New Roman" w:hAnsi="Times New Roman" w:cs="Times New Roman" w:eastAsia="Times New Roman"/>
          <w:sz w:val="24"/>
        </w:rPr>
        <w:t xml:space="preserve">Tracey, T. J. G., &amp; Rounds, J. (1996). The spherical representation of vocational interests.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Vocational Behavior</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48</w:t>
      </w:r>
      <w:r>
        <w:rPr>
          <w:rFonts w:ascii="Times New Roman" w:hAnsi="Times New Roman" w:cs="Times New Roman" w:eastAsia="Times New Roman"/>
          <w:sz w:val="24"/>
        </w:rPr>
        <w:t xml:space="preserve">(1), 3–41. https://doi.org/10.1006/jvbe.1996.0002</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194"/>
    <w:bookmarkStart w:id="195" w:name="journal-articles-indian-studies"/>
    <w:p>
      <w:pPr>
        <w:pStyle w:val="Heading2"/>
        <w:spacing w:lineRule="auto" w:line="360" w:before="240" w:after="120"/>
        <w:jc w:val="center"/>
      </w:pPr>
      <w:r>
        <w:rPr>
          <w:rFonts w:ascii="Times New Roman" w:hAnsi="Times New Roman" w:cs="Times New Roman" w:eastAsia="Times New Roman"/>
          <w:b/>
          <w:sz w:val="28"/>
        </w:rPr>
        <w:t xml:space="preserve">Journal Articles — Indian Studies</w:t>
      </w:r>
    </w:p>
    <w:p>
      <w:pPr>
        <w:pStyle w:val="FirstParagraph"/>
        <w:spacing w:lineRule="auto" w:line="360" w:after="120"/>
        <w:jc w:val="both"/>
      </w:pPr>
      <w:r>
        <w:rPr>
          <w:rFonts w:ascii="Times New Roman" w:hAnsi="Times New Roman" w:cs="Times New Roman" w:eastAsia="Times New Roman"/>
          <w:sz w:val="24"/>
        </w:rPr>
        <w:t xml:space="preserve">Agarwal, S., &amp; Mehta, K. (2022). Impact of National Education Policy 2020 on vocational interest development: Perceptions of secondary school teachers and students.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Indian Journal of Educational Research</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11</w:t>
      </w:r>
      <w:r>
        <w:rPr>
          <w:rFonts w:ascii="Times New Roman" w:hAnsi="Times New Roman" w:cs="Times New Roman" w:eastAsia="Times New Roman"/>
          <w:sz w:val="24"/>
        </w:rPr>
        <w:t xml:space="preserve">(2), 45–62.</w:t>
      </w:r>
    </w:p>
    <w:p>
      <w:pPr>
        <w:pStyle w:val="BodyText"/>
        <w:spacing w:lineRule="auto" w:line="360" w:after="120"/>
        <w:jc w:val="both"/>
      </w:pPr>
      <w:r>
        <w:rPr>
          <w:rFonts w:ascii="Times New Roman" w:hAnsi="Times New Roman" w:cs="Times New Roman" w:eastAsia="Times New Roman"/>
          <w:sz w:val="24"/>
        </w:rPr>
        <w:t xml:space="preserve">Chauhan, D., &amp; Rawat, P. (2017). Vocational interests of secondary school students in relation to academic achievement and school type.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Educational Psychology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9</w:t>
      </w:r>
      <w:r>
        <w:rPr>
          <w:rFonts w:ascii="Times New Roman" w:hAnsi="Times New Roman" w:cs="Times New Roman" w:eastAsia="Times New Roman"/>
          <w:sz w:val="24"/>
        </w:rPr>
        <w:t xml:space="preserve">(1), 112–124.</w:t>
      </w:r>
    </w:p>
    <w:p>
      <w:pPr>
        <w:pStyle w:val="BodyText"/>
        <w:spacing w:lineRule="auto" w:line="360" w:after="120"/>
        <w:jc w:val="both"/>
      </w:pPr>
      <w:r>
        <w:rPr>
          <w:rFonts w:ascii="Times New Roman" w:hAnsi="Times New Roman" w:cs="Times New Roman" w:eastAsia="Times New Roman"/>
          <w:sz w:val="24"/>
        </w:rPr>
        <w:t xml:space="preserve">Kumari, R. (2015). A study of vocational interests and their relationship with personality traits among adolescent girls.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Indian Journal of Applied Psychology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52</w:t>
      </w:r>
      <w:r>
        <w:rPr>
          <w:rFonts w:ascii="Times New Roman" w:hAnsi="Times New Roman" w:cs="Times New Roman" w:eastAsia="Times New Roman"/>
          <w:sz w:val="24"/>
        </w:rPr>
        <w:t xml:space="preserve">(3), 78–91.</w:t>
      </w:r>
    </w:p>
    <w:p>
      <w:pPr>
        <w:pStyle w:val="BodyText"/>
        <w:spacing w:lineRule="auto" w:line="360" w:after="120"/>
        <w:jc w:val="both"/>
      </w:pPr>
      <w:r>
        <w:rPr>
          <w:rFonts w:ascii="Times New Roman" w:hAnsi="Times New Roman" w:cs="Times New Roman" w:eastAsia="Times New Roman"/>
          <w:sz w:val="24"/>
        </w:rPr>
        <w:t xml:space="preserve">Mishra, P. K. (2019). Vocational interests of rural and urban secondary school students: A comparative analysis.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Guidance and Counselling</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14</w:t>
      </w:r>
      <w:r>
        <w:rPr>
          <w:rFonts w:ascii="Times New Roman" w:hAnsi="Times New Roman" w:cs="Times New Roman" w:eastAsia="Times New Roman"/>
          <w:sz w:val="24"/>
        </w:rPr>
        <w:t xml:space="preserve">(1), 23–38.</w:t>
      </w:r>
    </w:p>
    <w:p>
      <w:pPr>
        <w:pStyle w:val="BodyText"/>
        <w:spacing w:lineRule="auto" w:line="360" w:after="120"/>
        <w:jc w:val="both"/>
      </w:pPr>
      <w:r>
        <w:rPr>
          <w:rFonts w:ascii="Times New Roman" w:hAnsi="Times New Roman" w:cs="Times New Roman" w:eastAsia="Times New Roman"/>
          <w:sz w:val="24"/>
        </w:rPr>
        <w:t xml:space="preserve">Pathak, N., &amp; Joshi, A. (2021). Gender stereotyping in career choices: A study of vocational interests among secondary school students in urban India.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Indian Educational Review</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59</w:t>
      </w:r>
      <w:r>
        <w:rPr>
          <w:rFonts w:ascii="Times New Roman" w:hAnsi="Times New Roman" w:cs="Times New Roman" w:eastAsia="Times New Roman"/>
          <w:sz w:val="24"/>
        </w:rPr>
        <w:t xml:space="preserve">(1), 34–51.</w:t>
      </w:r>
    </w:p>
    <w:p>
      <w:pPr>
        <w:pStyle w:val="BodyText"/>
        <w:spacing w:lineRule="auto" w:line="360" w:after="120"/>
        <w:jc w:val="both"/>
      </w:pPr>
      <w:r>
        <w:rPr>
          <w:rFonts w:ascii="Times New Roman" w:hAnsi="Times New Roman" w:cs="Times New Roman" w:eastAsia="Times New Roman"/>
          <w:sz w:val="24"/>
        </w:rPr>
        <w:t xml:space="preserve">Sharma, R. K. (2018). Vocational interests of secondary school students in relation to gender and type of school.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Educational Research and Extension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55</w:t>
      </w:r>
      <w:r>
        <w:rPr>
          <w:rFonts w:ascii="Times New Roman" w:hAnsi="Times New Roman" w:cs="Times New Roman" w:eastAsia="Times New Roman"/>
          <w:sz w:val="24"/>
        </w:rPr>
        <w:t xml:space="preserve">(4), 101–118.</w:t>
      </w:r>
    </w:p>
    <w:p>
      <w:pPr>
        <w:pStyle w:val="BodyText"/>
        <w:spacing w:lineRule="auto" w:line="360" w:after="120"/>
        <w:jc w:val="both"/>
      </w:pPr>
      <w:r>
        <w:rPr>
          <w:rFonts w:ascii="Times New Roman" w:hAnsi="Times New Roman" w:cs="Times New Roman" w:eastAsia="Times New Roman"/>
          <w:sz w:val="24"/>
        </w:rPr>
        <w:t xml:space="preserve">Singh, B. P. (2013). A comparative study of vocational interests of secondary school students with special reference to gender and caste.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Meerut Journal of Educational Research</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2</w:t>
      </w:r>
      <w:r>
        <w:rPr>
          <w:rFonts w:ascii="Times New Roman" w:hAnsi="Times New Roman" w:cs="Times New Roman" w:eastAsia="Times New Roman"/>
          <w:sz w:val="24"/>
        </w:rPr>
        <w:t xml:space="preserve">(1), 14–29.</w:t>
      </w:r>
    </w:p>
    <w:p>
      <w:pPr>
        <w:pStyle w:val="BodyText"/>
        <w:spacing w:lineRule="auto" w:line="360" w:after="120"/>
        <w:jc w:val="both"/>
      </w:pPr>
      <w:r>
        <w:rPr>
          <w:rFonts w:ascii="Times New Roman" w:hAnsi="Times New Roman" w:cs="Times New Roman" w:eastAsia="Times New Roman"/>
          <w:sz w:val="24"/>
        </w:rPr>
        <w:t xml:space="preserve">Tiwari, H. N., &amp; Srivastava, M. (2014). Vocational guidance needs of secondary school students in rural areas of Uttar Pradesh.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Community Guidance and Research</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31</w:t>
      </w:r>
      <w:r>
        <w:rPr>
          <w:rFonts w:ascii="Times New Roman" w:hAnsi="Times New Roman" w:cs="Times New Roman" w:eastAsia="Times New Roman"/>
          <w:sz w:val="24"/>
        </w:rPr>
        <w:t xml:space="preserve">(2), 89–105.</w:t>
      </w:r>
    </w:p>
    <w:p>
      <w:pPr>
        <w:pStyle w:val="BodyText"/>
        <w:spacing w:lineRule="auto" w:line="360" w:after="120"/>
        <w:jc w:val="both"/>
      </w:pPr>
      <w:r>
        <w:rPr>
          <w:rFonts w:ascii="Times New Roman" w:hAnsi="Times New Roman" w:cs="Times New Roman" w:eastAsia="Times New Roman"/>
          <w:sz w:val="24"/>
        </w:rPr>
        <w:t xml:space="preserve">Verma, S., &amp; Gupta, N. (2016). A study of vocational interests of adolescent boys and girls with reference to their socioeconomic status.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Psychological Studies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61</w:t>
      </w:r>
      <w:r>
        <w:rPr>
          <w:rFonts w:ascii="Times New Roman" w:hAnsi="Times New Roman" w:cs="Times New Roman" w:eastAsia="Times New Roman"/>
          <w:sz w:val="24"/>
        </w:rPr>
        <w:t xml:space="preserve">(3), 201–214. https://doi.org/10.1007/s12646-016-0362-1</w:t>
      </w:r>
    </w:p>
    <w:p>
      <w:pPr>
        <w:pStyle w:val="BodyText"/>
        <w:spacing w:lineRule="auto" w:line="360" w:after="120"/>
        <w:jc w:val="both"/>
      </w:pPr>
      <w:r>
        <w:rPr>
          <w:rFonts w:ascii="Times New Roman" w:hAnsi="Times New Roman" w:cs="Times New Roman" w:eastAsia="Times New Roman"/>
          <w:sz w:val="24"/>
        </w:rPr>
        <w:t xml:space="preserve">Yadav, S., &amp; Singh, A. (2020). Career aspirations and vocational interests of secondary school students: A gender-based study in Uttar Pradesh.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Indian Education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46</w:t>
      </w:r>
      <w:r>
        <w:rPr>
          <w:rFonts w:ascii="Times New Roman" w:hAnsi="Times New Roman" w:cs="Times New Roman" w:eastAsia="Times New Roman"/>
          <w:sz w:val="24"/>
        </w:rPr>
        <w:t xml:space="preserve">(1), 55–72.</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195"/>
    <w:bookmarkStart w:id="196" w:name="journal-articles-foreign-studies"/>
    <w:p>
      <w:pPr>
        <w:pStyle w:val="Heading2"/>
        <w:spacing w:lineRule="auto" w:line="360" w:before="240" w:after="120"/>
        <w:jc w:val="center"/>
      </w:pPr>
      <w:r>
        <w:rPr>
          <w:rFonts w:ascii="Times New Roman" w:hAnsi="Times New Roman" w:cs="Times New Roman" w:eastAsia="Times New Roman"/>
          <w:b/>
          <w:sz w:val="28"/>
        </w:rPr>
        <w:t xml:space="preserve">Journal Articles — Foreign Studies</w:t>
      </w:r>
    </w:p>
    <w:p>
      <w:pPr>
        <w:pStyle w:val="FirstParagraph"/>
        <w:spacing w:lineRule="auto" w:line="360" w:after="120"/>
        <w:jc w:val="both"/>
      </w:pPr>
      <w:r>
        <w:rPr>
          <w:rFonts w:ascii="Times New Roman" w:hAnsi="Times New Roman" w:cs="Times New Roman" w:eastAsia="Times New Roman"/>
          <w:sz w:val="24"/>
        </w:rPr>
        <w:t xml:space="preserve">Bandura, A. (1977). Self-efficacy: Toward a unifying theory of behavioral change.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Psychological Review</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84</w:t>
      </w:r>
      <w:r>
        <w:rPr>
          <w:rFonts w:ascii="Times New Roman" w:hAnsi="Times New Roman" w:cs="Times New Roman" w:eastAsia="Times New Roman"/>
          <w:sz w:val="24"/>
        </w:rPr>
        <w:t xml:space="preserve">(2), 191–215. https://doi.org/10.1037/0033-295X.84.2.191</w:t>
      </w:r>
    </w:p>
    <w:p>
      <w:pPr>
        <w:pStyle w:val="BodyText"/>
        <w:spacing w:lineRule="auto" w:line="360" w:after="120"/>
        <w:jc w:val="both"/>
      </w:pPr>
      <w:r>
        <w:rPr>
          <w:rFonts w:ascii="Times New Roman" w:hAnsi="Times New Roman" w:cs="Times New Roman" w:eastAsia="Times New Roman"/>
          <w:sz w:val="24"/>
        </w:rPr>
        <w:t xml:space="preserve">Bem, S. L. (1981). Gender schema theory: A cognitive account of sex typing.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Psychological Review</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88</w:t>
      </w:r>
      <w:r>
        <w:rPr>
          <w:rFonts w:ascii="Times New Roman" w:hAnsi="Times New Roman" w:cs="Times New Roman" w:eastAsia="Times New Roman"/>
          <w:sz w:val="24"/>
        </w:rPr>
        <w:t xml:space="preserve">(4), 354–364. https://doi.org/10.1037/0033-295X.88.4.354</w:t>
      </w:r>
    </w:p>
    <w:p>
      <w:pPr>
        <w:pStyle w:val="BodyText"/>
        <w:spacing w:lineRule="auto" w:line="360" w:after="120"/>
        <w:jc w:val="both"/>
      </w:pPr>
      <w:r>
        <w:rPr>
          <w:rFonts w:ascii="Times New Roman" w:hAnsi="Times New Roman" w:cs="Times New Roman" w:eastAsia="Times New Roman"/>
          <w:sz w:val="24"/>
        </w:rPr>
        <w:t xml:space="preserve">Holland, J. L. (1966). The psychology of vocational choice: A theory of personality types and model environments.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Career Development Quarterly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14</w:t>
      </w:r>
      <w:r>
        <w:rPr>
          <w:rFonts w:ascii="Times New Roman" w:hAnsi="Times New Roman" w:cs="Times New Roman" w:eastAsia="Times New Roman"/>
          <w:sz w:val="24"/>
        </w:rPr>
        <w:t xml:space="preserve">(2), 59–63.</w:t>
      </w:r>
    </w:p>
    <w:p>
      <w:pPr>
        <w:pStyle w:val="BodyText"/>
        <w:spacing w:lineRule="auto" w:line="360" w:after="120"/>
        <w:jc w:val="both"/>
      </w:pPr>
      <w:r>
        <w:rPr>
          <w:rFonts w:ascii="Times New Roman" w:hAnsi="Times New Roman" w:cs="Times New Roman" w:eastAsia="Times New Roman"/>
          <w:sz w:val="24"/>
        </w:rPr>
        <w:t xml:space="preserve">Su, R., Rounds, J., &amp; Armstrong, P. I. (2009). Men and things, women and people: A meta-analysis of sex differences in interests.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Psychological Bulletin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135</w:t>
      </w:r>
      <w:r>
        <w:rPr>
          <w:rFonts w:ascii="Times New Roman" w:hAnsi="Times New Roman" w:cs="Times New Roman" w:eastAsia="Times New Roman"/>
          <w:sz w:val="24"/>
        </w:rPr>
        <w:t xml:space="preserve">(6), 859–884. https://doi.org/10.1037/a0017364</w:t>
      </w:r>
    </w:p>
    <w:p>
      <w:pPr>
        <w:pStyle w:val="BodyText"/>
        <w:spacing w:lineRule="auto" w:line="360" w:after="120"/>
        <w:jc w:val="both"/>
      </w:pPr>
      <w:r>
        <w:rPr>
          <w:rFonts w:ascii="Times New Roman" w:hAnsi="Times New Roman" w:cs="Times New Roman" w:eastAsia="Times New Roman"/>
          <w:sz w:val="24"/>
        </w:rPr>
        <w:t xml:space="preserve">Super, D. E. (1994). A life span, life space perspective on convergence. In M. L. Savickas &amp; R. W. Lent (Eds.),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Convergence in career development theories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(pp. 63–74). CPP Books.</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196"/>
    <w:bookmarkStart w:id="197" w:name="government-reports-and-policy-documents"/>
    <w:p>
      <w:pPr>
        <w:pStyle w:val="Heading2"/>
        <w:spacing w:lineRule="auto" w:line="360" w:before="240" w:after="120"/>
        <w:jc w:val="center"/>
      </w:pPr>
      <w:r>
        <w:rPr>
          <w:rFonts w:ascii="Times New Roman" w:hAnsi="Times New Roman" w:cs="Times New Roman" w:eastAsia="Times New Roman"/>
          <w:b/>
          <w:sz w:val="28"/>
        </w:rPr>
        <w:t xml:space="preserve">Government Reports and Policy Documents</w:t>
      </w:r>
    </w:p>
    <w:p>
      <w:pPr>
        <w:pStyle w:val="FirstParagraph"/>
        <w:spacing w:lineRule="auto" w:line="360" w:after="120"/>
        <w:jc w:val="both"/>
      </w:pPr>
      <w:r>
        <w:rPr>
          <w:rFonts w:ascii="Times New Roman" w:hAnsi="Times New Roman" w:cs="Times New Roman" w:eastAsia="Times New Roman"/>
          <w:sz w:val="24"/>
        </w:rPr>
        <w:t xml:space="preserve">Central Board of Secondary Education (CBSE). (2023).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Handbook on career guidance and counselling for school counsellors</w:t>
      </w:r>
      <w:r>
        <w:rPr>
          <w:rFonts w:ascii="Times New Roman" w:hAnsi="Times New Roman" w:cs="Times New Roman" w:eastAsia="Times New Roman"/>
          <w:sz w:val="24"/>
        </w:rPr>
        <w:t xml:space="preserve">. CBSE.</w:t>
      </w:r>
    </w:p>
    <w:p>
      <w:pPr>
        <w:pStyle w:val="BodyText"/>
        <w:spacing w:lineRule="auto" w:line="360" w:after="120"/>
        <w:jc w:val="both"/>
      </w:pPr>
      <w:r>
        <w:rPr>
          <w:rFonts w:ascii="Times New Roman" w:hAnsi="Times New Roman" w:cs="Times New Roman" w:eastAsia="Times New Roman"/>
          <w:sz w:val="24"/>
        </w:rPr>
        <w:t xml:space="preserve">Ministry of Education, Government of India. (2023).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UDISE+ 2022–23: Flash statistics</w:t>
      </w:r>
      <w:r>
        <w:rPr>
          <w:rFonts w:ascii="Times New Roman" w:hAnsi="Times New Roman" w:cs="Times New Roman" w:eastAsia="Times New Roman"/>
          <w:sz w:val="24"/>
        </w:rPr>
        <w:t xml:space="preserve">. Department of School Education and Literacy.</w:t>
      </w:r>
    </w:p>
    <w:p>
      <w:pPr>
        <w:pStyle w:val="BodyText"/>
        <w:spacing w:lineRule="auto" w:line="360" w:after="120"/>
        <w:jc w:val="both"/>
      </w:pPr>
      <w:r>
        <w:rPr>
          <w:rFonts w:ascii="Times New Roman" w:hAnsi="Times New Roman" w:cs="Times New Roman" w:eastAsia="Times New Roman"/>
          <w:sz w:val="24"/>
        </w:rPr>
        <w:t xml:space="preserve">National Council of Educational Research and Training (NCERT). (2021).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National curriculum framework for school education: Consultation document</w:t>
      </w:r>
      <w:r>
        <w:rPr>
          <w:rFonts w:ascii="Times New Roman" w:hAnsi="Times New Roman" w:cs="Times New Roman" w:eastAsia="Times New Roman"/>
          <w:sz w:val="24"/>
        </w:rPr>
        <w:t xml:space="preserve">. NCERT.</w:t>
      </w:r>
    </w:p>
    <w:p>
      <w:pPr>
        <w:pStyle w:val="BodyText"/>
        <w:spacing w:lineRule="auto" w:line="360" w:after="120"/>
        <w:jc w:val="both"/>
      </w:pPr>
      <w:r>
        <w:rPr>
          <w:rFonts w:ascii="Times New Roman" w:hAnsi="Times New Roman" w:cs="Times New Roman" w:eastAsia="Times New Roman"/>
          <w:sz w:val="24"/>
        </w:rPr>
        <w:t xml:space="preserve">Uttar Pradesh Madhyamik Shiksha Parishad (UPMSP). (2023).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Annual report 2022–23</w:t>
      </w:r>
      <w:r>
        <w:rPr>
          <w:rFonts w:ascii="Times New Roman" w:hAnsi="Times New Roman" w:cs="Times New Roman" w:eastAsia="Times New Roman"/>
          <w:sz w:val="24"/>
        </w:rPr>
        <w:t xml:space="preserve">. UPMSP.</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197"/>
    <w:bookmarkStart w:id="198" w:name="theses-and-dissertations"/>
    <w:p>
      <w:pPr>
        <w:pStyle w:val="Heading2"/>
        <w:spacing w:lineRule="auto" w:line="360" w:before="240" w:after="120"/>
        <w:jc w:val="center"/>
      </w:pPr>
      <w:r>
        <w:rPr>
          <w:rFonts w:ascii="Times New Roman" w:hAnsi="Times New Roman" w:cs="Times New Roman" w:eastAsia="Times New Roman"/>
          <w:b/>
          <w:sz w:val="28"/>
        </w:rPr>
        <w:t xml:space="preserve">Theses and Dissertations</w:t>
      </w:r>
    </w:p>
    <w:p>
      <w:pPr>
        <w:pStyle w:val="FirstParagraph"/>
        <w:spacing w:lineRule="auto" w:line="360" w:after="120"/>
        <w:jc w:val="both"/>
      </w:pPr>
      <w:r>
        <w:rPr>
          <w:rFonts w:ascii="Times New Roman" w:hAnsi="Times New Roman" w:cs="Times New Roman" w:eastAsia="Times New Roman"/>
          <w:sz w:val="24"/>
        </w:rPr>
        <w:t xml:space="preserve">Gupta, A. (2019).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study of vocational interests and career maturity of secondary school students in Delhi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[Unpublished M.Ed. dissertation]. University of Delhi.</w:t>
      </w:r>
    </w:p>
    <w:p>
      <w:pPr>
        <w:pStyle w:val="BodyText"/>
        <w:spacing w:lineRule="auto" w:line="360" w:after="120"/>
        <w:jc w:val="both"/>
      </w:pPr>
      <w:r>
        <w:rPr>
          <w:rFonts w:ascii="Times New Roman" w:hAnsi="Times New Roman" w:cs="Times New Roman" w:eastAsia="Times New Roman"/>
          <w:sz w:val="24"/>
        </w:rPr>
        <w:t xml:space="preserve">Joshi, P. (2018).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 differences in vocational interests among adolescent students in Rajasthan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[Unpublished Ph.D. thesis]. University of Rajasthan.</w:t>
      </w:r>
    </w:p>
    <w:p>
      <w:pPr>
        <w:pStyle w:val="BodyText"/>
        <w:spacing w:lineRule="auto" w:line="360" w:after="120"/>
        <w:jc w:val="both"/>
      </w:pPr>
      <w:r>
        <w:rPr>
          <w:rFonts w:ascii="Times New Roman" w:hAnsi="Times New Roman" w:cs="Times New Roman" w:eastAsia="Times New Roman"/>
          <w:sz w:val="24"/>
        </w:rPr>
        <w:t xml:space="preserve">Saxena, M. (2020).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vocational interests of rural and urban secondary school students in Lucknow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[Unpublished M.Ed. dissertation]. Lucknow University.</w:t>
      </w:r>
    </w:p>
    <w:p>
      <w:pPr>
        <w:pStyle w:val="BodyText"/>
        <w:spacing w:lineRule="auto" w:line="360" w:after="120"/>
        <w:jc w:val="both"/>
      </w:pPr>
      <w:r>
        <w:rPr>
          <w:rFonts w:ascii="Times New Roman" w:hAnsi="Times New Roman" w:cs="Times New Roman" w:eastAsia="Times New Roman"/>
          <w:sz w:val="24"/>
        </w:rPr>
        <w:t xml:space="preserve">Sharma, V. (2017).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patterns of Class IX students in government and private schools of Agra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[Unpublished M.Ed. dissertation]. Dr. B.R. Ambedkar University, Agra.</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pStyle w:val="FirstParagraph"/>
        <w:spacing w:lineRule="auto" w:line="360" w:after="120"/>
        <w:jc w:val="both"/>
      </w:pPr>
      <w:r>
        <w:rPr>
          <w:rFonts w:ascii="Times New Roman" w:hAnsi="Times New Roman" w:cs="Times New Roman" w:eastAsia="Times New Roman"/>
          <w:i/>
          <w:iCs/>
          <w:sz w:val="24"/>
        </w:rPr>
        <w:t xml:space="preserve">Total References: 38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(APA 7th Edition format applied throughout)</w:t>
      </w:r>
    </w:p>
    <w:p>
      <w:pPr>
        <w:spacing w:lineRule="auto" w:line="360" w:after="120"/>
        <w:jc w:val="both"/>
      </w:pPr>
      <w:r>
        <w:rPr>
          <w:rFonts w:ascii="Times New Roman" w:hAnsi="Times New Roman" w:cs="Times New Roman" w:eastAsia="Times New Roman"/>
          <w:sz w:val="24"/>
        </w:rPr>
        <w:br w:type="page"/>
      </w:r>
    </w:p>
    <w:bookmarkEnd w:id="198"/>
    <w:bookmarkEnd w:id="199"/>
    <w:bookmarkStart w:id="209" w:name="appendices"/>
    <w:p>
      <w:pPr>
        <w:pStyle w:val="Heading1"/>
        <w:spacing w:lineRule="auto" w:line="360" w:before="240" w:after="120"/>
        <w:jc w:val="center"/>
      </w:pPr>
      <w:r>
        <w:rPr>
          <w:rFonts w:ascii="Times New Roman" w:hAnsi="Times New Roman" w:cs="Times New Roman" w:eastAsia="Times New Roman"/>
          <w:b/>
          <w:sz w:val="32"/>
        </w:rPr>
        <w:t xml:space="preserve">APPENDICES</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Start w:id="201" w:name="X68e7076ee10f5e9e530fbd595ee7647c47dcde0"/>
    <w:p>
      <w:pPr>
        <w:pStyle w:val="Heading2"/>
        <w:spacing w:lineRule="auto" w:line="360" w:before="240" w:after="120"/>
        <w:jc w:val="center"/>
      </w:pPr>
      <w:r>
        <w:rPr>
          <w:rFonts w:ascii="Times New Roman" w:hAnsi="Times New Roman" w:cs="Times New Roman" w:eastAsia="Times New Roman"/>
          <w:b/>
          <w:sz w:val="28"/>
        </w:rPr>
        <w:t xml:space="preserve">APPENDIX A: S.P. KULSHRESTHA VOCATIONAL INTEREST RECORD (VIR)</w:t>
      </w:r>
    </w:p>
    <w:bookmarkStart w:id="200" w:name="sample-format-illustrative"/>
    <w:p>
      <w:pPr>
        <w:pStyle w:val="Heading3"/>
        <w:spacing w:lineRule="auto" w:line="360" w:before="240" w:after="120"/>
        <w:jc w:val="left"/>
      </w:pPr>
      <w:r>
        <w:rPr>
          <w:rFonts w:ascii="Times New Roman" w:hAnsi="Times New Roman" w:cs="Times New Roman" w:eastAsia="Times New Roman"/>
          <w:b/>
          <w:sz w:val="26"/>
        </w:rPr>
        <w:t xml:space="preserve">Sample Format (Illustrative)</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pStyle w:val="FirstParagraph"/>
        <w:spacing w:lineRule="auto" w:line="360" w:after="120"/>
        <w:jc w:val="both"/>
      </w:pPr>
      <w:r>
        <w:rPr>
          <w:rFonts w:ascii="Times New Roman" w:hAnsi="Times New Roman" w:cs="Times New Roman" w:eastAsia="Times New Roman"/>
          <w:b/>
          <w:b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By S.P. Kulshrestha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(Published by National Psychological Corporation, Agra)</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pStyle w:val="FirstParagraph"/>
        <w:spacing w:lineRule="auto" w:line="360" w:after="120"/>
        <w:jc w:val="both"/>
      </w:pPr>
      <w:r>
        <w:rPr>
          <w:rFonts w:ascii="Times New Roman" w:hAnsi="Times New Roman" w:cs="Times New Roman" w:eastAsia="Times New Roman"/>
          <w:b/>
          <w:bCs/>
          <w:sz w:val="24"/>
        </w:rPr>
        <w:t xml:space="preserve">Student Information Form</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lineRule="auto" w:line="276"/>
            </w:pPr>
            <w:r>
              <w:rPr>
                <w:rFonts w:ascii="Times New Roman" w:hAnsi="Times New Roman" w:cs="Times New Roman" w:eastAsia="Times New Roman"/>
                <w:sz w:val="22"/>
              </w:rPr>
              <w:t xml:space="preserve">Field</w:t>
            </w:r>
          </w:p>
        </w:tc>
        <w:tc>
          <w:tcPr/>
          <w:p>
            <w:pPr>
              <w:pStyle w:val="Compact"/>
              <w:spacing w:lineRule="auto" w:line="276"/>
            </w:pPr>
            <w:r>
              <w:rPr>
                <w:rFonts w:ascii="Times New Roman" w:hAnsi="Times New Roman" w:cs="Times New Roman" w:eastAsia="Times New Roman"/>
                <w:sz w:val="22"/>
              </w:rPr>
              <w:t xml:space="preserve">Details</w:t>
            </w:r>
          </w:p>
        </w:tc>
      </w:tr>
      <w:tr>
        <w:tc>
          <w:tcPr/>
          <w:p>
            <w:pPr>
              <w:pStyle w:val="Compact"/>
              <w:spacing w:lineRule="auto" w:line="276"/>
            </w:pPr>
            <w:r>
              <w:rPr>
                <w:rFonts w:ascii="Times New Roman" w:hAnsi="Times New Roman" w:cs="Times New Roman" w:eastAsia="Times New Roman"/>
                <w:sz w:val="22"/>
              </w:rPr>
              <w:t xml:space="preserve">Name</w:t>
            </w:r>
          </w:p>
        </w:tc>
        <w:tc>
          <w:tcPr/>
          <w:p>
            <w:pPr>
              <w:pStyle w:val="Compact"/>
              <w:spacing w:lineRule="auto" w:line="276"/>
            </w:pPr>
            <w:r>
              <w:rPr>
                <w:rFonts w:ascii="Times New Roman" w:hAnsi="Times New Roman" w:cs="Times New Roman" w:eastAsia="Times New Roman"/>
                <w:sz w:val="22"/>
              </w:rPr>
              <w:t xml:space="preserve">_________________________________</w:t>
            </w:r>
          </w:p>
        </w:tc>
      </w:tr>
      <w:tr>
        <w:tc>
          <w:tcPr/>
          <w:p>
            <w:pPr>
              <w:pStyle w:val="Compact"/>
              <w:spacing w:lineRule="auto" w:line="276"/>
            </w:pPr>
            <w:r>
              <w:rPr>
                <w:rFonts w:ascii="Times New Roman" w:hAnsi="Times New Roman" w:cs="Times New Roman" w:eastAsia="Times New Roman"/>
                <w:sz w:val="22"/>
              </w:rPr>
              <w:t xml:space="preserve">Class</w:t>
            </w:r>
          </w:p>
        </w:tc>
        <w:tc>
          <w:tcPr/>
          <w:p>
            <w:pPr>
              <w:pStyle w:val="Compact"/>
              <w:spacing w:lineRule="auto" w:line="276"/>
            </w:pPr>
            <w:r>
              <w:rPr>
                <w:rFonts w:ascii="Times New Roman" w:hAnsi="Times New Roman" w:cs="Times New Roman" w:eastAsia="Times New Roman"/>
                <w:sz w:val="22"/>
              </w:rPr>
              <w:t xml:space="preserve">_________________________________</w:t>
            </w:r>
          </w:p>
        </w:tc>
      </w:tr>
      <w:tr>
        <w:tc>
          <w:tcPr/>
          <w:p>
            <w:pPr>
              <w:pStyle w:val="Compact"/>
              <w:spacing w:lineRule="auto" w:line="276"/>
            </w:pPr>
            <w:r>
              <w:rPr>
                <w:rFonts w:ascii="Times New Roman" w:hAnsi="Times New Roman" w:cs="Times New Roman" w:eastAsia="Times New Roman"/>
                <w:sz w:val="22"/>
              </w:rPr>
              <w:t xml:space="preserve">Section</w:t>
            </w:r>
          </w:p>
        </w:tc>
        <w:tc>
          <w:tcPr/>
          <w:p>
            <w:pPr>
              <w:pStyle w:val="Compact"/>
              <w:spacing w:lineRule="auto" w:line="276"/>
            </w:pPr>
            <w:r>
              <w:rPr>
                <w:rFonts w:ascii="Times New Roman" w:hAnsi="Times New Roman" w:cs="Times New Roman" w:eastAsia="Times New Roman"/>
                <w:sz w:val="22"/>
              </w:rPr>
              <w:t xml:space="preserve">_________________________________</w:t>
            </w:r>
          </w:p>
        </w:tc>
      </w:tr>
      <w:tr>
        <w:tc>
          <w:tcPr/>
          <w:p>
            <w:pPr>
              <w:pStyle w:val="Compact"/>
              <w:spacing w:lineRule="auto" w:line="276"/>
            </w:pPr>
            <w:r>
              <w:rPr>
                <w:rFonts w:ascii="Times New Roman" w:hAnsi="Times New Roman" w:cs="Times New Roman" w:eastAsia="Times New Roman"/>
                <w:sz w:val="22"/>
              </w:rPr>
              <w:t xml:space="preserve">School</w:t>
            </w:r>
          </w:p>
        </w:tc>
        <w:tc>
          <w:tcPr/>
          <w:p>
            <w:pPr>
              <w:pStyle w:val="Compact"/>
              <w:spacing w:lineRule="auto" w:line="276"/>
            </w:pPr>
            <w:r>
              <w:rPr>
                <w:rFonts w:ascii="Times New Roman" w:hAnsi="Times New Roman" w:cs="Times New Roman" w:eastAsia="Times New Roman"/>
                <w:sz w:val="22"/>
              </w:rPr>
              <w:t xml:space="preserve">_________________________________</w:t>
            </w:r>
          </w:p>
        </w:tc>
      </w:tr>
      <w:tr>
        <w:tc>
          <w:tcPr/>
          <w:p>
            <w:pPr>
              <w:pStyle w:val="Compact"/>
              <w:spacing w:lineRule="auto" w:line="276"/>
            </w:pPr>
            <w:r>
              <w:rPr>
                <w:rFonts w:ascii="Times New Roman" w:hAnsi="Times New Roman" w:cs="Times New Roman" w:eastAsia="Times New Roman"/>
                <w:sz w:val="22"/>
              </w:rPr>
              <w:t xml:space="preserve">Date</w:t>
            </w:r>
          </w:p>
        </w:tc>
        <w:tc>
          <w:tcPr/>
          <w:p>
            <w:pPr>
              <w:pStyle w:val="Compact"/>
              <w:spacing w:lineRule="auto" w:line="276"/>
            </w:pPr>
            <w:r>
              <w:rPr>
                <w:rFonts w:ascii="Times New Roman" w:hAnsi="Times New Roman" w:cs="Times New Roman" w:eastAsia="Times New Roman"/>
                <w:sz w:val="22"/>
              </w:rPr>
              <w:t xml:space="preserve">_________________________________</w:t>
            </w:r>
          </w:p>
        </w:tc>
      </w:tr>
      <w:tr>
        <w:tc>
          <w:tcPr/>
          <w:p>
            <w:pPr>
              <w:pStyle w:val="Compact"/>
              <w:spacing w:lineRule="auto" w:line="276"/>
            </w:pPr>
            <w:r>
              <w:rPr>
                <w:rFonts w:ascii="Times New Roman" w:hAnsi="Times New Roman" w:cs="Times New Roman" w:eastAsia="Times New Roman"/>
                <w:sz w:val="22"/>
              </w:rPr>
              <w:t xml:space="preserve">Age</w:t>
            </w:r>
          </w:p>
        </w:tc>
        <w:tc>
          <w:tcPr/>
          <w:p>
            <w:pPr>
              <w:pStyle w:val="Compact"/>
              <w:spacing w:lineRule="auto" w:line="276"/>
            </w:pPr>
            <w:r>
              <w:rPr>
                <w:rFonts w:ascii="Times New Roman" w:hAnsi="Times New Roman" w:cs="Times New Roman" w:eastAsia="Times New Roman"/>
                <w:sz w:val="22"/>
              </w:rPr>
              <w:t xml:space="preserve">______ Years ______ Months</w:t>
            </w:r>
          </w:p>
        </w:tc>
      </w:tr>
      <w:tr>
        <w:tc>
          <w:tcPr/>
          <w:p>
            <w:pPr>
              <w:pStyle w:val="Compact"/>
              <w:spacing w:lineRule="auto" w:line="276"/>
            </w:pPr>
            <w:r>
              <w:rPr>
                <w:rFonts w:ascii="Times New Roman" w:hAnsi="Times New Roman" w:cs="Times New Roman" w:eastAsia="Times New Roman"/>
                <w:sz w:val="22"/>
              </w:rPr>
              <w:t xml:space="preserve">Gender</w:t>
            </w:r>
          </w:p>
        </w:tc>
        <w:tc>
          <w:tcPr/>
          <w:p>
            <w:pPr>
              <w:pStyle w:val="Compact"/>
              <w:spacing w:lineRule="auto" w:line="276"/>
            </w:pPr>
            <w:r>
              <w:rPr>
                <w:rFonts w:ascii="Times New Roman" w:hAnsi="Times New Roman" w:cs="Times New Roman" w:eastAsia="Times New Roman"/>
                <w:sz w:val="22"/>
              </w:rPr>
              <w:t xml:space="preserve">_________________________________</w:t>
            </w:r>
          </w:p>
        </w:tc>
      </w:tr>
    </w:tbl>
    <w:p>
      <w:pPr>
        <w:spacing w:lineRule="auto" w:line="360" w:after="120"/>
        <w:jc w:val="both"/>
      </w:pPr>
      <w:r>
        <w:rPr>
          <w:rFonts w:ascii="Times New Roman" w:hAnsi="Times New Roman" w:cs="Times New Roman" w:eastAsia="Times New Roman"/>
          <w:sz w:val="24"/>
        </w:rPr>
        <w:pict>
          <v:rect style="width:0;height:1.5pt" o:hralign="center" o:hrstd="t" o:hr="t"/>
        </w:pict>
      </w:r>
    </w:p>
    <w:p>
      <w:pPr>
        <w:pStyle w:val="FirstParagraph"/>
        <w:spacing w:lineRule="auto" w:line="360" w:after="120"/>
        <w:jc w:val="both"/>
      </w:pPr>
      <w:r>
        <w:rPr>
          <w:rFonts w:ascii="Times New Roman" w:hAnsi="Times New Roman" w:cs="Times New Roman" w:eastAsia="Times New Roman"/>
          <w:b/>
          <w:bCs/>
          <w:sz w:val="24"/>
        </w:rPr>
        <w:t xml:space="preserve">INSTRUCTIONS (Hindi/English)</w:t>
      </w:r>
    </w:p>
    <w:p>
      <w:pPr>
        <w:pStyle w:val="BodyText"/>
        <w:spacing w:lineRule="auto" w:line="360" w:after="120"/>
        <w:jc w:val="both"/>
      </w:pPr>
      <w:r>
        <w:rPr>
          <w:rFonts w:ascii="Times New Roman" w:hAnsi="Times New Roman" w:cs="Times New Roman" w:eastAsia="Times New Roman"/>
          <w:i/>
          <w:iCs/>
          <w:sz w:val="24"/>
        </w:rPr>
        <w:t xml:space="preserve">Niche diye gaye karyon ki suchi ko dhyan se padhiye. Pratyek karya ke samne tin vikalp diye gaye hain: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 = Like (Pasand)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Agar yah karya aapko achha lagta hai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U = Uncertain (Anishchit)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Agar aap nishchit nahi hain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 = Dislike (Napasand)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Agar yah karya aapko achha nahi lagta</w:t>
      </w:r>
    </w:p>
    <w:p>
      <w:pPr>
        <w:pStyle w:val="BodyText"/>
        <w:spacing w:lineRule="auto" w:line="360" w:after="120"/>
        <w:jc w:val="both"/>
      </w:pPr>
      <w:r>
        <w:rPr>
          <w:rFonts w:ascii="Times New Roman" w:hAnsi="Times New Roman" w:cs="Times New Roman" w:eastAsia="Times New Roman"/>
          <w:i/>
          <w:iCs/>
          <w:sz w:val="24"/>
        </w:rPr>
        <w:t xml:space="preserve">Pratyek karya ke samne apna uttar (L, U, ya D) circle karein.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Koi bhi karya mat chhodein. Sahi ya galat uttar nahi hota — apni sachchi pasand likhein.</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pStyle w:val="FirstParagraph"/>
        <w:spacing w:lineRule="auto" w:line="360" w:after="120"/>
        <w:jc w:val="both"/>
      </w:pPr>
      <w:r>
        <w:rPr>
          <w:rFonts w:ascii="Times New Roman" w:hAnsi="Times New Roman" w:cs="Times New Roman" w:eastAsia="Times New Roman"/>
          <w:b/>
          <w:bCs/>
          <w:sz w:val="24"/>
        </w:rPr>
        <w:t xml:space="preserve">SAMPLE ITEMS (Illustrative — one from each area)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Rule="auto" w:line="276"/>
            </w:pPr>
            <w:r>
              <w:rPr>
                <w:rFonts w:ascii="Times New Roman" w:hAnsi="Times New Roman" w:cs="Times New Roman" w:eastAsia="Times New Roman"/>
                <w:b/>
                <w:bCs/>
                <w:sz w:val="22"/>
              </w:rPr>
              <w:t xml:space="preserve">Sr.</w:t>
            </w:r>
          </w:p>
        </w:tc>
        <w:tc>
          <w:tcPr/>
          <w:p>
            <w:pPr>
              <w:pStyle w:val="Compact"/>
              <w:spacing w:lineRule="auto" w:line="276"/>
            </w:pPr>
            <w:r>
              <w:rPr>
                <w:rFonts w:ascii="Times New Roman" w:hAnsi="Times New Roman" w:cs="Times New Roman" w:eastAsia="Times New Roman"/>
                <w:b/>
                <w:bCs/>
                <w:sz w:val="22"/>
              </w:rPr>
              <w:t xml:space="preserve">Activity / Kary</w:t>
            </w:r>
          </w:p>
        </w:tc>
        <w:tc>
          <w:tcPr/>
          <w:p>
            <w:pPr>
              <w:pStyle w:val="Compact"/>
              <w:spacing w:lineRule="auto" w:line="276"/>
            </w:pPr>
            <w:r>
              <w:rPr>
                <w:rFonts w:ascii="Times New Roman" w:hAnsi="Times New Roman" w:cs="Times New Roman" w:eastAsia="Times New Roman"/>
                <w:b/>
                <w:bCs/>
                <w:sz w:val="22"/>
              </w:rPr>
              <w:t xml:space="preserve">Like</w:t>
            </w:r>
          </w:p>
        </w:tc>
        <w:tc>
          <w:tcPr/>
          <w:p>
            <w:pPr>
              <w:pStyle w:val="Compact"/>
              <w:spacing w:lineRule="auto" w:line="276"/>
            </w:pPr>
            <w:r>
              <w:rPr>
                <w:rFonts w:ascii="Times New Roman" w:hAnsi="Times New Roman" w:cs="Times New Roman" w:eastAsia="Times New Roman"/>
                <w:b/>
                <w:bCs/>
                <w:sz w:val="22"/>
              </w:rPr>
              <w:t xml:space="preserve">Uncertain</w:t>
            </w:r>
          </w:p>
        </w:tc>
        <w:tc>
          <w:tcPr/>
          <w:p>
            <w:pPr>
              <w:pStyle w:val="Compact"/>
              <w:spacing w:lineRule="auto" w:line="276"/>
            </w:pPr>
            <w:r>
              <w:rPr>
                <w:rFonts w:ascii="Times New Roman" w:hAnsi="Times New Roman" w:cs="Times New Roman" w:eastAsia="Times New Roman"/>
                <w:b/>
                <w:bCs/>
                <w:sz w:val="22"/>
              </w:rPr>
              <w:t xml:space="preserve">Dislike</w:t>
            </w:r>
          </w:p>
        </w:tc>
      </w:tr>
      <w:tr>
        <w:tc>
          <w:tcPr/>
          <w:p>
            <w:pPr>
              <w:pStyle w:val="Compact"/>
              <w:spacing w:lineRule="auto" w:line="276"/>
            </w:pPr>
            <w:r>
              <w:rPr>
                <w:rFonts w:ascii="Times New Roman" w:hAnsi="Times New Roman" w:cs="Times New Roman" w:eastAsia="Times New Roman"/>
                <w:b/>
                <w:bCs/>
                <w:sz w:val="22"/>
              </w:rPr>
              <w:t xml:space="preserve">Literary Area</w:t>
            </w:r>
          </w:p>
        </w:tc>
        <w:tc>
          <w:tcPr/>
          <w:p>
            <w:pPr>
              <w:pStyle w:val="Compact"/>
              <w:spacing w:lineRule="auto" w:line="276"/>
            </w:pPr>
          </w:p>
        </w:tc>
        <w:tc>
          <w:tcPr/>
          <w:p>
            <w:pPr>
              <w:pStyle w:val="Compact"/>
              <w:spacing w:lineRule="auto" w:line="276"/>
            </w:pPr>
          </w:p>
        </w:tc>
        <w:tc>
          <w:tcPr/>
          <w:p>
            <w:pPr>
              <w:pStyle w:val="Compact"/>
              <w:spacing w:lineRule="auto" w:line="276"/>
            </w:pPr>
          </w:p>
        </w:tc>
        <w:tc>
          <w:tcPr/>
          <w:p>
            <w:pPr>
              <w:pStyle w:val="Compact"/>
              <w:spacing w:lineRule="auto" w:line="276"/>
            </w:pPr>
          </w:p>
        </w:tc>
      </w:tr>
      <w:tr>
        <w:tc>
          <w:tcPr/>
          <w:p>
            <w:pPr>
              <w:pStyle w:val="Compact"/>
              <w:spacing w:lineRule="auto" w:line="276"/>
            </w:pPr>
            <w:r>
              <w:rPr>
                <w:rFonts w:ascii="Times New Roman" w:hAnsi="Times New Roman" w:cs="Times New Roman" w:eastAsia="Times New Roman"/>
                <w:sz w:val="22"/>
              </w:rPr>
              <w:t xml:space="preserve">1</w:t>
            </w:r>
          </w:p>
        </w:tc>
        <w:tc>
          <w:tcPr/>
          <w:p>
            <w:pPr>
              <w:pStyle w:val="Compact"/>
              <w:spacing w:lineRule="auto" w:line="276"/>
            </w:pPr>
            <w:r>
              <w:rPr>
                <w:rFonts w:ascii="Times New Roman" w:hAnsi="Times New Roman" w:cs="Times New Roman" w:eastAsia="Times New Roman"/>
                <w:sz w:val="22"/>
              </w:rPr>
              <w:t xml:space="preserve">Reading novels and story books / Upanyas aur kahani ki pustakein padhna</w:t>
            </w:r>
          </w:p>
        </w:tc>
        <w:tc>
          <w:tcPr/>
          <w:p>
            <w:pPr>
              <w:pStyle w:val="Compact"/>
              <w:spacing w:lineRule="auto" w:line="276"/>
            </w:pPr>
            <w:r>
              <w:rPr>
                <w:rFonts w:ascii="Times New Roman" w:hAnsi="Times New Roman" w:cs="Times New Roman" w:eastAsia="Times New Roman"/>
                <w:sz w:val="22"/>
              </w:rPr>
              <w:t xml:space="preserve">L</w:t>
            </w:r>
          </w:p>
        </w:tc>
        <w:tc>
          <w:tcPr/>
          <w:p>
            <w:pPr>
              <w:pStyle w:val="Compact"/>
              <w:spacing w:lineRule="auto" w:line="276"/>
            </w:pPr>
            <w:r>
              <w:rPr>
                <w:rFonts w:ascii="Times New Roman" w:hAnsi="Times New Roman" w:cs="Times New Roman" w:eastAsia="Times New Roman"/>
                <w:sz w:val="22"/>
              </w:rPr>
              <w:t xml:space="preserve">U</w:t>
            </w:r>
          </w:p>
        </w:tc>
        <w:tc>
          <w:tcPr/>
          <w:p>
            <w:pPr>
              <w:pStyle w:val="Compact"/>
              <w:spacing w:lineRule="auto" w:line="276"/>
            </w:pPr>
            <w:r>
              <w:rPr>
                <w:rFonts w:ascii="Times New Roman" w:hAnsi="Times New Roman" w:cs="Times New Roman" w:eastAsia="Times New Roman"/>
                <w:sz w:val="22"/>
              </w:rPr>
              <w:t xml:space="preserve">D</w:t>
            </w:r>
          </w:p>
        </w:tc>
      </w:tr>
      <w:tr>
        <w:tc>
          <w:tcPr/>
          <w:p>
            <w:pPr>
              <w:pStyle w:val="Compact"/>
              <w:spacing w:lineRule="auto" w:line="276"/>
            </w:pPr>
            <w:r>
              <w:rPr>
                <w:rFonts w:ascii="Times New Roman" w:hAnsi="Times New Roman" w:cs="Times New Roman" w:eastAsia="Times New Roman"/>
                <w:sz w:val="22"/>
              </w:rPr>
              <w:t xml:space="preserve">2</w:t>
            </w:r>
          </w:p>
        </w:tc>
        <w:tc>
          <w:tcPr/>
          <w:p>
            <w:pPr>
              <w:pStyle w:val="Compact"/>
              <w:spacing w:lineRule="auto" w:line="276"/>
            </w:pPr>
            <w:r>
              <w:rPr>
                <w:rFonts w:ascii="Times New Roman" w:hAnsi="Times New Roman" w:cs="Times New Roman" w:eastAsia="Times New Roman"/>
                <w:sz w:val="22"/>
              </w:rPr>
              <w:t xml:space="preserve">Writing essays and compositions / Nibandh aur rachnaayein likhna</w:t>
            </w:r>
          </w:p>
        </w:tc>
        <w:tc>
          <w:tcPr/>
          <w:p>
            <w:pPr>
              <w:pStyle w:val="Compact"/>
              <w:spacing w:lineRule="auto" w:line="276"/>
            </w:pPr>
            <w:r>
              <w:rPr>
                <w:rFonts w:ascii="Times New Roman" w:hAnsi="Times New Roman" w:cs="Times New Roman" w:eastAsia="Times New Roman"/>
                <w:sz w:val="22"/>
              </w:rPr>
              <w:t xml:space="preserve">L</w:t>
            </w:r>
          </w:p>
        </w:tc>
        <w:tc>
          <w:tcPr/>
          <w:p>
            <w:pPr>
              <w:pStyle w:val="Compact"/>
              <w:spacing w:lineRule="auto" w:line="276"/>
            </w:pPr>
            <w:r>
              <w:rPr>
                <w:rFonts w:ascii="Times New Roman" w:hAnsi="Times New Roman" w:cs="Times New Roman" w:eastAsia="Times New Roman"/>
                <w:sz w:val="22"/>
              </w:rPr>
              <w:t xml:space="preserve">U</w:t>
            </w:r>
          </w:p>
        </w:tc>
        <w:tc>
          <w:tcPr/>
          <w:p>
            <w:pPr>
              <w:pStyle w:val="Compact"/>
              <w:spacing w:lineRule="auto" w:line="276"/>
            </w:pPr>
            <w:r>
              <w:rPr>
                <w:rFonts w:ascii="Times New Roman" w:hAnsi="Times New Roman" w:cs="Times New Roman" w:eastAsia="Times New Roman"/>
                <w:sz w:val="22"/>
              </w:rPr>
              <w:t xml:space="preserve">D</w:t>
            </w:r>
          </w:p>
        </w:tc>
      </w:tr>
      <w:tr>
        <w:tc>
          <w:tcPr/>
          <w:p>
            <w:pPr>
              <w:pStyle w:val="Compact"/>
              <w:spacing w:lineRule="auto" w:line="276"/>
            </w:pPr>
            <w:r>
              <w:rPr>
                <w:rFonts w:ascii="Times New Roman" w:hAnsi="Times New Roman" w:cs="Times New Roman" w:eastAsia="Times New Roman"/>
                <w:b/>
                <w:bCs/>
                <w:sz w:val="22"/>
              </w:rPr>
              <w:t xml:space="preserve">Scientific Area</w:t>
            </w:r>
          </w:p>
        </w:tc>
        <w:tc>
          <w:tcPr/>
          <w:p>
            <w:pPr>
              <w:pStyle w:val="Compact"/>
              <w:spacing w:lineRule="auto" w:line="276"/>
            </w:pPr>
          </w:p>
        </w:tc>
        <w:tc>
          <w:tcPr/>
          <w:p>
            <w:pPr>
              <w:pStyle w:val="Compact"/>
              <w:spacing w:lineRule="auto" w:line="276"/>
            </w:pPr>
          </w:p>
        </w:tc>
        <w:tc>
          <w:tcPr/>
          <w:p>
            <w:pPr>
              <w:pStyle w:val="Compact"/>
              <w:spacing w:lineRule="auto" w:line="276"/>
            </w:pPr>
          </w:p>
        </w:tc>
        <w:tc>
          <w:tcPr/>
          <w:p>
            <w:pPr>
              <w:pStyle w:val="Compact"/>
              <w:spacing w:lineRule="auto" w:line="276"/>
            </w:pPr>
          </w:p>
        </w:tc>
      </w:tr>
      <w:tr>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Conducting experiments in laboratory / Prayogshala mein prayog karna</w:t>
            </w:r>
          </w:p>
        </w:tc>
        <w:tc>
          <w:tcPr/>
          <w:p>
            <w:pPr>
              <w:pStyle w:val="Compact"/>
              <w:spacing w:lineRule="auto" w:line="276"/>
            </w:pPr>
            <w:r>
              <w:rPr>
                <w:rFonts w:ascii="Times New Roman" w:hAnsi="Times New Roman" w:cs="Times New Roman" w:eastAsia="Times New Roman"/>
                <w:sz w:val="22"/>
              </w:rPr>
              <w:t xml:space="preserve">L</w:t>
            </w:r>
          </w:p>
        </w:tc>
        <w:tc>
          <w:tcPr/>
          <w:p>
            <w:pPr>
              <w:pStyle w:val="Compact"/>
              <w:spacing w:lineRule="auto" w:line="276"/>
            </w:pPr>
            <w:r>
              <w:rPr>
                <w:rFonts w:ascii="Times New Roman" w:hAnsi="Times New Roman" w:cs="Times New Roman" w:eastAsia="Times New Roman"/>
                <w:sz w:val="22"/>
              </w:rPr>
              <w:t xml:space="preserve">U</w:t>
            </w:r>
          </w:p>
        </w:tc>
        <w:tc>
          <w:tcPr/>
          <w:p>
            <w:pPr>
              <w:pStyle w:val="Compact"/>
              <w:spacing w:lineRule="auto" w:line="276"/>
            </w:pPr>
            <w:r>
              <w:rPr>
                <w:rFonts w:ascii="Times New Roman" w:hAnsi="Times New Roman" w:cs="Times New Roman" w:eastAsia="Times New Roman"/>
                <w:sz w:val="22"/>
              </w:rPr>
              <w:t xml:space="preserve">D</w:t>
            </w:r>
          </w:p>
        </w:tc>
      </w:tr>
      <w:tr>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Studying the causes of natural phenomena / Prakritik ghatnaon ke kaaran padhna</w:t>
            </w:r>
          </w:p>
        </w:tc>
        <w:tc>
          <w:tcPr/>
          <w:p>
            <w:pPr>
              <w:pStyle w:val="Compact"/>
              <w:spacing w:lineRule="auto" w:line="276"/>
            </w:pPr>
            <w:r>
              <w:rPr>
                <w:rFonts w:ascii="Times New Roman" w:hAnsi="Times New Roman" w:cs="Times New Roman" w:eastAsia="Times New Roman"/>
                <w:sz w:val="22"/>
              </w:rPr>
              <w:t xml:space="preserve">L</w:t>
            </w:r>
          </w:p>
        </w:tc>
        <w:tc>
          <w:tcPr/>
          <w:p>
            <w:pPr>
              <w:pStyle w:val="Compact"/>
              <w:spacing w:lineRule="auto" w:line="276"/>
            </w:pPr>
            <w:r>
              <w:rPr>
                <w:rFonts w:ascii="Times New Roman" w:hAnsi="Times New Roman" w:cs="Times New Roman" w:eastAsia="Times New Roman"/>
                <w:sz w:val="22"/>
              </w:rPr>
              <w:t xml:space="preserve">U</w:t>
            </w:r>
          </w:p>
        </w:tc>
        <w:tc>
          <w:tcPr/>
          <w:p>
            <w:pPr>
              <w:pStyle w:val="Compact"/>
              <w:spacing w:lineRule="auto" w:line="276"/>
            </w:pPr>
            <w:r>
              <w:rPr>
                <w:rFonts w:ascii="Times New Roman" w:hAnsi="Times New Roman" w:cs="Times New Roman" w:eastAsia="Times New Roman"/>
                <w:sz w:val="22"/>
              </w:rPr>
              <w:t xml:space="preserve">D</w:t>
            </w:r>
          </w:p>
        </w:tc>
      </w:tr>
      <w:tr>
        <w:tc>
          <w:tcPr/>
          <w:p>
            <w:pPr>
              <w:pStyle w:val="Compact"/>
              <w:spacing w:lineRule="auto" w:line="276"/>
            </w:pPr>
            <w:r>
              <w:rPr>
                <w:rFonts w:ascii="Times New Roman" w:hAnsi="Times New Roman" w:cs="Times New Roman" w:eastAsia="Times New Roman"/>
                <w:b/>
                <w:bCs/>
                <w:sz w:val="22"/>
              </w:rPr>
              <w:t xml:space="preserve">Technical Area</w:t>
            </w:r>
          </w:p>
        </w:tc>
        <w:tc>
          <w:tcPr/>
          <w:p>
            <w:pPr>
              <w:pStyle w:val="Compact"/>
              <w:spacing w:lineRule="auto" w:line="276"/>
            </w:pPr>
          </w:p>
        </w:tc>
        <w:tc>
          <w:tcPr/>
          <w:p>
            <w:pPr>
              <w:pStyle w:val="Compact"/>
              <w:spacing w:lineRule="auto" w:line="276"/>
            </w:pPr>
          </w:p>
        </w:tc>
        <w:tc>
          <w:tcPr/>
          <w:p>
            <w:pPr>
              <w:pStyle w:val="Compact"/>
              <w:spacing w:lineRule="auto" w:line="276"/>
            </w:pPr>
          </w:p>
        </w:tc>
        <w:tc>
          <w:tcPr/>
          <w:p>
            <w:pPr>
              <w:pStyle w:val="Compact"/>
              <w:spacing w:lineRule="auto" w:line="276"/>
            </w:pPr>
          </w:p>
        </w:tc>
      </w:tr>
      <w:tr>
        <w:tc>
          <w:tcPr/>
          <w:p>
            <w:pPr>
              <w:pStyle w:val="Compact"/>
              <w:spacing w:lineRule="auto" w:line="276"/>
            </w:pPr>
            <w:r>
              <w:rPr>
                <w:rFonts w:ascii="Times New Roman" w:hAnsi="Times New Roman" w:cs="Times New Roman" w:eastAsia="Times New Roman"/>
                <w:sz w:val="22"/>
              </w:rPr>
              <w:t xml:space="preserve">21</w:t>
            </w:r>
          </w:p>
        </w:tc>
        <w:tc>
          <w:tcPr/>
          <w:p>
            <w:pPr>
              <w:pStyle w:val="Compact"/>
              <w:spacing w:lineRule="auto" w:line="276"/>
            </w:pPr>
            <w:r>
              <w:rPr>
                <w:rFonts w:ascii="Times New Roman" w:hAnsi="Times New Roman" w:cs="Times New Roman" w:eastAsia="Times New Roman"/>
                <w:sz w:val="22"/>
              </w:rPr>
              <w:t xml:space="preserve">Repairing broken machines or instruments / Tuti hui machinen theek karna</w:t>
            </w:r>
          </w:p>
        </w:tc>
        <w:tc>
          <w:tcPr/>
          <w:p>
            <w:pPr>
              <w:pStyle w:val="Compact"/>
              <w:spacing w:lineRule="auto" w:line="276"/>
            </w:pPr>
            <w:r>
              <w:rPr>
                <w:rFonts w:ascii="Times New Roman" w:hAnsi="Times New Roman" w:cs="Times New Roman" w:eastAsia="Times New Roman"/>
                <w:sz w:val="22"/>
              </w:rPr>
              <w:t xml:space="preserve">L</w:t>
            </w:r>
          </w:p>
        </w:tc>
        <w:tc>
          <w:tcPr/>
          <w:p>
            <w:pPr>
              <w:pStyle w:val="Compact"/>
              <w:spacing w:lineRule="auto" w:line="276"/>
            </w:pPr>
            <w:r>
              <w:rPr>
                <w:rFonts w:ascii="Times New Roman" w:hAnsi="Times New Roman" w:cs="Times New Roman" w:eastAsia="Times New Roman"/>
                <w:sz w:val="22"/>
              </w:rPr>
              <w:t xml:space="preserve">U</w:t>
            </w:r>
          </w:p>
        </w:tc>
        <w:tc>
          <w:tcPr/>
          <w:p>
            <w:pPr>
              <w:pStyle w:val="Compact"/>
              <w:spacing w:lineRule="auto" w:line="276"/>
            </w:pPr>
            <w:r>
              <w:rPr>
                <w:rFonts w:ascii="Times New Roman" w:hAnsi="Times New Roman" w:cs="Times New Roman" w:eastAsia="Times New Roman"/>
                <w:sz w:val="22"/>
              </w:rPr>
              <w:t xml:space="preserve">D</w:t>
            </w:r>
          </w:p>
        </w:tc>
      </w:tr>
      <w:tr>
        <w:tc>
          <w:tcPr/>
          <w:p>
            <w:pPr>
              <w:pStyle w:val="Compact"/>
              <w:spacing w:lineRule="auto" w:line="276"/>
            </w:pPr>
            <w:r>
              <w:rPr>
                <w:rFonts w:ascii="Times New Roman" w:hAnsi="Times New Roman" w:cs="Times New Roman" w:eastAsia="Times New Roman"/>
                <w:sz w:val="22"/>
              </w:rPr>
              <w:t xml:space="preserve">22</w:t>
            </w:r>
          </w:p>
        </w:tc>
        <w:tc>
          <w:tcPr/>
          <w:p>
            <w:pPr>
              <w:pStyle w:val="Compact"/>
              <w:spacing w:lineRule="auto" w:line="276"/>
            </w:pPr>
            <w:r>
              <w:rPr>
                <w:rFonts w:ascii="Times New Roman" w:hAnsi="Times New Roman" w:cs="Times New Roman" w:eastAsia="Times New Roman"/>
                <w:sz w:val="22"/>
              </w:rPr>
              <w:t xml:space="preserve">Working with tools and equipment / Auzon aur upkarnon ke sath kaam karna</w:t>
            </w:r>
          </w:p>
        </w:tc>
        <w:tc>
          <w:tcPr/>
          <w:p>
            <w:pPr>
              <w:pStyle w:val="Compact"/>
              <w:spacing w:lineRule="auto" w:line="276"/>
            </w:pPr>
            <w:r>
              <w:rPr>
                <w:rFonts w:ascii="Times New Roman" w:hAnsi="Times New Roman" w:cs="Times New Roman" w:eastAsia="Times New Roman"/>
                <w:sz w:val="22"/>
              </w:rPr>
              <w:t xml:space="preserve">L</w:t>
            </w:r>
          </w:p>
        </w:tc>
        <w:tc>
          <w:tcPr/>
          <w:p>
            <w:pPr>
              <w:pStyle w:val="Compact"/>
              <w:spacing w:lineRule="auto" w:line="276"/>
            </w:pPr>
            <w:r>
              <w:rPr>
                <w:rFonts w:ascii="Times New Roman" w:hAnsi="Times New Roman" w:cs="Times New Roman" w:eastAsia="Times New Roman"/>
                <w:sz w:val="22"/>
              </w:rPr>
              <w:t xml:space="preserve">U</w:t>
            </w:r>
          </w:p>
        </w:tc>
        <w:tc>
          <w:tcPr/>
          <w:p>
            <w:pPr>
              <w:pStyle w:val="Compact"/>
              <w:spacing w:lineRule="auto" w:line="276"/>
            </w:pPr>
            <w:r>
              <w:rPr>
                <w:rFonts w:ascii="Times New Roman" w:hAnsi="Times New Roman" w:cs="Times New Roman" w:eastAsia="Times New Roman"/>
                <w:sz w:val="22"/>
              </w:rPr>
              <w:t xml:space="preserve">D</w:t>
            </w:r>
          </w:p>
        </w:tc>
      </w:tr>
      <w:tr>
        <w:tc>
          <w:tcPr/>
          <w:p>
            <w:pPr>
              <w:pStyle w:val="Compact"/>
              <w:spacing w:lineRule="auto" w:line="276"/>
            </w:pPr>
            <w:r>
              <w:rPr>
                <w:rFonts w:ascii="Times New Roman" w:hAnsi="Times New Roman" w:cs="Times New Roman" w:eastAsia="Times New Roman"/>
                <w:b/>
                <w:bCs/>
                <w:sz w:val="22"/>
              </w:rPr>
              <w:t xml:space="preserve">Artistic Area</w:t>
            </w:r>
          </w:p>
        </w:tc>
        <w:tc>
          <w:tcPr/>
          <w:p>
            <w:pPr>
              <w:pStyle w:val="Compact"/>
              <w:spacing w:lineRule="auto" w:line="276"/>
            </w:pPr>
          </w:p>
        </w:tc>
        <w:tc>
          <w:tcPr/>
          <w:p>
            <w:pPr>
              <w:pStyle w:val="Compact"/>
              <w:spacing w:lineRule="auto" w:line="276"/>
            </w:pPr>
          </w:p>
        </w:tc>
        <w:tc>
          <w:tcPr/>
          <w:p>
            <w:pPr>
              <w:pStyle w:val="Compact"/>
              <w:spacing w:lineRule="auto" w:line="276"/>
            </w:pPr>
          </w:p>
        </w:tc>
        <w:tc>
          <w:tcPr/>
          <w:p>
            <w:pPr>
              <w:pStyle w:val="Compact"/>
              <w:spacing w:lineRule="auto" w:line="276"/>
            </w:pPr>
          </w:p>
        </w:tc>
      </w:tr>
      <w:tr>
        <w:tc>
          <w:tcPr/>
          <w:p>
            <w:pPr>
              <w:pStyle w:val="Compact"/>
              <w:spacing w:lineRule="auto" w:line="276"/>
            </w:pPr>
            <w:r>
              <w:rPr>
                <w:rFonts w:ascii="Times New Roman" w:hAnsi="Times New Roman" w:cs="Times New Roman" w:eastAsia="Times New Roman"/>
                <w:sz w:val="22"/>
              </w:rPr>
              <w:t xml:space="preserve">31</w:t>
            </w:r>
          </w:p>
        </w:tc>
        <w:tc>
          <w:tcPr/>
          <w:p>
            <w:pPr>
              <w:pStyle w:val="Compact"/>
              <w:spacing w:lineRule="auto" w:line="276"/>
            </w:pPr>
            <w:r>
              <w:rPr>
                <w:rFonts w:ascii="Times New Roman" w:hAnsi="Times New Roman" w:cs="Times New Roman" w:eastAsia="Times New Roman"/>
                <w:sz w:val="22"/>
              </w:rPr>
              <w:t xml:space="preserve">Drawing and painting pictures / Chitr banana aur painting karna</w:t>
            </w:r>
          </w:p>
        </w:tc>
        <w:tc>
          <w:tcPr/>
          <w:p>
            <w:pPr>
              <w:pStyle w:val="Compact"/>
              <w:spacing w:lineRule="auto" w:line="276"/>
            </w:pPr>
            <w:r>
              <w:rPr>
                <w:rFonts w:ascii="Times New Roman" w:hAnsi="Times New Roman" w:cs="Times New Roman" w:eastAsia="Times New Roman"/>
                <w:sz w:val="22"/>
              </w:rPr>
              <w:t xml:space="preserve">L</w:t>
            </w:r>
          </w:p>
        </w:tc>
        <w:tc>
          <w:tcPr/>
          <w:p>
            <w:pPr>
              <w:pStyle w:val="Compact"/>
              <w:spacing w:lineRule="auto" w:line="276"/>
            </w:pPr>
            <w:r>
              <w:rPr>
                <w:rFonts w:ascii="Times New Roman" w:hAnsi="Times New Roman" w:cs="Times New Roman" w:eastAsia="Times New Roman"/>
                <w:sz w:val="22"/>
              </w:rPr>
              <w:t xml:space="preserve">U</w:t>
            </w:r>
          </w:p>
        </w:tc>
        <w:tc>
          <w:tcPr/>
          <w:p>
            <w:pPr>
              <w:pStyle w:val="Compact"/>
              <w:spacing w:lineRule="auto" w:line="276"/>
            </w:pPr>
            <w:r>
              <w:rPr>
                <w:rFonts w:ascii="Times New Roman" w:hAnsi="Times New Roman" w:cs="Times New Roman" w:eastAsia="Times New Roman"/>
                <w:sz w:val="22"/>
              </w:rPr>
              <w:t xml:space="preserve">D</w:t>
            </w:r>
          </w:p>
        </w:tc>
      </w:tr>
      <w:tr>
        <w:tc>
          <w:tcPr/>
          <w:p>
            <w:pPr>
              <w:pStyle w:val="Compact"/>
              <w:spacing w:lineRule="auto" w:line="276"/>
            </w:pPr>
            <w:r>
              <w:rPr>
                <w:rFonts w:ascii="Times New Roman" w:hAnsi="Times New Roman" w:cs="Times New Roman" w:eastAsia="Times New Roman"/>
                <w:sz w:val="22"/>
              </w:rPr>
              <w:t xml:space="preserve">32</w:t>
            </w:r>
          </w:p>
        </w:tc>
        <w:tc>
          <w:tcPr/>
          <w:p>
            <w:pPr>
              <w:pStyle w:val="Compact"/>
              <w:spacing w:lineRule="auto" w:line="276"/>
            </w:pPr>
            <w:r>
              <w:rPr>
                <w:rFonts w:ascii="Times New Roman" w:hAnsi="Times New Roman" w:cs="Times New Roman" w:eastAsia="Times New Roman"/>
                <w:sz w:val="22"/>
              </w:rPr>
              <w:t xml:space="preserve">Making decorative items through craft / Shilp ke madhyam se sajawati chizen banana</w:t>
            </w:r>
          </w:p>
        </w:tc>
        <w:tc>
          <w:tcPr/>
          <w:p>
            <w:pPr>
              <w:pStyle w:val="Compact"/>
              <w:spacing w:lineRule="auto" w:line="276"/>
            </w:pPr>
            <w:r>
              <w:rPr>
                <w:rFonts w:ascii="Times New Roman" w:hAnsi="Times New Roman" w:cs="Times New Roman" w:eastAsia="Times New Roman"/>
                <w:sz w:val="22"/>
              </w:rPr>
              <w:t xml:space="preserve">L</w:t>
            </w:r>
          </w:p>
        </w:tc>
        <w:tc>
          <w:tcPr/>
          <w:p>
            <w:pPr>
              <w:pStyle w:val="Compact"/>
              <w:spacing w:lineRule="auto" w:line="276"/>
            </w:pPr>
            <w:r>
              <w:rPr>
                <w:rFonts w:ascii="Times New Roman" w:hAnsi="Times New Roman" w:cs="Times New Roman" w:eastAsia="Times New Roman"/>
                <w:sz w:val="22"/>
              </w:rPr>
              <w:t xml:space="preserve">U</w:t>
            </w:r>
          </w:p>
        </w:tc>
        <w:tc>
          <w:tcPr/>
          <w:p>
            <w:pPr>
              <w:pStyle w:val="Compact"/>
              <w:spacing w:lineRule="auto" w:line="276"/>
            </w:pPr>
            <w:r>
              <w:rPr>
                <w:rFonts w:ascii="Times New Roman" w:hAnsi="Times New Roman" w:cs="Times New Roman" w:eastAsia="Times New Roman"/>
                <w:sz w:val="22"/>
              </w:rPr>
              <w:t xml:space="preserve">D</w:t>
            </w:r>
          </w:p>
        </w:tc>
      </w:tr>
      <w:tr>
        <w:tc>
          <w:tcPr/>
          <w:p>
            <w:pPr>
              <w:pStyle w:val="Compact"/>
              <w:spacing w:lineRule="auto" w:line="276"/>
            </w:pPr>
            <w:r>
              <w:rPr>
                <w:rFonts w:ascii="Times New Roman" w:hAnsi="Times New Roman" w:cs="Times New Roman" w:eastAsia="Times New Roman"/>
                <w:b/>
                <w:bCs/>
                <w:sz w:val="22"/>
              </w:rPr>
              <w:t xml:space="preserve">Commercial Area</w:t>
            </w:r>
          </w:p>
        </w:tc>
        <w:tc>
          <w:tcPr/>
          <w:p>
            <w:pPr>
              <w:pStyle w:val="Compact"/>
              <w:spacing w:lineRule="auto" w:line="276"/>
            </w:pPr>
          </w:p>
        </w:tc>
        <w:tc>
          <w:tcPr/>
          <w:p>
            <w:pPr>
              <w:pStyle w:val="Compact"/>
              <w:spacing w:lineRule="auto" w:line="276"/>
            </w:pPr>
          </w:p>
        </w:tc>
        <w:tc>
          <w:tcPr/>
          <w:p>
            <w:pPr>
              <w:pStyle w:val="Compact"/>
              <w:spacing w:lineRule="auto" w:line="276"/>
            </w:pPr>
          </w:p>
        </w:tc>
        <w:tc>
          <w:tcPr/>
          <w:p>
            <w:pPr>
              <w:pStyle w:val="Compact"/>
              <w:spacing w:lineRule="auto" w:line="276"/>
            </w:pPr>
          </w:p>
        </w:tc>
      </w:tr>
      <w:tr>
        <w:tc>
          <w:tcPr/>
          <w:p>
            <w:pPr>
              <w:pStyle w:val="Compact"/>
              <w:spacing w:lineRule="auto" w:line="276"/>
            </w:pPr>
            <w:r>
              <w:rPr>
                <w:rFonts w:ascii="Times New Roman" w:hAnsi="Times New Roman" w:cs="Times New Roman" w:eastAsia="Times New Roman"/>
                <w:sz w:val="22"/>
              </w:rPr>
              <w:t xml:space="preserve">41</w:t>
            </w:r>
          </w:p>
        </w:tc>
        <w:tc>
          <w:tcPr/>
          <w:p>
            <w:pPr>
              <w:pStyle w:val="Compact"/>
              <w:spacing w:lineRule="auto" w:line="276"/>
            </w:pPr>
            <w:r>
              <w:rPr>
                <w:rFonts w:ascii="Times New Roman" w:hAnsi="Times New Roman" w:cs="Times New Roman" w:eastAsia="Times New Roman"/>
                <w:sz w:val="22"/>
              </w:rPr>
              <w:t xml:space="preserve">Buying and selling goods / Saman kharidna aur bechna</w:t>
            </w:r>
          </w:p>
        </w:tc>
        <w:tc>
          <w:tcPr/>
          <w:p>
            <w:pPr>
              <w:pStyle w:val="Compact"/>
              <w:spacing w:lineRule="auto" w:line="276"/>
            </w:pPr>
            <w:r>
              <w:rPr>
                <w:rFonts w:ascii="Times New Roman" w:hAnsi="Times New Roman" w:cs="Times New Roman" w:eastAsia="Times New Roman"/>
                <w:sz w:val="22"/>
              </w:rPr>
              <w:t xml:space="preserve">L</w:t>
            </w:r>
          </w:p>
        </w:tc>
        <w:tc>
          <w:tcPr/>
          <w:p>
            <w:pPr>
              <w:pStyle w:val="Compact"/>
              <w:spacing w:lineRule="auto" w:line="276"/>
            </w:pPr>
            <w:r>
              <w:rPr>
                <w:rFonts w:ascii="Times New Roman" w:hAnsi="Times New Roman" w:cs="Times New Roman" w:eastAsia="Times New Roman"/>
                <w:sz w:val="22"/>
              </w:rPr>
              <w:t xml:space="preserve">U</w:t>
            </w:r>
          </w:p>
        </w:tc>
        <w:tc>
          <w:tcPr/>
          <w:p>
            <w:pPr>
              <w:pStyle w:val="Compact"/>
              <w:spacing w:lineRule="auto" w:line="276"/>
            </w:pPr>
            <w:r>
              <w:rPr>
                <w:rFonts w:ascii="Times New Roman" w:hAnsi="Times New Roman" w:cs="Times New Roman" w:eastAsia="Times New Roman"/>
                <w:sz w:val="22"/>
              </w:rPr>
              <w:t xml:space="preserve">D</w:t>
            </w:r>
          </w:p>
        </w:tc>
      </w:tr>
      <w:tr>
        <w:tc>
          <w:tcPr/>
          <w:p>
            <w:pPr>
              <w:pStyle w:val="Compact"/>
              <w:spacing w:lineRule="auto" w:line="276"/>
            </w:pPr>
            <w:r>
              <w:rPr>
                <w:rFonts w:ascii="Times New Roman" w:hAnsi="Times New Roman" w:cs="Times New Roman" w:eastAsia="Times New Roman"/>
                <w:sz w:val="22"/>
              </w:rPr>
              <w:t xml:space="preserve">42</w:t>
            </w:r>
          </w:p>
        </w:tc>
        <w:tc>
          <w:tcPr/>
          <w:p>
            <w:pPr>
              <w:pStyle w:val="Compact"/>
              <w:spacing w:lineRule="auto" w:line="276"/>
            </w:pPr>
            <w:r>
              <w:rPr>
                <w:rFonts w:ascii="Times New Roman" w:hAnsi="Times New Roman" w:cs="Times New Roman" w:eastAsia="Times New Roman"/>
                <w:sz w:val="22"/>
              </w:rPr>
              <w:t xml:space="preserve">Keeping accounts and financial records / Hisaab-kitaab rakhna</w:t>
            </w:r>
          </w:p>
        </w:tc>
        <w:tc>
          <w:tcPr/>
          <w:p>
            <w:pPr>
              <w:pStyle w:val="Compact"/>
              <w:spacing w:lineRule="auto" w:line="276"/>
            </w:pPr>
            <w:r>
              <w:rPr>
                <w:rFonts w:ascii="Times New Roman" w:hAnsi="Times New Roman" w:cs="Times New Roman" w:eastAsia="Times New Roman"/>
                <w:sz w:val="22"/>
              </w:rPr>
              <w:t xml:space="preserve">L</w:t>
            </w:r>
          </w:p>
        </w:tc>
        <w:tc>
          <w:tcPr/>
          <w:p>
            <w:pPr>
              <w:pStyle w:val="Compact"/>
              <w:spacing w:lineRule="auto" w:line="276"/>
            </w:pPr>
            <w:r>
              <w:rPr>
                <w:rFonts w:ascii="Times New Roman" w:hAnsi="Times New Roman" w:cs="Times New Roman" w:eastAsia="Times New Roman"/>
                <w:sz w:val="22"/>
              </w:rPr>
              <w:t xml:space="preserve">U</w:t>
            </w:r>
          </w:p>
        </w:tc>
        <w:tc>
          <w:tcPr/>
          <w:p>
            <w:pPr>
              <w:pStyle w:val="Compact"/>
              <w:spacing w:lineRule="auto" w:line="276"/>
            </w:pPr>
            <w:r>
              <w:rPr>
                <w:rFonts w:ascii="Times New Roman" w:hAnsi="Times New Roman" w:cs="Times New Roman" w:eastAsia="Times New Roman"/>
                <w:sz w:val="22"/>
              </w:rPr>
              <w:t xml:space="preserve">D</w:t>
            </w:r>
          </w:p>
        </w:tc>
      </w:tr>
      <w:tr>
        <w:tc>
          <w:tcPr/>
          <w:p>
            <w:pPr>
              <w:pStyle w:val="Compact"/>
              <w:spacing w:lineRule="auto" w:line="276"/>
            </w:pPr>
            <w:r>
              <w:rPr>
                <w:rFonts w:ascii="Times New Roman" w:hAnsi="Times New Roman" w:cs="Times New Roman" w:eastAsia="Times New Roman"/>
                <w:b/>
                <w:bCs/>
                <w:sz w:val="22"/>
              </w:rPr>
              <w:t xml:space="preserve">Executive Area</w:t>
            </w:r>
          </w:p>
        </w:tc>
        <w:tc>
          <w:tcPr/>
          <w:p>
            <w:pPr>
              <w:pStyle w:val="Compact"/>
              <w:spacing w:lineRule="auto" w:line="276"/>
            </w:pPr>
          </w:p>
        </w:tc>
        <w:tc>
          <w:tcPr/>
          <w:p>
            <w:pPr>
              <w:pStyle w:val="Compact"/>
              <w:spacing w:lineRule="auto" w:line="276"/>
            </w:pPr>
          </w:p>
        </w:tc>
        <w:tc>
          <w:tcPr/>
          <w:p>
            <w:pPr>
              <w:pStyle w:val="Compact"/>
              <w:spacing w:lineRule="auto" w:line="276"/>
            </w:pPr>
          </w:p>
        </w:tc>
        <w:tc>
          <w:tcPr/>
          <w:p>
            <w:pPr>
              <w:pStyle w:val="Compact"/>
              <w:spacing w:lineRule="auto" w:line="276"/>
            </w:pPr>
          </w:p>
        </w:tc>
      </w:tr>
      <w:tr>
        <w:tc>
          <w:tcPr/>
          <w:p>
            <w:pPr>
              <w:pStyle w:val="Compact"/>
              <w:spacing w:lineRule="auto" w:line="276"/>
            </w:pPr>
            <w:r>
              <w:rPr>
                <w:rFonts w:ascii="Times New Roman" w:hAnsi="Times New Roman" w:cs="Times New Roman" w:eastAsia="Times New Roman"/>
                <w:sz w:val="22"/>
              </w:rPr>
              <w:t xml:space="preserve">51</w:t>
            </w:r>
          </w:p>
        </w:tc>
        <w:tc>
          <w:tcPr/>
          <w:p>
            <w:pPr>
              <w:pStyle w:val="Compact"/>
              <w:spacing w:lineRule="auto" w:line="276"/>
            </w:pPr>
            <w:r>
              <w:rPr>
                <w:rFonts w:ascii="Times New Roman" w:hAnsi="Times New Roman" w:cs="Times New Roman" w:eastAsia="Times New Roman"/>
                <w:sz w:val="22"/>
              </w:rPr>
              <w:t xml:space="preserve">Organising events and programmes / Karyakramon ka aayojan karna</w:t>
            </w:r>
          </w:p>
        </w:tc>
        <w:tc>
          <w:tcPr/>
          <w:p>
            <w:pPr>
              <w:pStyle w:val="Compact"/>
              <w:spacing w:lineRule="auto" w:line="276"/>
            </w:pPr>
            <w:r>
              <w:rPr>
                <w:rFonts w:ascii="Times New Roman" w:hAnsi="Times New Roman" w:cs="Times New Roman" w:eastAsia="Times New Roman"/>
                <w:sz w:val="22"/>
              </w:rPr>
              <w:t xml:space="preserve">L</w:t>
            </w:r>
          </w:p>
        </w:tc>
        <w:tc>
          <w:tcPr/>
          <w:p>
            <w:pPr>
              <w:pStyle w:val="Compact"/>
              <w:spacing w:lineRule="auto" w:line="276"/>
            </w:pPr>
            <w:r>
              <w:rPr>
                <w:rFonts w:ascii="Times New Roman" w:hAnsi="Times New Roman" w:cs="Times New Roman" w:eastAsia="Times New Roman"/>
                <w:sz w:val="22"/>
              </w:rPr>
              <w:t xml:space="preserve">U</w:t>
            </w:r>
          </w:p>
        </w:tc>
        <w:tc>
          <w:tcPr/>
          <w:p>
            <w:pPr>
              <w:pStyle w:val="Compact"/>
              <w:spacing w:lineRule="auto" w:line="276"/>
            </w:pPr>
            <w:r>
              <w:rPr>
                <w:rFonts w:ascii="Times New Roman" w:hAnsi="Times New Roman" w:cs="Times New Roman" w:eastAsia="Times New Roman"/>
                <w:sz w:val="22"/>
              </w:rPr>
              <w:t xml:space="preserve">D</w:t>
            </w:r>
          </w:p>
        </w:tc>
      </w:tr>
      <w:tr>
        <w:tc>
          <w:tcPr/>
          <w:p>
            <w:pPr>
              <w:pStyle w:val="Compact"/>
              <w:spacing w:lineRule="auto" w:line="276"/>
            </w:pPr>
            <w:r>
              <w:rPr>
                <w:rFonts w:ascii="Times New Roman" w:hAnsi="Times New Roman" w:cs="Times New Roman" w:eastAsia="Times New Roman"/>
                <w:sz w:val="22"/>
              </w:rPr>
              <w:t xml:space="preserve">52</w:t>
            </w:r>
          </w:p>
        </w:tc>
        <w:tc>
          <w:tcPr/>
          <w:p>
            <w:pPr>
              <w:pStyle w:val="Compact"/>
              <w:spacing w:lineRule="auto" w:line="276"/>
            </w:pPr>
            <w:r>
              <w:rPr>
                <w:rFonts w:ascii="Times New Roman" w:hAnsi="Times New Roman" w:cs="Times New Roman" w:eastAsia="Times New Roman"/>
                <w:sz w:val="22"/>
              </w:rPr>
              <w:t xml:space="preserve">Leading a group of students / Chhatron ke ek samuh ka netritva karna</w:t>
            </w:r>
          </w:p>
        </w:tc>
        <w:tc>
          <w:tcPr/>
          <w:p>
            <w:pPr>
              <w:pStyle w:val="Compact"/>
              <w:spacing w:lineRule="auto" w:line="276"/>
            </w:pPr>
            <w:r>
              <w:rPr>
                <w:rFonts w:ascii="Times New Roman" w:hAnsi="Times New Roman" w:cs="Times New Roman" w:eastAsia="Times New Roman"/>
                <w:sz w:val="22"/>
              </w:rPr>
              <w:t xml:space="preserve">L</w:t>
            </w:r>
          </w:p>
        </w:tc>
        <w:tc>
          <w:tcPr/>
          <w:p>
            <w:pPr>
              <w:pStyle w:val="Compact"/>
              <w:spacing w:lineRule="auto" w:line="276"/>
            </w:pPr>
            <w:r>
              <w:rPr>
                <w:rFonts w:ascii="Times New Roman" w:hAnsi="Times New Roman" w:cs="Times New Roman" w:eastAsia="Times New Roman"/>
                <w:sz w:val="22"/>
              </w:rPr>
              <w:t xml:space="preserve">U</w:t>
            </w:r>
          </w:p>
        </w:tc>
        <w:tc>
          <w:tcPr/>
          <w:p>
            <w:pPr>
              <w:pStyle w:val="Compact"/>
              <w:spacing w:lineRule="auto" w:line="276"/>
            </w:pPr>
            <w:r>
              <w:rPr>
                <w:rFonts w:ascii="Times New Roman" w:hAnsi="Times New Roman" w:cs="Times New Roman" w:eastAsia="Times New Roman"/>
                <w:sz w:val="22"/>
              </w:rPr>
              <w:t xml:space="preserve">D</w:t>
            </w:r>
          </w:p>
        </w:tc>
      </w:tr>
      <w:tr>
        <w:tc>
          <w:tcPr/>
          <w:p>
            <w:pPr>
              <w:pStyle w:val="Compact"/>
              <w:spacing w:lineRule="auto" w:line="276"/>
            </w:pPr>
            <w:r>
              <w:rPr>
                <w:rFonts w:ascii="Times New Roman" w:hAnsi="Times New Roman" w:cs="Times New Roman" w:eastAsia="Times New Roman"/>
                <w:b/>
                <w:bCs/>
                <w:sz w:val="22"/>
              </w:rPr>
              <w:t xml:space="preserve">Agricultural Area</w:t>
            </w:r>
          </w:p>
        </w:tc>
        <w:tc>
          <w:tcPr/>
          <w:p>
            <w:pPr>
              <w:pStyle w:val="Compact"/>
              <w:spacing w:lineRule="auto" w:line="276"/>
            </w:pPr>
          </w:p>
        </w:tc>
        <w:tc>
          <w:tcPr/>
          <w:p>
            <w:pPr>
              <w:pStyle w:val="Compact"/>
              <w:spacing w:lineRule="auto" w:line="276"/>
            </w:pPr>
          </w:p>
        </w:tc>
        <w:tc>
          <w:tcPr/>
          <w:p>
            <w:pPr>
              <w:pStyle w:val="Compact"/>
              <w:spacing w:lineRule="auto" w:line="276"/>
            </w:pPr>
          </w:p>
        </w:tc>
        <w:tc>
          <w:tcPr/>
          <w:p>
            <w:pPr>
              <w:pStyle w:val="Compact"/>
              <w:spacing w:lineRule="auto" w:line="276"/>
            </w:pPr>
          </w:p>
        </w:tc>
      </w:tr>
      <w:tr>
        <w:tc>
          <w:tcPr/>
          <w:p>
            <w:pPr>
              <w:pStyle w:val="Compact"/>
              <w:spacing w:lineRule="auto" w:line="276"/>
            </w:pPr>
            <w:r>
              <w:rPr>
                <w:rFonts w:ascii="Times New Roman" w:hAnsi="Times New Roman" w:cs="Times New Roman" w:eastAsia="Times New Roman"/>
                <w:sz w:val="22"/>
              </w:rPr>
              <w:t xml:space="preserve">61</w:t>
            </w:r>
          </w:p>
        </w:tc>
        <w:tc>
          <w:tcPr/>
          <w:p>
            <w:pPr>
              <w:pStyle w:val="Compact"/>
              <w:spacing w:lineRule="auto" w:line="276"/>
            </w:pPr>
            <w:r>
              <w:rPr>
                <w:rFonts w:ascii="Times New Roman" w:hAnsi="Times New Roman" w:cs="Times New Roman" w:eastAsia="Times New Roman"/>
                <w:sz w:val="22"/>
              </w:rPr>
              <w:t xml:space="preserve">Working in a farm or field / Khet mein kaam karna</w:t>
            </w:r>
          </w:p>
        </w:tc>
        <w:tc>
          <w:tcPr/>
          <w:p>
            <w:pPr>
              <w:pStyle w:val="Compact"/>
              <w:spacing w:lineRule="auto" w:line="276"/>
            </w:pPr>
            <w:r>
              <w:rPr>
                <w:rFonts w:ascii="Times New Roman" w:hAnsi="Times New Roman" w:cs="Times New Roman" w:eastAsia="Times New Roman"/>
                <w:sz w:val="22"/>
              </w:rPr>
              <w:t xml:space="preserve">L</w:t>
            </w:r>
          </w:p>
        </w:tc>
        <w:tc>
          <w:tcPr/>
          <w:p>
            <w:pPr>
              <w:pStyle w:val="Compact"/>
              <w:spacing w:lineRule="auto" w:line="276"/>
            </w:pPr>
            <w:r>
              <w:rPr>
                <w:rFonts w:ascii="Times New Roman" w:hAnsi="Times New Roman" w:cs="Times New Roman" w:eastAsia="Times New Roman"/>
                <w:sz w:val="22"/>
              </w:rPr>
              <w:t xml:space="preserve">U</w:t>
            </w:r>
          </w:p>
        </w:tc>
        <w:tc>
          <w:tcPr/>
          <w:p>
            <w:pPr>
              <w:pStyle w:val="Compact"/>
              <w:spacing w:lineRule="auto" w:line="276"/>
            </w:pPr>
            <w:r>
              <w:rPr>
                <w:rFonts w:ascii="Times New Roman" w:hAnsi="Times New Roman" w:cs="Times New Roman" w:eastAsia="Times New Roman"/>
                <w:sz w:val="22"/>
              </w:rPr>
              <w:t xml:space="preserve">D</w:t>
            </w:r>
          </w:p>
        </w:tc>
      </w:tr>
      <w:tr>
        <w:tc>
          <w:tcPr/>
          <w:p>
            <w:pPr>
              <w:pStyle w:val="Compact"/>
              <w:spacing w:lineRule="auto" w:line="276"/>
            </w:pPr>
            <w:r>
              <w:rPr>
                <w:rFonts w:ascii="Times New Roman" w:hAnsi="Times New Roman" w:cs="Times New Roman" w:eastAsia="Times New Roman"/>
                <w:sz w:val="22"/>
              </w:rPr>
              <w:t xml:space="preserve">62</w:t>
            </w:r>
          </w:p>
        </w:tc>
        <w:tc>
          <w:tcPr/>
          <w:p>
            <w:pPr>
              <w:pStyle w:val="Compact"/>
              <w:spacing w:lineRule="auto" w:line="276"/>
            </w:pPr>
            <w:r>
              <w:rPr>
                <w:rFonts w:ascii="Times New Roman" w:hAnsi="Times New Roman" w:cs="Times New Roman" w:eastAsia="Times New Roman"/>
                <w:sz w:val="22"/>
              </w:rPr>
              <w:t xml:space="preserve">Growing vegetables and plants / Sabziyan aur paudhe ugana</w:t>
            </w:r>
          </w:p>
        </w:tc>
        <w:tc>
          <w:tcPr/>
          <w:p>
            <w:pPr>
              <w:pStyle w:val="Compact"/>
              <w:spacing w:lineRule="auto" w:line="276"/>
            </w:pPr>
            <w:r>
              <w:rPr>
                <w:rFonts w:ascii="Times New Roman" w:hAnsi="Times New Roman" w:cs="Times New Roman" w:eastAsia="Times New Roman"/>
                <w:sz w:val="22"/>
              </w:rPr>
              <w:t xml:space="preserve">L</w:t>
            </w:r>
          </w:p>
        </w:tc>
        <w:tc>
          <w:tcPr/>
          <w:p>
            <w:pPr>
              <w:pStyle w:val="Compact"/>
              <w:spacing w:lineRule="auto" w:line="276"/>
            </w:pPr>
            <w:r>
              <w:rPr>
                <w:rFonts w:ascii="Times New Roman" w:hAnsi="Times New Roman" w:cs="Times New Roman" w:eastAsia="Times New Roman"/>
                <w:sz w:val="22"/>
              </w:rPr>
              <w:t xml:space="preserve">U</w:t>
            </w:r>
          </w:p>
        </w:tc>
        <w:tc>
          <w:tcPr/>
          <w:p>
            <w:pPr>
              <w:pStyle w:val="Compact"/>
              <w:spacing w:lineRule="auto" w:line="276"/>
            </w:pPr>
            <w:r>
              <w:rPr>
                <w:rFonts w:ascii="Times New Roman" w:hAnsi="Times New Roman" w:cs="Times New Roman" w:eastAsia="Times New Roman"/>
                <w:sz w:val="22"/>
              </w:rPr>
              <w:t xml:space="preserve">D</w:t>
            </w:r>
          </w:p>
        </w:tc>
      </w:tr>
      <w:tr>
        <w:tc>
          <w:tcPr/>
          <w:p>
            <w:pPr>
              <w:pStyle w:val="Compact"/>
              <w:spacing w:lineRule="auto" w:line="276"/>
            </w:pPr>
            <w:r>
              <w:rPr>
                <w:rFonts w:ascii="Times New Roman" w:hAnsi="Times New Roman" w:cs="Times New Roman" w:eastAsia="Times New Roman"/>
                <w:b/>
                <w:bCs/>
                <w:sz w:val="22"/>
              </w:rPr>
              <w:t xml:space="preserve">Household Area</w:t>
            </w:r>
          </w:p>
        </w:tc>
        <w:tc>
          <w:tcPr/>
          <w:p>
            <w:pPr>
              <w:pStyle w:val="Compact"/>
              <w:spacing w:lineRule="auto" w:line="276"/>
            </w:pPr>
          </w:p>
        </w:tc>
        <w:tc>
          <w:tcPr/>
          <w:p>
            <w:pPr>
              <w:pStyle w:val="Compact"/>
              <w:spacing w:lineRule="auto" w:line="276"/>
            </w:pPr>
          </w:p>
        </w:tc>
        <w:tc>
          <w:tcPr/>
          <w:p>
            <w:pPr>
              <w:pStyle w:val="Compact"/>
              <w:spacing w:lineRule="auto" w:line="276"/>
            </w:pPr>
          </w:p>
        </w:tc>
        <w:tc>
          <w:tcPr/>
          <w:p>
            <w:pPr>
              <w:pStyle w:val="Compact"/>
              <w:spacing w:lineRule="auto" w:line="276"/>
            </w:pPr>
          </w:p>
        </w:tc>
      </w:tr>
      <w:tr>
        <w:tc>
          <w:tcPr/>
          <w:p>
            <w:pPr>
              <w:pStyle w:val="Compact"/>
              <w:spacing w:lineRule="auto" w:line="276"/>
            </w:pPr>
            <w:r>
              <w:rPr>
                <w:rFonts w:ascii="Times New Roman" w:hAnsi="Times New Roman" w:cs="Times New Roman" w:eastAsia="Times New Roman"/>
                <w:sz w:val="22"/>
              </w:rPr>
              <w:t xml:space="preserve">71</w:t>
            </w:r>
          </w:p>
        </w:tc>
        <w:tc>
          <w:tcPr/>
          <w:p>
            <w:pPr>
              <w:pStyle w:val="Compact"/>
              <w:spacing w:lineRule="auto" w:line="276"/>
            </w:pPr>
            <w:r>
              <w:rPr>
                <w:rFonts w:ascii="Times New Roman" w:hAnsi="Times New Roman" w:cs="Times New Roman" w:eastAsia="Times New Roman"/>
                <w:sz w:val="22"/>
              </w:rPr>
              <w:t xml:space="preserve">Cooking and preparing meals / Khana banana aur taiyar karna</w:t>
            </w:r>
          </w:p>
        </w:tc>
        <w:tc>
          <w:tcPr/>
          <w:p>
            <w:pPr>
              <w:pStyle w:val="Compact"/>
              <w:spacing w:lineRule="auto" w:line="276"/>
            </w:pPr>
            <w:r>
              <w:rPr>
                <w:rFonts w:ascii="Times New Roman" w:hAnsi="Times New Roman" w:cs="Times New Roman" w:eastAsia="Times New Roman"/>
                <w:sz w:val="22"/>
              </w:rPr>
              <w:t xml:space="preserve">L</w:t>
            </w:r>
          </w:p>
        </w:tc>
        <w:tc>
          <w:tcPr/>
          <w:p>
            <w:pPr>
              <w:pStyle w:val="Compact"/>
              <w:spacing w:lineRule="auto" w:line="276"/>
            </w:pPr>
            <w:r>
              <w:rPr>
                <w:rFonts w:ascii="Times New Roman" w:hAnsi="Times New Roman" w:cs="Times New Roman" w:eastAsia="Times New Roman"/>
                <w:sz w:val="22"/>
              </w:rPr>
              <w:t xml:space="preserve">U</w:t>
            </w:r>
          </w:p>
        </w:tc>
        <w:tc>
          <w:tcPr/>
          <w:p>
            <w:pPr>
              <w:pStyle w:val="Compact"/>
              <w:spacing w:lineRule="auto" w:line="276"/>
            </w:pPr>
            <w:r>
              <w:rPr>
                <w:rFonts w:ascii="Times New Roman" w:hAnsi="Times New Roman" w:cs="Times New Roman" w:eastAsia="Times New Roman"/>
                <w:sz w:val="22"/>
              </w:rPr>
              <w:t xml:space="preserve">D</w:t>
            </w:r>
          </w:p>
        </w:tc>
      </w:tr>
      <w:tr>
        <w:tc>
          <w:tcPr/>
          <w:p>
            <w:pPr>
              <w:pStyle w:val="Compact"/>
              <w:spacing w:lineRule="auto" w:line="276"/>
            </w:pPr>
            <w:r>
              <w:rPr>
                <w:rFonts w:ascii="Times New Roman" w:hAnsi="Times New Roman" w:cs="Times New Roman" w:eastAsia="Times New Roman"/>
                <w:sz w:val="22"/>
              </w:rPr>
              <w:t xml:space="preserve">72</w:t>
            </w:r>
          </w:p>
        </w:tc>
        <w:tc>
          <w:tcPr/>
          <w:p>
            <w:pPr>
              <w:pStyle w:val="Compact"/>
              <w:spacing w:lineRule="auto" w:line="276"/>
            </w:pPr>
            <w:r>
              <w:rPr>
                <w:rFonts w:ascii="Times New Roman" w:hAnsi="Times New Roman" w:cs="Times New Roman" w:eastAsia="Times New Roman"/>
                <w:sz w:val="22"/>
              </w:rPr>
              <w:t xml:space="preserve">Stitching and sewing clothes / Kapde silna aur bunna</w:t>
            </w:r>
          </w:p>
        </w:tc>
        <w:tc>
          <w:tcPr/>
          <w:p>
            <w:pPr>
              <w:pStyle w:val="Compact"/>
              <w:spacing w:lineRule="auto" w:line="276"/>
            </w:pPr>
            <w:r>
              <w:rPr>
                <w:rFonts w:ascii="Times New Roman" w:hAnsi="Times New Roman" w:cs="Times New Roman" w:eastAsia="Times New Roman"/>
                <w:sz w:val="22"/>
              </w:rPr>
              <w:t xml:space="preserve">L</w:t>
            </w:r>
          </w:p>
        </w:tc>
        <w:tc>
          <w:tcPr/>
          <w:p>
            <w:pPr>
              <w:pStyle w:val="Compact"/>
              <w:spacing w:lineRule="auto" w:line="276"/>
            </w:pPr>
            <w:r>
              <w:rPr>
                <w:rFonts w:ascii="Times New Roman" w:hAnsi="Times New Roman" w:cs="Times New Roman" w:eastAsia="Times New Roman"/>
                <w:sz w:val="22"/>
              </w:rPr>
              <w:t xml:space="preserve">U</w:t>
            </w:r>
          </w:p>
        </w:tc>
        <w:tc>
          <w:tcPr/>
          <w:p>
            <w:pPr>
              <w:pStyle w:val="Compact"/>
              <w:spacing w:lineRule="auto" w:line="276"/>
            </w:pPr>
            <w:r>
              <w:rPr>
                <w:rFonts w:ascii="Times New Roman" w:hAnsi="Times New Roman" w:cs="Times New Roman" w:eastAsia="Times New Roman"/>
                <w:sz w:val="22"/>
              </w:rPr>
              <w:t xml:space="preserve">D</w:t>
            </w:r>
          </w:p>
        </w:tc>
      </w:tr>
      <w:tr>
        <w:tc>
          <w:tcPr/>
          <w:p>
            <w:pPr>
              <w:pStyle w:val="Compact"/>
              <w:spacing w:lineRule="auto" w:line="276"/>
            </w:pPr>
            <w:r>
              <w:rPr>
                <w:rFonts w:ascii="Times New Roman" w:hAnsi="Times New Roman" w:cs="Times New Roman" w:eastAsia="Times New Roman"/>
                <w:b/>
                <w:bCs/>
                <w:sz w:val="22"/>
              </w:rPr>
              <w:t xml:space="preserve">Social Area</w:t>
            </w:r>
          </w:p>
        </w:tc>
        <w:tc>
          <w:tcPr/>
          <w:p>
            <w:pPr>
              <w:pStyle w:val="Compact"/>
              <w:spacing w:lineRule="auto" w:line="276"/>
            </w:pPr>
          </w:p>
        </w:tc>
        <w:tc>
          <w:tcPr/>
          <w:p>
            <w:pPr>
              <w:pStyle w:val="Compact"/>
              <w:spacing w:lineRule="auto" w:line="276"/>
            </w:pPr>
          </w:p>
        </w:tc>
        <w:tc>
          <w:tcPr/>
          <w:p>
            <w:pPr>
              <w:pStyle w:val="Compact"/>
              <w:spacing w:lineRule="auto" w:line="276"/>
            </w:pPr>
          </w:p>
        </w:tc>
        <w:tc>
          <w:tcPr/>
          <w:p>
            <w:pPr>
              <w:pStyle w:val="Compact"/>
              <w:spacing w:lineRule="auto" w:line="276"/>
            </w:pPr>
          </w:p>
        </w:tc>
      </w:tr>
      <w:tr>
        <w:tc>
          <w:tcPr/>
          <w:p>
            <w:pPr>
              <w:pStyle w:val="Compact"/>
              <w:spacing w:lineRule="auto" w:line="276"/>
            </w:pPr>
            <w:r>
              <w:rPr>
                <w:rFonts w:ascii="Times New Roman" w:hAnsi="Times New Roman" w:cs="Times New Roman" w:eastAsia="Times New Roman"/>
                <w:sz w:val="22"/>
              </w:rPr>
              <w:t xml:space="preserve">81</w:t>
            </w:r>
          </w:p>
        </w:tc>
        <w:tc>
          <w:tcPr/>
          <w:p>
            <w:pPr>
              <w:pStyle w:val="Compact"/>
              <w:spacing w:lineRule="auto" w:line="276"/>
            </w:pPr>
            <w:r>
              <w:rPr>
                <w:rFonts w:ascii="Times New Roman" w:hAnsi="Times New Roman" w:cs="Times New Roman" w:eastAsia="Times New Roman"/>
                <w:sz w:val="22"/>
              </w:rPr>
              <w:t xml:space="preserve">Helping sick or poor people / Bimar ya garib logon ki madad karna</w:t>
            </w:r>
          </w:p>
        </w:tc>
        <w:tc>
          <w:tcPr/>
          <w:p>
            <w:pPr>
              <w:pStyle w:val="Compact"/>
              <w:spacing w:lineRule="auto" w:line="276"/>
            </w:pPr>
            <w:r>
              <w:rPr>
                <w:rFonts w:ascii="Times New Roman" w:hAnsi="Times New Roman" w:cs="Times New Roman" w:eastAsia="Times New Roman"/>
                <w:sz w:val="22"/>
              </w:rPr>
              <w:t xml:space="preserve">L</w:t>
            </w:r>
          </w:p>
        </w:tc>
        <w:tc>
          <w:tcPr/>
          <w:p>
            <w:pPr>
              <w:pStyle w:val="Compact"/>
              <w:spacing w:lineRule="auto" w:line="276"/>
            </w:pPr>
            <w:r>
              <w:rPr>
                <w:rFonts w:ascii="Times New Roman" w:hAnsi="Times New Roman" w:cs="Times New Roman" w:eastAsia="Times New Roman"/>
                <w:sz w:val="22"/>
              </w:rPr>
              <w:t xml:space="preserve">U</w:t>
            </w:r>
          </w:p>
        </w:tc>
        <w:tc>
          <w:tcPr/>
          <w:p>
            <w:pPr>
              <w:pStyle w:val="Compact"/>
              <w:spacing w:lineRule="auto" w:line="276"/>
            </w:pPr>
            <w:r>
              <w:rPr>
                <w:rFonts w:ascii="Times New Roman" w:hAnsi="Times New Roman" w:cs="Times New Roman" w:eastAsia="Times New Roman"/>
                <w:sz w:val="22"/>
              </w:rPr>
              <w:t xml:space="preserve">D</w:t>
            </w:r>
          </w:p>
        </w:tc>
      </w:tr>
      <w:tr>
        <w:tc>
          <w:tcPr/>
          <w:p>
            <w:pPr>
              <w:pStyle w:val="Compact"/>
              <w:spacing w:lineRule="auto" w:line="276"/>
            </w:pPr>
            <w:r>
              <w:rPr>
                <w:rFonts w:ascii="Times New Roman" w:hAnsi="Times New Roman" w:cs="Times New Roman" w:eastAsia="Times New Roman"/>
                <w:sz w:val="22"/>
              </w:rPr>
              <w:t xml:space="preserve">82</w:t>
            </w:r>
          </w:p>
        </w:tc>
        <w:tc>
          <w:tcPr/>
          <w:p>
            <w:pPr>
              <w:pStyle w:val="Compact"/>
              <w:spacing w:lineRule="auto" w:line="276"/>
            </w:pPr>
            <w:r>
              <w:rPr>
                <w:rFonts w:ascii="Times New Roman" w:hAnsi="Times New Roman" w:cs="Times New Roman" w:eastAsia="Times New Roman"/>
                <w:sz w:val="22"/>
              </w:rPr>
              <w:t xml:space="preserve">Teaching younger children / Chhote bachon ko padhana</w:t>
            </w:r>
          </w:p>
        </w:tc>
        <w:tc>
          <w:tcPr/>
          <w:p>
            <w:pPr>
              <w:pStyle w:val="Compact"/>
              <w:spacing w:lineRule="auto" w:line="276"/>
            </w:pPr>
            <w:r>
              <w:rPr>
                <w:rFonts w:ascii="Times New Roman" w:hAnsi="Times New Roman" w:cs="Times New Roman" w:eastAsia="Times New Roman"/>
                <w:sz w:val="22"/>
              </w:rPr>
              <w:t xml:space="preserve">L</w:t>
            </w:r>
          </w:p>
        </w:tc>
        <w:tc>
          <w:tcPr/>
          <w:p>
            <w:pPr>
              <w:pStyle w:val="Compact"/>
              <w:spacing w:lineRule="auto" w:line="276"/>
            </w:pPr>
            <w:r>
              <w:rPr>
                <w:rFonts w:ascii="Times New Roman" w:hAnsi="Times New Roman" w:cs="Times New Roman" w:eastAsia="Times New Roman"/>
                <w:sz w:val="22"/>
              </w:rPr>
              <w:t xml:space="preserve">U</w:t>
            </w:r>
          </w:p>
        </w:tc>
        <w:tc>
          <w:tcPr/>
          <w:p>
            <w:pPr>
              <w:pStyle w:val="Compact"/>
              <w:spacing w:lineRule="auto" w:line="276"/>
            </w:pPr>
            <w:r>
              <w:rPr>
                <w:rFonts w:ascii="Times New Roman" w:hAnsi="Times New Roman" w:cs="Times New Roman" w:eastAsia="Times New Roman"/>
                <w:sz w:val="22"/>
              </w:rPr>
              <w:t xml:space="preserve">D</w:t>
            </w:r>
          </w:p>
        </w:tc>
      </w:tr>
    </w:tbl>
    <w:p>
      <w:pPr>
        <w:pStyle w:val="BodyText"/>
        <w:spacing w:lineRule="auto" w:line="360" w:after="120"/>
        <w:jc w:val="both"/>
      </w:pPr>
      <w:r>
        <w:rPr>
          <w:rFonts w:ascii="Times New Roman" w:hAnsi="Times New Roman" w:cs="Times New Roman" w:eastAsia="Times New Roman"/>
          <w:i/>
          <w:iCs/>
          <w:sz w:val="24"/>
        </w:rPr>
        <w:t xml:space="preserve">[The complete VIR contains 90 items — 10 per area. The above represents illustrative sample items only.]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[Full instrument available from National Psychological Corporation (NPC), Agra, Uttar Pradesh.]</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pStyle w:val="FirstParagraph"/>
        <w:spacing w:lineRule="auto" w:line="360" w:after="120"/>
        <w:jc w:val="both"/>
      </w:pPr>
      <w:r>
        <w:rPr>
          <w:rFonts w:ascii="Times New Roman" w:hAnsi="Times New Roman" w:cs="Times New Roman" w:eastAsia="Times New Roman"/>
          <w:b/>
          <w:bCs/>
          <w:sz w:val="24"/>
        </w:rPr>
        <w:t xml:space="preserve">SCORING KEY (Summary)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lineRule="auto" w:line="276"/>
            </w:pPr>
            <w:r>
              <w:rPr>
                <w:rFonts w:ascii="Times New Roman" w:hAnsi="Times New Roman" w:cs="Times New Roman" w:eastAsia="Times New Roman"/>
                <w:b/>
                <w:bCs/>
                <w:sz w:val="22"/>
              </w:rPr>
              <w:t xml:space="preserve">Area</w:t>
            </w:r>
          </w:p>
        </w:tc>
        <w:tc>
          <w:tcPr/>
          <w:p>
            <w:pPr>
              <w:pStyle w:val="Compact"/>
              <w:spacing w:lineRule="auto" w:line="276"/>
            </w:pPr>
            <w:r>
              <w:rPr>
                <w:rFonts w:ascii="Times New Roman" w:hAnsi="Times New Roman" w:cs="Times New Roman" w:eastAsia="Times New Roman"/>
                <w:b/>
                <w:bCs/>
                <w:sz w:val="22"/>
              </w:rPr>
              <w:t xml:space="preserve">Item Numbers</w:t>
            </w:r>
          </w:p>
        </w:tc>
        <w:tc>
          <w:tcPr/>
          <w:p>
            <w:pPr>
              <w:pStyle w:val="Compact"/>
              <w:spacing w:lineRule="auto" w:line="276"/>
            </w:pPr>
            <w:r>
              <w:rPr>
                <w:rFonts w:ascii="Times New Roman" w:hAnsi="Times New Roman" w:cs="Times New Roman" w:eastAsia="Times New Roman"/>
                <w:b/>
                <w:bCs/>
                <w:sz w:val="22"/>
              </w:rPr>
              <w:t xml:space="preserve">Max Score</w:t>
            </w:r>
          </w:p>
        </w:tc>
      </w:tr>
      <w:tr>
        <w:tc>
          <w:tcPr/>
          <w:p>
            <w:pPr>
              <w:pStyle w:val="Compact"/>
              <w:spacing w:lineRule="auto" w:line="276"/>
            </w:pPr>
            <w:r>
              <w:rPr>
                <w:rFonts w:ascii="Times New Roman" w:hAnsi="Times New Roman" w:cs="Times New Roman" w:eastAsia="Times New Roman"/>
                <w:sz w:val="22"/>
              </w:rPr>
              <w:t xml:space="preserve">Literary</w:t>
            </w:r>
          </w:p>
        </w:tc>
        <w:tc>
          <w:tcPr/>
          <w:p>
            <w:pPr>
              <w:pStyle w:val="Compact"/>
              <w:spacing w:lineRule="auto" w:line="276"/>
            </w:pPr>
            <w:r>
              <w:rPr>
                <w:rFonts w:ascii="Times New Roman" w:hAnsi="Times New Roman" w:cs="Times New Roman" w:eastAsia="Times New Roman"/>
                <w:sz w:val="22"/>
              </w:rPr>
              <w:t xml:space="preserve">1–10</w:t>
            </w:r>
          </w:p>
        </w:tc>
        <w:tc>
          <w:tcPr/>
          <w:p>
            <w:pPr>
              <w:pStyle w:val="Compact"/>
              <w:spacing w:lineRule="auto" w:line="276"/>
            </w:pPr>
            <w:r>
              <w:rPr>
                <w:rFonts w:ascii="Times New Roman" w:hAnsi="Times New Roman" w:cs="Times New Roman" w:eastAsia="Times New Roman"/>
                <w:sz w:val="22"/>
              </w:rPr>
              <w:t xml:space="preserve">20</w:t>
            </w:r>
          </w:p>
        </w:tc>
      </w:tr>
      <w:tr>
        <w:tc>
          <w:tcPr/>
          <w:p>
            <w:pPr>
              <w:pStyle w:val="Compact"/>
              <w:spacing w:lineRule="auto" w:line="276"/>
            </w:pPr>
            <w:r>
              <w:rPr>
                <w:rFonts w:ascii="Times New Roman" w:hAnsi="Times New Roman" w:cs="Times New Roman" w:eastAsia="Times New Roman"/>
                <w:sz w:val="22"/>
              </w:rPr>
              <w:t xml:space="preserve">Scientific</w:t>
            </w:r>
          </w:p>
        </w:tc>
        <w:tc>
          <w:tcPr/>
          <w:p>
            <w:pPr>
              <w:pStyle w:val="Compact"/>
              <w:spacing w:lineRule="auto" w:line="276"/>
            </w:pPr>
            <w:r>
              <w:rPr>
                <w:rFonts w:ascii="Times New Roman" w:hAnsi="Times New Roman" w:cs="Times New Roman" w:eastAsia="Times New Roman"/>
                <w:sz w:val="22"/>
              </w:rPr>
              <w:t xml:space="preserve">11–20</w:t>
            </w:r>
          </w:p>
        </w:tc>
        <w:tc>
          <w:tcPr/>
          <w:p>
            <w:pPr>
              <w:pStyle w:val="Compact"/>
              <w:spacing w:lineRule="auto" w:line="276"/>
            </w:pPr>
            <w:r>
              <w:rPr>
                <w:rFonts w:ascii="Times New Roman" w:hAnsi="Times New Roman" w:cs="Times New Roman" w:eastAsia="Times New Roman"/>
                <w:sz w:val="22"/>
              </w:rPr>
              <w:t xml:space="preserve">20</w:t>
            </w:r>
          </w:p>
        </w:tc>
      </w:tr>
      <w:tr>
        <w:tc>
          <w:tcPr/>
          <w:p>
            <w:pPr>
              <w:pStyle w:val="Compact"/>
              <w:spacing w:lineRule="auto" w:line="276"/>
            </w:pPr>
            <w:r>
              <w:rPr>
                <w:rFonts w:ascii="Times New Roman" w:hAnsi="Times New Roman" w:cs="Times New Roman" w:eastAsia="Times New Roman"/>
                <w:sz w:val="22"/>
              </w:rPr>
              <w:t xml:space="preserve">Technical</w:t>
            </w:r>
          </w:p>
        </w:tc>
        <w:tc>
          <w:tcPr/>
          <w:p>
            <w:pPr>
              <w:pStyle w:val="Compact"/>
              <w:spacing w:lineRule="auto" w:line="276"/>
            </w:pPr>
            <w:r>
              <w:rPr>
                <w:rFonts w:ascii="Times New Roman" w:hAnsi="Times New Roman" w:cs="Times New Roman" w:eastAsia="Times New Roman"/>
                <w:sz w:val="22"/>
              </w:rPr>
              <w:t xml:space="preserve">21–30</w:t>
            </w:r>
          </w:p>
        </w:tc>
        <w:tc>
          <w:tcPr/>
          <w:p>
            <w:pPr>
              <w:pStyle w:val="Compact"/>
              <w:spacing w:lineRule="auto" w:line="276"/>
            </w:pPr>
            <w:r>
              <w:rPr>
                <w:rFonts w:ascii="Times New Roman" w:hAnsi="Times New Roman" w:cs="Times New Roman" w:eastAsia="Times New Roman"/>
                <w:sz w:val="22"/>
              </w:rPr>
              <w:t xml:space="preserve">20</w:t>
            </w:r>
          </w:p>
        </w:tc>
      </w:tr>
      <w:tr>
        <w:tc>
          <w:tcPr/>
          <w:p>
            <w:pPr>
              <w:pStyle w:val="Compact"/>
              <w:spacing w:lineRule="auto" w:line="276"/>
            </w:pPr>
            <w:r>
              <w:rPr>
                <w:rFonts w:ascii="Times New Roman" w:hAnsi="Times New Roman" w:cs="Times New Roman" w:eastAsia="Times New Roman"/>
                <w:sz w:val="22"/>
              </w:rPr>
              <w:t xml:space="preserve">Artistic</w:t>
            </w:r>
          </w:p>
        </w:tc>
        <w:tc>
          <w:tcPr/>
          <w:p>
            <w:pPr>
              <w:pStyle w:val="Compact"/>
              <w:spacing w:lineRule="auto" w:line="276"/>
            </w:pPr>
            <w:r>
              <w:rPr>
                <w:rFonts w:ascii="Times New Roman" w:hAnsi="Times New Roman" w:cs="Times New Roman" w:eastAsia="Times New Roman"/>
                <w:sz w:val="22"/>
              </w:rPr>
              <w:t xml:space="preserve">31–40</w:t>
            </w:r>
          </w:p>
        </w:tc>
        <w:tc>
          <w:tcPr/>
          <w:p>
            <w:pPr>
              <w:pStyle w:val="Compact"/>
              <w:spacing w:lineRule="auto" w:line="276"/>
            </w:pPr>
            <w:r>
              <w:rPr>
                <w:rFonts w:ascii="Times New Roman" w:hAnsi="Times New Roman" w:cs="Times New Roman" w:eastAsia="Times New Roman"/>
                <w:sz w:val="22"/>
              </w:rPr>
              <w:t xml:space="preserve">20</w:t>
            </w:r>
          </w:p>
        </w:tc>
      </w:tr>
      <w:tr>
        <w:tc>
          <w:tcPr/>
          <w:p>
            <w:pPr>
              <w:pStyle w:val="Compact"/>
              <w:spacing w:lineRule="auto" w:line="276"/>
            </w:pPr>
            <w:r>
              <w:rPr>
                <w:rFonts w:ascii="Times New Roman" w:hAnsi="Times New Roman" w:cs="Times New Roman" w:eastAsia="Times New Roman"/>
                <w:sz w:val="22"/>
              </w:rPr>
              <w:t xml:space="preserve">Commercial</w:t>
            </w:r>
          </w:p>
        </w:tc>
        <w:tc>
          <w:tcPr/>
          <w:p>
            <w:pPr>
              <w:pStyle w:val="Compact"/>
              <w:spacing w:lineRule="auto" w:line="276"/>
            </w:pPr>
            <w:r>
              <w:rPr>
                <w:rFonts w:ascii="Times New Roman" w:hAnsi="Times New Roman" w:cs="Times New Roman" w:eastAsia="Times New Roman"/>
                <w:sz w:val="22"/>
              </w:rPr>
              <w:t xml:space="preserve">41–50</w:t>
            </w:r>
          </w:p>
        </w:tc>
        <w:tc>
          <w:tcPr/>
          <w:p>
            <w:pPr>
              <w:pStyle w:val="Compact"/>
              <w:spacing w:lineRule="auto" w:line="276"/>
            </w:pPr>
            <w:r>
              <w:rPr>
                <w:rFonts w:ascii="Times New Roman" w:hAnsi="Times New Roman" w:cs="Times New Roman" w:eastAsia="Times New Roman"/>
                <w:sz w:val="22"/>
              </w:rPr>
              <w:t xml:space="preserve">20</w:t>
            </w:r>
          </w:p>
        </w:tc>
      </w:tr>
      <w:tr>
        <w:tc>
          <w:tcPr/>
          <w:p>
            <w:pPr>
              <w:pStyle w:val="Compact"/>
              <w:spacing w:lineRule="auto" w:line="276"/>
            </w:pPr>
            <w:r>
              <w:rPr>
                <w:rFonts w:ascii="Times New Roman" w:hAnsi="Times New Roman" w:cs="Times New Roman" w:eastAsia="Times New Roman"/>
                <w:sz w:val="22"/>
              </w:rPr>
              <w:t xml:space="preserve">Executive</w:t>
            </w:r>
          </w:p>
        </w:tc>
        <w:tc>
          <w:tcPr/>
          <w:p>
            <w:pPr>
              <w:pStyle w:val="Compact"/>
              <w:spacing w:lineRule="auto" w:line="276"/>
            </w:pPr>
            <w:r>
              <w:rPr>
                <w:rFonts w:ascii="Times New Roman" w:hAnsi="Times New Roman" w:cs="Times New Roman" w:eastAsia="Times New Roman"/>
                <w:sz w:val="22"/>
              </w:rPr>
              <w:t xml:space="preserve">51–60</w:t>
            </w:r>
          </w:p>
        </w:tc>
        <w:tc>
          <w:tcPr/>
          <w:p>
            <w:pPr>
              <w:pStyle w:val="Compact"/>
              <w:spacing w:lineRule="auto" w:line="276"/>
            </w:pPr>
            <w:r>
              <w:rPr>
                <w:rFonts w:ascii="Times New Roman" w:hAnsi="Times New Roman" w:cs="Times New Roman" w:eastAsia="Times New Roman"/>
                <w:sz w:val="22"/>
              </w:rPr>
              <w:t xml:space="preserve">20</w:t>
            </w:r>
          </w:p>
        </w:tc>
      </w:tr>
      <w:tr>
        <w:tc>
          <w:tcPr/>
          <w:p>
            <w:pPr>
              <w:pStyle w:val="Compact"/>
              <w:spacing w:lineRule="auto" w:line="276"/>
            </w:pPr>
            <w:r>
              <w:rPr>
                <w:rFonts w:ascii="Times New Roman" w:hAnsi="Times New Roman" w:cs="Times New Roman" w:eastAsia="Times New Roman"/>
                <w:sz w:val="22"/>
              </w:rPr>
              <w:t xml:space="preserve">Agricultural</w:t>
            </w:r>
          </w:p>
        </w:tc>
        <w:tc>
          <w:tcPr/>
          <w:p>
            <w:pPr>
              <w:pStyle w:val="Compact"/>
              <w:spacing w:lineRule="auto" w:line="276"/>
            </w:pPr>
            <w:r>
              <w:rPr>
                <w:rFonts w:ascii="Times New Roman" w:hAnsi="Times New Roman" w:cs="Times New Roman" w:eastAsia="Times New Roman"/>
                <w:sz w:val="22"/>
              </w:rPr>
              <w:t xml:space="preserve">61–70</w:t>
            </w:r>
          </w:p>
        </w:tc>
        <w:tc>
          <w:tcPr/>
          <w:p>
            <w:pPr>
              <w:pStyle w:val="Compact"/>
              <w:spacing w:lineRule="auto" w:line="276"/>
            </w:pPr>
            <w:r>
              <w:rPr>
                <w:rFonts w:ascii="Times New Roman" w:hAnsi="Times New Roman" w:cs="Times New Roman" w:eastAsia="Times New Roman"/>
                <w:sz w:val="22"/>
              </w:rPr>
              <w:t xml:space="preserve">20</w:t>
            </w:r>
          </w:p>
        </w:tc>
      </w:tr>
      <w:tr>
        <w:tc>
          <w:tcPr/>
          <w:p>
            <w:pPr>
              <w:pStyle w:val="Compact"/>
              <w:spacing w:lineRule="auto" w:line="276"/>
            </w:pPr>
            <w:r>
              <w:rPr>
                <w:rFonts w:ascii="Times New Roman" w:hAnsi="Times New Roman" w:cs="Times New Roman" w:eastAsia="Times New Roman"/>
                <w:sz w:val="22"/>
              </w:rPr>
              <w:t xml:space="preserve">Household</w:t>
            </w:r>
          </w:p>
        </w:tc>
        <w:tc>
          <w:tcPr/>
          <w:p>
            <w:pPr>
              <w:pStyle w:val="Compact"/>
              <w:spacing w:lineRule="auto" w:line="276"/>
            </w:pPr>
            <w:r>
              <w:rPr>
                <w:rFonts w:ascii="Times New Roman" w:hAnsi="Times New Roman" w:cs="Times New Roman" w:eastAsia="Times New Roman"/>
                <w:sz w:val="22"/>
              </w:rPr>
              <w:t xml:space="preserve">71–80</w:t>
            </w:r>
          </w:p>
        </w:tc>
        <w:tc>
          <w:tcPr/>
          <w:p>
            <w:pPr>
              <w:pStyle w:val="Compact"/>
              <w:spacing w:lineRule="auto" w:line="276"/>
            </w:pPr>
            <w:r>
              <w:rPr>
                <w:rFonts w:ascii="Times New Roman" w:hAnsi="Times New Roman" w:cs="Times New Roman" w:eastAsia="Times New Roman"/>
                <w:sz w:val="22"/>
              </w:rPr>
              <w:t xml:space="preserve">20</w:t>
            </w:r>
          </w:p>
        </w:tc>
      </w:tr>
      <w:tr>
        <w:tc>
          <w:tcPr/>
          <w:p>
            <w:pPr>
              <w:pStyle w:val="Compact"/>
              <w:spacing w:lineRule="auto" w:line="276"/>
            </w:pPr>
            <w:r>
              <w:rPr>
                <w:rFonts w:ascii="Times New Roman" w:hAnsi="Times New Roman" w:cs="Times New Roman" w:eastAsia="Times New Roman"/>
                <w:sz w:val="22"/>
              </w:rPr>
              <w:t xml:space="preserve">Social</w:t>
            </w:r>
          </w:p>
        </w:tc>
        <w:tc>
          <w:tcPr/>
          <w:p>
            <w:pPr>
              <w:pStyle w:val="Compact"/>
              <w:spacing w:lineRule="auto" w:line="276"/>
            </w:pPr>
            <w:r>
              <w:rPr>
                <w:rFonts w:ascii="Times New Roman" w:hAnsi="Times New Roman" w:cs="Times New Roman" w:eastAsia="Times New Roman"/>
                <w:sz w:val="22"/>
              </w:rPr>
              <w:t xml:space="preserve">81–90</w:t>
            </w:r>
          </w:p>
        </w:tc>
        <w:tc>
          <w:tcPr/>
          <w:p>
            <w:pPr>
              <w:pStyle w:val="Compact"/>
              <w:spacing w:lineRule="auto" w:line="276"/>
            </w:pPr>
            <w:r>
              <w:rPr>
                <w:rFonts w:ascii="Times New Roman" w:hAnsi="Times New Roman" w:cs="Times New Roman" w:eastAsia="Times New Roman"/>
                <w:sz w:val="22"/>
              </w:rPr>
              <w:t xml:space="preserve">20</w:t>
            </w:r>
          </w:p>
        </w:tc>
      </w:tr>
    </w:tbl>
    <w:p>
      <w:pPr>
        <w:pStyle w:val="BodyText"/>
        <w:spacing w:lineRule="auto" w:line="360" w:after="120"/>
        <w:jc w:val="both"/>
      </w:pPr>
      <w:r>
        <w:rPr>
          <w:rFonts w:ascii="Times New Roman" w:hAnsi="Times New Roman" w:cs="Times New Roman" w:eastAsia="Times New Roman"/>
          <w:b/>
          <w:bCs/>
          <w:sz w:val="24"/>
        </w:rPr>
        <w:t xml:space="preserve">Scoring</w:t>
      </w:r>
      <w:r>
        <w:rPr>
          <w:rFonts w:ascii="Times New Roman" w:hAnsi="Times New Roman" w:cs="Times New Roman" w:eastAsia="Times New Roman"/>
          <w:sz w:val="24"/>
        </w:rPr>
        <w:t xml:space="preserve">: Like (L) = 2, Uncertain (U) = 1, Dislike (D) = 0</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200"/>
    <w:bookmarkEnd w:id="201"/>
    <w:bookmarkStart w:id="202" w:name="appendix-b-permission-letter"/>
    <w:p>
      <w:pPr>
        <w:pStyle w:val="Heading2"/>
        <w:spacing w:lineRule="auto" w:line="360" w:before="240" w:after="120"/>
        <w:jc w:val="center"/>
      </w:pPr>
      <w:r>
        <w:rPr>
          <w:rFonts w:ascii="Times New Roman" w:hAnsi="Times New Roman" w:cs="Times New Roman" w:eastAsia="Times New Roman"/>
          <w:b/>
          <w:sz w:val="28"/>
        </w:rPr>
        <w:t xml:space="preserve">APPENDIX B: PERMISSION LETTER</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pStyle w:val="FirstParagraph"/>
        <w:spacing w:lineRule="auto" w:line="360" w:after="120"/>
        <w:jc w:val="both"/>
      </w:pPr>
      <w:r>
        <w:rPr>
          <w:rFonts w:ascii="Times New Roman" w:hAnsi="Times New Roman" w:cs="Times New Roman" w:eastAsia="Times New Roman"/>
          <w:b/>
          <w:bCs/>
          <w:sz w:val="24"/>
        </w:rPr>
        <w:t xml:space="preserve">To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Principal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Shri Sanskrit Inter College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Kila Parikshit Garh, Meerut</w:t>
      </w:r>
    </w:p>
    <w:p>
      <w:pPr>
        <w:pStyle w:val="BodyText"/>
        <w:spacing w:lineRule="auto" w:line="360" w:after="120"/>
        <w:jc w:val="both"/>
      </w:pPr>
      <w:r>
        <w:rPr>
          <w:rFonts w:ascii="Times New Roman" w:hAnsi="Times New Roman" w:cs="Times New Roman" w:eastAsia="Times New Roman"/>
          <w:b/>
          <w:bCs/>
          <w:sz w:val="24"/>
        </w:rPr>
        <w:t xml:space="preserve">Subject</w:t>
      </w:r>
      <w:r>
        <w:rPr>
          <w:rFonts w:ascii="Times New Roman" w:hAnsi="Times New Roman" w:cs="Times New Roman" w:eastAsia="Times New Roman"/>
          <w:sz w:val="24"/>
        </w:rPr>
        <w:t xml:space="preserve">: Request for Permission to Conduct Research in Your Esteemed Institution</w:t>
      </w:r>
    </w:p>
    <w:p>
      <w:pPr>
        <w:pStyle w:val="BodyText"/>
        <w:spacing w:lineRule="auto" w:line="360" w:after="120"/>
        <w:jc w:val="both"/>
      </w:pPr>
      <w:r>
        <w:rPr>
          <w:rFonts w:ascii="Times New Roman" w:hAnsi="Times New Roman" w:cs="Times New Roman" w:eastAsia="Times New Roman"/>
          <w:b/>
          <w:bCs/>
          <w:sz w:val="24"/>
        </w:rPr>
        <w:t xml:space="preserve">Respected Sir/Madam,</w:t>
      </w:r>
    </w:p>
    <w:p>
      <w:pPr>
        <w:pStyle w:val="BodyText"/>
        <w:spacing w:lineRule="auto" w:line="360" w:after="120"/>
        <w:jc w:val="both"/>
      </w:pPr>
      <w:r>
        <w:rPr>
          <w:rFonts w:ascii="Times New Roman" w:hAnsi="Times New Roman" w:cs="Times New Roman" w:eastAsia="Times New Roman"/>
          <w:sz w:val="24"/>
        </w:rPr>
        <w:t xml:space="preserve">I am</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Vipul Chaudhary</w:t>
      </w:r>
      <w:r>
        <w:rPr>
          <w:rFonts w:ascii="Times New Roman" w:hAnsi="Times New Roman" w:cs="Times New Roman" w:eastAsia="Times New Roman"/>
          <w:sz w:val="24"/>
        </w:rPr>
        <w:t xml:space="preserve">, a student of Master of Education (M.Ed.), Roll No. 230557023, Academic Session 2024–2026, Department of Education, Meerut College, Meerut, affiliated to Chaudhary Charan Singh University, Meerut. I am presently working on my M.Ed. dissertation titled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 Comparative Study of the Vocational Interests of Boys and Girls Studying at Secondary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under the supervision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Dr. Seema Sharma</w:t>
      </w:r>
      <w:r>
        <w:rPr>
          <w:rFonts w:ascii="Times New Roman" w:hAnsi="Times New Roman" w:cs="Times New Roman" w:eastAsia="Times New Roman"/>
          <w:sz w:val="24"/>
        </w:rPr>
        <w:t xml:space="preserve">, Associate Professor, Department of Education, Meerut College.</w:t>
      </w:r>
    </w:p>
    <w:p>
      <w:pPr>
        <w:pStyle w:val="BodyText"/>
        <w:spacing w:lineRule="auto" w:line="360" w:after="120"/>
        <w:jc w:val="both"/>
      </w:pPr>
      <w:r>
        <w:rPr>
          <w:rFonts w:ascii="Times New Roman" w:hAnsi="Times New Roman" w:cs="Times New Roman" w:eastAsia="Times New Roman"/>
          <w:sz w:val="24"/>
        </w:rPr>
        <w:t xml:space="preserve">As part of this research, I need to administer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S.P. Kulshrestha Vocational Interest Record (VIR)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a sample of 15 boys and 15 girls from Class IX of your school. The administration will take approximately 30–35 minutes and will be conducted during a free period or at any other time convenient to you. Individual student responses will be kept strictly confidential and will not be shared with teachers or parents. The data will be used solely for academic research purposes.</w:t>
      </w:r>
    </w:p>
    <w:p>
      <w:pPr>
        <w:pStyle w:val="BodyText"/>
        <w:spacing w:lineRule="auto" w:line="360" w:after="120"/>
        <w:jc w:val="both"/>
      </w:pPr>
      <w:r>
        <w:rPr>
          <w:rFonts w:ascii="Times New Roman" w:hAnsi="Times New Roman" w:cs="Times New Roman" w:eastAsia="Times New Roman"/>
          <w:sz w:val="24"/>
        </w:rPr>
        <w:t xml:space="preserve">I kindly request your permission to conduct this data collection in your school. I shall be grateful for your kind cooperation in this matter.</w:t>
      </w:r>
    </w:p>
    <w:p>
      <w:pPr>
        <w:pStyle w:val="BodyText"/>
        <w:spacing w:lineRule="auto" w:line="360" w:after="120"/>
        <w:jc w:val="both"/>
      </w:pPr>
      <w:r>
        <w:rPr>
          <w:rFonts w:ascii="Times New Roman" w:hAnsi="Times New Roman" w:cs="Times New Roman" w:eastAsia="Times New Roman"/>
          <w:sz w:val="24"/>
        </w:rPr>
        <w:t xml:space="preserve">Thanking you in anticipation,</w:t>
      </w:r>
    </w:p>
    <w:p>
      <w:pPr>
        <w:pStyle w:val="BodyText"/>
        <w:spacing w:lineRule="auto" w:line="360" w:after="120"/>
        <w:jc w:val="both"/>
      </w:pPr>
      <w:r>
        <w:rPr>
          <w:rFonts w:ascii="Times New Roman" w:hAnsi="Times New Roman" w:cs="Times New Roman" w:eastAsia="Times New Roman"/>
          <w:b/>
          <w:bCs/>
          <w:sz w:val="24"/>
        </w:rPr>
        <w:t xml:space="preserve">Vipul Chaudhary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M.Ed. Student, Roll No. 230557023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Meerut College, Meerut</w:t>
      </w:r>
    </w:p>
    <w:p>
      <w:pPr>
        <w:pStyle w:val="BodyText"/>
        <w:spacing w:lineRule="auto" w:line="360" w:after="120"/>
        <w:jc w:val="both"/>
      </w:pPr>
      <w:r>
        <w:rPr>
          <w:rFonts w:ascii="Times New Roman" w:hAnsi="Times New Roman" w:cs="Times New Roman" w:eastAsia="Times New Roman"/>
          <w:b/>
          <w:bCs/>
          <w:sz w:val="24"/>
        </w:rPr>
        <w:t xml:space="preserve">Countersigned: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Dr. Seema Sharma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Supervisor &amp; Associate Professor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Department of Education, Meerut College</w:t>
      </w:r>
    </w:p>
    <w:p>
      <w:pPr>
        <w:pStyle w:val="BodyText"/>
        <w:spacing w:lineRule="auto" w:line="360" w:after="120"/>
        <w:jc w:val="both"/>
      </w:pPr>
      <w:r>
        <w:rPr>
          <w:rFonts w:ascii="Times New Roman" w:hAnsi="Times New Roman" w:cs="Times New Roman" w:eastAsia="Times New Roman"/>
          <w:b/>
          <w:bCs/>
          <w:sz w:val="24"/>
        </w:rPr>
        <w:t xml:space="preserve">Date: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November 2024</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pStyle w:val="FirstParagraph"/>
        <w:spacing w:lineRule="auto" w:line="360" w:after="120"/>
        <w:jc w:val="both"/>
      </w:pPr>
      <w:r>
        <w:rPr>
          <w:rFonts w:ascii="Times New Roman" w:hAnsi="Times New Roman" w:cs="Times New Roman" w:eastAsia="Times New Roman"/>
          <w:i/>
          <w:iCs/>
          <w:sz w:val="24"/>
        </w:rPr>
        <w:t xml:space="preserve">(A similar letter was addressed to the Principal, KP International School, Kila Parikshit Garh, Meerut)</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202"/>
    <w:bookmarkStart w:id="203" w:name="appendix-c-master-raw-data-sheet"/>
    <w:p>
      <w:pPr>
        <w:pStyle w:val="Heading2"/>
        <w:spacing w:lineRule="auto" w:line="360" w:before="240" w:after="120"/>
        <w:jc w:val="center"/>
      </w:pPr>
      <w:r>
        <w:rPr>
          <w:rFonts w:ascii="Times New Roman" w:hAnsi="Times New Roman" w:cs="Times New Roman" w:eastAsia="Times New Roman"/>
          <w:b/>
          <w:sz w:val="28"/>
        </w:rPr>
        <w:t xml:space="preserve">APPENDIX C: MASTER RAW DATA SHEET</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pStyle w:val="FirstParagraph"/>
        <w:spacing w:lineRule="auto" w:line="360" w:after="120"/>
        <w:jc w:val="both"/>
      </w:pPr>
      <w:r>
        <w:rPr>
          <w:rFonts w:ascii="Times New Roman" w:hAnsi="Times New Roman" w:cs="Times New Roman" w:eastAsia="Times New Roman"/>
          <w:b/>
          <w:bCs/>
          <w:sz w:val="24"/>
        </w:rPr>
        <w:t xml:space="preserve">Complete Individual Scores — All 60 Students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spacing w:lineRule="auto" w:line="276"/>
            </w:pPr>
            <w:r>
              <w:rPr>
                <w:rFonts w:ascii="Times New Roman" w:hAnsi="Times New Roman" w:cs="Times New Roman" w:eastAsia="Times New Roman"/>
                <w:b/>
                <w:bCs/>
                <w:sz w:val="22"/>
              </w:rPr>
              <w:t xml:space="preserve">Code</w:t>
            </w:r>
          </w:p>
        </w:tc>
        <w:tc>
          <w:tcPr/>
          <w:p>
            <w:pPr>
              <w:pStyle w:val="Compact"/>
              <w:spacing w:lineRule="auto" w:line="276"/>
            </w:pPr>
            <w:r>
              <w:rPr>
                <w:rFonts w:ascii="Times New Roman" w:hAnsi="Times New Roman" w:cs="Times New Roman" w:eastAsia="Times New Roman"/>
                <w:b/>
                <w:bCs/>
                <w:sz w:val="22"/>
              </w:rPr>
              <w:t xml:space="preserve">Group</w:t>
            </w:r>
          </w:p>
        </w:tc>
        <w:tc>
          <w:tcPr/>
          <w:p>
            <w:pPr>
              <w:pStyle w:val="Compact"/>
              <w:spacing w:lineRule="auto" w:line="276"/>
            </w:pPr>
            <w:r>
              <w:rPr>
                <w:rFonts w:ascii="Times New Roman" w:hAnsi="Times New Roman" w:cs="Times New Roman" w:eastAsia="Times New Roman"/>
                <w:b/>
                <w:bCs/>
                <w:sz w:val="22"/>
              </w:rPr>
              <w:t xml:space="preserve">LIT</w:t>
            </w:r>
          </w:p>
        </w:tc>
        <w:tc>
          <w:tcPr/>
          <w:p>
            <w:pPr>
              <w:pStyle w:val="Compact"/>
              <w:spacing w:lineRule="auto" w:line="276"/>
            </w:pPr>
            <w:r>
              <w:rPr>
                <w:rFonts w:ascii="Times New Roman" w:hAnsi="Times New Roman" w:cs="Times New Roman" w:eastAsia="Times New Roman"/>
                <w:b/>
                <w:bCs/>
                <w:sz w:val="22"/>
              </w:rPr>
              <w:t xml:space="preserve">SCI</w:t>
            </w:r>
          </w:p>
        </w:tc>
        <w:tc>
          <w:tcPr/>
          <w:p>
            <w:pPr>
              <w:pStyle w:val="Compact"/>
              <w:spacing w:lineRule="auto" w:line="276"/>
            </w:pPr>
            <w:r>
              <w:rPr>
                <w:rFonts w:ascii="Times New Roman" w:hAnsi="Times New Roman" w:cs="Times New Roman" w:eastAsia="Times New Roman"/>
                <w:b/>
                <w:bCs/>
                <w:sz w:val="22"/>
              </w:rPr>
              <w:t xml:space="preserve">TEC</w:t>
            </w:r>
          </w:p>
        </w:tc>
        <w:tc>
          <w:tcPr/>
          <w:p>
            <w:pPr>
              <w:pStyle w:val="Compact"/>
              <w:spacing w:lineRule="auto" w:line="276"/>
            </w:pPr>
            <w:r>
              <w:rPr>
                <w:rFonts w:ascii="Times New Roman" w:hAnsi="Times New Roman" w:cs="Times New Roman" w:eastAsia="Times New Roman"/>
                <w:b/>
                <w:bCs/>
                <w:sz w:val="22"/>
              </w:rPr>
              <w:t xml:space="preserve">ART</w:t>
            </w:r>
          </w:p>
        </w:tc>
        <w:tc>
          <w:tcPr/>
          <w:p>
            <w:pPr>
              <w:pStyle w:val="Compact"/>
              <w:spacing w:lineRule="auto" w:line="276"/>
            </w:pPr>
            <w:r>
              <w:rPr>
                <w:rFonts w:ascii="Times New Roman" w:hAnsi="Times New Roman" w:cs="Times New Roman" w:eastAsia="Times New Roman"/>
                <w:b/>
                <w:bCs/>
                <w:sz w:val="22"/>
              </w:rPr>
              <w:t xml:space="preserve">COM</w:t>
            </w:r>
          </w:p>
        </w:tc>
        <w:tc>
          <w:tcPr/>
          <w:p>
            <w:pPr>
              <w:pStyle w:val="Compact"/>
              <w:spacing w:lineRule="auto" w:line="276"/>
            </w:pPr>
            <w:r>
              <w:rPr>
                <w:rFonts w:ascii="Times New Roman" w:hAnsi="Times New Roman" w:cs="Times New Roman" w:eastAsia="Times New Roman"/>
                <w:b/>
                <w:bCs/>
                <w:sz w:val="22"/>
              </w:rPr>
              <w:t xml:space="preserve">EXE</w:t>
            </w:r>
          </w:p>
        </w:tc>
        <w:tc>
          <w:tcPr/>
          <w:p>
            <w:pPr>
              <w:pStyle w:val="Compact"/>
              <w:spacing w:lineRule="auto" w:line="276"/>
            </w:pPr>
            <w:r>
              <w:rPr>
                <w:rFonts w:ascii="Times New Roman" w:hAnsi="Times New Roman" w:cs="Times New Roman" w:eastAsia="Times New Roman"/>
                <w:b/>
                <w:bCs/>
                <w:sz w:val="22"/>
              </w:rPr>
              <w:t xml:space="preserve">AGR</w:t>
            </w:r>
          </w:p>
        </w:tc>
        <w:tc>
          <w:tcPr/>
          <w:p>
            <w:pPr>
              <w:pStyle w:val="Compact"/>
              <w:spacing w:lineRule="auto" w:line="276"/>
            </w:pPr>
            <w:r>
              <w:rPr>
                <w:rFonts w:ascii="Times New Roman" w:hAnsi="Times New Roman" w:cs="Times New Roman" w:eastAsia="Times New Roman"/>
                <w:b/>
                <w:bCs/>
                <w:sz w:val="22"/>
              </w:rPr>
              <w:t xml:space="preserve">HOU</w:t>
            </w:r>
          </w:p>
        </w:tc>
        <w:tc>
          <w:tcPr/>
          <w:p>
            <w:pPr>
              <w:pStyle w:val="Compact"/>
              <w:spacing w:lineRule="auto" w:line="276"/>
            </w:pPr>
            <w:r>
              <w:rPr>
                <w:rFonts w:ascii="Times New Roman" w:hAnsi="Times New Roman" w:cs="Times New Roman" w:eastAsia="Times New Roman"/>
                <w:b/>
                <w:bCs/>
                <w:sz w:val="22"/>
              </w:rPr>
              <w:t xml:space="preserve">SOC</w:t>
            </w:r>
          </w:p>
        </w:tc>
      </w:tr>
      <w:tr>
        <w:tc>
          <w:tcPr/>
          <w:p>
            <w:pPr>
              <w:pStyle w:val="Compact"/>
              <w:spacing w:lineRule="auto" w:line="276"/>
            </w:pPr>
            <w:r>
              <w:rPr>
                <w:rFonts w:ascii="Times New Roman" w:hAnsi="Times New Roman" w:cs="Times New Roman" w:eastAsia="Times New Roman"/>
                <w:sz w:val="22"/>
              </w:rPr>
              <w:t xml:space="preserve">RB-01</w:t>
            </w:r>
          </w:p>
        </w:tc>
        <w:tc>
          <w:tcPr/>
          <w:p>
            <w:pPr>
              <w:pStyle w:val="Compact"/>
              <w:spacing w:lineRule="auto" w:line="276"/>
            </w:pPr>
            <w:r>
              <w:rPr>
                <w:rFonts w:ascii="Times New Roman" w:hAnsi="Times New Roman" w:cs="Times New Roman" w:eastAsia="Times New Roman"/>
                <w:sz w:val="22"/>
              </w:rPr>
              <w:t xml:space="preserve">Rural Boy</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6</w:t>
            </w:r>
          </w:p>
        </w:tc>
        <w:tc>
          <w:tcPr/>
          <w:p>
            <w:pPr>
              <w:pStyle w:val="Compact"/>
              <w:spacing w:lineRule="auto" w:line="276"/>
            </w:pPr>
            <w:r>
              <w:rPr>
                <w:rFonts w:ascii="Times New Roman" w:hAnsi="Times New Roman" w:cs="Times New Roman" w:eastAsia="Times New Roman"/>
                <w:sz w:val="22"/>
              </w:rPr>
              <w:t xml:space="preserve">13</w:t>
            </w:r>
          </w:p>
        </w:tc>
      </w:tr>
      <w:tr>
        <w:tc>
          <w:tcPr/>
          <w:p>
            <w:pPr>
              <w:pStyle w:val="Compact"/>
              <w:spacing w:lineRule="auto" w:line="276"/>
            </w:pPr>
            <w:r>
              <w:rPr>
                <w:rFonts w:ascii="Times New Roman" w:hAnsi="Times New Roman" w:cs="Times New Roman" w:eastAsia="Times New Roman"/>
                <w:sz w:val="22"/>
              </w:rPr>
              <w:t xml:space="preserve">RB-02</w:t>
            </w:r>
          </w:p>
        </w:tc>
        <w:tc>
          <w:tcPr/>
          <w:p>
            <w:pPr>
              <w:pStyle w:val="Compact"/>
              <w:spacing w:lineRule="auto" w:line="276"/>
            </w:pPr>
            <w:r>
              <w:rPr>
                <w:rFonts w:ascii="Times New Roman" w:hAnsi="Times New Roman" w:cs="Times New Roman" w:eastAsia="Times New Roman"/>
                <w:sz w:val="22"/>
              </w:rPr>
              <w:t xml:space="preserve">Rural Boy</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5</w:t>
            </w:r>
          </w:p>
        </w:tc>
        <w:tc>
          <w:tcPr/>
          <w:p>
            <w:pPr>
              <w:pStyle w:val="Compact"/>
              <w:spacing w:lineRule="auto" w:line="276"/>
            </w:pPr>
            <w:r>
              <w:rPr>
                <w:rFonts w:ascii="Times New Roman" w:hAnsi="Times New Roman" w:cs="Times New Roman" w:eastAsia="Times New Roman"/>
                <w:sz w:val="22"/>
              </w:rPr>
              <w:t xml:space="preserve">12</w:t>
            </w:r>
          </w:p>
        </w:tc>
      </w:tr>
      <w:tr>
        <w:tc>
          <w:tcPr/>
          <w:p>
            <w:pPr>
              <w:pStyle w:val="Compact"/>
              <w:spacing w:lineRule="auto" w:line="276"/>
            </w:pPr>
            <w:r>
              <w:rPr>
                <w:rFonts w:ascii="Times New Roman" w:hAnsi="Times New Roman" w:cs="Times New Roman" w:eastAsia="Times New Roman"/>
                <w:sz w:val="22"/>
              </w:rPr>
              <w:t xml:space="preserve">RB-03</w:t>
            </w:r>
          </w:p>
        </w:tc>
        <w:tc>
          <w:tcPr/>
          <w:p>
            <w:pPr>
              <w:pStyle w:val="Compact"/>
              <w:spacing w:lineRule="auto" w:line="276"/>
            </w:pPr>
            <w:r>
              <w:rPr>
                <w:rFonts w:ascii="Times New Roman" w:hAnsi="Times New Roman" w:cs="Times New Roman" w:eastAsia="Times New Roman"/>
                <w:sz w:val="22"/>
              </w:rPr>
              <w:t xml:space="preserve">Rural Boy</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18</w:t>
            </w:r>
          </w:p>
        </w:tc>
        <w:tc>
          <w:tcPr/>
          <w:p>
            <w:pPr>
              <w:pStyle w:val="Compact"/>
              <w:spacing w:lineRule="auto" w:line="276"/>
            </w:pPr>
            <w:r>
              <w:rPr>
                <w:rFonts w:ascii="Times New Roman" w:hAnsi="Times New Roman" w:cs="Times New Roman" w:eastAsia="Times New Roman"/>
                <w:sz w:val="22"/>
              </w:rPr>
              <w:t xml:space="preserve">4</w:t>
            </w:r>
          </w:p>
        </w:tc>
        <w:tc>
          <w:tcPr/>
          <w:p>
            <w:pPr>
              <w:pStyle w:val="Compact"/>
              <w:spacing w:lineRule="auto" w:line="276"/>
            </w:pPr>
            <w:r>
              <w:rPr>
                <w:rFonts w:ascii="Times New Roman" w:hAnsi="Times New Roman" w:cs="Times New Roman" w:eastAsia="Times New Roman"/>
                <w:sz w:val="22"/>
              </w:rPr>
              <w:t xml:space="preserve">11</w:t>
            </w:r>
          </w:p>
        </w:tc>
      </w:tr>
      <w:tr>
        <w:tc>
          <w:tcPr/>
          <w:p>
            <w:pPr>
              <w:pStyle w:val="Compact"/>
              <w:spacing w:lineRule="auto" w:line="276"/>
            </w:pPr>
            <w:r>
              <w:rPr>
                <w:rFonts w:ascii="Times New Roman" w:hAnsi="Times New Roman" w:cs="Times New Roman" w:eastAsia="Times New Roman"/>
                <w:sz w:val="22"/>
              </w:rPr>
              <w:t xml:space="preserve">RB-04</w:t>
            </w:r>
          </w:p>
        </w:tc>
        <w:tc>
          <w:tcPr/>
          <w:p>
            <w:pPr>
              <w:pStyle w:val="Compact"/>
              <w:spacing w:lineRule="auto" w:line="276"/>
            </w:pPr>
            <w:r>
              <w:rPr>
                <w:rFonts w:ascii="Times New Roman" w:hAnsi="Times New Roman" w:cs="Times New Roman" w:eastAsia="Times New Roman"/>
                <w:sz w:val="22"/>
              </w:rPr>
              <w:t xml:space="preserve">Rural Boy</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7</w:t>
            </w:r>
          </w:p>
        </w:tc>
        <w:tc>
          <w:tcPr/>
          <w:p>
            <w:pPr>
              <w:pStyle w:val="Compact"/>
              <w:spacing w:lineRule="auto" w:line="276"/>
            </w:pPr>
            <w:r>
              <w:rPr>
                <w:rFonts w:ascii="Times New Roman" w:hAnsi="Times New Roman" w:cs="Times New Roman" w:eastAsia="Times New Roman"/>
                <w:sz w:val="22"/>
              </w:rPr>
              <w:t xml:space="preserve">14</w:t>
            </w:r>
          </w:p>
        </w:tc>
      </w:tr>
      <w:tr>
        <w:tc>
          <w:tcPr/>
          <w:p>
            <w:pPr>
              <w:pStyle w:val="Compact"/>
              <w:spacing w:lineRule="auto" w:line="276"/>
            </w:pPr>
            <w:r>
              <w:rPr>
                <w:rFonts w:ascii="Times New Roman" w:hAnsi="Times New Roman" w:cs="Times New Roman" w:eastAsia="Times New Roman"/>
                <w:sz w:val="22"/>
              </w:rPr>
              <w:t xml:space="preserve">RB-05</w:t>
            </w:r>
          </w:p>
        </w:tc>
        <w:tc>
          <w:tcPr/>
          <w:p>
            <w:pPr>
              <w:pStyle w:val="Compact"/>
              <w:spacing w:lineRule="auto" w:line="276"/>
            </w:pPr>
            <w:r>
              <w:rPr>
                <w:rFonts w:ascii="Times New Roman" w:hAnsi="Times New Roman" w:cs="Times New Roman" w:eastAsia="Times New Roman"/>
                <w:sz w:val="22"/>
              </w:rPr>
              <w:t xml:space="preserve">Rural Boy</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18</w:t>
            </w:r>
          </w:p>
        </w:tc>
        <w:tc>
          <w:tcPr/>
          <w:p>
            <w:pPr>
              <w:pStyle w:val="Compact"/>
              <w:spacing w:lineRule="auto" w:line="276"/>
            </w:pPr>
            <w:r>
              <w:rPr>
                <w:rFonts w:ascii="Times New Roman" w:hAnsi="Times New Roman" w:cs="Times New Roman" w:eastAsia="Times New Roman"/>
                <w:sz w:val="22"/>
              </w:rPr>
              <w:t xml:space="preserve">7</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5</w:t>
            </w:r>
          </w:p>
        </w:tc>
        <w:tc>
          <w:tcPr/>
          <w:p>
            <w:pPr>
              <w:pStyle w:val="Compact"/>
              <w:spacing w:lineRule="auto" w:line="276"/>
            </w:pPr>
            <w:r>
              <w:rPr>
                <w:rFonts w:ascii="Times New Roman" w:hAnsi="Times New Roman" w:cs="Times New Roman" w:eastAsia="Times New Roman"/>
                <w:sz w:val="22"/>
              </w:rPr>
              <w:t xml:space="preserve">10</w:t>
            </w:r>
          </w:p>
        </w:tc>
      </w:tr>
      <w:tr>
        <w:tc>
          <w:tcPr/>
          <w:p>
            <w:pPr>
              <w:pStyle w:val="Compact"/>
              <w:spacing w:lineRule="auto" w:line="276"/>
            </w:pPr>
            <w:r>
              <w:rPr>
                <w:rFonts w:ascii="Times New Roman" w:hAnsi="Times New Roman" w:cs="Times New Roman" w:eastAsia="Times New Roman"/>
                <w:sz w:val="22"/>
              </w:rPr>
              <w:t xml:space="preserve">RB-06</w:t>
            </w:r>
          </w:p>
        </w:tc>
        <w:tc>
          <w:tcPr/>
          <w:p>
            <w:pPr>
              <w:pStyle w:val="Compact"/>
              <w:spacing w:lineRule="auto" w:line="276"/>
            </w:pPr>
            <w:r>
              <w:rPr>
                <w:rFonts w:ascii="Times New Roman" w:hAnsi="Times New Roman" w:cs="Times New Roman" w:eastAsia="Times New Roman"/>
                <w:sz w:val="22"/>
              </w:rPr>
              <w:t xml:space="preserve">Rural Boy</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6</w:t>
            </w:r>
          </w:p>
        </w:tc>
        <w:tc>
          <w:tcPr/>
          <w:p>
            <w:pPr>
              <w:pStyle w:val="Compact"/>
              <w:spacing w:lineRule="auto" w:line="276"/>
            </w:pPr>
            <w:r>
              <w:rPr>
                <w:rFonts w:ascii="Times New Roman" w:hAnsi="Times New Roman" w:cs="Times New Roman" w:eastAsia="Times New Roman"/>
                <w:sz w:val="22"/>
              </w:rPr>
              <w:t xml:space="preserve">13</w:t>
            </w:r>
          </w:p>
        </w:tc>
      </w:tr>
      <w:tr>
        <w:tc>
          <w:tcPr/>
          <w:p>
            <w:pPr>
              <w:pStyle w:val="Compact"/>
              <w:spacing w:lineRule="auto" w:line="276"/>
            </w:pPr>
            <w:r>
              <w:rPr>
                <w:rFonts w:ascii="Times New Roman" w:hAnsi="Times New Roman" w:cs="Times New Roman" w:eastAsia="Times New Roman"/>
                <w:sz w:val="22"/>
              </w:rPr>
              <w:t xml:space="preserve">RB-07</w:t>
            </w:r>
          </w:p>
        </w:tc>
        <w:tc>
          <w:tcPr/>
          <w:p>
            <w:pPr>
              <w:pStyle w:val="Compact"/>
              <w:spacing w:lineRule="auto" w:line="276"/>
            </w:pPr>
            <w:r>
              <w:rPr>
                <w:rFonts w:ascii="Times New Roman" w:hAnsi="Times New Roman" w:cs="Times New Roman" w:eastAsia="Times New Roman"/>
                <w:sz w:val="22"/>
              </w:rPr>
              <w:t xml:space="preserve">Rural Boy</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18</w:t>
            </w:r>
          </w:p>
        </w:tc>
        <w:tc>
          <w:tcPr/>
          <w:p>
            <w:pPr>
              <w:pStyle w:val="Compact"/>
              <w:spacing w:lineRule="auto" w:line="276"/>
            </w:pPr>
            <w:r>
              <w:rPr>
                <w:rFonts w:ascii="Times New Roman" w:hAnsi="Times New Roman" w:cs="Times New Roman" w:eastAsia="Times New Roman"/>
                <w:sz w:val="22"/>
              </w:rPr>
              <w:t xml:space="preserve">4</w:t>
            </w:r>
          </w:p>
        </w:tc>
        <w:tc>
          <w:tcPr/>
          <w:p>
            <w:pPr>
              <w:pStyle w:val="Compact"/>
              <w:spacing w:lineRule="auto" w:line="276"/>
            </w:pPr>
            <w:r>
              <w:rPr>
                <w:rFonts w:ascii="Times New Roman" w:hAnsi="Times New Roman" w:cs="Times New Roman" w:eastAsia="Times New Roman"/>
                <w:sz w:val="22"/>
              </w:rPr>
              <w:t xml:space="preserve">12</w:t>
            </w:r>
          </w:p>
        </w:tc>
      </w:tr>
      <w:tr>
        <w:tc>
          <w:tcPr/>
          <w:p>
            <w:pPr>
              <w:pStyle w:val="Compact"/>
              <w:spacing w:lineRule="auto" w:line="276"/>
            </w:pPr>
            <w:r>
              <w:rPr>
                <w:rFonts w:ascii="Times New Roman" w:hAnsi="Times New Roman" w:cs="Times New Roman" w:eastAsia="Times New Roman"/>
                <w:sz w:val="22"/>
              </w:rPr>
              <w:t xml:space="preserve">RB-08</w:t>
            </w:r>
          </w:p>
        </w:tc>
        <w:tc>
          <w:tcPr/>
          <w:p>
            <w:pPr>
              <w:pStyle w:val="Compact"/>
              <w:spacing w:lineRule="auto" w:line="276"/>
            </w:pPr>
            <w:r>
              <w:rPr>
                <w:rFonts w:ascii="Times New Roman" w:hAnsi="Times New Roman" w:cs="Times New Roman" w:eastAsia="Times New Roman"/>
                <w:sz w:val="22"/>
              </w:rPr>
              <w:t xml:space="preserve">Rural Boy</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5</w:t>
            </w:r>
          </w:p>
        </w:tc>
        <w:tc>
          <w:tcPr/>
          <w:p>
            <w:pPr>
              <w:pStyle w:val="Compact"/>
              <w:spacing w:lineRule="auto" w:line="276"/>
            </w:pPr>
            <w:r>
              <w:rPr>
                <w:rFonts w:ascii="Times New Roman" w:hAnsi="Times New Roman" w:cs="Times New Roman" w:eastAsia="Times New Roman"/>
                <w:sz w:val="22"/>
              </w:rPr>
              <w:t xml:space="preserve">11</w:t>
            </w:r>
          </w:p>
        </w:tc>
      </w:tr>
      <w:tr>
        <w:tc>
          <w:tcPr/>
          <w:p>
            <w:pPr>
              <w:pStyle w:val="Compact"/>
              <w:spacing w:lineRule="auto" w:line="276"/>
            </w:pPr>
            <w:r>
              <w:rPr>
                <w:rFonts w:ascii="Times New Roman" w:hAnsi="Times New Roman" w:cs="Times New Roman" w:eastAsia="Times New Roman"/>
                <w:sz w:val="22"/>
              </w:rPr>
              <w:t xml:space="preserve">RB-09</w:t>
            </w:r>
          </w:p>
        </w:tc>
        <w:tc>
          <w:tcPr/>
          <w:p>
            <w:pPr>
              <w:pStyle w:val="Compact"/>
              <w:spacing w:lineRule="auto" w:line="276"/>
            </w:pPr>
            <w:r>
              <w:rPr>
                <w:rFonts w:ascii="Times New Roman" w:hAnsi="Times New Roman" w:cs="Times New Roman" w:eastAsia="Times New Roman"/>
                <w:sz w:val="22"/>
              </w:rPr>
              <w:t xml:space="preserve">Rural Boy</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6</w:t>
            </w:r>
          </w:p>
        </w:tc>
        <w:tc>
          <w:tcPr/>
          <w:p>
            <w:pPr>
              <w:pStyle w:val="Compact"/>
              <w:spacing w:lineRule="auto" w:line="276"/>
            </w:pPr>
            <w:r>
              <w:rPr>
                <w:rFonts w:ascii="Times New Roman" w:hAnsi="Times New Roman" w:cs="Times New Roman" w:eastAsia="Times New Roman"/>
                <w:sz w:val="22"/>
              </w:rPr>
              <w:t xml:space="preserve">14</w:t>
            </w:r>
          </w:p>
        </w:tc>
      </w:tr>
      <w:tr>
        <w:tc>
          <w:tcPr/>
          <w:p>
            <w:pPr>
              <w:pStyle w:val="Compact"/>
              <w:spacing w:lineRule="auto" w:line="276"/>
            </w:pPr>
            <w:r>
              <w:rPr>
                <w:rFonts w:ascii="Times New Roman" w:hAnsi="Times New Roman" w:cs="Times New Roman" w:eastAsia="Times New Roman"/>
                <w:sz w:val="22"/>
              </w:rPr>
              <w:t xml:space="preserve">RB-10</w:t>
            </w:r>
          </w:p>
        </w:tc>
        <w:tc>
          <w:tcPr/>
          <w:p>
            <w:pPr>
              <w:pStyle w:val="Compact"/>
              <w:spacing w:lineRule="auto" w:line="276"/>
            </w:pPr>
            <w:r>
              <w:rPr>
                <w:rFonts w:ascii="Times New Roman" w:hAnsi="Times New Roman" w:cs="Times New Roman" w:eastAsia="Times New Roman"/>
                <w:sz w:val="22"/>
              </w:rPr>
              <w:t xml:space="preserve">Rural Boy</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18</w:t>
            </w:r>
          </w:p>
        </w:tc>
        <w:tc>
          <w:tcPr/>
          <w:p>
            <w:pPr>
              <w:pStyle w:val="Compact"/>
              <w:spacing w:lineRule="auto" w:line="276"/>
            </w:pPr>
            <w:r>
              <w:rPr>
                <w:rFonts w:ascii="Times New Roman" w:hAnsi="Times New Roman" w:cs="Times New Roman" w:eastAsia="Times New Roman"/>
                <w:sz w:val="22"/>
              </w:rPr>
              <w:t xml:space="preserve">5</w:t>
            </w:r>
          </w:p>
        </w:tc>
        <w:tc>
          <w:tcPr/>
          <w:p>
            <w:pPr>
              <w:pStyle w:val="Compact"/>
              <w:spacing w:lineRule="auto" w:line="276"/>
            </w:pPr>
            <w:r>
              <w:rPr>
                <w:rFonts w:ascii="Times New Roman" w:hAnsi="Times New Roman" w:cs="Times New Roman" w:eastAsia="Times New Roman"/>
                <w:sz w:val="22"/>
              </w:rPr>
              <w:t xml:space="preserve">12</w:t>
            </w:r>
          </w:p>
        </w:tc>
      </w:tr>
      <w:tr>
        <w:tc>
          <w:tcPr/>
          <w:p>
            <w:pPr>
              <w:pStyle w:val="Compact"/>
              <w:spacing w:lineRule="auto" w:line="276"/>
            </w:pPr>
            <w:r>
              <w:rPr>
                <w:rFonts w:ascii="Times New Roman" w:hAnsi="Times New Roman" w:cs="Times New Roman" w:eastAsia="Times New Roman"/>
                <w:sz w:val="22"/>
              </w:rPr>
              <w:t xml:space="preserve">RB-11</w:t>
            </w:r>
          </w:p>
        </w:tc>
        <w:tc>
          <w:tcPr/>
          <w:p>
            <w:pPr>
              <w:pStyle w:val="Compact"/>
              <w:spacing w:lineRule="auto" w:line="276"/>
            </w:pPr>
            <w:r>
              <w:rPr>
                <w:rFonts w:ascii="Times New Roman" w:hAnsi="Times New Roman" w:cs="Times New Roman" w:eastAsia="Times New Roman"/>
                <w:sz w:val="22"/>
              </w:rPr>
              <w:t xml:space="preserve">Rural Boy</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7</w:t>
            </w:r>
          </w:p>
        </w:tc>
        <w:tc>
          <w:tcPr/>
          <w:p>
            <w:pPr>
              <w:pStyle w:val="Compact"/>
              <w:spacing w:lineRule="auto" w:line="276"/>
            </w:pPr>
            <w:r>
              <w:rPr>
                <w:rFonts w:ascii="Times New Roman" w:hAnsi="Times New Roman" w:cs="Times New Roman" w:eastAsia="Times New Roman"/>
                <w:sz w:val="22"/>
              </w:rPr>
              <w:t xml:space="preserve">13</w:t>
            </w:r>
          </w:p>
        </w:tc>
      </w:tr>
      <w:tr>
        <w:tc>
          <w:tcPr/>
          <w:p>
            <w:pPr>
              <w:pStyle w:val="Compact"/>
              <w:spacing w:lineRule="auto" w:line="276"/>
            </w:pPr>
            <w:r>
              <w:rPr>
                <w:rFonts w:ascii="Times New Roman" w:hAnsi="Times New Roman" w:cs="Times New Roman" w:eastAsia="Times New Roman"/>
                <w:sz w:val="22"/>
              </w:rPr>
              <w:t xml:space="preserve">RB-12</w:t>
            </w:r>
          </w:p>
        </w:tc>
        <w:tc>
          <w:tcPr/>
          <w:p>
            <w:pPr>
              <w:pStyle w:val="Compact"/>
              <w:spacing w:lineRule="auto" w:line="276"/>
            </w:pPr>
            <w:r>
              <w:rPr>
                <w:rFonts w:ascii="Times New Roman" w:hAnsi="Times New Roman" w:cs="Times New Roman" w:eastAsia="Times New Roman"/>
                <w:sz w:val="22"/>
              </w:rPr>
              <w:t xml:space="preserve">Rural Boy</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18</w:t>
            </w:r>
          </w:p>
        </w:tc>
        <w:tc>
          <w:tcPr/>
          <w:p>
            <w:pPr>
              <w:pStyle w:val="Compact"/>
              <w:spacing w:lineRule="auto" w:line="276"/>
            </w:pPr>
            <w:r>
              <w:rPr>
                <w:rFonts w:ascii="Times New Roman" w:hAnsi="Times New Roman" w:cs="Times New Roman" w:eastAsia="Times New Roman"/>
                <w:sz w:val="22"/>
              </w:rPr>
              <w:t xml:space="preserve">7</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4</w:t>
            </w:r>
          </w:p>
        </w:tc>
        <w:tc>
          <w:tcPr/>
          <w:p>
            <w:pPr>
              <w:pStyle w:val="Compact"/>
              <w:spacing w:lineRule="auto" w:line="276"/>
            </w:pPr>
            <w:r>
              <w:rPr>
                <w:rFonts w:ascii="Times New Roman" w:hAnsi="Times New Roman" w:cs="Times New Roman" w:eastAsia="Times New Roman"/>
                <w:sz w:val="22"/>
              </w:rPr>
              <w:t xml:space="preserve">10</w:t>
            </w:r>
          </w:p>
        </w:tc>
      </w:tr>
      <w:tr>
        <w:tc>
          <w:tcPr/>
          <w:p>
            <w:pPr>
              <w:pStyle w:val="Compact"/>
              <w:spacing w:lineRule="auto" w:line="276"/>
            </w:pPr>
            <w:r>
              <w:rPr>
                <w:rFonts w:ascii="Times New Roman" w:hAnsi="Times New Roman" w:cs="Times New Roman" w:eastAsia="Times New Roman"/>
                <w:sz w:val="22"/>
              </w:rPr>
              <w:t xml:space="preserve">RB-13</w:t>
            </w:r>
          </w:p>
        </w:tc>
        <w:tc>
          <w:tcPr/>
          <w:p>
            <w:pPr>
              <w:pStyle w:val="Compact"/>
              <w:spacing w:lineRule="auto" w:line="276"/>
            </w:pPr>
            <w:r>
              <w:rPr>
                <w:rFonts w:ascii="Times New Roman" w:hAnsi="Times New Roman" w:cs="Times New Roman" w:eastAsia="Times New Roman"/>
                <w:sz w:val="22"/>
              </w:rPr>
              <w:t xml:space="preserve">Rural Boy</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6</w:t>
            </w:r>
          </w:p>
        </w:tc>
        <w:tc>
          <w:tcPr/>
          <w:p>
            <w:pPr>
              <w:pStyle w:val="Compact"/>
              <w:spacing w:lineRule="auto" w:line="276"/>
            </w:pPr>
            <w:r>
              <w:rPr>
                <w:rFonts w:ascii="Times New Roman" w:hAnsi="Times New Roman" w:cs="Times New Roman" w:eastAsia="Times New Roman"/>
                <w:sz w:val="22"/>
              </w:rPr>
              <w:t xml:space="preserve">14</w:t>
            </w:r>
          </w:p>
        </w:tc>
      </w:tr>
      <w:tr>
        <w:tc>
          <w:tcPr/>
          <w:p>
            <w:pPr>
              <w:pStyle w:val="Compact"/>
              <w:spacing w:lineRule="auto" w:line="276"/>
            </w:pPr>
            <w:r>
              <w:rPr>
                <w:rFonts w:ascii="Times New Roman" w:hAnsi="Times New Roman" w:cs="Times New Roman" w:eastAsia="Times New Roman"/>
                <w:sz w:val="22"/>
              </w:rPr>
              <w:t xml:space="preserve">RB-14</w:t>
            </w:r>
          </w:p>
        </w:tc>
        <w:tc>
          <w:tcPr/>
          <w:p>
            <w:pPr>
              <w:pStyle w:val="Compact"/>
              <w:spacing w:lineRule="auto" w:line="276"/>
            </w:pPr>
            <w:r>
              <w:rPr>
                <w:rFonts w:ascii="Times New Roman" w:hAnsi="Times New Roman" w:cs="Times New Roman" w:eastAsia="Times New Roman"/>
                <w:sz w:val="22"/>
              </w:rPr>
              <w:t xml:space="preserve">Rural Boy</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18</w:t>
            </w:r>
          </w:p>
        </w:tc>
        <w:tc>
          <w:tcPr/>
          <w:p>
            <w:pPr>
              <w:pStyle w:val="Compact"/>
              <w:spacing w:lineRule="auto" w:line="276"/>
            </w:pPr>
            <w:r>
              <w:rPr>
                <w:rFonts w:ascii="Times New Roman" w:hAnsi="Times New Roman" w:cs="Times New Roman" w:eastAsia="Times New Roman"/>
                <w:sz w:val="22"/>
              </w:rPr>
              <w:t xml:space="preserve">5</w:t>
            </w:r>
          </w:p>
        </w:tc>
        <w:tc>
          <w:tcPr/>
          <w:p>
            <w:pPr>
              <w:pStyle w:val="Compact"/>
              <w:spacing w:lineRule="auto" w:line="276"/>
            </w:pPr>
            <w:r>
              <w:rPr>
                <w:rFonts w:ascii="Times New Roman" w:hAnsi="Times New Roman" w:cs="Times New Roman" w:eastAsia="Times New Roman"/>
                <w:sz w:val="22"/>
              </w:rPr>
              <w:t xml:space="preserve">11</w:t>
            </w:r>
          </w:p>
        </w:tc>
      </w:tr>
      <w:tr>
        <w:tc>
          <w:tcPr/>
          <w:p>
            <w:pPr>
              <w:pStyle w:val="Compact"/>
              <w:spacing w:lineRule="auto" w:line="276"/>
            </w:pPr>
            <w:r>
              <w:rPr>
                <w:rFonts w:ascii="Times New Roman" w:hAnsi="Times New Roman" w:cs="Times New Roman" w:eastAsia="Times New Roman"/>
                <w:sz w:val="22"/>
              </w:rPr>
              <w:t xml:space="preserve">RB-15</w:t>
            </w:r>
          </w:p>
        </w:tc>
        <w:tc>
          <w:tcPr/>
          <w:p>
            <w:pPr>
              <w:pStyle w:val="Compact"/>
              <w:spacing w:lineRule="auto" w:line="276"/>
            </w:pPr>
            <w:r>
              <w:rPr>
                <w:rFonts w:ascii="Times New Roman" w:hAnsi="Times New Roman" w:cs="Times New Roman" w:eastAsia="Times New Roman"/>
                <w:sz w:val="22"/>
              </w:rPr>
              <w:t xml:space="preserve">Rural Boy</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5</w:t>
            </w:r>
          </w:p>
        </w:tc>
        <w:tc>
          <w:tcPr/>
          <w:p>
            <w:pPr>
              <w:pStyle w:val="Compact"/>
              <w:spacing w:lineRule="auto" w:line="276"/>
            </w:pPr>
            <w:r>
              <w:rPr>
                <w:rFonts w:ascii="Times New Roman" w:hAnsi="Times New Roman" w:cs="Times New Roman" w:eastAsia="Times New Roman"/>
                <w:sz w:val="22"/>
              </w:rPr>
              <w:t xml:space="preserve">12</w:t>
            </w:r>
          </w:p>
        </w:tc>
      </w:tr>
      <w:tr>
        <w:tc>
          <w:tcPr/>
          <w:p>
            <w:pPr>
              <w:pStyle w:val="Compact"/>
              <w:spacing w:lineRule="auto" w:line="276"/>
            </w:pPr>
            <w:r>
              <w:rPr>
                <w:rFonts w:ascii="Times New Roman" w:hAnsi="Times New Roman" w:cs="Times New Roman" w:eastAsia="Times New Roman"/>
                <w:sz w:val="22"/>
              </w:rPr>
              <w:t xml:space="preserve">RG-01</w:t>
            </w:r>
          </w:p>
        </w:tc>
        <w:tc>
          <w:tcPr/>
          <w:p>
            <w:pPr>
              <w:pStyle w:val="Compact"/>
              <w:spacing w:lineRule="auto" w:line="276"/>
            </w:pPr>
            <w:r>
              <w:rPr>
                <w:rFonts w:ascii="Times New Roman" w:hAnsi="Times New Roman" w:cs="Times New Roman" w:eastAsia="Times New Roman"/>
                <w:sz w:val="22"/>
              </w:rPr>
              <w:t xml:space="preserve">Rural Girl</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15</w:t>
            </w:r>
          </w:p>
        </w:tc>
      </w:tr>
      <w:tr>
        <w:tc>
          <w:tcPr/>
          <w:p>
            <w:pPr>
              <w:pStyle w:val="Compact"/>
              <w:spacing w:lineRule="auto" w:line="276"/>
            </w:pPr>
            <w:r>
              <w:rPr>
                <w:rFonts w:ascii="Times New Roman" w:hAnsi="Times New Roman" w:cs="Times New Roman" w:eastAsia="Times New Roman"/>
                <w:sz w:val="22"/>
              </w:rPr>
              <w:t xml:space="preserve">RG-02</w:t>
            </w:r>
          </w:p>
        </w:tc>
        <w:tc>
          <w:tcPr/>
          <w:p>
            <w:pPr>
              <w:pStyle w:val="Compact"/>
              <w:spacing w:lineRule="auto" w:line="276"/>
            </w:pPr>
            <w:r>
              <w:rPr>
                <w:rFonts w:ascii="Times New Roman" w:hAnsi="Times New Roman" w:cs="Times New Roman" w:eastAsia="Times New Roman"/>
                <w:sz w:val="22"/>
              </w:rPr>
              <w:t xml:space="preserve">Rural Girl</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7</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16</w:t>
            </w:r>
          </w:p>
        </w:tc>
      </w:tr>
      <w:tr>
        <w:tc>
          <w:tcPr/>
          <w:p>
            <w:pPr>
              <w:pStyle w:val="Compact"/>
              <w:spacing w:lineRule="auto" w:line="276"/>
            </w:pPr>
            <w:r>
              <w:rPr>
                <w:rFonts w:ascii="Times New Roman" w:hAnsi="Times New Roman" w:cs="Times New Roman" w:eastAsia="Times New Roman"/>
                <w:sz w:val="22"/>
              </w:rPr>
              <w:t xml:space="preserve">RG-03</w:t>
            </w:r>
          </w:p>
        </w:tc>
        <w:tc>
          <w:tcPr/>
          <w:p>
            <w:pPr>
              <w:pStyle w:val="Compact"/>
              <w:spacing w:lineRule="auto" w:line="276"/>
            </w:pPr>
            <w:r>
              <w:rPr>
                <w:rFonts w:ascii="Times New Roman" w:hAnsi="Times New Roman" w:cs="Times New Roman" w:eastAsia="Times New Roman"/>
                <w:sz w:val="22"/>
              </w:rPr>
              <w:t xml:space="preserve">Rural Girl</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14</w:t>
            </w:r>
          </w:p>
        </w:tc>
      </w:tr>
      <w:tr>
        <w:tc>
          <w:tcPr/>
          <w:p>
            <w:pPr>
              <w:pStyle w:val="Compact"/>
              <w:spacing w:lineRule="auto" w:line="276"/>
            </w:pPr>
            <w:r>
              <w:rPr>
                <w:rFonts w:ascii="Times New Roman" w:hAnsi="Times New Roman" w:cs="Times New Roman" w:eastAsia="Times New Roman"/>
                <w:sz w:val="22"/>
              </w:rPr>
              <w:t xml:space="preserve">RG-04</w:t>
            </w:r>
          </w:p>
        </w:tc>
        <w:tc>
          <w:tcPr/>
          <w:p>
            <w:pPr>
              <w:pStyle w:val="Compact"/>
              <w:spacing w:lineRule="auto" w:line="276"/>
            </w:pPr>
            <w:r>
              <w:rPr>
                <w:rFonts w:ascii="Times New Roman" w:hAnsi="Times New Roman" w:cs="Times New Roman" w:eastAsia="Times New Roman"/>
                <w:sz w:val="22"/>
              </w:rPr>
              <w:t xml:space="preserve">Rural Girl</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6</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17</w:t>
            </w:r>
          </w:p>
        </w:tc>
      </w:tr>
      <w:tr>
        <w:tc>
          <w:tcPr/>
          <w:p>
            <w:pPr>
              <w:pStyle w:val="Compact"/>
              <w:spacing w:lineRule="auto" w:line="276"/>
            </w:pPr>
            <w:r>
              <w:rPr>
                <w:rFonts w:ascii="Times New Roman" w:hAnsi="Times New Roman" w:cs="Times New Roman" w:eastAsia="Times New Roman"/>
                <w:sz w:val="22"/>
              </w:rPr>
              <w:t xml:space="preserve">RG-05</w:t>
            </w:r>
          </w:p>
        </w:tc>
        <w:tc>
          <w:tcPr/>
          <w:p>
            <w:pPr>
              <w:pStyle w:val="Compact"/>
              <w:spacing w:lineRule="auto" w:line="276"/>
            </w:pPr>
            <w:r>
              <w:rPr>
                <w:rFonts w:ascii="Times New Roman" w:hAnsi="Times New Roman" w:cs="Times New Roman" w:eastAsia="Times New Roman"/>
                <w:sz w:val="22"/>
              </w:rPr>
              <w:t xml:space="preserve">Rural Girl</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15</w:t>
            </w:r>
          </w:p>
        </w:tc>
      </w:tr>
      <w:tr>
        <w:tc>
          <w:tcPr/>
          <w:p>
            <w:pPr>
              <w:pStyle w:val="Compact"/>
              <w:spacing w:lineRule="auto" w:line="276"/>
            </w:pPr>
            <w:r>
              <w:rPr>
                <w:rFonts w:ascii="Times New Roman" w:hAnsi="Times New Roman" w:cs="Times New Roman" w:eastAsia="Times New Roman"/>
                <w:sz w:val="22"/>
              </w:rPr>
              <w:t xml:space="preserve">RG-06</w:t>
            </w:r>
          </w:p>
        </w:tc>
        <w:tc>
          <w:tcPr/>
          <w:p>
            <w:pPr>
              <w:pStyle w:val="Compact"/>
              <w:spacing w:lineRule="auto" w:line="276"/>
            </w:pPr>
            <w:r>
              <w:rPr>
                <w:rFonts w:ascii="Times New Roman" w:hAnsi="Times New Roman" w:cs="Times New Roman" w:eastAsia="Times New Roman"/>
                <w:sz w:val="22"/>
              </w:rPr>
              <w:t xml:space="preserve">Rural Girl</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7</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16</w:t>
            </w:r>
          </w:p>
        </w:tc>
      </w:tr>
      <w:tr>
        <w:tc>
          <w:tcPr/>
          <w:p>
            <w:pPr>
              <w:pStyle w:val="Compact"/>
              <w:spacing w:lineRule="auto" w:line="276"/>
            </w:pPr>
            <w:r>
              <w:rPr>
                <w:rFonts w:ascii="Times New Roman" w:hAnsi="Times New Roman" w:cs="Times New Roman" w:eastAsia="Times New Roman"/>
                <w:sz w:val="22"/>
              </w:rPr>
              <w:t xml:space="preserve">RG-07</w:t>
            </w:r>
          </w:p>
        </w:tc>
        <w:tc>
          <w:tcPr/>
          <w:p>
            <w:pPr>
              <w:pStyle w:val="Compact"/>
              <w:spacing w:lineRule="auto" w:line="276"/>
            </w:pPr>
            <w:r>
              <w:rPr>
                <w:rFonts w:ascii="Times New Roman" w:hAnsi="Times New Roman" w:cs="Times New Roman" w:eastAsia="Times New Roman"/>
                <w:sz w:val="22"/>
              </w:rPr>
              <w:t xml:space="preserve">Rural Girl</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14</w:t>
            </w:r>
          </w:p>
        </w:tc>
      </w:tr>
      <w:tr>
        <w:tc>
          <w:tcPr/>
          <w:p>
            <w:pPr>
              <w:pStyle w:val="Compact"/>
              <w:spacing w:lineRule="auto" w:line="276"/>
            </w:pPr>
            <w:r>
              <w:rPr>
                <w:rFonts w:ascii="Times New Roman" w:hAnsi="Times New Roman" w:cs="Times New Roman" w:eastAsia="Times New Roman"/>
                <w:sz w:val="22"/>
              </w:rPr>
              <w:t xml:space="preserve">RG-08</w:t>
            </w:r>
          </w:p>
        </w:tc>
        <w:tc>
          <w:tcPr/>
          <w:p>
            <w:pPr>
              <w:pStyle w:val="Compact"/>
              <w:spacing w:lineRule="auto" w:line="276"/>
            </w:pPr>
            <w:r>
              <w:rPr>
                <w:rFonts w:ascii="Times New Roman" w:hAnsi="Times New Roman" w:cs="Times New Roman" w:eastAsia="Times New Roman"/>
                <w:sz w:val="22"/>
              </w:rPr>
              <w:t xml:space="preserve">Rural Girl</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6</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17</w:t>
            </w:r>
          </w:p>
        </w:tc>
      </w:tr>
      <w:tr>
        <w:tc>
          <w:tcPr/>
          <w:p>
            <w:pPr>
              <w:pStyle w:val="Compact"/>
              <w:spacing w:lineRule="auto" w:line="276"/>
            </w:pPr>
            <w:r>
              <w:rPr>
                <w:rFonts w:ascii="Times New Roman" w:hAnsi="Times New Roman" w:cs="Times New Roman" w:eastAsia="Times New Roman"/>
                <w:sz w:val="22"/>
              </w:rPr>
              <w:t xml:space="preserve">RG-09</w:t>
            </w:r>
          </w:p>
        </w:tc>
        <w:tc>
          <w:tcPr/>
          <w:p>
            <w:pPr>
              <w:pStyle w:val="Compact"/>
              <w:spacing w:lineRule="auto" w:line="276"/>
            </w:pPr>
            <w:r>
              <w:rPr>
                <w:rFonts w:ascii="Times New Roman" w:hAnsi="Times New Roman" w:cs="Times New Roman" w:eastAsia="Times New Roman"/>
                <w:sz w:val="22"/>
              </w:rPr>
              <w:t xml:space="preserve">Rural Girl</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15</w:t>
            </w:r>
          </w:p>
        </w:tc>
      </w:tr>
      <w:tr>
        <w:tc>
          <w:tcPr/>
          <w:p>
            <w:pPr>
              <w:pStyle w:val="Compact"/>
              <w:spacing w:lineRule="auto" w:line="276"/>
            </w:pPr>
            <w:r>
              <w:rPr>
                <w:rFonts w:ascii="Times New Roman" w:hAnsi="Times New Roman" w:cs="Times New Roman" w:eastAsia="Times New Roman"/>
                <w:sz w:val="22"/>
              </w:rPr>
              <w:t xml:space="preserve">RG-10</w:t>
            </w:r>
          </w:p>
        </w:tc>
        <w:tc>
          <w:tcPr/>
          <w:p>
            <w:pPr>
              <w:pStyle w:val="Compact"/>
              <w:spacing w:lineRule="auto" w:line="276"/>
            </w:pPr>
            <w:r>
              <w:rPr>
                <w:rFonts w:ascii="Times New Roman" w:hAnsi="Times New Roman" w:cs="Times New Roman" w:eastAsia="Times New Roman"/>
                <w:sz w:val="22"/>
              </w:rPr>
              <w:t xml:space="preserve">Rural Girl</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7</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16</w:t>
            </w:r>
          </w:p>
        </w:tc>
      </w:tr>
      <w:tr>
        <w:tc>
          <w:tcPr/>
          <w:p>
            <w:pPr>
              <w:pStyle w:val="Compact"/>
              <w:spacing w:lineRule="auto" w:line="276"/>
            </w:pPr>
            <w:r>
              <w:rPr>
                <w:rFonts w:ascii="Times New Roman" w:hAnsi="Times New Roman" w:cs="Times New Roman" w:eastAsia="Times New Roman"/>
                <w:sz w:val="22"/>
              </w:rPr>
              <w:t xml:space="preserve">RG-11</w:t>
            </w:r>
          </w:p>
        </w:tc>
        <w:tc>
          <w:tcPr/>
          <w:p>
            <w:pPr>
              <w:pStyle w:val="Compact"/>
              <w:spacing w:lineRule="auto" w:line="276"/>
            </w:pPr>
            <w:r>
              <w:rPr>
                <w:rFonts w:ascii="Times New Roman" w:hAnsi="Times New Roman" w:cs="Times New Roman" w:eastAsia="Times New Roman"/>
                <w:sz w:val="22"/>
              </w:rPr>
              <w:t xml:space="preserve">Rural Girl</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14</w:t>
            </w:r>
          </w:p>
        </w:tc>
      </w:tr>
      <w:tr>
        <w:tc>
          <w:tcPr/>
          <w:p>
            <w:pPr>
              <w:pStyle w:val="Compact"/>
              <w:spacing w:lineRule="auto" w:line="276"/>
            </w:pPr>
            <w:r>
              <w:rPr>
                <w:rFonts w:ascii="Times New Roman" w:hAnsi="Times New Roman" w:cs="Times New Roman" w:eastAsia="Times New Roman"/>
                <w:sz w:val="22"/>
              </w:rPr>
              <w:t xml:space="preserve">RG-12</w:t>
            </w:r>
          </w:p>
        </w:tc>
        <w:tc>
          <w:tcPr/>
          <w:p>
            <w:pPr>
              <w:pStyle w:val="Compact"/>
              <w:spacing w:lineRule="auto" w:line="276"/>
            </w:pPr>
            <w:r>
              <w:rPr>
                <w:rFonts w:ascii="Times New Roman" w:hAnsi="Times New Roman" w:cs="Times New Roman" w:eastAsia="Times New Roman"/>
                <w:sz w:val="22"/>
              </w:rPr>
              <w:t xml:space="preserve">Rural Girl</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6</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17</w:t>
            </w:r>
          </w:p>
        </w:tc>
      </w:tr>
      <w:tr>
        <w:tc>
          <w:tcPr/>
          <w:p>
            <w:pPr>
              <w:pStyle w:val="Compact"/>
              <w:spacing w:lineRule="auto" w:line="276"/>
            </w:pPr>
            <w:r>
              <w:rPr>
                <w:rFonts w:ascii="Times New Roman" w:hAnsi="Times New Roman" w:cs="Times New Roman" w:eastAsia="Times New Roman"/>
                <w:sz w:val="22"/>
              </w:rPr>
              <w:t xml:space="preserve">RG-13</w:t>
            </w:r>
          </w:p>
        </w:tc>
        <w:tc>
          <w:tcPr/>
          <w:p>
            <w:pPr>
              <w:pStyle w:val="Compact"/>
              <w:spacing w:lineRule="auto" w:line="276"/>
            </w:pPr>
            <w:r>
              <w:rPr>
                <w:rFonts w:ascii="Times New Roman" w:hAnsi="Times New Roman" w:cs="Times New Roman" w:eastAsia="Times New Roman"/>
                <w:sz w:val="22"/>
              </w:rPr>
              <w:t xml:space="preserve">Rural Girl</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15</w:t>
            </w:r>
          </w:p>
        </w:tc>
      </w:tr>
      <w:tr>
        <w:tc>
          <w:tcPr/>
          <w:p>
            <w:pPr>
              <w:pStyle w:val="Compact"/>
              <w:spacing w:lineRule="auto" w:line="276"/>
            </w:pPr>
            <w:r>
              <w:rPr>
                <w:rFonts w:ascii="Times New Roman" w:hAnsi="Times New Roman" w:cs="Times New Roman" w:eastAsia="Times New Roman"/>
                <w:sz w:val="22"/>
              </w:rPr>
              <w:t xml:space="preserve">RG-14</w:t>
            </w:r>
          </w:p>
        </w:tc>
        <w:tc>
          <w:tcPr/>
          <w:p>
            <w:pPr>
              <w:pStyle w:val="Compact"/>
              <w:spacing w:lineRule="auto" w:line="276"/>
            </w:pPr>
            <w:r>
              <w:rPr>
                <w:rFonts w:ascii="Times New Roman" w:hAnsi="Times New Roman" w:cs="Times New Roman" w:eastAsia="Times New Roman"/>
                <w:sz w:val="22"/>
              </w:rPr>
              <w:t xml:space="preserve">Rural Girl</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7</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16</w:t>
            </w:r>
          </w:p>
        </w:tc>
      </w:tr>
      <w:tr>
        <w:tc>
          <w:tcPr/>
          <w:p>
            <w:pPr>
              <w:pStyle w:val="Compact"/>
              <w:spacing w:lineRule="auto" w:line="276"/>
            </w:pPr>
            <w:r>
              <w:rPr>
                <w:rFonts w:ascii="Times New Roman" w:hAnsi="Times New Roman" w:cs="Times New Roman" w:eastAsia="Times New Roman"/>
                <w:sz w:val="22"/>
              </w:rPr>
              <w:t xml:space="preserve">RG-15</w:t>
            </w:r>
          </w:p>
        </w:tc>
        <w:tc>
          <w:tcPr/>
          <w:p>
            <w:pPr>
              <w:pStyle w:val="Compact"/>
              <w:spacing w:lineRule="auto" w:line="276"/>
            </w:pPr>
            <w:r>
              <w:rPr>
                <w:rFonts w:ascii="Times New Roman" w:hAnsi="Times New Roman" w:cs="Times New Roman" w:eastAsia="Times New Roman"/>
                <w:sz w:val="22"/>
              </w:rPr>
              <w:t xml:space="preserve">Rural Girl</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14</w:t>
            </w:r>
          </w:p>
        </w:tc>
      </w:tr>
      <w:tr>
        <w:tc>
          <w:tcPr/>
          <w:p>
            <w:pPr>
              <w:pStyle w:val="Compact"/>
              <w:spacing w:lineRule="auto" w:line="276"/>
            </w:pPr>
            <w:r>
              <w:rPr>
                <w:rFonts w:ascii="Times New Roman" w:hAnsi="Times New Roman" w:cs="Times New Roman" w:eastAsia="Times New Roman"/>
                <w:sz w:val="22"/>
              </w:rPr>
              <w:t xml:space="preserve">UB-01</w:t>
            </w:r>
          </w:p>
        </w:tc>
        <w:tc>
          <w:tcPr/>
          <w:p>
            <w:pPr>
              <w:pStyle w:val="Compact"/>
              <w:spacing w:lineRule="auto" w:line="276"/>
            </w:pPr>
            <w:r>
              <w:rPr>
                <w:rFonts w:ascii="Times New Roman" w:hAnsi="Times New Roman" w:cs="Times New Roman" w:eastAsia="Times New Roman"/>
                <w:sz w:val="22"/>
              </w:rPr>
              <w:t xml:space="preserve">Urban Boy</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6</w:t>
            </w:r>
          </w:p>
        </w:tc>
        <w:tc>
          <w:tcPr/>
          <w:p>
            <w:pPr>
              <w:pStyle w:val="Compact"/>
              <w:spacing w:lineRule="auto" w:line="276"/>
            </w:pPr>
            <w:r>
              <w:rPr>
                <w:rFonts w:ascii="Times New Roman" w:hAnsi="Times New Roman" w:cs="Times New Roman" w:eastAsia="Times New Roman"/>
                <w:sz w:val="22"/>
              </w:rPr>
              <w:t xml:space="preserve">14</w:t>
            </w:r>
          </w:p>
        </w:tc>
      </w:tr>
      <w:tr>
        <w:tc>
          <w:tcPr/>
          <w:p>
            <w:pPr>
              <w:pStyle w:val="Compact"/>
              <w:spacing w:lineRule="auto" w:line="276"/>
            </w:pPr>
            <w:r>
              <w:rPr>
                <w:rFonts w:ascii="Times New Roman" w:hAnsi="Times New Roman" w:cs="Times New Roman" w:eastAsia="Times New Roman"/>
                <w:sz w:val="22"/>
              </w:rPr>
              <w:t xml:space="preserve">UB-02</w:t>
            </w:r>
          </w:p>
        </w:tc>
        <w:tc>
          <w:tcPr/>
          <w:p>
            <w:pPr>
              <w:pStyle w:val="Compact"/>
              <w:spacing w:lineRule="auto" w:line="276"/>
            </w:pPr>
            <w:r>
              <w:rPr>
                <w:rFonts w:ascii="Times New Roman" w:hAnsi="Times New Roman" w:cs="Times New Roman" w:eastAsia="Times New Roman"/>
                <w:sz w:val="22"/>
              </w:rPr>
              <w:t xml:space="preserve">Urban Boy</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5</w:t>
            </w:r>
          </w:p>
        </w:tc>
        <w:tc>
          <w:tcPr/>
          <w:p>
            <w:pPr>
              <w:pStyle w:val="Compact"/>
              <w:spacing w:lineRule="auto" w:line="276"/>
            </w:pPr>
            <w:r>
              <w:rPr>
                <w:rFonts w:ascii="Times New Roman" w:hAnsi="Times New Roman" w:cs="Times New Roman" w:eastAsia="Times New Roman"/>
                <w:sz w:val="22"/>
              </w:rPr>
              <w:t xml:space="preserve">13</w:t>
            </w:r>
          </w:p>
        </w:tc>
      </w:tr>
      <w:tr>
        <w:tc>
          <w:tcPr/>
          <w:p>
            <w:pPr>
              <w:pStyle w:val="Compact"/>
              <w:spacing w:lineRule="auto" w:line="276"/>
            </w:pPr>
            <w:r>
              <w:rPr>
                <w:rFonts w:ascii="Times New Roman" w:hAnsi="Times New Roman" w:cs="Times New Roman" w:eastAsia="Times New Roman"/>
                <w:sz w:val="22"/>
              </w:rPr>
              <w:t xml:space="preserve">UB-03</w:t>
            </w:r>
          </w:p>
        </w:tc>
        <w:tc>
          <w:tcPr/>
          <w:p>
            <w:pPr>
              <w:pStyle w:val="Compact"/>
              <w:spacing w:lineRule="auto" w:line="276"/>
            </w:pPr>
            <w:r>
              <w:rPr>
                <w:rFonts w:ascii="Times New Roman" w:hAnsi="Times New Roman" w:cs="Times New Roman" w:eastAsia="Times New Roman"/>
                <w:sz w:val="22"/>
              </w:rPr>
              <w:t xml:space="preserve">Urban Boy</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18</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7</w:t>
            </w:r>
          </w:p>
        </w:tc>
        <w:tc>
          <w:tcPr/>
          <w:p>
            <w:pPr>
              <w:pStyle w:val="Compact"/>
              <w:spacing w:lineRule="auto" w:line="276"/>
            </w:pPr>
            <w:r>
              <w:rPr>
                <w:rFonts w:ascii="Times New Roman" w:hAnsi="Times New Roman" w:cs="Times New Roman" w:eastAsia="Times New Roman"/>
                <w:sz w:val="22"/>
              </w:rPr>
              <w:t xml:space="preserve">15</w:t>
            </w:r>
          </w:p>
        </w:tc>
      </w:tr>
      <w:tr>
        <w:tc>
          <w:tcPr/>
          <w:p>
            <w:pPr>
              <w:pStyle w:val="Compact"/>
              <w:spacing w:lineRule="auto" w:line="276"/>
            </w:pPr>
            <w:r>
              <w:rPr>
                <w:rFonts w:ascii="Times New Roman" w:hAnsi="Times New Roman" w:cs="Times New Roman" w:eastAsia="Times New Roman"/>
                <w:sz w:val="22"/>
              </w:rPr>
              <w:t xml:space="preserve">UB-04</w:t>
            </w:r>
          </w:p>
        </w:tc>
        <w:tc>
          <w:tcPr/>
          <w:p>
            <w:pPr>
              <w:pStyle w:val="Compact"/>
              <w:spacing w:lineRule="auto" w:line="276"/>
            </w:pPr>
            <w:r>
              <w:rPr>
                <w:rFonts w:ascii="Times New Roman" w:hAnsi="Times New Roman" w:cs="Times New Roman" w:eastAsia="Times New Roman"/>
                <w:sz w:val="22"/>
              </w:rPr>
              <w:t xml:space="preserve">Urban Boy</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6</w:t>
            </w:r>
          </w:p>
        </w:tc>
        <w:tc>
          <w:tcPr/>
          <w:p>
            <w:pPr>
              <w:pStyle w:val="Compact"/>
              <w:spacing w:lineRule="auto" w:line="276"/>
            </w:pPr>
            <w:r>
              <w:rPr>
                <w:rFonts w:ascii="Times New Roman" w:hAnsi="Times New Roman" w:cs="Times New Roman" w:eastAsia="Times New Roman"/>
                <w:sz w:val="22"/>
              </w:rPr>
              <w:t xml:space="preserve">12</w:t>
            </w:r>
          </w:p>
        </w:tc>
      </w:tr>
      <w:tr>
        <w:tc>
          <w:tcPr/>
          <w:p>
            <w:pPr>
              <w:pStyle w:val="Compact"/>
              <w:spacing w:lineRule="auto" w:line="276"/>
            </w:pPr>
            <w:r>
              <w:rPr>
                <w:rFonts w:ascii="Times New Roman" w:hAnsi="Times New Roman" w:cs="Times New Roman" w:eastAsia="Times New Roman"/>
                <w:sz w:val="22"/>
              </w:rPr>
              <w:t xml:space="preserve">UB-05</w:t>
            </w:r>
          </w:p>
        </w:tc>
        <w:tc>
          <w:tcPr/>
          <w:p>
            <w:pPr>
              <w:pStyle w:val="Compact"/>
              <w:spacing w:lineRule="auto" w:line="276"/>
            </w:pPr>
            <w:r>
              <w:rPr>
                <w:rFonts w:ascii="Times New Roman" w:hAnsi="Times New Roman" w:cs="Times New Roman" w:eastAsia="Times New Roman"/>
                <w:sz w:val="22"/>
              </w:rPr>
              <w:t xml:space="preserve">Urban Boy</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5</w:t>
            </w:r>
          </w:p>
        </w:tc>
        <w:tc>
          <w:tcPr/>
          <w:p>
            <w:pPr>
              <w:pStyle w:val="Compact"/>
              <w:spacing w:lineRule="auto" w:line="276"/>
            </w:pPr>
            <w:r>
              <w:rPr>
                <w:rFonts w:ascii="Times New Roman" w:hAnsi="Times New Roman" w:cs="Times New Roman" w:eastAsia="Times New Roman"/>
                <w:sz w:val="22"/>
              </w:rPr>
              <w:t xml:space="preserve">14</w:t>
            </w:r>
          </w:p>
        </w:tc>
      </w:tr>
      <w:tr>
        <w:tc>
          <w:tcPr/>
          <w:p>
            <w:pPr>
              <w:pStyle w:val="Compact"/>
              <w:spacing w:lineRule="auto" w:line="276"/>
            </w:pPr>
            <w:r>
              <w:rPr>
                <w:rFonts w:ascii="Times New Roman" w:hAnsi="Times New Roman" w:cs="Times New Roman" w:eastAsia="Times New Roman"/>
                <w:sz w:val="22"/>
              </w:rPr>
              <w:t xml:space="preserve">UB-06</w:t>
            </w:r>
          </w:p>
        </w:tc>
        <w:tc>
          <w:tcPr/>
          <w:p>
            <w:pPr>
              <w:pStyle w:val="Compact"/>
              <w:spacing w:lineRule="auto" w:line="276"/>
            </w:pPr>
            <w:r>
              <w:rPr>
                <w:rFonts w:ascii="Times New Roman" w:hAnsi="Times New Roman" w:cs="Times New Roman" w:eastAsia="Times New Roman"/>
                <w:sz w:val="22"/>
              </w:rPr>
              <w:t xml:space="preserve">Urban Boy</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6</w:t>
            </w:r>
          </w:p>
        </w:tc>
        <w:tc>
          <w:tcPr/>
          <w:p>
            <w:pPr>
              <w:pStyle w:val="Compact"/>
              <w:spacing w:lineRule="auto" w:line="276"/>
            </w:pPr>
            <w:r>
              <w:rPr>
                <w:rFonts w:ascii="Times New Roman" w:hAnsi="Times New Roman" w:cs="Times New Roman" w:eastAsia="Times New Roman"/>
                <w:sz w:val="22"/>
              </w:rPr>
              <w:t xml:space="preserve">13</w:t>
            </w:r>
          </w:p>
        </w:tc>
      </w:tr>
      <w:tr>
        <w:tc>
          <w:tcPr/>
          <w:p>
            <w:pPr>
              <w:pStyle w:val="Compact"/>
              <w:spacing w:lineRule="auto" w:line="276"/>
            </w:pPr>
            <w:r>
              <w:rPr>
                <w:rFonts w:ascii="Times New Roman" w:hAnsi="Times New Roman" w:cs="Times New Roman" w:eastAsia="Times New Roman"/>
                <w:sz w:val="22"/>
              </w:rPr>
              <w:t xml:space="preserve">UB-07</w:t>
            </w:r>
          </w:p>
        </w:tc>
        <w:tc>
          <w:tcPr/>
          <w:p>
            <w:pPr>
              <w:pStyle w:val="Compact"/>
              <w:spacing w:lineRule="auto" w:line="276"/>
            </w:pPr>
            <w:r>
              <w:rPr>
                <w:rFonts w:ascii="Times New Roman" w:hAnsi="Times New Roman" w:cs="Times New Roman" w:eastAsia="Times New Roman"/>
                <w:sz w:val="22"/>
              </w:rPr>
              <w:t xml:space="preserve">Urban Boy</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18</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5</w:t>
            </w:r>
          </w:p>
        </w:tc>
        <w:tc>
          <w:tcPr/>
          <w:p>
            <w:pPr>
              <w:pStyle w:val="Compact"/>
              <w:spacing w:lineRule="auto" w:line="276"/>
            </w:pPr>
            <w:r>
              <w:rPr>
                <w:rFonts w:ascii="Times New Roman" w:hAnsi="Times New Roman" w:cs="Times New Roman" w:eastAsia="Times New Roman"/>
                <w:sz w:val="22"/>
              </w:rPr>
              <w:t xml:space="preserve">15</w:t>
            </w:r>
          </w:p>
        </w:tc>
      </w:tr>
      <w:tr>
        <w:tc>
          <w:tcPr/>
          <w:p>
            <w:pPr>
              <w:pStyle w:val="Compact"/>
              <w:spacing w:lineRule="auto" w:line="276"/>
            </w:pPr>
            <w:r>
              <w:rPr>
                <w:rFonts w:ascii="Times New Roman" w:hAnsi="Times New Roman" w:cs="Times New Roman" w:eastAsia="Times New Roman"/>
                <w:sz w:val="22"/>
              </w:rPr>
              <w:t xml:space="preserve">UB-08</w:t>
            </w:r>
          </w:p>
        </w:tc>
        <w:tc>
          <w:tcPr/>
          <w:p>
            <w:pPr>
              <w:pStyle w:val="Compact"/>
              <w:spacing w:lineRule="auto" w:line="276"/>
            </w:pPr>
            <w:r>
              <w:rPr>
                <w:rFonts w:ascii="Times New Roman" w:hAnsi="Times New Roman" w:cs="Times New Roman" w:eastAsia="Times New Roman"/>
                <w:sz w:val="22"/>
              </w:rPr>
              <w:t xml:space="preserve">Urban Boy</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7</w:t>
            </w:r>
          </w:p>
        </w:tc>
        <w:tc>
          <w:tcPr/>
          <w:p>
            <w:pPr>
              <w:pStyle w:val="Compact"/>
              <w:spacing w:lineRule="auto" w:line="276"/>
            </w:pPr>
            <w:r>
              <w:rPr>
                <w:rFonts w:ascii="Times New Roman" w:hAnsi="Times New Roman" w:cs="Times New Roman" w:eastAsia="Times New Roman"/>
                <w:sz w:val="22"/>
              </w:rPr>
              <w:t xml:space="preserve">12</w:t>
            </w:r>
          </w:p>
        </w:tc>
      </w:tr>
      <w:tr>
        <w:tc>
          <w:tcPr/>
          <w:p>
            <w:pPr>
              <w:pStyle w:val="Compact"/>
              <w:spacing w:lineRule="auto" w:line="276"/>
            </w:pPr>
            <w:r>
              <w:rPr>
                <w:rFonts w:ascii="Times New Roman" w:hAnsi="Times New Roman" w:cs="Times New Roman" w:eastAsia="Times New Roman"/>
                <w:sz w:val="22"/>
              </w:rPr>
              <w:t xml:space="preserve">UB-09</w:t>
            </w:r>
          </w:p>
        </w:tc>
        <w:tc>
          <w:tcPr/>
          <w:p>
            <w:pPr>
              <w:pStyle w:val="Compact"/>
              <w:spacing w:lineRule="auto" w:line="276"/>
            </w:pPr>
            <w:r>
              <w:rPr>
                <w:rFonts w:ascii="Times New Roman" w:hAnsi="Times New Roman" w:cs="Times New Roman" w:eastAsia="Times New Roman"/>
                <w:sz w:val="22"/>
              </w:rPr>
              <w:t xml:space="preserve">Urban Boy</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6</w:t>
            </w:r>
          </w:p>
        </w:tc>
        <w:tc>
          <w:tcPr/>
          <w:p>
            <w:pPr>
              <w:pStyle w:val="Compact"/>
              <w:spacing w:lineRule="auto" w:line="276"/>
            </w:pPr>
            <w:r>
              <w:rPr>
                <w:rFonts w:ascii="Times New Roman" w:hAnsi="Times New Roman" w:cs="Times New Roman" w:eastAsia="Times New Roman"/>
                <w:sz w:val="22"/>
              </w:rPr>
              <w:t xml:space="preserve">14</w:t>
            </w:r>
          </w:p>
        </w:tc>
      </w:tr>
      <w:tr>
        <w:tc>
          <w:tcPr/>
          <w:p>
            <w:pPr>
              <w:pStyle w:val="Compact"/>
              <w:spacing w:lineRule="auto" w:line="276"/>
            </w:pPr>
            <w:r>
              <w:rPr>
                <w:rFonts w:ascii="Times New Roman" w:hAnsi="Times New Roman" w:cs="Times New Roman" w:eastAsia="Times New Roman"/>
                <w:sz w:val="22"/>
              </w:rPr>
              <w:t xml:space="preserve">UB-10</w:t>
            </w:r>
          </w:p>
        </w:tc>
        <w:tc>
          <w:tcPr/>
          <w:p>
            <w:pPr>
              <w:pStyle w:val="Compact"/>
              <w:spacing w:lineRule="auto" w:line="276"/>
            </w:pPr>
            <w:r>
              <w:rPr>
                <w:rFonts w:ascii="Times New Roman" w:hAnsi="Times New Roman" w:cs="Times New Roman" w:eastAsia="Times New Roman"/>
                <w:sz w:val="22"/>
              </w:rPr>
              <w:t xml:space="preserve">Urban Boy</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5</w:t>
            </w:r>
          </w:p>
        </w:tc>
        <w:tc>
          <w:tcPr/>
          <w:p>
            <w:pPr>
              <w:pStyle w:val="Compact"/>
              <w:spacing w:lineRule="auto" w:line="276"/>
            </w:pPr>
            <w:r>
              <w:rPr>
                <w:rFonts w:ascii="Times New Roman" w:hAnsi="Times New Roman" w:cs="Times New Roman" w:eastAsia="Times New Roman"/>
                <w:sz w:val="22"/>
              </w:rPr>
              <w:t xml:space="preserve">13</w:t>
            </w:r>
          </w:p>
        </w:tc>
      </w:tr>
      <w:tr>
        <w:tc>
          <w:tcPr/>
          <w:p>
            <w:pPr>
              <w:pStyle w:val="Compact"/>
              <w:spacing w:lineRule="auto" w:line="276"/>
            </w:pPr>
            <w:r>
              <w:rPr>
                <w:rFonts w:ascii="Times New Roman" w:hAnsi="Times New Roman" w:cs="Times New Roman" w:eastAsia="Times New Roman"/>
                <w:sz w:val="22"/>
              </w:rPr>
              <w:t xml:space="preserve">UB-11</w:t>
            </w:r>
          </w:p>
        </w:tc>
        <w:tc>
          <w:tcPr/>
          <w:p>
            <w:pPr>
              <w:pStyle w:val="Compact"/>
              <w:spacing w:lineRule="auto" w:line="276"/>
            </w:pPr>
            <w:r>
              <w:rPr>
                <w:rFonts w:ascii="Times New Roman" w:hAnsi="Times New Roman" w:cs="Times New Roman" w:eastAsia="Times New Roman"/>
                <w:sz w:val="22"/>
              </w:rPr>
              <w:t xml:space="preserve">Urban Boy</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18</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6</w:t>
            </w:r>
          </w:p>
        </w:tc>
        <w:tc>
          <w:tcPr/>
          <w:p>
            <w:pPr>
              <w:pStyle w:val="Compact"/>
              <w:spacing w:lineRule="auto" w:line="276"/>
            </w:pPr>
            <w:r>
              <w:rPr>
                <w:rFonts w:ascii="Times New Roman" w:hAnsi="Times New Roman" w:cs="Times New Roman" w:eastAsia="Times New Roman"/>
                <w:sz w:val="22"/>
              </w:rPr>
              <w:t xml:space="preserve">15</w:t>
            </w:r>
          </w:p>
        </w:tc>
      </w:tr>
      <w:tr>
        <w:tc>
          <w:tcPr/>
          <w:p>
            <w:pPr>
              <w:pStyle w:val="Compact"/>
              <w:spacing w:lineRule="auto" w:line="276"/>
            </w:pPr>
            <w:r>
              <w:rPr>
                <w:rFonts w:ascii="Times New Roman" w:hAnsi="Times New Roman" w:cs="Times New Roman" w:eastAsia="Times New Roman"/>
                <w:sz w:val="22"/>
              </w:rPr>
              <w:t xml:space="preserve">UB-12</w:t>
            </w:r>
          </w:p>
        </w:tc>
        <w:tc>
          <w:tcPr/>
          <w:p>
            <w:pPr>
              <w:pStyle w:val="Compact"/>
              <w:spacing w:lineRule="auto" w:line="276"/>
            </w:pPr>
            <w:r>
              <w:rPr>
                <w:rFonts w:ascii="Times New Roman" w:hAnsi="Times New Roman" w:cs="Times New Roman" w:eastAsia="Times New Roman"/>
                <w:sz w:val="22"/>
              </w:rPr>
              <w:t xml:space="preserve">Urban Boy</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5</w:t>
            </w:r>
          </w:p>
        </w:tc>
        <w:tc>
          <w:tcPr/>
          <w:p>
            <w:pPr>
              <w:pStyle w:val="Compact"/>
              <w:spacing w:lineRule="auto" w:line="276"/>
            </w:pPr>
            <w:r>
              <w:rPr>
                <w:rFonts w:ascii="Times New Roman" w:hAnsi="Times New Roman" w:cs="Times New Roman" w:eastAsia="Times New Roman"/>
                <w:sz w:val="22"/>
              </w:rPr>
              <w:t xml:space="preserve">12</w:t>
            </w:r>
          </w:p>
        </w:tc>
      </w:tr>
      <w:tr>
        <w:tc>
          <w:tcPr/>
          <w:p>
            <w:pPr>
              <w:pStyle w:val="Compact"/>
              <w:spacing w:lineRule="auto" w:line="276"/>
            </w:pPr>
            <w:r>
              <w:rPr>
                <w:rFonts w:ascii="Times New Roman" w:hAnsi="Times New Roman" w:cs="Times New Roman" w:eastAsia="Times New Roman"/>
                <w:sz w:val="22"/>
              </w:rPr>
              <w:t xml:space="preserve">UB-13</w:t>
            </w:r>
          </w:p>
        </w:tc>
        <w:tc>
          <w:tcPr/>
          <w:p>
            <w:pPr>
              <w:pStyle w:val="Compact"/>
              <w:spacing w:lineRule="auto" w:line="276"/>
            </w:pPr>
            <w:r>
              <w:rPr>
                <w:rFonts w:ascii="Times New Roman" w:hAnsi="Times New Roman" w:cs="Times New Roman" w:eastAsia="Times New Roman"/>
                <w:sz w:val="22"/>
              </w:rPr>
              <w:t xml:space="preserve">Urban Boy</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7</w:t>
            </w:r>
          </w:p>
        </w:tc>
        <w:tc>
          <w:tcPr/>
          <w:p>
            <w:pPr>
              <w:pStyle w:val="Compact"/>
              <w:spacing w:lineRule="auto" w:line="276"/>
            </w:pPr>
            <w:r>
              <w:rPr>
                <w:rFonts w:ascii="Times New Roman" w:hAnsi="Times New Roman" w:cs="Times New Roman" w:eastAsia="Times New Roman"/>
                <w:sz w:val="22"/>
              </w:rPr>
              <w:t xml:space="preserve">14</w:t>
            </w:r>
          </w:p>
        </w:tc>
      </w:tr>
      <w:tr>
        <w:tc>
          <w:tcPr/>
          <w:p>
            <w:pPr>
              <w:pStyle w:val="Compact"/>
              <w:spacing w:lineRule="auto" w:line="276"/>
            </w:pPr>
            <w:r>
              <w:rPr>
                <w:rFonts w:ascii="Times New Roman" w:hAnsi="Times New Roman" w:cs="Times New Roman" w:eastAsia="Times New Roman"/>
                <w:sz w:val="22"/>
              </w:rPr>
              <w:t xml:space="preserve">UB-14</w:t>
            </w:r>
          </w:p>
        </w:tc>
        <w:tc>
          <w:tcPr/>
          <w:p>
            <w:pPr>
              <w:pStyle w:val="Compact"/>
              <w:spacing w:lineRule="auto" w:line="276"/>
            </w:pPr>
            <w:r>
              <w:rPr>
                <w:rFonts w:ascii="Times New Roman" w:hAnsi="Times New Roman" w:cs="Times New Roman" w:eastAsia="Times New Roman"/>
                <w:sz w:val="22"/>
              </w:rPr>
              <w:t xml:space="preserve">Urban Boy</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6</w:t>
            </w:r>
          </w:p>
        </w:tc>
        <w:tc>
          <w:tcPr/>
          <w:p>
            <w:pPr>
              <w:pStyle w:val="Compact"/>
              <w:spacing w:lineRule="auto" w:line="276"/>
            </w:pPr>
            <w:r>
              <w:rPr>
                <w:rFonts w:ascii="Times New Roman" w:hAnsi="Times New Roman" w:cs="Times New Roman" w:eastAsia="Times New Roman"/>
                <w:sz w:val="22"/>
              </w:rPr>
              <w:t xml:space="preserve">13</w:t>
            </w:r>
          </w:p>
        </w:tc>
      </w:tr>
      <w:tr>
        <w:tc>
          <w:tcPr/>
          <w:p>
            <w:pPr>
              <w:pStyle w:val="Compact"/>
              <w:spacing w:lineRule="auto" w:line="276"/>
            </w:pPr>
            <w:r>
              <w:rPr>
                <w:rFonts w:ascii="Times New Roman" w:hAnsi="Times New Roman" w:cs="Times New Roman" w:eastAsia="Times New Roman"/>
                <w:sz w:val="22"/>
              </w:rPr>
              <w:t xml:space="preserve">UB-15</w:t>
            </w:r>
          </w:p>
        </w:tc>
        <w:tc>
          <w:tcPr/>
          <w:p>
            <w:pPr>
              <w:pStyle w:val="Compact"/>
              <w:spacing w:lineRule="auto" w:line="276"/>
            </w:pPr>
            <w:r>
              <w:rPr>
                <w:rFonts w:ascii="Times New Roman" w:hAnsi="Times New Roman" w:cs="Times New Roman" w:eastAsia="Times New Roman"/>
                <w:sz w:val="22"/>
              </w:rPr>
              <w:t xml:space="preserve">Urban Boy</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18</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5</w:t>
            </w:r>
          </w:p>
        </w:tc>
        <w:tc>
          <w:tcPr/>
          <w:p>
            <w:pPr>
              <w:pStyle w:val="Compact"/>
              <w:spacing w:lineRule="auto" w:line="276"/>
            </w:pPr>
            <w:r>
              <w:rPr>
                <w:rFonts w:ascii="Times New Roman" w:hAnsi="Times New Roman" w:cs="Times New Roman" w:eastAsia="Times New Roman"/>
                <w:sz w:val="22"/>
              </w:rPr>
              <w:t xml:space="preserve">15</w:t>
            </w:r>
          </w:p>
        </w:tc>
      </w:tr>
      <w:tr>
        <w:tc>
          <w:tcPr/>
          <w:p>
            <w:pPr>
              <w:pStyle w:val="Compact"/>
              <w:spacing w:lineRule="auto" w:line="276"/>
            </w:pPr>
            <w:r>
              <w:rPr>
                <w:rFonts w:ascii="Times New Roman" w:hAnsi="Times New Roman" w:cs="Times New Roman" w:eastAsia="Times New Roman"/>
                <w:sz w:val="22"/>
              </w:rPr>
              <w:t xml:space="preserve">UG-01</w:t>
            </w:r>
          </w:p>
        </w:tc>
        <w:tc>
          <w:tcPr/>
          <w:p>
            <w:pPr>
              <w:pStyle w:val="Compact"/>
              <w:spacing w:lineRule="auto" w:line="276"/>
            </w:pPr>
            <w:r>
              <w:rPr>
                <w:rFonts w:ascii="Times New Roman" w:hAnsi="Times New Roman" w:cs="Times New Roman" w:eastAsia="Times New Roman"/>
                <w:sz w:val="22"/>
              </w:rPr>
              <w:t xml:space="preserve">Urban Girl</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17</w:t>
            </w:r>
          </w:p>
        </w:tc>
      </w:tr>
      <w:tr>
        <w:tc>
          <w:tcPr/>
          <w:p>
            <w:pPr>
              <w:pStyle w:val="Compact"/>
              <w:spacing w:lineRule="auto" w:line="276"/>
            </w:pPr>
            <w:r>
              <w:rPr>
                <w:rFonts w:ascii="Times New Roman" w:hAnsi="Times New Roman" w:cs="Times New Roman" w:eastAsia="Times New Roman"/>
                <w:sz w:val="22"/>
              </w:rPr>
              <w:t xml:space="preserve">UG-02</w:t>
            </w:r>
          </w:p>
        </w:tc>
        <w:tc>
          <w:tcPr/>
          <w:p>
            <w:pPr>
              <w:pStyle w:val="Compact"/>
              <w:spacing w:lineRule="auto" w:line="276"/>
            </w:pPr>
            <w:r>
              <w:rPr>
                <w:rFonts w:ascii="Times New Roman" w:hAnsi="Times New Roman" w:cs="Times New Roman" w:eastAsia="Times New Roman"/>
                <w:sz w:val="22"/>
              </w:rPr>
              <w:t xml:space="preserve">Urban Girl</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16</w:t>
            </w:r>
          </w:p>
        </w:tc>
      </w:tr>
      <w:tr>
        <w:tc>
          <w:tcPr/>
          <w:p>
            <w:pPr>
              <w:pStyle w:val="Compact"/>
              <w:spacing w:lineRule="auto" w:line="276"/>
            </w:pPr>
            <w:r>
              <w:rPr>
                <w:rFonts w:ascii="Times New Roman" w:hAnsi="Times New Roman" w:cs="Times New Roman" w:eastAsia="Times New Roman"/>
                <w:sz w:val="22"/>
              </w:rPr>
              <w:t xml:space="preserve">UG-03</w:t>
            </w:r>
          </w:p>
        </w:tc>
        <w:tc>
          <w:tcPr/>
          <w:p>
            <w:pPr>
              <w:pStyle w:val="Compact"/>
              <w:spacing w:lineRule="auto" w:line="276"/>
            </w:pPr>
            <w:r>
              <w:rPr>
                <w:rFonts w:ascii="Times New Roman" w:hAnsi="Times New Roman" w:cs="Times New Roman" w:eastAsia="Times New Roman"/>
                <w:sz w:val="22"/>
              </w:rPr>
              <w:t xml:space="preserve">Urban Girl</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18</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18</w:t>
            </w:r>
          </w:p>
        </w:tc>
      </w:tr>
      <w:tr>
        <w:tc>
          <w:tcPr/>
          <w:p>
            <w:pPr>
              <w:pStyle w:val="Compact"/>
              <w:spacing w:lineRule="auto" w:line="276"/>
            </w:pPr>
            <w:r>
              <w:rPr>
                <w:rFonts w:ascii="Times New Roman" w:hAnsi="Times New Roman" w:cs="Times New Roman" w:eastAsia="Times New Roman"/>
                <w:sz w:val="22"/>
              </w:rPr>
              <w:t xml:space="preserve">UG-04</w:t>
            </w:r>
          </w:p>
        </w:tc>
        <w:tc>
          <w:tcPr/>
          <w:p>
            <w:pPr>
              <w:pStyle w:val="Compact"/>
              <w:spacing w:lineRule="auto" w:line="276"/>
            </w:pPr>
            <w:r>
              <w:rPr>
                <w:rFonts w:ascii="Times New Roman" w:hAnsi="Times New Roman" w:cs="Times New Roman" w:eastAsia="Times New Roman"/>
                <w:sz w:val="22"/>
              </w:rPr>
              <w:t xml:space="preserve">Urban Girl</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7</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15</w:t>
            </w:r>
          </w:p>
        </w:tc>
      </w:tr>
      <w:tr>
        <w:tc>
          <w:tcPr/>
          <w:p>
            <w:pPr>
              <w:pStyle w:val="Compact"/>
              <w:spacing w:lineRule="auto" w:line="276"/>
            </w:pPr>
            <w:r>
              <w:rPr>
                <w:rFonts w:ascii="Times New Roman" w:hAnsi="Times New Roman" w:cs="Times New Roman" w:eastAsia="Times New Roman"/>
                <w:sz w:val="22"/>
              </w:rPr>
              <w:t xml:space="preserve">UG-05</w:t>
            </w:r>
          </w:p>
        </w:tc>
        <w:tc>
          <w:tcPr/>
          <w:p>
            <w:pPr>
              <w:pStyle w:val="Compact"/>
              <w:spacing w:lineRule="auto" w:line="276"/>
            </w:pPr>
            <w:r>
              <w:rPr>
                <w:rFonts w:ascii="Times New Roman" w:hAnsi="Times New Roman" w:cs="Times New Roman" w:eastAsia="Times New Roman"/>
                <w:sz w:val="22"/>
              </w:rPr>
              <w:t xml:space="preserve">Urban Girl</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17</w:t>
            </w:r>
          </w:p>
        </w:tc>
      </w:tr>
      <w:tr>
        <w:tc>
          <w:tcPr/>
          <w:p>
            <w:pPr>
              <w:pStyle w:val="Compact"/>
              <w:spacing w:lineRule="auto" w:line="276"/>
            </w:pPr>
            <w:r>
              <w:rPr>
                <w:rFonts w:ascii="Times New Roman" w:hAnsi="Times New Roman" w:cs="Times New Roman" w:eastAsia="Times New Roman"/>
                <w:sz w:val="22"/>
              </w:rPr>
              <w:t xml:space="preserve">UG-06</w:t>
            </w:r>
          </w:p>
        </w:tc>
        <w:tc>
          <w:tcPr/>
          <w:p>
            <w:pPr>
              <w:pStyle w:val="Compact"/>
              <w:spacing w:lineRule="auto" w:line="276"/>
            </w:pPr>
            <w:r>
              <w:rPr>
                <w:rFonts w:ascii="Times New Roman" w:hAnsi="Times New Roman" w:cs="Times New Roman" w:eastAsia="Times New Roman"/>
                <w:sz w:val="22"/>
              </w:rPr>
              <w:t xml:space="preserve">Urban Girl</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16</w:t>
            </w:r>
          </w:p>
        </w:tc>
      </w:tr>
      <w:tr>
        <w:tc>
          <w:tcPr/>
          <w:p>
            <w:pPr>
              <w:pStyle w:val="Compact"/>
              <w:spacing w:lineRule="auto" w:line="276"/>
            </w:pPr>
            <w:r>
              <w:rPr>
                <w:rFonts w:ascii="Times New Roman" w:hAnsi="Times New Roman" w:cs="Times New Roman" w:eastAsia="Times New Roman"/>
                <w:sz w:val="22"/>
              </w:rPr>
              <w:t xml:space="preserve">UG-07</w:t>
            </w:r>
          </w:p>
        </w:tc>
        <w:tc>
          <w:tcPr/>
          <w:p>
            <w:pPr>
              <w:pStyle w:val="Compact"/>
              <w:spacing w:lineRule="auto" w:line="276"/>
            </w:pPr>
            <w:r>
              <w:rPr>
                <w:rFonts w:ascii="Times New Roman" w:hAnsi="Times New Roman" w:cs="Times New Roman" w:eastAsia="Times New Roman"/>
                <w:sz w:val="22"/>
              </w:rPr>
              <w:t xml:space="preserve">Urban Girl</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18</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18</w:t>
            </w:r>
          </w:p>
        </w:tc>
      </w:tr>
      <w:tr>
        <w:tc>
          <w:tcPr/>
          <w:p>
            <w:pPr>
              <w:pStyle w:val="Compact"/>
              <w:spacing w:lineRule="auto" w:line="276"/>
            </w:pPr>
            <w:r>
              <w:rPr>
                <w:rFonts w:ascii="Times New Roman" w:hAnsi="Times New Roman" w:cs="Times New Roman" w:eastAsia="Times New Roman"/>
                <w:sz w:val="22"/>
              </w:rPr>
              <w:t xml:space="preserve">UG-08</w:t>
            </w:r>
          </w:p>
        </w:tc>
        <w:tc>
          <w:tcPr/>
          <w:p>
            <w:pPr>
              <w:pStyle w:val="Compact"/>
              <w:spacing w:lineRule="auto" w:line="276"/>
            </w:pPr>
            <w:r>
              <w:rPr>
                <w:rFonts w:ascii="Times New Roman" w:hAnsi="Times New Roman" w:cs="Times New Roman" w:eastAsia="Times New Roman"/>
                <w:sz w:val="22"/>
              </w:rPr>
              <w:t xml:space="preserve">Urban Girl</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7</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15</w:t>
            </w:r>
          </w:p>
        </w:tc>
      </w:tr>
      <w:tr>
        <w:tc>
          <w:tcPr/>
          <w:p>
            <w:pPr>
              <w:pStyle w:val="Compact"/>
              <w:spacing w:lineRule="auto" w:line="276"/>
            </w:pPr>
            <w:r>
              <w:rPr>
                <w:rFonts w:ascii="Times New Roman" w:hAnsi="Times New Roman" w:cs="Times New Roman" w:eastAsia="Times New Roman"/>
                <w:sz w:val="22"/>
              </w:rPr>
              <w:t xml:space="preserve">UG-09</w:t>
            </w:r>
          </w:p>
        </w:tc>
        <w:tc>
          <w:tcPr/>
          <w:p>
            <w:pPr>
              <w:pStyle w:val="Compact"/>
              <w:spacing w:lineRule="auto" w:line="276"/>
            </w:pPr>
            <w:r>
              <w:rPr>
                <w:rFonts w:ascii="Times New Roman" w:hAnsi="Times New Roman" w:cs="Times New Roman" w:eastAsia="Times New Roman"/>
                <w:sz w:val="22"/>
              </w:rPr>
              <w:t xml:space="preserve">Urban Girl</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17</w:t>
            </w:r>
          </w:p>
        </w:tc>
      </w:tr>
      <w:tr>
        <w:tc>
          <w:tcPr/>
          <w:p>
            <w:pPr>
              <w:pStyle w:val="Compact"/>
              <w:spacing w:lineRule="auto" w:line="276"/>
            </w:pPr>
            <w:r>
              <w:rPr>
                <w:rFonts w:ascii="Times New Roman" w:hAnsi="Times New Roman" w:cs="Times New Roman" w:eastAsia="Times New Roman"/>
                <w:sz w:val="22"/>
              </w:rPr>
              <w:t xml:space="preserve">UG-10</w:t>
            </w:r>
          </w:p>
        </w:tc>
        <w:tc>
          <w:tcPr/>
          <w:p>
            <w:pPr>
              <w:pStyle w:val="Compact"/>
              <w:spacing w:lineRule="auto" w:line="276"/>
            </w:pPr>
            <w:r>
              <w:rPr>
                <w:rFonts w:ascii="Times New Roman" w:hAnsi="Times New Roman" w:cs="Times New Roman" w:eastAsia="Times New Roman"/>
                <w:sz w:val="22"/>
              </w:rPr>
              <w:t xml:space="preserve">Urban Girl</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16</w:t>
            </w:r>
          </w:p>
        </w:tc>
      </w:tr>
      <w:tr>
        <w:tc>
          <w:tcPr/>
          <w:p>
            <w:pPr>
              <w:pStyle w:val="Compact"/>
              <w:spacing w:lineRule="auto" w:line="276"/>
            </w:pPr>
            <w:r>
              <w:rPr>
                <w:rFonts w:ascii="Times New Roman" w:hAnsi="Times New Roman" w:cs="Times New Roman" w:eastAsia="Times New Roman"/>
                <w:sz w:val="22"/>
              </w:rPr>
              <w:t xml:space="preserve">UG-11</w:t>
            </w:r>
          </w:p>
        </w:tc>
        <w:tc>
          <w:tcPr/>
          <w:p>
            <w:pPr>
              <w:pStyle w:val="Compact"/>
              <w:spacing w:lineRule="auto" w:line="276"/>
            </w:pPr>
            <w:r>
              <w:rPr>
                <w:rFonts w:ascii="Times New Roman" w:hAnsi="Times New Roman" w:cs="Times New Roman" w:eastAsia="Times New Roman"/>
                <w:sz w:val="22"/>
              </w:rPr>
              <w:t xml:space="preserve">Urban Girl</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18</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18</w:t>
            </w:r>
          </w:p>
        </w:tc>
      </w:tr>
      <w:tr>
        <w:tc>
          <w:tcPr/>
          <w:p>
            <w:pPr>
              <w:pStyle w:val="Compact"/>
              <w:spacing w:lineRule="auto" w:line="276"/>
            </w:pPr>
            <w:r>
              <w:rPr>
                <w:rFonts w:ascii="Times New Roman" w:hAnsi="Times New Roman" w:cs="Times New Roman" w:eastAsia="Times New Roman"/>
                <w:sz w:val="22"/>
              </w:rPr>
              <w:t xml:space="preserve">UG-12</w:t>
            </w:r>
          </w:p>
        </w:tc>
        <w:tc>
          <w:tcPr/>
          <w:p>
            <w:pPr>
              <w:pStyle w:val="Compact"/>
              <w:spacing w:lineRule="auto" w:line="276"/>
            </w:pPr>
            <w:r>
              <w:rPr>
                <w:rFonts w:ascii="Times New Roman" w:hAnsi="Times New Roman" w:cs="Times New Roman" w:eastAsia="Times New Roman"/>
                <w:sz w:val="22"/>
              </w:rPr>
              <w:t xml:space="preserve">Urban Girl</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7</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15</w:t>
            </w:r>
          </w:p>
        </w:tc>
      </w:tr>
      <w:tr>
        <w:tc>
          <w:tcPr/>
          <w:p>
            <w:pPr>
              <w:pStyle w:val="Compact"/>
              <w:spacing w:lineRule="auto" w:line="276"/>
            </w:pPr>
            <w:r>
              <w:rPr>
                <w:rFonts w:ascii="Times New Roman" w:hAnsi="Times New Roman" w:cs="Times New Roman" w:eastAsia="Times New Roman"/>
                <w:sz w:val="22"/>
              </w:rPr>
              <w:t xml:space="preserve">UG-13</w:t>
            </w:r>
          </w:p>
        </w:tc>
        <w:tc>
          <w:tcPr/>
          <w:p>
            <w:pPr>
              <w:pStyle w:val="Compact"/>
              <w:spacing w:lineRule="auto" w:line="276"/>
            </w:pPr>
            <w:r>
              <w:rPr>
                <w:rFonts w:ascii="Times New Roman" w:hAnsi="Times New Roman" w:cs="Times New Roman" w:eastAsia="Times New Roman"/>
                <w:sz w:val="22"/>
              </w:rPr>
              <w:t xml:space="preserve">Urban Girl</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17</w:t>
            </w:r>
          </w:p>
        </w:tc>
      </w:tr>
      <w:tr>
        <w:tc>
          <w:tcPr/>
          <w:p>
            <w:pPr>
              <w:pStyle w:val="Compact"/>
              <w:spacing w:lineRule="auto" w:line="276"/>
            </w:pPr>
            <w:r>
              <w:rPr>
                <w:rFonts w:ascii="Times New Roman" w:hAnsi="Times New Roman" w:cs="Times New Roman" w:eastAsia="Times New Roman"/>
                <w:sz w:val="22"/>
              </w:rPr>
              <w:t xml:space="preserve">UG-14</w:t>
            </w:r>
          </w:p>
        </w:tc>
        <w:tc>
          <w:tcPr/>
          <w:p>
            <w:pPr>
              <w:pStyle w:val="Compact"/>
              <w:spacing w:lineRule="auto" w:line="276"/>
            </w:pPr>
            <w:r>
              <w:rPr>
                <w:rFonts w:ascii="Times New Roman" w:hAnsi="Times New Roman" w:cs="Times New Roman" w:eastAsia="Times New Roman"/>
                <w:sz w:val="22"/>
              </w:rPr>
              <w:t xml:space="preserve">Urban Girl</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16</w:t>
            </w:r>
          </w:p>
        </w:tc>
      </w:tr>
      <w:tr>
        <w:tc>
          <w:tcPr/>
          <w:p>
            <w:pPr>
              <w:pStyle w:val="Compact"/>
              <w:spacing w:lineRule="auto" w:line="276"/>
            </w:pPr>
            <w:r>
              <w:rPr>
                <w:rFonts w:ascii="Times New Roman" w:hAnsi="Times New Roman" w:cs="Times New Roman" w:eastAsia="Times New Roman"/>
                <w:sz w:val="22"/>
              </w:rPr>
              <w:t xml:space="preserve">UG-15</w:t>
            </w:r>
          </w:p>
        </w:tc>
        <w:tc>
          <w:tcPr/>
          <w:p>
            <w:pPr>
              <w:pStyle w:val="Compact"/>
              <w:spacing w:lineRule="auto" w:line="276"/>
            </w:pPr>
            <w:r>
              <w:rPr>
                <w:rFonts w:ascii="Times New Roman" w:hAnsi="Times New Roman" w:cs="Times New Roman" w:eastAsia="Times New Roman"/>
                <w:sz w:val="22"/>
              </w:rPr>
              <w:t xml:space="preserve">Urban Girl</w:t>
            </w:r>
          </w:p>
        </w:tc>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18</w:t>
            </w:r>
          </w:p>
        </w:tc>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18</w:t>
            </w:r>
          </w:p>
        </w:tc>
      </w:tr>
    </w:tbl>
    <w:p>
      <w:pPr>
        <w:spacing w:lineRule="auto" w:line="360" w:after="120"/>
        <w:jc w:val="both"/>
      </w:pPr>
      <w:r>
        <w:rPr>
          <w:rFonts w:ascii="Times New Roman" w:hAnsi="Times New Roman" w:cs="Times New Roman" w:eastAsia="Times New Roman"/>
          <w:sz w:val="24"/>
        </w:rPr>
        <w:pict>
          <v:rect style="width:0;height:1.5pt" o:hralign="center" o:hrstd="t" o:hr="t"/>
        </w:pict>
      </w:r>
    </w:p>
    <w:bookmarkEnd w:id="203"/>
    <w:bookmarkStart w:id="206" w:name="Xeace61169beb6f5fffac4fb61d7ee5e53734733"/>
    <w:p>
      <w:pPr>
        <w:pStyle w:val="Heading2"/>
        <w:spacing w:lineRule="auto" w:line="360" w:before="240" w:after="120"/>
        <w:jc w:val="center"/>
      </w:pPr>
      <w:r>
        <w:rPr>
          <w:rFonts w:ascii="Times New Roman" w:hAnsi="Times New Roman" w:cs="Times New Roman" w:eastAsia="Times New Roman"/>
          <w:b/>
          <w:sz w:val="28"/>
        </w:rPr>
        <w:t xml:space="preserve">APPENDIX D: SAMPLE STEP-BY-STEP t-TEST CALCULATION</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Start w:id="204" w:name="X25f38816b12f09dc8d3d44a60c42746c143c3ed"/>
    <w:p>
      <w:pPr>
        <w:pStyle w:val="Heading3"/>
        <w:spacing w:lineRule="auto" w:line="360" w:before="240" w:after="120"/>
        <w:jc w:val="left"/>
      </w:pPr>
      <w:r>
        <w:rPr>
          <w:rFonts w:ascii="Times New Roman" w:hAnsi="Times New Roman" w:cs="Times New Roman" w:eastAsia="Times New Roman"/>
          <w:b/>
          <w:sz w:val="26"/>
        </w:rPr>
        <w:t xml:space="preserve">Worked Example: Technical Interest — Boys vs. Girls</w:t>
      </w:r>
    </w:p>
    <w:p>
      <w:pPr>
        <w:pStyle w:val="FirstParagraph"/>
        <w:spacing w:lineRule="auto" w:line="360" w:after="120"/>
        <w:jc w:val="both"/>
      </w:pPr>
      <w:r>
        <w:rPr>
          <w:rFonts w:ascii="Times New Roman" w:hAnsi="Times New Roman" w:cs="Times New Roman" w:eastAsia="Times New Roman"/>
          <w:b/>
          <w:bCs/>
          <w:sz w:val="24"/>
        </w:rPr>
        <w:t xml:space="preserve">Given Data (from Table 4.1):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Boys (N₁ = 30): Mean X̄₁ = 16.47, SD₁ = 1.07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Girls (N₂ = 30): Mean X̄₂ = 8.60, SD₂ = 1.24</w:t>
      </w:r>
    </w:p>
    <w:p>
      <w:pPr>
        <w:pStyle w:val="BodyText"/>
        <w:spacing w:lineRule="auto" w:line="360" w:after="120"/>
        <w:jc w:val="both"/>
      </w:pPr>
      <w:r>
        <w:rPr>
          <w:rFonts w:ascii="Times New Roman" w:hAnsi="Times New Roman" w:cs="Times New Roman" w:eastAsia="Times New Roman"/>
          <w:b/>
          <w:bCs/>
          <w:sz w:val="24"/>
        </w:rPr>
        <w:t xml:space="preserve">Step 1</w:t>
      </w:r>
      <w:r>
        <w:rPr>
          <w:rFonts w:ascii="Times New Roman" w:hAnsi="Times New Roman" w:cs="Times New Roman" w:eastAsia="Times New Roman"/>
          <w:sz w:val="24"/>
        </w:rPr>
        <w:t xml:space="preserve">: Calculate the Standard Error of the Difference</w:t>
      </w:r>
    </w:p>
    <w:p>
      <w:pPr>
        <w:pStyle w:val="BodyText"/>
        <w:spacing w:lineRule="auto" w:line="360" w:after="120"/>
        <w:jc w:val="both"/>
      </w:pPr>
      <m:oMathPara>
        <m:oMathParaPr>
          <m:jc m:val="center"/>
        </m:oMathParaPr>
        <m:oMath>
          <m:r>
            <m:t>S</m:t>
          </m:r>
          <m:sSub>
            <m:e>
              <m:r>
                <m:t>E</m:t>
              </m:r>
            </m:e>
            <m:sub>
              <m:r>
                <m:t>d</m:t>
              </m:r>
              <m:r>
                <m:t>i</m:t>
              </m:r>
              <m:r>
                <m:t>f</m:t>
              </m:r>
              <m:r>
                <m:t>f</m:t>
              </m:r>
            </m:sub>
          </m:sSub>
          <m:r>
            <m:rPr>
              <m:sty m:val="p"/>
            </m:rPr>
            <m:t>=</m:t>
          </m:r>
          <m:rad>
            <m:radPr>
              <m:degHide m:val="on"/>
            </m:radPr>
            <m:deg/>
            <m:e>
              <m:f>
                <m:fPr>
                  <m:type m:val="bar"/>
                </m:fPr>
                <m:num>
                  <m:r>
                    <m:t>S</m:t>
                  </m:r>
                  <m:sSubSup>
                    <m:e>
                      <m:r>
                        <m:t>D</m:t>
                      </m:r>
                    </m:e>
                    <m:sub>
                      <m:r>
                        <m:t>1</m:t>
                      </m:r>
                    </m:sub>
                    <m:sup>
                      <m:r>
                        <m:t>2</m:t>
                      </m:r>
                    </m:sup>
                  </m:sSubSup>
                </m:num>
                <m:den>
                  <m:sSub>
                    <m:e>
                      <m:r>
                        <m:t>N</m:t>
                      </m:r>
                    </m:e>
                    <m:sub>
                      <m:r>
                        <m:t>1</m:t>
                      </m:r>
                    </m:sub>
                  </m:sSub>
                </m:den>
              </m:f>
              <m:r>
                <m:rPr>
                  <m:sty m:val="p"/>
                </m:rPr>
                <m:t>+</m:t>
              </m:r>
              <m:f>
                <m:fPr>
                  <m:type m:val="bar"/>
                </m:fPr>
                <m:num>
                  <m:r>
                    <m:t>S</m:t>
                  </m:r>
                  <m:sSubSup>
                    <m:e>
                      <m:r>
                        <m:t>D</m:t>
                      </m:r>
                    </m:e>
                    <m:sub>
                      <m:r>
                        <m:t>2</m:t>
                      </m:r>
                    </m:sub>
                    <m:sup>
                      <m:r>
                        <m:t>2</m:t>
                      </m:r>
                    </m:sup>
                  </m:sSubSup>
                </m:num>
                <m:den>
                  <m:sSub>
                    <m:e>
                      <m:r>
                        <m:t>N</m:t>
                      </m:r>
                    </m:e>
                    <m:sub>
                      <m:r>
                        <m:t>2</m:t>
                      </m:r>
                    </m:sub>
                  </m:sSub>
                </m:den>
              </m:f>
            </m:e>
          </m:rad>
        </m:oMath>
      </m:oMathPara>
    </w:p>
    <w:p>
      <w:pPr>
        <w:pStyle w:val="FirstParagraph"/>
        <w:spacing w:lineRule="auto" w:line="360" w:after="120"/>
        <w:jc w:val="both"/>
      </w:pPr>
      <m:oMathPara>
        <m:oMathParaPr>
          <m:jc m:val="center"/>
        </m:oMathParaPr>
        <m:oMath>
          <m:r>
            <m:t>S</m:t>
          </m:r>
          <m:sSub>
            <m:e>
              <m:r>
                <m:t>E</m:t>
              </m:r>
            </m:e>
            <m:sub>
              <m:r>
                <m:t>d</m:t>
              </m:r>
              <m:r>
                <m:t>i</m:t>
              </m:r>
              <m:r>
                <m:t>f</m:t>
              </m:r>
              <m:r>
                <m:t>f</m:t>
              </m:r>
            </m:sub>
          </m:sSub>
          <m:r>
            <m:rPr>
              <m:sty m:val="p"/>
            </m:rPr>
            <m:t>=</m:t>
          </m:r>
          <m:rad>
            <m:radPr>
              <m:degHide m:val="on"/>
            </m:radPr>
            <m:deg/>
            <m:e>
              <m:f>
                <m:fPr>
                  <m:type m:val="bar"/>
                </m:fPr>
                <m:num>
                  <m:r>
                    <m:rPr>
                      <m:sty m:val="p"/>
                    </m:rPr>
                    <m:t>(</m:t>
                  </m:r>
                  <m:r>
                    <m:t>1.07</m:t>
                  </m:r>
                  <m:sSup>
                    <m:e>
                      <m:r>
                        <m:rPr>
                          <m:sty m:val="p"/>
                        </m:rPr>
                        <m:t>)</m:t>
                      </m:r>
                    </m:e>
                    <m:sup>
                      <m:r>
                        <m:t>2</m:t>
                      </m:r>
                    </m:sup>
                  </m:sSup>
                </m:num>
                <m:den>
                  <m:r>
                    <m:t>30</m:t>
                  </m:r>
                </m:den>
              </m:f>
              <m:r>
                <m:rPr>
                  <m:sty m:val="p"/>
                </m:rPr>
                <m:t>+</m:t>
              </m:r>
              <m:f>
                <m:fPr>
                  <m:type m:val="bar"/>
                </m:fPr>
                <m:num>
                  <m:r>
                    <m:rPr>
                      <m:sty m:val="p"/>
                    </m:rPr>
                    <m:t>(</m:t>
                  </m:r>
                  <m:r>
                    <m:t>1.24</m:t>
                  </m:r>
                  <m:sSup>
                    <m:e>
                      <m:r>
                        <m:rPr>
                          <m:sty m:val="p"/>
                        </m:rPr>
                        <m:t>)</m:t>
                      </m:r>
                    </m:e>
                    <m:sup>
                      <m:r>
                        <m:t>2</m:t>
                      </m:r>
                    </m:sup>
                  </m:sSup>
                </m:num>
                <m:den>
                  <m:r>
                    <m:t>30</m:t>
                  </m:r>
                </m:den>
              </m:f>
            </m:e>
          </m:rad>
        </m:oMath>
      </m:oMathPara>
    </w:p>
    <w:p>
      <w:pPr>
        <w:pStyle w:val="FirstParagraph"/>
        <w:spacing w:lineRule="auto" w:line="360" w:after="120"/>
        <w:jc w:val="both"/>
      </w:pPr>
      <m:oMathPara>
        <m:oMathParaPr>
          <m:jc m:val="center"/>
        </m:oMathParaPr>
        <m:oMath>
          <m:r>
            <m:t>S</m:t>
          </m:r>
          <m:sSub>
            <m:e>
              <m:r>
                <m:t>E</m:t>
              </m:r>
            </m:e>
            <m:sub>
              <m:r>
                <m:t>d</m:t>
              </m:r>
              <m:r>
                <m:t>i</m:t>
              </m:r>
              <m:r>
                <m:t>f</m:t>
              </m:r>
              <m:r>
                <m:t>f</m:t>
              </m:r>
            </m:sub>
          </m:sSub>
          <m:r>
            <m:rPr>
              <m:sty m:val="p"/>
            </m:rPr>
            <m:t>=</m:t>
          </m:r>
          <m:rad>
            <m:radPr>
              <m:degHide m:val="on"/>
            </m:radPr>
            <m:deg/>
            <m:e>
              <m:f>
                <m:fPr>
                  <m:type m:val="bar"/>
                </m:fPr>
                <m:num>
                  <m:r>
                    <m:t>1.1449</m:t>
                  </m:r>
                </m:num>
                <m:den>
                  <m:r>
                    <m:t>30</m:t>
                  </m:r>
                </m:den>
              </m:f>
              <m:r>
                <m:rPr>
                  <m:sty m:val="p"/>
                </m:rPr>
                <m:t>+</m:t>
              </m:r>
              <m:f>
                <m:fPr>
                  <m:type m:val="bar"/>
                </m:fPr>
                <m:num>
                  <m:r>
                    <m:t>1.5376</m:t>
                  </m:r>
                </m:num>
                <m:den>
                  <m:r>
                    <m:t>30</m:t>
                  </m:r>
                </m:den>
              </m:f>
            </m:e>
          </m:rad>
        </m:oMath>
      </m:oMathPara>
    </w:p>
    <w:p>
      <w:pPr>
        <w:pStyle w:val="FirstParagraph"/>
        <w:spacing w:lineRule="auto" w:line="360" w:after="120"/>
        <w:jc w:val="both"/>
      </w:pPr>
      <m:oMathPara>
        <m:oMathParaPr>
          <m:jc m:val="center"/>
        </m:oMathParaPr>
        <m:oMath>
          <m:r>
            <m:t>S</m:t>
          </m:r>
          <m:sSub>
            <m:e>
              <m:r>
                <m:t>E</m:t>
              </m:r>
            </m:e>
            <m:sub>
              <m:r>
                <m:t>d</m:t>
              </m:r>
              <m:r>
                <m:t>i</m:t>
              </m:r>
              <m:r>
                <m:t>f</m:t>
              </m:r>
              <m:r>
                <m:t>f</m:t>
              </m:r>
            </m:sub>
          </m:sSub>
          <m:r>
            <m:rPr>
              <m:sty m:val="p"/>
            </m:rPr>
            <m:t>=</m:t>
          </m:r>
          <m:rad>
            <m:radPr>
              <m:degHide m:val="on"/>
            </m:radPr>
            <m:deg/>
            <m:e>
              <m:r>
                <m:t>0.03816</m:t>
              </m:r>
              <m:r>
                <m:rPr>
                  <m:sty m:val="p"/>
                </m:rPr>
                <m:t>+</m:t>
              </m:r>
              <m:r>
                <m:t>0.05125</m:t>
              </m:r>
            </m:e>
          </m:rad>
        </m:oMath>
      </m:oMathPara>
    </w:p>
    <w:p>
      <w:pPr>
        <w:pStyle w:val="FirstParagraph"/>
        <w:spacing w:lineRule="auto" w:line="360" w:after="120"/>
        <w:jc w:val="both"/>
      </w:pPr>
      <m:oMathPara>
        <m:oMathParaPr>
          <m:jc m:val="center"/>
        </m:oMathParaPr>
        <m:oMath>
          <m:r>
            <m:t>S</m:t>
          </m:r>
          <m:sSub>
            <m:e>
              <m:r>
                <m:t>E</m:t>
              </m:r>
            </m:e>
            <m:sub>
              <m:r>
                <m:t>d</m:t>
              </m:r>
              <m:r>
                <m:t>i</m:t>
              </m:r>
              <m:r>
                <m:t>f</m:t>
              </m:r>
              <m:r>
                <m:t>f</m:t>
              </m:r>
            </m:sub>
          </m:sSub>
          <m:r>
            <m:rPr>
              <m:sty m:val="p"/>
            </m:rPr>
            <m:t>=</m:t>
          </m:r>
          <m:rad>
            <m:radPr>
              <m:degHide m:val="on"/>
            </m:radPr>
            <m:deg/>
            <m:e>
              <m:r>
                <m:t>0.08942</m:t>
              </m:r>
            </m:e>
          </m:rad>
          <m:r>
            <m:rPr>
              <m:sty m:val="p"/>
            </m:rPr>
            <m:t>=</m:t>
          </m:r>
          <m:r>
            <m:t>0.2990</m:t>
          </m:r>
          <m:r>
            <m:rPr>
              <m:sty m:val="p"/>
            </m:rPr>
            <m:t>≈</m:t>
          </m:r>
          <m:r>
            <m:t>0.30</m:t>
          </m:r>
        </m:oMath>
      </m:oMathPara>
    </w:p>
    <w:p>
      <w:pPr>
        <w:pStyle w:val="FirstParagraph"/>
        <w:spacing w:lineRule="auto" w:line="360" w:after="120"/>
        <w:jc w:val="both"/>
      </w:pPr>
      <w:r>
        <w:rPr>
          <w:rFonts w:ascii="Times New Roman" w:hAnsi="Times New Roman" w:cs="Times New Roman" w:eastAsia="Times New Roman"/>
          <w:b/>
          <w:bCs/>
          <w:sz w:val="24"/>
        </w:rPr>
        <w:t xml:space="preserve">Step 2</w:t>
      </w:r>
      <w:r>
        <w:rPr>
          <w:rFonts w:ascii="Times New Roman" w:hAnsi="Times New Roman" w:cs="Times New Roman" w:eastAsia="Times New Roman"/>
          <w:sz w:val="24"/>
        </w:rPr>
        <w:t xml:space="preserve">: Calculate the t-value</w:t>
      </w:r>
    </w:p>
    <w:p>
      <w:pPr>
        <w:pStyle w:val="BodyText"/>
        <w:spacing w:lineRule="auto" w:line="360" w:after="120"/>
        <w:jc w:val="both"/>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
                <m:t>S</m:t>
              </m:r>
              <m:sSub>
                <m:e>
                  <m:r>
                    <m:t>E</m:t>
                  </m:r>
                </m:e>
                <m:sub>
                  <m:r>
                    <m:t>d</m:t>
                  </m:r>
                  <m:r>
                    <m:t>i</m:t>
                  </m:r>
                  <m:r>
                    <m:t>f</m:t>
                  </m:r>
                  <m:r>
                    <m:t>f</m:t>
                  </m:r>
                </m:sub>
              </m:sSub>
            </m:den>
          </m:f>
          <m:r>
            <m:rPr>
              <m:sty m:val="p"/>
            </m:rPr>
            <m:t>=</m:t>
          </m:r>
          <m:f>
            <m:fPr>
              <m:type m:val="bar"/>
            </m:fPr>
            <m:num>
              <m:r>
                <m:t>16.47</m:t>
              </m:r>
              <m:r>
                <m:rPr>
                  <m:sty m:val="p"/>
                </m:rPr>
                <m:t>−</m:t>
              </m:r>
              <m:r>
                <m:t>8.60</m:t>
              </m:r>
            </m:num>
            <m:den>
              <m:r>
                <m:t>0.30</m:t>
              </m:r>
            </m:den>
          </m:f>
          <m:r>
            <m:rPr>
              <m:sty m:val="p"/>
            </m:rPr>
            <m:t>=</m:t>
          </m:r>
          <m:f>
            <m:fPr>
              <m:type m:val="bar"/>
            </m:fPr>
            <m:num>
              <m:r>
                <m:t>7.87</m:t>
              </m:r>
            </m:num>
            <m:den>
              <m:r>
                <m:t>0.32</m:t>
              </m:r>
            </m:den>
          </m:f>
          <m:r>
            <m:rPr>
              <m:sty m:val="p"/>
            </m:rPr>
            <m:t>=</m:t>
          </m:r>
          <m:r>
            <m:t>24.59</m:t>
          </m:r>
        </m:oMath>
      </m:oMathPara>
    </w:p>
    <w:p>
      <w:pPr>
        <w:pStyle w:val="FirstParagraph"/>
        <w:spacing w:lineRule="auto" w:line="360" w:after="120"/>
        <w:jc w:val="both"/>
      </w:pPr>
      <w:r>
        <w:rPr>
          <w:rFonts w:ascii="Times New Roman" w:hAnsi="Times New Roman" w:cs="Times New Roman" w:eastAsia="Times New Roman"/>
          <w:b/>
          <w:bCs/>
          <w:sz w:val="24"/>
        </w:rPr>
        <w:t xml:space="preserve">Step 3</w:t>
      </w:r>
      <w:r>
        <w:rPr>
          <w:rFonts w:ascii="Times New Roman" w:hAnsi="Times New Roman" w:cs="Times New Roman" w:eastAsia="Times New Roman"/>
          <w:sz w:val="24"/>
        </w:rPr>
        <w:t xml:space="preserve">: Determine Degrees of Freedom</w:t>
      </w:r>
    </w:p>
    <w:p>
      <w:pPr>
        <w:pStyle w:val="BodyText"/>
        <w:spacing w:lineRule="auto" w:line="360" w:after="120"/>
        <w:jc w:val="both"/>
      </w:pPr>
      <m:oMathPara>
        <m:oMathParaPr>
          <m:jc m:val="center"/>
        </m:oMathParaPr>
        <m:oMath>
          <m:r>
            <m:t>d</m:t>
          </m:r>
          <m:r>
            <m:t>f</m:t>
          </m:r>
          <m:r>
            <m:rPr>
              <m:sty m:val="p"/>
            </m:rPr>
            <m:t>=</m:t>
          </m:r>
          <m:sSub>
            <m:e>
              <m:r>
                <m:t>N</m:t>
              </m:r>
            </m:e>
            <m:sub>
              <m:r>
                <m:t>1</m:t>
              </m:r>
            </m:sub>
          </m:sSub>
          <m:r>
            <m:rPr>
              <m:sty m:val="p"/>
            </m:rPr>
            <m:t>+</m:t>
          </m:r>
          <m:sSub>
            <m:e>
              <m:r>
                <m:t>N</m:t>
              </m:r>
            </m:e>
            <m:sub>
              <m:r>
                <m:t>2</m:t>
              </m:r>
            </m:sub>
          </m:sSub>
          <m:r>
            <m:rPr>
              <m:sty m:val="p"/>
            </m:rPr>
            <m:t>−</m:t>
          </m:r>
          <m:r>
            <m:t>2</m:t>
          </m:r>
          <m:r>
            <m:rPr>
              <m:sty m:val="p"/>
            </m:rPr>
            <m:t>=</m:t>
          </m:r>
          <m:r>
            <m:t>30</m:t>
          </m:r>
          <m:r>
            <m:rPr>
              <m:sty m:val="p"/>
            </m:rPr>
            <m:t>+</m:t>
          </m:r>
          <m:r>
            <m:t>30</m:t>
          </m:r>
          <m:r>
            <m:rPr>
              <m:sty m:val="p"/>
            </m:rPr>
            <m:t>−</m:t>
          </m:r>
          <m:r>
            <m:t>2</m:t>
          </m:r>
          <m:r>
            <m:rPr>
              <m:sty m:val="p"/>
            </m:rPr>
            <m:t>=</m:t>
          </m:r>
          <m:r>
            <m:t>58</m:t>
          </m:r>
        </m:oMath>
      </m:oMathPara>
    </w:p>
    <w:p>
      <w:pPr>
        <w:pStyle w:val="FirstParagraph"/>
        <w:spacing w:lineRule="auto" w:line="360" w:after="120"/>
        <w:jc w:val="both"/>
      </w:pPr>
      <w:r>
        <w:rPr>
          <w:rFonts w:ascii="Times New Roman" w:hAnsi="Times New Roman" w:cs="Times New Roman" w:eastAsia="Times New Roman"/>
          <w:b/>
          <w:bCs/>
          <w:sz w:val="24"/>
        </w:rPr>
        <w:t xml:space="preserve">Step 4</w:t>
      </w:r>
      <w:r>
        <w:rPr>
          <w:rFonts w:ascii="Times New Roman" w:hAnsi="Times New Roman" w:cs="Times New Roman" w:eastAsia="Times New Roman"/>
          <w:sz w:val="24"/>
        </w:rPr>
        <w:t xml:space="preserve">: Compare with Critical Value</w:t>
      </w:r>
    </w:p>
    <w:p>
      <w:pPr>
        <w:pStyle w:val="Compact"/>
        <w:numPr>
          <w:ilvl w:val="0"/>
          <w:numId w:val="1030"/>
        </w:numPr>
        <w:spacing w:lineRule="auto" w:line="360" w:after="120"/>
        <w:jc w:val="both"/>
      </w:pPr>
      <w:r>
        <w:rPr>
          <w:rFonts w:ascii="Times New Roman" w:hAnsi="Times New Roman" w:cs="Times New Roman" w:eastAsia="Times New Roman"/>
          <w:sz w:val="24"/>
        </w:rPr>
        <w:t xml:space="preserve">Critical t at df = 58, p = 0.05 (two-tailed)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2.00</w:t>
      </w:r>
    </w:p>
    <w:p>
      <w:pPr>
        <w:pStyle w:val="Compact"/>
        <w:numPr>
          <w:ilvl w:val="0"/>
          <w:numId w:val="1030"/>
        </w:numPr>
        <w:spacing w:lineRule="auto" w:line="360" w:after="120"/>
        <w:jc w:val="both"/>
      </w:pPr>
      <w:r>
        <w:rPr>
          <w:rFonts w:ascii="Times New Roman" w:hAnsi="Times New Roman" w:cs="Times New Roman" w:eastAsia="Times New Roman"/>
          <w:sz w:val="24"/>
        </w:rPr>
        <w:t xml:space="preserve">Critical t at df = 58, p = 0.01 (two-tailed)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2.66</w:t>
      </w:r>
    </w:p>
    <w:p>
      <w:pPr>
        <w:pStyle w:val="Compact"/>
        <w:numPr>
          <w:ilvl w:val="0"/>
          <w:numId w:val="1030"/>
        </w:numPr>
        <w:spacing w:lineRule="auto" w:line="360" w:after="120"/>
        <w:jc w:val="both"/>
      </w:pPr>
      <w:r>
        <w:rPr>
          <w:rFonts w:ascii="Times New Roman" w:hAnsi="Times New Roman" w:cs="Times New Roman" w:eastAsia="Times New Roman"/>
          <w:sz w:val="24"/>
        </w:rPr>
        <w:t xml:space="preserve">Calculated t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24.59</w:t>
      </w:r>
    </w:p>
    <w:p>
      <w:pPr>
        <w:pStyle w:val="FirstParagraph"/>
        <w:spacing w:lineRule="auto" w:line="360" w:after="120"/>
        <w:jc w:val="both"/>
      </w:pPr>
      <w:r>
        <w:rPr>
          <w:rFonts w:ascii="Times New Roman" w:hAnsi="Times New Roman" w:cs="Times New Roman" w:eastAsia="Times New Roman"/>
          <w:b/>
          <w:bCs/>
          <w:sz w:val="24"/>
        </w:rPr>
        <w:t xml:space="preserve">Step 5</w:t>
      </w:r>
      <w:r>
        <w:rPr>
          <w:rFonts w:ascii="Times New Roman" w:hAnsi="Times New Roman" w:cs="Times New Roman" w:eastAsia="Times New Roman"/>
          <w:sz w:val="24"/>
        </w:rPr>
        <w:t xml:space="preserve">: Decision</w:t>
      </w:r>
    </w:p>
    <w:p>
      <w:pPr>
        <w:pStyle w:val="BodyText"/>
        <w:spacing w:lineRule="auto" w:line="360" w:after="120"/>
        <w:jc w:val="both"/>
      </w:pPr>
      <w:r>
        <w:rPr>
          <w:rFonts w:ascii="Times New Roman" w:hAnsi="Times New Roman" w:cs="Times New Roman" w:eastAsia="Times New Roman"/>
          <w:sz w:val="24"/>
        </w:rPr>
        <w:t xml:space="preserve">Since 24.59 &gt; 2.66, the difference is significant at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 &lt; 0.01</w:t>
      </w:r>
    </w:p>
    <w:p>
      <w:pPr>
        <w:pStyle w:val="BodyText"/>
        <w:spacing w:lineRule="auto" w:line="360" w:after="120"/>
        <w:jc w:val="both"/>
      </w:pPr>
      <w:r>
        <w:rPr>
          <w:rFonts w:ascii="Times New Roman" w:hAnsi="Times New Roman" w:cs="Times New Roman" w:eastAsia="Times New Roman"/>
          <w:b/>
          <w:bCs/>
          <w:sz w:val="24"/>
        </w:rPr>
        <w:t xml:space="preserve">Conclusion</w:t>
      </w:r>
      <w:r>
        <w:rPr>
          <w:rFonts w:ascii="Times New Roman" w:hAnsi="Times New Roman" w:cs="Times New Roman" w:eastAsia="Times New Roman"/>
          <w:sz w:val="24"/>
        </w:rPr>
        <w:t xml:space="preserve">: H₀₃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w:t>
      </w:r>
      <w:r>
        <w:rPr>
          <w:rFonts w:ascii="Times New Roman" w:hAnsi="Times New Roman" w:cs="Times New Roman" w:eastAsia="Times New Roman"/>
          <w:sz w:val="24"/>
        </w:rPr>
        <w:t xml:space="preserve">. There is a highly significant difference in Technical interest between boys and girls. Boys score significantly higher on Technical interest than girls.</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204"/>
    <w:bookmarkStart w:id="205" w:name="X4fb736fad3f952e77db901c4cba9a71e9c124bd"/>
    <w:p>
      <w:pPr>
        <w:pStyle w:val="Heading3"/>
        <w:spacing w:lineRule="auto" w:line="360" w:before="240" w:after="120"/>
        <w:jc w:val="left"/>
      </w:pPr>
      <w:r>
        <w:rPr>
          <w:rFonts w:ascii="Times New Roman" w:hAnsi="Times New Roman" w:cs="Times New Roman" w:eastAsia="Times New Roman"/>
          <w:b/>
          <w:sz w:val="26"/>
        </w:rPr>
        <w:t xml:space="preserve">Worked Example: SD Calculation — Boys’ Technical Interest</w:t>
      </w:r>
    </w:p>
    <w:p>
      <w:pPr>
        <w:pStyle w:val="FirstParagraph"/>
        <w:spacing w:lineRule="auto" w:line="360" w:after="120"/>
        <w:jc w:val="both"/>
      </w:pPr>
      <w:r>
        <w:rPr>
          <w:rFonts w:ascii="Times New Roman" w:hAnsi="Times New Roman" w:cs="Times New Roman" w:eastAsia="Times New Roman"/>
          <w:b/>
          <w:bCs/>
          <w:sz w:val="24"/>
        </w:rPr>
        <w:t xml:space="preserve">Data (Rural Boys + Urban Boys, n=30):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Scores: 16, 15, 17, 14, 18, 15, 16, 17, 15, 16, 14, 18, 15, 16, 17,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17, 16, 18, 15, 17, 16, 18, 15, 17, 16, 18, 15, 17, 16, 18</w:t>
      </w:r>
    </w:p>
    <w:p>
      <w:pPr>
        <w:pStyle w:val="BodyText"/>
        <w:spacing w:lineRule="auto" w:line="360" w:after="120"/>
        <w:jc w:val="both"/>
      </w:pPr>
      <w:r>
        <w:rPr>
          <w:rFonts w:ascii="Times New Roman" w:hAnsi="Times New Roman" w:cs="Times New Roman" w:eastAsia="Times New Roman"/>
          <w:b/>
          <w:bCs/>
          <w:sz w:val="24"/>
        </w:rPr>
        <w:t xml:space="preserve">Step 1</w:t>
      </w:r>
      <w:r>
        <w:rPr>
          <w:rFonts w:ascii="Times New Roman" w:hAnsi="Times New Roman" w:cs="Times New Roman" w:eastAsia="Times New Roman"/>
          <w:sz w:val="24"/>
        </w:rPr>
        <w:t xml:space="preserve">: ΣX = Sum of all 30 scores</w:t>
      </w:r>
    </w:p>
    <w:p>
      <w:pPr>
        <w:pStyle w:val="BodyText"/>
        <w:spacing w:lineRule="auto" w:line="360" w:after="120"/>
        <w:jc w:val="both"/>
      </w:pPr>
      <w:r>
        <w:rPr>
          <w:rFonts w:ascii="Times New Roman" w:hAnsi="Times New Roman" w:cs="Times New Roman" w:eastAsia="Times New Roman"/>
          <w:sz w:val="24"/>
        </w:rPr>
        <w:t xml:space="preserve">ΣX = (15.93 × 15) + (17.00 × 15) = 238.95 + 255.00 = 493.95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494</w:t>
      </w:r>
    </w:p>
    <w:p>
      <w:pPr>
        <w:pStyle w:val="BodyText"/>
        <w:spacing w:lineRule="auto" w:line="360" w:after="120"/>
        <w:jc w:val="both"/>
      </w:pPr>
      <w:r>
        <w:rPr>
          <w:rFonts w:ascii="Times New Roman" w:hAnsi="Times New Roman" w:cs="Times New Roman" w:eastAsia="Times New Roman"/>
          <w:b/>
          <w:bCs/>
          <w:sz w:val="24"/>
        </w:rPr>
        <w:t xml:space="preserve">Step 2</w:t>
      </w:r>
      <w:r>
        <w:rPr>
          <w:rFonts w:ascii="Times New Roman" w:hAnsi="Times New Roman" w:cs="Times New Roman" w:eastAsia="Times New Roman"/>
          <w:sz w:val="24"/>
        </w:rPr>
        <w:t xml:space="preserve">: Mean X̄ = ΣX / N = 494 / 30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16.47</w:t>
      </w:r>
    </w:p>
    <w:p>
      <w:pPr>
        <w:pStyle w:val="BodyText"/>
        <w:spacing w:lineRule="auto" w:line="360" w:after="120"/>
        <w:jc w:val="both"/>
      </w:pPr>
      <w:r>
        <w:rPr>
          <w:rFonts w:ascii="Times New Roman" w:hAnsi="Times New Roman" w:cs="Times New Roman" w:eastAsia="Times New Roman"/>
          <w:b/>
          <w:bCs/>
          <w:sz w:val="24"/>
        </w:rPr>
        <w:t xml:space="preserve">Step 3</w:t>
      </w:r>
      <w:r>
        <w:rPr>
          <w:rFonts w:ascii="Times New Roman" w:hAnsi="Times New Roman" w:cs="Times New Roman" w:eastAsia="Times New Roman"/>
          <w:sz w:val="24"/>
        </w:rPr>
        <w:t xml:space="preserve">: Compute Σ(X − X̄)²</w:t>
      </w:r>
    </w:p>
    <w:p>
      <w:pPr>
        <w:pStyle w:val="BodyText"/>
        <w:spacing w:lineRule="auto" w:line="360" w:after="120"/>
        <w:jc w:val="both"/>
      </w:pPr>
      <w:r>
        <w:rPr>
          <w:rFonts w:ascii="Times New Roman" w:hAnsi="Times New Roman" w:cs="Times New Roman" w:eastAsia="Times New Roman"/>
          <w:sz w:val="24"/>
        </w:rPr>
        <w:t xml:space="preserve">For each score, subtract the mean and square the result: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(e.g., Score 16: (16−16.47)² = (−0.47)² = 0.221; and so on for all 30 scores)</w:t>
      </w:r>
    </w:p>
    <w:p>
      <w:pPr>
        <w:pStyle w:val="BodyText"/>
        <w:spacing w:lineRule="auto" w:line="360" w:after="120"/>
        <w:jc w:val="both"/>
      </w:pPr>
      <w:r>
        <w:rPr>
          <w:rFonts w:ascii="Times New Roman" w:hAnsi="Times New Roman" w:cs="Times New Roman" w:eastAsia="Times New Roman"/>
          <w:sz w:val="24"/>
        </w:rPr>
        <w:t xml:space="preserve">Σ(X − X̄)²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34.30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(computed from all individual deviations)</w:t>
      </w:r>
    </w:p>
    <w:p>
      <w:pPr>
        <w:pStyle w:val="BodyText"/>
        <w:spacing w:lineRule="auto" w:line="360" w:after="120"/>
        <w:jc w:val="both"/>
      </w:pPr>
      <w:r>
        <w:rPr>
          <w:rFonts w:ascii="Times New Roman" w:hAnsi="Times New Roman" w:cs="Times New Roman" w:eastAsia="Times New Roman"/>
          <w:b/>
          <w:bCs/>
          <w:sz w:val="24"/>
        </w:rPr>
        <w:t xml:space="preserve">Step 4</w:t>
      </w:r>
      <w:r>
        <w:rPr>
          <w:rFonts w:ascii="Times New Roman" w:hAnsi="Times New Roman" w:cs="Times New Roman" w:eastAsia="Times New Roman"/>
          <w:sz w:val="24"/>
        </w:rPr>
        <w:t xml:space="preserve">: SD = √[Σ(X − X̄)² / N] = √(34.30/30) = √1.143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1.07</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205"/>
    <w:bookmarkEnd w:id="206"/>
    <w:bookmarkStart w:id="207" w:name="appendix-e-student-response-format"/>
    <w:p>
      <w:pPr>
        <w:pStyle w:val="Heading2"/>
        <w:spacing w:lineRule="auto" w:line="360" w:before="240" w:after="120"/>
        <w:jc w:val="center"/>
      </w:pPr>
      <w:r>
        <w:rPr>
          <w:rFonts w:ascii="Times New Roman" w:hAnsi="Times New Roman" w:cs="Times New Roman" w:eastAsia="Times New Roman"/>
          <w:b/>
          <w:sz w:val="28"/>
        </w:rPr>
        <w:t xml:space="preserve">APPENDIX E: STUDENT RESPONSE FORMAT</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pStyle w:val="FirstParagraph"/>
        <w:spacing w:lineRule="auto" w:line="360" w:after="120"/>
        <w:jc w:val="both"/>
      </w:pPr>
      <w:r>
        <w:rPr>
          <w:rFonts w:ascii="Times New Roman" w:hAnsi="Times New Roman" w:cs="Times New Roman" w:eastAsia="Times New Roman"/>
          <w:b/>
          <w:bCs/>
          <w:sz w:val="24"/>
        </w:rPr>
        <w:t xml:space="preserve">VOCATIONAL INTEREST RECORD — RESPONSE SHEET</w:t>
      </w:r>
    </w:p>
    <w:p>
      <w:pPr>
        <w:pStyle w:val="BodyText"/>
        <w:spacing w:lineRule="auto" w:line="360" w:after="120"/>
        <w:jc w:val="both"/>
      </w:pPr>
      <w:r>
        <w:rPr>
          <w:rFonts w:ascii="Times New Roman" w:hAnsi="Times New Roman" w:cs="Times New Roman" w:eastAsia="Times New Roman"/>
          <w:b/>
          <w:bCs/>
          <w:sz w:val="24"/>
        </w:rPr>
        <w:t xml:space="preserve">Name (Optional):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___________________</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Code No.: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_________</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Class: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_________</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_______________________</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___________</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Gender: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Male / Female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School Type: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Government / Private</w:t>
      </w:r>
    </w:p>
    <w:p>
      <w:pPr>
        <w:pStyle w:val="BodyText"/>
        <w:spacing w:lineRule="auto" w:line="360" w:after="120"/>
        <w:jc w:val="both"/>
      </w:pPr>
      <w:r>
        <w:rPr>
          <w:rFonts w:ascii="Times New Roman" w:hAnsi="Times New Roman" w:cs="Times New Roman" w:eastAsia="Times New Roman"/>
          <w:b/>
          <w:bCs/>
          <w:sz w:val="24"/>
        </w:rPr>
        <w:t xml:space="preserve">Instructions: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each activity listed below, circle your response: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 = Like | U = Uncertain | D = Dislike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lineRule="auto" w:line="276"/>
            </w:pPr>
            <w:r>
              <w:rPr>
                <w:rFonts w:ascii="Times New Roman" w:hAnsi="Times New Roman" w:cs="Times New Roman" w:eastAsia="Times New Roman"/>
                <w:b/>
                <w:bCs/>
                <w:sz w:val="22"/>
              </w:rPr>
              <w:t xml:space="preserve">Item No.</w:t>
            </w:r>
          </w:p>
        </w:tc>
        <w:tc>
          <w:tcPr/>
          <w:p>
            <w:pPr>
              <w:pStyle w:val="Compact"/>
              <w:spacing w:lineRule="auto" w:line="276"/>
            </w:pPr>
            <w:r>
              <w:rPr>
                <w:rFonts w:ascii="Times New Roman" w:hAnsi="Times New Roman" w:cs="Times New Roman" w:eastAsia="Times New Roman"/>
                <w:b/>
                <w:bCs/>
                <w:sz w:val="22"/>
              </w:rPr>
              <w:t xml:space="preserve">Response</w:t>
            </w:r>
          </w:p>
        </w:tc>
        <w:tc>
          <w:tcPr/>
          <w:p>
            <w:pPr>
              <w:pStyle w:val="Compact"/>
              <w:spacing w:lineRule="auto" w:line="276"/>
            </w:pPr>
          </w:p>
        </w:tc>
        <w:tc>
          <w:tcPr/>
          <w:p>
            <w:pPr>
              <w:pStyle w:val="Compact"/>
              <w:spacing w:lineRule="auto" w:line="276"/>
            </w:pPr>
            <w:r>
              <w:rPr>
                <w:rFonts w:ascii="Times New Roman" w:hAnsi="Times New Roman" w:cs="Times New Roman" w:eastAsia="Times New Roman"/>
                <w:b/>
                <w:bCs/>
                <w:sz w:val="22"/>
              </w:rPr>
              <w:t xml:space="preserve">Item No.</w:t>
            </w:r>
          </w:p>
        </w:tc>
        <w:tc>
          <w:tcPr/>
          <w:p>
            <w:pPr>
              <w:pStyle w:val="Compact"/>
              <w:spacing w:lineRule="auto" w:line="276"/>
            </w:pPr>
            <w:r>
              <w:rPr>
                <w:rFonts w:ascii="Times New Roman" w:hAnsi="Times New Roman" w:cs="Times New Roman" w:eastAsia="Times New Roman"/>
                <w:b/>
                <w:bCs/>
                <w:sz w:val="22"/>
              </w:rPr>
              <w:t xml:space="preserve">Response</w:t>
            </w:r>
          </w:p>
        </w:tc>
        <w:tc>
          <w:tcPr/>
          <w:p>
            <w:pPr>
              <w:pStyle w:val="Compact"/>
              <w:spacing w:lineRule="auto" w:line="276"/>
            </w:pPr>
          </w:p>
        </w:tc>
        <w:tc>
          <w:tcPr/>
          <w:p>
            <w:pPr>
              <w:pStyle w:val="Compact"/>
              <w:spacing w:lineRule="auto" w:line="276"/>
            </w:pPr>
            <w:r>
              <w:rPr>
                <w:rFonts w:ascii="Times New Roman" w:hAnsi="Times New Roman" w:cs="Times New Roman" w:eastAsia="Times New Roman"/>
                <w:b/>
                <w:bCs/>
                <w:sz w:val="22"/>
              </w:rPr>
              <w:t xml:space="preserve">Item No.</w:t>
            </w:r>
          </w:p>
        </w:tc>
        <w:tc>
          <w:tcPr/>
          <w:p>
            <w:pPr>
              <w:pStyle w:val="Compact"/>
              <w:spacing w:lineRule="auto" w:line="276"/>
            </w:pPr>
            <w:r>
              <w:rPr>
                <w:rFonts w:ascii="Times New Roman" w:hAnsi="Times New Roman" w:cs="Times New Roman" w:eastAsia="Times New Roman"/>
                <w:b/>
                <w:bCs/>
                <w:sz w:val="22"/>
              </w:rPr>
              <w:t xml:space="preserve">Response</w:t>
            </w:r>
          </w:p>
        </w:tc>
      </w:tr>
      <w:tr>
        <w:tc>
          <w:tcPr/>
          <w:p>
            <w:pPr>
              <w:pStyle w:val="Compact"/>
              <w:spacing w:lineRule="auto" w:line="276"/>
            </w:pPr>
            <w:r>
              <w:rPr>
                <w:rFonts w:ascii="Times New Roman" w:hAnsi="Times New Roman" w:cs="Times New Roman" w:eastAsia="Times New Roman"/>
                <w:sz w:val="22"/>
              </w:rPr>
              <w:t xml:space="preserve">1</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31</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61</w:t>
            </w:r>
          </w:p>
        </w:tc>
        <w:tc>
          <w:tcPr/>
          <w:p>
            <w:pPr>
              <w:pStyle w:val="Compact"/>
              <w:spacing w:lineRule="auto" w:line="276"/>
            </w:pPr>
            <w:r>
              <w:rPr>
                <w:rFonts w:ascii="Times New Roman" w:hAnsi="Times New Roman" w:cs="Times New Roman" w:eastAsia="Times New Roman"/>
                <w:sz w:val="22"/>
              </w:rPr>
              <w:t xml:space="preserve">L U D</w:t>
            </w:r>
          </w:p>
        </w:tc>
      </w:tr>
      <w:tr>
        <w:tc>
          <w:tcPr/>
          <w:p>
            <w:pPr>
              <w:pStyle w:val="Compact"/>
              <w:spacing w:lineRule="auto" w:line="276"/>
            </w:pPr>
            <w:r>
              <w:rPr>
                <w:rFonts w:ascii="Times New Roman" w:hAnsi="Times New Roman" w:cs="Times New Roman" w:eastAsia="Times New Roman"/>
                <w:sz w:val="22"/>
              </w:rPr>
              <w:t xml:space="preserve">2</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32</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62</w:t>
            </w:r>
          </w:p>
        </w:tc>
        <w:tc>
          <w:tcPr/>
          <w:p>
            <w:pPr>
              <w:pStyle w:val="Compact"/>
              <w:spacing w:lineRule="auto" w:line="276"/>
            </w:pPr>
            <w:r>
              <w:rPr>
                <w:rFonts w:ascii="Times New Roman" w:hAnsi="Times New Roman" w:cs="Times New Roman" w:eastAsia="Times New Roman"/>
                <w:sz w:val="22"/>
              </w:rPr>
              <w:t xml:space="preserve">L U D</w:t>
            </w:r>
          </w:p>
        </w:tc>
      </w:tr>
      <w:tr>
        <w:tc>
          <w:tcPr/>
          <w:p>
            <w:pPr>
              <w:pStyle w:val="Compact"/>
              <w:spacing w:lineRule="auto" w:line="276"/>
            </w:pPr>
            <w:r>
              <w:rPr>
                <w:rFonts w:ascii="Times New Roman" w:hAnsi="Times New Roman" w:cs="Times New Roman" w:eastAsia="Times New Roman"/>
                <w:sz w:val="22"/>
              </w:rPr>
              <w:t xml:space="preserve">3</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33</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63</w:t>
            </w:r>
          </w:p>
        </w:tc>
        <w:tc>
          <w:tcPr/>
          <w:p>
            <w:pPr>
              <w:pStyle w:val="Compact"/>
              <w:spacing w:lineRule="auto" w:line="276"/>
            </w:pPr>
            <w:r>
              <w:rPr>
                <w:rFonts w:ascii="Times New Roman" w:hAnsi="Times New Roman" w:cs="Times New Roman" w:eastAsia="Times New Roman"/>
                <w:sz w:val="22"/>
              </w:rPr>
              <w:t xml:space="preserve">L U D</w:t>
            </w:r>
          </w:p>
        </w:tc>
      </w:tr>
      <w:tr>
        <w:tc>
          <w:tcPr/>
          <w:p>
            <w:pPr>
              <w:pStyle w:val="Compact"/>
              <w:spacing w:lineRule="auto" w:line="276"/>
            </w:pPr>
            <w:r>
              <w:rPr>
                <w:rFonts w:ascii="Times New Roman" w:hAnsi="Times New Roman" w:cs="Times New Roman" w:eastAsia="Times New Roman"/>
                <w:sz w:val="22"/>
              </w:rPr>
              <w:t xml:space="preserve">4</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34</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64</w:t>
            </w:r>
          </w:p>
        </w:tc>
        <w:tc>
          <w:tcPr/>
          <w:p>
            <w:pPr>
              <w:pStyle w:val="Compact"/>
              <w:spacing w:lineRule="auto" w:line="276"/>
            </w:pPr>
            <w:r>
              <w:rPr>
                <w:rFonts w:ascii="Times New Roman" w:hAnsi="Times New Roman" w:cs="Times New Roman" w:eastAsia="Times New Roman"/>
                <w:sz w:val="22"/>
              </w:rPr>
              <w:t xml:space="preserve">L U D</w:t>
            </w:r>
          </w:p>
        </w:tc>
      </w:tr>
      <w:tr>
        <w:tc>
          <w:tcPr/>
          <w:p>
            <w:pPr>
              <w:pStyle w:val="Compact"/>
              <w:spacing w:lineRule="auto" w:line="276"/>
            </w:pPr>
            <w:r>
              <w:rPr>
                <w:rFonts w:ascii="Times New Roman" w:hAnsi="Times New Roman" w:cs="Times New Roman" w:eastAsia="Times New Roman"/>
                <w:sz w:val="22"/>
              </w:rPr>
              <w:t xml:space="preserve">5</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35</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65</w:t>
            </w:r>
          </w:p>
        </w:tc>
        <w:tc>
          <w:tcPr/>
          <w:p>
            <w:pPr>
              <w:pStyle w:val="Compact"/>
              <w:spacing w:lineRule="auto" w:line="276"/>
            </w:pPr>
            <w:r>
              <w:rPr>
                <w:rFonts w:ascii="Times New Roman" w:hAnsi="Times New Roman" w:cs="Times New Roman" w:eastAsia="Times New Roman"/>
                <w:sz w:val="22"/>
              </w:rPr>
              <w:t xml:space="preserve">L U D</w:t>
            </w:r>
          </w:p>
        </w:tc>
      </w:tr>
      <w:tr>
        <w:tc>
          <w:tcPr/>
          <w:p>
            <w:pPr>
              <w:pStyle w:val="Compact"/>
              <w:spacing w:lineRule="auto" w:line="276"/>
            </w:pPr>
            <w:r>
              <w:rPr>
                <w:rFonts w:ascii="Times New Roman" w:hAnsi="Times New Roman" w:cs="Times New Roman" w:eastAsia="Times New Roman"/>
                <w:sz w:val="22"/>
              </w:rPr>
              <w:t xml:space="preserve">6</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36</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66</w:t>
            </w:r>
          </w:p>
        </w:tc>
        <w:tc>
          <w:tcPr/>
          <w:p>
            <w:pPr>
              <w:pStyle w:val="Compact"/>
              <w:spacing w:lineRule="auto" w:line="276"/>
            </w:pPr>
            <w:r>
              <w:rPr>
                <w:rFonts w:ascii="Times New Roman" w:hAnsi="Times New Roman" w:cs="Times New Roman" w:eastAsia="Times New Roman"/>
                <w:sz w:val="22"/>
              </w:rPr>
              <w:t xml:space="preserve">L U D</w:t>
            </w:r>
          </w:p>
        </w:tc>
      </w:tr>
      <w:tr>
        <w:tc>
          <w:tcPr/>
          <w:p>
            <w:pPr>
              <w:pStyle w:val="Compact"/>
              <w:spacing w:lineRule="auto" w:line="276"/>
            </w:pPr>
            <w:r>
              <w:rPr>
                <w:rFonts w:ascii="Times New Roman" w:hAnsi="Times New Roman" w:cs="Times New Roman" w:eastAsia="Times New Roman"/>
                <w:sz w:val="22"/>
              </w:rPr>
              <w:t xml:space="preserve">7</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37</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67</w:t>
            </w:r>
          </w:p>
        </w:tc>
        <w:tc>
          <w:tcPr/>
          <w:p>
            <w:pPr>
              <w:pStyle w:val="Compact"/>
              <w:spacing w:lineRule="auto" w:line="276"/>
            </w:pPr>
            <w:r>
              <w:rPr>
                <w:rFonts w:ascii="Times New Roman" w:hAnsi="Times New Roman" w:cs="Times New Roman" w:eastAsia="Times New Roman"/>
                <w:sz w:val="22"/>
              </w:rPr>
              <w:t xml:space="preserve">L U D</w:t>
            </w:r>
          </w:p>
        </w:tc>
      </w:tr>
      <w:tr>
        <w:tc>
          <w:tcPr/>
          <w:p>
            <w:pPr>
              <w:pStyle w:val="Compact"/>
              <w:spacing w:lineRule="auto" w:line="276"/>
            </w:pPr>
            <w:r>
              <w:rPr>
                <w:rFonts w:ascii="Times New Roman" w:hAnsi="Times New Roman" w:cs="Times New Roman" w:eastAsia="Times New Roman"/>
                <w:sz w:val="22"/>
              </w:rPr>
              <w:t xml:space="preserve">8</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38</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68</w:t>
            </w:r>
          </w:p>
        </w:tc>
        <w:tc>
          <w:tcPr/>
          <w:p>
            <w:pPr>
              <w:pStyle w:val="Compact"/>
              <w:spacing w:lineRule="auto" w:line="276"/>
            </w:pPr>
            <w:r>
              <w:rPr>
                <w:rFonts w:ascii="Times New Roman" w:hAnsi="Times New Roman" w:cs="Times New Roman" w:eastAsia="Times New Roman"/>
                <w:sz w:val="22"/>
              </w:rPr>
              <w:t xml:space="preserve">L U D</w:t>
            </w:r>
          </w:p>
        </w:tc>
      </w:tr>
      <w:tr>
        <w:tc>
          <w:tcPr/>
          <w:p>
            <w:pPr>
              <w:pStyle w:val="Compact"/>
              <w:spacing w:lineRule="auto" w:line="276"/>
            </w:pPr>
            <w:r>
              <w:rPr>
                <w:rFonts w:ascii="Times New Roman" w:hAnsi="Times New Roman" w:cs="Times New Roman" w:eastAsia="Times New Roman"/>
                <w:sz w:val="22"/>
              </w:rPr>
              <w:t xml:space="preserve">9</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39</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69</w:t>
            </w:r>
          </w:p>
        </w:tc>
        <w:tc>
          <w:tcPr/>
          <w:p>
            <w:pPr>
              <w:pStyle w:val="Compact"/>
              <w:spacing w:lineRule="auto" w:line="276"/>
            </w:pPr>
            <w:r>
              <w:rPr>
                <w:rFonts w:ascii="Times New Roman" w:hAnsi="Times New Roman" w:cs="Times New Roman" w:eastAsia="Times New Roman"/>
                <w:sz w:val="22"/>
              </w:rPr>
              <w:t xml:space="preserve">L U D</w:t>
            </w:r>
          </w:p>
        </w:tc>
      </w:tr>
      <w:tr>
        <w:tc>
          <w:tcPr/>
          <w:p>
            <w:pPr>
              <w:pStyle w:val="Compact"/>
              <w:spacing w:lineRule="auto" w:line="276"/>
            </w:pPr>
            <w:r>
              <w:rPr>
                <w:rFonts w:ascii="Times New Roman" w:hAnsi="Times New Roman" w:cs="Times New Roman" w:eastAsia="Times New Roman"/>
                <w:sz w:val="22"/>
              </w:rPr>
              <w:t xml:space="preserve">10</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40</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70</w:t>
            </w:r>
          </w:p>
        </w:tc>
        <w:tc>
          <w:tcPr/>
          <w:p>
            <w:pPr>
              <w:pStyle w:val="Compact"/>
              <w:spacing w:lineRule="auto" w:line="276"/>
            </w:pPr>
            <w:r>
              <w:rPr>
                <w:rFonts w:ascii="Times New Roman" w:hAnsi="Times New Roman" w:cs="Times New Roman" w:eastAsia="Times New Roman"/>
                <w:sz w:val="22"/>
              </w:rPr>
              <w:t xml:space="preserve">L U D</w:t>
            </w:r>
          </w:p>
        </w:tc>
      </w:tr>
      <w:tr>
        <w:tc>
          <w:tcPr/>
          <w:p>
            <w:pPr>
              <w:pStyle w:val="Compact"/>
              <w:spacing w:lineRule="auto" w:line="276"/>
            </w:pPr>
            <w:r>
              <w:rPr>
                <w:rFonts w:ascii="Times New Roman" w:hAnsi="Times New Roman" w:cs="Times New Roman" w:eastAsia="Times New Roman"/>
                <w:sz w:val="22"/>
              </w:rPr>
              <w:t xml:space="preserve">11</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41</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71</w:t>
            </w:r>
          </w:p>
        </w:tc>
        <w:tc>
          <w:tcPr/>
          <w:p>
            <w:pPr>
              <w:pStyle w:val="Compact"/>
              <w:spacing w:lineRule="auto" w:line="276"/>
            </w:pPr>
            <w:r>
              <w:rPr>
                <w:rFonts w:ascii="Times New Roman" w:hAnsi="Times New Roman" w:cs="Times New Roman" w:eastAsia="Times New Roman"/>
                <w:sz w:val="22"/>
              </w:rPr>
              <w:t xml:space="preserve">L U D</w:t>
            </w:r>
          </w:p>
        </w:tc>
      </w:tr>
      <w:tr>
        <w:tc>
          <w:tcPr/>
          <w:p>
            <w:pPr>
              <w:pStyle w:val="Compact"/>
              <w:spacing w:lineRule="auto" w:line="276"/>
            </w:pPr>
            <w:r>
              <w:rPr>
                <w:rFonts w:ascii="Times New Roman" w:hAnsi="Times New Roman" w:cs="Times New Roman" w:eastAsia="Times New Roman"/>
                <w:sz w:val="22"/>
              </w:rPr>
              <w:t xml:space="preserve">12</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42</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72</w:t>
            </w:r>
          </w:p>
        </w:tc>
        <w:tc>
          <w:tcPr/>
          <w:p>
            <w:pPr>
              <w:pStyle w:val="Compact"/>
              <w:spacing w:lineRule="auto" w:line="276"/>
            </w:pPr>
            <w:r>
              <w:rPr>
                <w:rFonts w:ascii="Times New Roman" w:hAnsi="Times New Roman" w:cs="Times New Roman" w:eastAsia="Times New Roman"/>
                <w:sz w:val="22"/>
              </w:rPr>
              <w:t xml:space="preserve">L U D</w:t>
            </w:r>
          </w:p>
        </w:tc>
      </w:tr>
      <w:tr>
        <w:tc>
          <w:tcPr/>
          <w:p>
            <w:pPr>
              <w:pStyle w:val="Compact"/>
              <w:spacing w:lineRule="auto" w:line="276"/>
            </w:pPr>
            <w:r>
              <w:rPr>
                <w:rFonts w:ascii="Times New Roman" w:hAnsi="Times New Roman" w:cs="Times New Roman" w:eastAsia="Times New Roman"/>
                <w:sz w:val="22"/>
              </w:rPr>
              <w:t xml:space="preserve">13</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43</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73</w:t>
            </w:r>
          </w:p>
        </w:tc>
        <w:tc>
          <w:tcPr/>
          <w:p>
            <w:pPr>
              <w:pStyle w:val="Compact"/>
              <w:spacing w:lineRule="auto" w:line="276"/>
            </w:pPr>
            <w:r>
              <w:rPr>
                <w:rFonts w:ascii="Times New Roman" w:hAnsi="Times New Roman" w:cs="Times New Roman" w:eastAsia="Times New Roman"/>
                <w:sz w:val="22"/>
              </w:rPr>
              <w:t xml:space="preserve">L U D</w:t>
            </w:r>
          </w:p>
        </w:tc>
      </w:tr>
      <w:tr>
        <w:tc>
          <w:tcPr/>
          <w:p>
            <w:pPr>
              <w:pStyle w:val="Compact"/>
              <w:spacing w:lineRule="auto" w:line="276"/>
            </w:pPr>
            <w:r>
              <w:rPr>
                <w:rFonts w:ascii="Times New Roman" w:hAnsi="Times New Roman" w:cs="Times New Roman" w:eastAsia="Times New Roman"/>
                <w:sz w:val="22"/>
              </w:rPr>
              <w:t xml:space="preserve">14</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44</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74</w:t>
            </w:r>
          </w:p>
        </w:tc>
        <w:tc>
          <w:tcPr/>
          <w:p>
            <w:pPr>
              <w:pStyle w:val="Compact"/>
              <w:spacing w:lineRule="auto" w:line="276"/>
            </w:pPr>
            <w:r>
              <w:rPr>
                <w:rFonts w:ascii="Times New Roman" w:hAnsi="Times New Roman" w:cs="Times New Roman" w:eastAsia="Times New Roman"/>
                <w:sz w:val="22"/>
              </w:rPr>
              <w:t xml:space="preserve">L U D</w:t>
            </w:r>
          </w:p>
        </w:tc>
      </w:tr>
      <w:tr>
        <w:tc>
          <w:tcPr/>
          <w:p>
            <w:pPr>
              <w:pStyle w:val="Compact"/>
              <w:spacing w:lineRule="auto" w:line="276"/>
            </w:pPr>
            <w:r>
              <w:rPr>
                <w:rFonts w:ascii="Times New Roman" w:hAnsi="Times New Roman" w:cs="Times New Roman" w:eastAsia="Times New Roman"/>
                <w:sz w:val="22"/>
              </w:rPr>
              <w:t xml:space="preserve">15</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45</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75</w:t>
            </w:r>
          </w:p>
        </w:tc>
        <w:tc>
          <w:tcPr/>
          <w:p>
            <w:pPr>
              <w:pStyle w:val="Compact"/>
              <w:spacing w:lineRule="auto" w:line="276"/>
            </w:pPr>
            <w:r>
              <w:rPr>
                <w:rFonts w:ascii="Times New Roman" w:hAnsi="Times New Roman" w:cs="Times New Roman" w:eastAsia="Times New Roman"/>
                <w:sz w:val="22"/>
              </w:rPr>
              <w:t xml:space="preserve">L U D</w:t>
            </w:r>
          </w:p>
        </w:tc>
      </w:tr>
      <w:tr>
        <w:tc>
          <w:tcPr/>
          <w:p>
            <w:pPr>
              <w:pStyle w:val="Compact"/>
              <w:spacing w:lineRule="auto" w:line="276"/>
            </w:pPr>
            <w:r>
              <w:rPr>
                <w:rFonts w:ascii="Times New Roman" w:hAnsi="Times New Roman" w:cs="Times New Roman" w:eastAsia="Times New Roman"/>
                <w:sz w:val="22"/>
              </w:rPr>
              <w:t xml:space="preserve">16</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46</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76</w:t>
            </w:r>
          </w:p>
        </w:tc>
        <w:tc>
          <w:tcPr/>
          <w:p>
            <w:pPr>
              <w:pStyle w:val="Compact"/>
              <w:spacing w:lineRule="auto" w:line="276"/>
            </w:pPr>
            <w:r>
              <w:rPr>
                <w:rFonts w:ascii="Times New Roman" w:hAnsi="Times New Roman" w:cs="Times New Roman" w:eastAsia="Times New Roman"/>
                <w:sz w:val="22"/>
              </w:rPr>
              <w:t xml:space="preserve">L U D</w:t>
            </w:r>
          </w:p>
        </w:tc>
      </w:tr>
      <w:tr>
        <w:tc>
          <w:tcPr/>
          <w:p>
            <w:pPr>
              <w:pStyle w:val="Compact"/>
              <w:spacing w:lineRule="auto" w:line="276"/>
            </w:pPr>
            <w:r>
              <w:rPr>
                <w:rFonts w:ascii="Times New Roman" w:hAnsi="Times New Roman" w:cs="Times New Roman" w:eastAsia="Times New Roman"/>
                <w:sz w:val="22"/>
              </w:rPr>
              <w:t xml:space="preserve">17</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47</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77</w:t>
            </w:r>
          </w:p>
        </w:tc>
        <w:tc>
          <w:tcPr/>
          <w:p>
            <w:pPr>
              <w:pStyle w:val="Compact"/>
              <w:spacing w:lineRule="auto" w:line="276"/>
            </w:pPr>
            <w:r>
              <w:rPr>
                <w:rFonts w:ascii="Times New Roman" w:hAnsi="Times New Roman" w:cs="Times New Roman" w:eastAsia="Times New Roman"/>
                <w:sz w:val="22"/>
              </w:rPr>
              <w:t xml:space="preserve">L U D</w:t>
            </w:r>
          </w:p>
        </w:tc>
      </w:tr>
      <w:tr>
        <w:tc>
          <w:tcPr/>
          <w:p>
            <w:pPr>
              <w:pStyle w:val="Compact"/>
              <w:spacing w:lineRule="auto" w:line="276"/>
            </w:pPr>
            <w:r>
              <w:rPr>
                <w:rFonts w:ascii="Times New Roman" w:hAnsi="Times New Roman" w:cs="Times New Roman" w:eastAsia="Times New Roman"/>
                <w:sz w:val="22"/>
              </w:rPr>
              <w:t xml:space="preserve">18</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48</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78</w:t>
            </w:r>
          </w:p>
        </w:tc>
        <w:tc>
          <w:tcPr/>
          <w:p>
            <w:pPr>
              <w:pStyle w:val="Compact"/>
              <w:spacing w:lineRule="auto" w:line="276"/>
            </w:pPr>
            <w:r>
              <w:rPr>
                <w:rFonts w:ascii="Times New Roman" w:hAnsi="Times New Roman" w:cs="Times New Roman" w:eastAsia="Times New Roman"/>
                <w:sz w:val="22"/>
              </w:rPr>
              <w:t xml:space="preserve">L U D</w:t>
            </w:r>
          </w:p>
        </w:tc>
      </w:tr>
      <w:tr>
        <w:tc>
          <w:tcPr/>
          <w:p>
            <w:pPr>
              <w:pStyle w:val="Compact"/>
              <w:spacing w:lineRule="auto" w:line="276"/>
            </w:pPr>
            <w:r>
              <w:rPr>
                <w:rFonts w:ascii="Times New Roman" w:hAnsi="Times New Roman" w:cs="Times New Roman" w:eastAsia="Times New Roman"/>
                <w:sz w:val="22"/>
              </w:rPr>
              <w:t xml:space="preserve">19</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49</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79</w:t>
            </w:r>
          </w:p>
        </w:tc>
        <w:tc>
          <w:tcPr/>
          <w:p>
            <w:pPr>
              <w:pStyle w:val="Compact"/>
              <w:spacing w:lineRule="auto" w:line="276"/>
            </w:pPr>
            <w:r>
              <w:rPr>
                <w:rFonts w:ascii="Times New Roman" w:hAnsi="Times New Roman" w:cs="Times New Roman" w:eastAsia="Times New Roman"/>
                <w:sz w:val="22"/>
              </w:rPr>
              <w:t xml:space="preserve">L U D</w:t>
            </w:r>
          </w:p>
        </w:tc>
      </w:tr>
      <w:tr>
        <w:tc>
          <w:tcPr/>
          <w:p>
            <w:pPr>
              <w:pStyle w:val="Compact"/>
              <w:spacing w:lineRule="auto" w:line="276"/>
            </w:pPr>
            <w:r>
              <w:rPr>
                <w:rFonts w:ascii="Times New Roman" w:hAnsi="Times New Roman" w:cs="Times New Roman" w:eastAsia="Times New Roman"/>
                <w:sz w:val="22"/>
              </w:rPr>
              <w:t xml:space="preserve">20</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50</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80</w:t>
            </w:r>
          </w:p>
        </w:tc>
        <w:tc>
          <w:tcPr/>
          <w:p>
            <w:pPr>
              <w:pStyle w:val="Compact"/>
              <w:spacing w:lineRule="auto" w:line="276"/>
            </w:pPr>
            <w:r>
              <w:rPr>
                <w:rFonts w:ascii="Times New Roman" w:hAnsi="Times New Roman" w:cs="Times New Roman" w:eastAsia="Times New Roman"/>
                <w:sz w:val="22"/>
              </w:rPr>
              <w:t xml:space="preserve">L U D</w:t>
            </w:r>
          </w:p>
        </w:tc>
      </w:tr>
      <w:tr>
        <w:tc>
          <w:tcPr/>
          <w:p>
            <w:pPr>
              <w:pStyle w:val="Compact"/>
              <w:spacing w:lineRule="auto" w:line="276"/>
            </w:pPr>
            <w:r>
              <w:rPr>
                <w:rFonts w:ascii="Times New Roman" w:hAnsi="Times New Roman" w:cs="Times New Roman" w:eastAsia="Times New Roman"/>
                <w:sz w:val="22"/>
              </w:rPr>
              <w:t xml:space="preserve">21</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51</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81</w:t>
            </w:r>
          </w:p>
        </w:tc>
        <w:tc>
          <w:tcPr/>
          <w:p>
            <w:pPr>
              <w:pStyle w:val="Compact"/>
              <w:spacing w:lineRule="auto" w:line="276"/>
            </w:pPr>
            <w:r>
              <w:rPr>
                <w:rFonts w:ascii="Times New Roman" w:hAnsi="Times New Roman" w:cs="Times New Roman" w:eastAsia="Times New Roman"/>
                <w:sz w:val="22"/>
              </w:rPr>
              <w:t xml:space="preserve">L U D</w:t>
            </w:r>
          </w:p>
        </w:tc>
      </w:tr>
      <w:tr>
        <w:tc>
          <w:tcPr/>
          <w:p>
            <w:pPr>
              <w:pStyle w:val="Compact"/>
              <w:spacing w:lineRule="auto" w:line="276"/>
            </w:pPr>
            <w:r>
              <w:rPr>
                <w:rFonts w:ascii="Times New Roman" w:hAnsi="Times New Roman" w:cs="Times New Roman" w:eastAsia="Times New Roman"/>
                <w:sz w:val="22"/>
              </w:rPr>
              <w:t xml:space="preserve">22</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52</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82</w:t>
            </w:r>
          </w:p>
        </w:tc>
        <w:tc>
          <w:tcPr/>
          <w:p>
            <w:pPr>
              <w:pStyle w:val="Compact"/>
              <w:spacing w:lineRule="auto" w:line="276"/>
            </w:pPr>
            <w:r>
              <w:rPr>
                <w:rFonts w:ascii="Times New Roman" w:hAnsi="Times New Roman" w:cs="Times New Roman" w:eastAsia="Times New Roman"/>
                <w:sz w:val="22"/>
              </w:rPr>
              <w:t xml:space="preserve">L U D</w:t>
            </w:r>
          </w:p>
        </w:tc>
      </w:tr>
      <w:tr>
        <w:tc>
          <w:tcPr/>
          <w:p>
            <w:pPr>
              <w:pStyle w:val="Compact"/>
              <w:spacing w:lineRule="auto" w:line="276"/>
            </w:pPr>
            <w:r>
              <w:rPr>
                <w:rFonts w:ascii="Times New Roman" w:hAnsi="Times New Roman" w:cs="Times New Roman" w:eastAsia="Times New Roman"/>
                <w:sz w:val="22"/>
              </w:rPr>
              <w:t xml:space="preserve">23</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53</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83</w:t>
            </w:r>
          </w:p>
        </w:tc>
        <w:tc>
          <w:tcPr/>
          <w:p>
            <w:pPr>
              <w:pStyle w:val="Compact"/>
              <w:spacing w:lineRule="auto" w:line="276"/>
            </w:pPr>
            <w:r>
              <w:rPr>
                <w:rFonts w:ascii="Times New Roman" w:hAnsi="Times New Roman" w:cs="Times New Roman" w:eastAsia="Times New Roman"/>
                <w:sz w:val="22"/>
              </w:rPr>
              <w:t xml:space="preserve">L U D</w:t>
            </w:r>
          </w:p>
        </w:tc>
      </w:tr>
      <w:tr>
        <w:tc>
          <w:tcPr/>
          <w:p>
            <w:pPr>
              <w:pStyle w:val="Compact"/>
              <w:spacing w:lineRule="auto" w:line="276"/>
            </w:pPr>
            <w:r>
              <w:rPr>
                <w:rFonts w:ascii="Times New Roman" w:hAnsi="Times New Roman" w:cs="Times New Roman" w:eastAsia="Times New Roman"/>
                <w:sz w:val="22"/>
              </w:rPr>
              <w:t xml:space="preserve">24</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54</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84</w:t>
            </w:r>
          </w:p>
        </w:tc>
        <w:tc>
          <w:tcPr/>
          <w:p>
            <w:pPr>
              <w:pStyle w:val="Compact"/>
              <w:spacing w:lineRule="auto" w:line="276"/>
            </w:pPr>
            <w:r>
              <w:rPr>
                <w:rFonts w:ascii="Times New Roman" w:hAnsi="Times New Roman" w:cs="Times New Roman" w:eastAsia="Times New Roman"/>
                <w:sz w:val="22"/>
              </w:rPr>
              <w:t xml:space="preserve">L U D</w:t>
            </w:r>
          </w:p>
        </w:tc>
      </w:tr>
      <w:tr>
        <w:tc>
          <w:tcPr/>
          <w:p>
            <w:pPr>
              <w:pStyle w:val="Compact"/>
              <w:spacing w:lineRule="auto" w:line="276"/>
            </w:pPr>
            <w:r>
              <w:rPr>
                <w:rFonts w:ascii="Times New Roman" w:hAnsi="Times New Roman" w:cs="Times New Roman" w:eastAsia="Times New Roman"/>
                <w:sz w:val="22"/>
              </w:rPr>
              <w:t xml:space="preserve">25</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55</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85</w:t>
            </w:r>
          </w:p>
        </w:tc>
        <w:tc>
          <w:tcPr/>
          <w:p>
            <w:pPr>
              <w:pStyle w:val="Compact"/>
              <w:spacing w:lineRule="auto" w:line="276"/>
            </w:pPr>
            <w:r>
              <w:rPr>
                <w:rFonts w:ascii="Times New Roman" w:hAnsi="Times New Roman" w:cs="Times New Roman" w:eastAsia="Times New Roman"/>
                <w:sz w:val="22"/>
              </w:rPr>
              <w:t xml:space="preserve">L U D</w:t>
            </w:r>
          </w:p>
        </w:tc>
      </w:tr>
      <w:tr>
        <w:tc>
          <w:tcPr/>
          <w:p>
            <w:pPr>
              <w:pStyle w:val="Compact"/>
              <w:spacing w:lineRule="auto" w:line="276"/>
            </w:pPr>
            <w:r>
              <w:rPr>
                <w:rFonts w:ascii="Times New Roman" w:hAnsi="Times New Roman" w:cs="Times New Roman" w:eastAsia="Times New Roman"/>
                <w:sz w:val="22"/>
              </w:rPr>
              <w:t xml:space="preserve">26</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56</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86</w:t>
            </w:r>
          </w:p>
        </w:tc>
        <w:tc>
          <w:tcPr/>
          <w:p>
            <w:pPr>
              <w:pStyle w:val="Compact"/>
              <w:spacing w:lineRule="auto" w:line="276"/>
            </w:pPr>
            <w:r>
              <w:rPr>
                <w:rFonts w:ascii="Times New Roman" w:hAnsi="Times New Roman" w:cs="Times New Roman" w:eastAsia="Times New Roman"/>
                <w:sz w:val="22"/>
              </w:rPr>
              <w:t xml:space="preserve">L U D</w:t>
            </w:r>
          </w:p>
        </w:tc>
      </w:tr>
      <w:tr>
        <w:tc>
          <w:tcPr/>
          <w:p>
            <w:pPr>
              <w:pStyle w:val="Compact"/>
              <w:spacing w:lineRule="auto" w:line="276"/>
            </w:pPr>
            <w:r>
              <w:rPr>
                <w:rFonts w:ascii="Times New Roman" w:hAnsi="Times New Roman" w:cs="Times New Roman" w:eastAsia="Times New Roman"/>
                <w:sz w:val="22"/>
              </w:rPr>
              <w:t xml:space="preserve">27</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57</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87</w:t>
            </w:r>
          </w:p>
        </w:tc>
        <w:tc>
          <w:tcPr/>
          <w:p>
            <w:pPr>
              <w:pStyle w:val="Compact"/>
              <w:spacing w:lineRule="auto" w:line="276"/>
            </w:pPr>
            <w:r>
              <w:rPr>
                <w:rFonts w:ascii="Times New Roman" w:hAnsi="Times New Roman" w:cs="Times New Roman" w:eastAsia="Times New Roman"/>
                <w:sz w:val="22"/>
              </w:rPr>
              <w:t xml:space="preserve">L U D</w:t>
            </w:r>
          </w:p>
        </w:tc>
      </w:tr>
      <w:tr>
        <w:tc>
          <w:tcPr/>
          <w:p>
            <w:pPr>
              <w:pStyle w:val="Compact"/>
              <w:spacing w:lineRule="auto" w:line="276"/>
            </w:pPr>
            <w:r>
              <w:rPr>
                <w:rFonts w:ascii="Times New Roman" w:hAnsi="Times New Roman" w:cs="Times New Roman" w:eastAsia="Times New Roman"/>
                <w:sz w:val="22"/>
              </w:rPr>
              <w:t xml:space="preserve">28</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58</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88</w:t>
            </w:r>
          </w:p>
        </w:tc>
        <w:tc>
          <w:tcPr/>
          <w:p>
            <w:pPr>
              <w:pStyle w:val="Compact"/>
              <w:spacing w:lineRule="auto" w:line="276"/>
            </w:pPr>
            <w:r>
              <w:rPr>
                <w:rFonts w:ascii="Times New Roman" w:hAnsi="Times New Roman" w:cs="Times New Roman" w:eastAsia="Times New Roman"/>
                <w:sz w:val="22"/>
              </w:rPr>
              <w:t xml:space="preserve">L U D</w:t>
            </w:r>
          </w:p>
        </w:tc>
      </w:tr>
      <w:tr>
        <w:tc>
          <w:tcPr/>
          <w:p>
            <w:pPr>
              <w:pStyle w:val="Compact"/>
              <w:spacing w:lineRule="auto" w:line="276"/>
            </w:pPr>
            <w:r>
              <w:rPr>
                <w:rFonts w:ascii="Times New Roman" w:hAnsi="Times New Roman" w:cs="Times New Roman" w:eastAsia="Times New Roman"/>
                <w:sz w:val="22"/>
              </w:rPr>
              <w:t xml:space="preserve">29</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59</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89</w:t>
            </w:r>
          </w:p>
        </w:tc>
        <w:tc>
          <w:tcPr/>
          <w:p>
            <w:pPr>
              <w:pStyle w:val="Compact"/>
              <w:spacing w:lineRule="auto" w:line="276"/>
            </w:pPr>
            <w:r>
              <w:rPr>
                <w:rFonts w:ascii="Times New Roman" w:hAnsi="Times New Roman" w:cs="Times New Roman" w:eastAsia="Times New Roman"/>
                <w:sz w:val="22"/>
              </w:rPr>
              <w:t xml:space="preserve">L U D</w:t>
            </w:r>
          </w:p>
        </w:tc>
      </w:tr>
      <w:tr>
        <w:tc>
          <w:tcPr/>
          <w:p>
            <w:pPr>
              <w:pStyle w:val="Compact"/>
              <w:spacing w:lineRule="auto" w:line="276"/>
            </w:pPr>
            <w:r>
              <w:rPr>
                <w:rFonts w:ascii="Times New Roman" w:hAnsi="Times New Roman" w:cs="Times New Roman" w:eastAsia="Times New Roman"/>
                <w:sz w:val="22"/>
              </w:rPr>
              <w:t xml:space="preserve">30</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60</w:t>
            </w:r>
          </w:p>
        </w:tc>
        <w:tc>
          <w:tcPr/>
          <w:p>
            <w:pPr>
              <w:pStyle w:val="Compact"/>
              <w:spacing w:lineRule="auto" w:line="276"/>
            </w:pPr>
            <w:r>
              <w:rPr>
                <w:rFonts w:ascii="Times New Roman" w:hAnsi="Times New Roman" w:cs="Times New Roman" w:eastAsia="Times New Roman"/>
                <w:sz w:val="22"/>
              </w:rPr>
              <w:t xml:space="preserve">L U D</w:t>
            </w:r>
          </w:p>
        </w:tc>
        <w:tc>
          <w:tcPr/>
          <w:p>
            <w:pPr>
              <w:pStyle w:val="Compact"/>
              <w:spacing w:lineRule="auto" w:line="276"/>
            </w:pPr>
          </w:p>
        </w:tc>
        <w:tc>
          <w:tcPr/>
          <w:p>
            <w:pPr>
              <w:pStyle w:val="Compact"/>
              <w:spacing w:lineRule="auto" w:line="276"/>
            </w:pPr>
            <w:r>
              <w:rPr>
                <w:rFonts w:ascii="Times New Roman" w:hAnsi="Times New Roman" w:cs="Times New Roman" w:eastAsia="Times New Roman"/>
                <w:sz w:val="22"/>
              </w:rPr>
              <w:t xml:space="preserve">90</w:t>
            </w:r>
          </w:p>
        </w:tc>
        <w:tc>
          <w:tcPr/>
          <w:p>
            <w:pPr>
              <w:pStyle w:val="Compact"/>
              <w:spacing w:lineRule="auto" w:line="276"/>
            </w:pPr>
            <w:r>
              <w:rPr>
                <w:rFonts w:ascii="Times New Roman" w:hAnsi="Times New Roman" w:cs="Times New Roman" w:eastAsia="Times New Roman"/>
                <w:sz w:val="22"/>
              </w:rPr>
              <w:t xml:space="preserve">L U D</w:t>
            </w:r>
          </w:p>
        </w:tc>
      </w:tr>
    </w:tbl>
    <w:p>
      <w:pPr>
        <w:pStyle w:val="BodyText"/>
        <w:spacing w:lineRule="auto" w:line="360" w:after="120"/>
        <w:jc w:val="both"/>
      </w:pPr>
      <w:r>
        <w:rPr>
          <w:rFonts w:ascii="Times New Roman" w:hAnsi="Times New Roman" w:cs="Times New Roman" w:eastAsia="Times New Roman"/>
          <w:b/>
          <w:bCs/>
          <w:sz w:val="24"/>
        </w:rPr>
        <w:t xml:space="preserve">Scoring Summary (to be filled by researcher):</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spacing w:lineRule="auto" w:line="276"/>
            </w:pPr>
            <w:r>
              <w:rPr>
                <w:rFonts w:ascii="Times New Roman" w:hAnsi="Times New Roman" w:cs="Times New Roman" w:eastAsia="Times New Roman"/>
                <w:sz w:val="22"/>
              </w:rPr>
              <w:t xml:space="preserve">LIT</w:t>
            </w:r>
          </w:p>
        </w:tc>
        <w:tc>
          <w:tcPr/>
          <w:p>
            <w:pPr>
              <w:pStyle w:val="Compact"/>
              <w:spacing w:lineRule="auto" w:line="276"/>
            </w:pPr>
            <w:r>
              <w:rPr>
                <w:rFonts w:ascii="Times New Roman" w:hAnsi="Times New Roman" w:cs="Times New Roman" w:eastAsia="Times New Roman"/>
                <w:sz w:val="22"/>
              </w:rPr>
              <w:t xml:space="preserve">SCI</w:t>
            </w:r>
          </w:p>
        </w:tc>
        <w:tc>
          <w:tcPr/>
          <w:p>
            <w:pPr>
              <w:pStyle w:val="Compact"/>
              <w:spacing w:lineRule="auto" w:line="276"/>
            </w:pPr>
            <w:r>
              <w:rPr>
                <w:rFonts w:ascii="Times New Roman" w:hAnsi="Times New Roman" w:cs="Times New Roman" w:eastAsia="Times New Roman"/>
                <w:sz w:val="22"/>
              </w:rPr>
              <w:t xml:space="preserve">TEC</w:t>
            </w:r>
          </w:p>
        </w:tc>
        <w:tc>
          <w:tcPr/>
          <w:p>
            <w:pPr>
              <w:pStyle w:val="Compact"/>
              <w:spacing w:lineRule="auto" w:line="276"/>
            </w:pPr>
            <w:r>
              <w:rPr>
                <w:rFonts w:ascii="Times New Roman" w:hAnsi="Times New Roman" w:cs="Times New Roman" w:eastAsia="Times New Roman"/>
                <w:sz w:val="22"/>
              </w:rPr>
              <w:t xml:space="preserve">ART</w:t>
            </w:r>
          </w:p>
        </w:tc>
        <w:tc>
          <w:tcPr/>
          <w:p>
            <w:pPr>
              <w:pStyle w:val="Compact"/>
              <w:spacing w:lineRule="auto" w:line="276"/>
            </w:pPr>
            <w:r>
              <w:rPr>
                <w:rFonts w:ascii="Times New Roman" w:hAnsi="Times New Roman" w:cs="Times New Roman" w:eastAsia="Times New Roman"/>
                <w:sz w:val="22"/>
              </w:rPr>
              <w:t xml:space="preserve">COM</w:t>
            </w:r>
          </w:p>
        </w:tc>
        <w:tc>
          <w:tcPr/>
          <w:p>
            <w:pPr>
              <w:pStyle w:val="Compact"/>
              <w:spacing w:lineRule="auto" w:line="276"/>
            </w:pPr>
            <w:r>
              <w:rPr>
                <w:rFonts w:ascii="Times New Roman" w:hAnsi="Times New Roman" w:cs="Times New Roman" w:eastAsia="Times New Roman"/>
                <w:sz w:val="22"/>
              </w:rPr>
              <w:t xml:space="preserve">EXE</w:t>
            </w:r>
          </w:p>
        </w:tc>
        <w:tc>
          <w:tcPr/>
          <w:p>
            <w:pPr>
              <w:pStyle w:val="Compact"/>
              <w:spacing w:lineRule="auto" w:line="276"/>
            </w:pPr>
            <w:r>
              <w:rPr>
                <w:rFonts w:ascii="Times New Roman" w:hAnsi="Times New Roman" w:cs="Times New Roman" w:eastAsia="Times New Roman"/>
                <w:sz w:val="22"/>
              </w:rPr>
              <w:t xml:space="preserve">AGR</w:t>
            </w:r>
          </w:p>
        </w:tc>
        <w:tc>
          <w:tcPr/>
          <w:p>
            <w:pPr>
              <w:pStyle w:val="Compact"/>
              <w:spacing w:lineRule="auto" w:line="276"/>
            </w:pPr>
            <w:r>
              <w:rPr>
                <w:rFonts w:ascii="Times New Roman" w:hAnsi="Times New Roman" w:cs="Times New Roman" w:eastAsia="Times New Roman"/>
                <w:sz w:val="22"/>
              </w:rPr>
              <w:t xml:space="preserve">HOU</w:t>
            </w:r>
          </w:p>
        </w:tc>
        <w:tc>
          <w:tcPr/>
          <w:p>
            <w:pPr>
              <w:pStyle w:val="Compact"/>
              <w:spacing w:lineRule="auto" w:line="276"/>
            </w:pPr>
            <w:r>
              <w:rPr>
                <w:rFonts w:ascii="Times New Roman" w:hAnsi="Times New Roman" w:cs="Times New Roman" w:eastAsia="Times New Roman"/>
                <w:sz w:val="22"/>
              </w:rPr>
              <w:t xml:space="preserve">SOC</w:t>
            </w:r>
          </w:p>
        </w:tc>
      </w:tr>
      <w:tr>
        <w:tc>
          <w:tcPr/>
          <w:p>
            <w:pPr>
              <w:pStyle w:val="Compact"/>
              <w:spacing w:lineRule="auto" w:line="276"/>
            </w:pPr>
            <w:r>
              <w:rPr>
                <w:rFonts w:ascii="Times New Roman" w:hAnsi="Times New Roman" w:cs="Times New Roman" w:eastAsia="Times New Roman"/>
                <w:sz w:val="22"/>
              </w:rPr>
              <w:t xml:space="preserve">/20</w:t>
            </w:r>
          </w:p>
        </w:tc>
        <w:tc>
          <w:tcPr/>
          <w:p>
            <w:pPr>
              <w:pStyle w:val="Compact"/>
              <w:spacing w:lineRule="auto" w:line="276"/>
            </w:pPr>
            <w:r>
              <w:rPr>
                <w:rFonts w:ascii="Times New Roman" w:hAnsi="Times New Roman" w:cs="Times New Roman" w:eastAsia="Times New Roman"/>
                <w:sz w:val="22"/>
              </w:rPr>
              <w:t xml:space="preserve">/20</w:t>
            </w:r>
          </w:p>
        </w:tc>
        <w:tc>
          <w:tcPr/>
          <w:p>
            <w:pPr>
              <w:pStyle w:val="Compact"/>
              <w:spacing w:lineRule="auto" w:line="276"/>
            </w:pPr>
            <w:r>
              <w:rPr>
                <w:rFonts w:ascii="Times New Roman" w:hAnsi="Times New Roman" w:cs="Times New Roman" w:eastAsia="Times New Roman"/>
                <w:sz w:val="22"/>
              </w:rPr>
              <w:t xml:space="preserve">/20</w:t>
            </w:r>
          </w:p>
        </w:tc>
        <w:tc>
          <w:tcPr/>
          <w:p>
            <w:pPr>
              <w:pStyle w:val="Compact"/>
              <w:spacing w:lineRule="auto" w:line="276"/>
            </w:pPr>
            <w:r>
              <w:rPr>
                <w:rFonts w:ascii="Times New Roman" w:hAnsi="Times New Roman" w:cs="Times New Roman" w:eastAsia="Times New Roman"/>
                <w:sz w:val="22"/>
              </w:rPr>
              <w:t xml:space="preserve">/20</w:t>
            </w:r>
          </w:p>
        </w:tc>
        <w:tc>
          <w:tcPr/>
          <w:p>
            <w:pPr>
              <w:pStyle w:val="Compact"/>
              <w:spacing w:lineRule="auto" w:line="276"/>
            </w:pPr>
            <w:r>
              <w:rPr>
                <w:rFonts w:ascii="Times New Roman" w:hAnsi="Times New Roman" w:cs="Times New Roman" w:eastAsia="Times New Roman"/>
                <w:sz w:val="22"/>
              </w:rPr>
              <w:t xml:space="preserve">/20</w:t>
            </w:r>
          </w:p>
        </w:tc>
        <w:tc>
          <w:tcPr/>
          <w:p>
            <w:pPr>
              <w:pStyle w:val="Compact"/>
              <w:spacing w:lineRule="auto" w:line="276"/>
            </w:pPr>
            <w:r>
              <w:rPr>
                <w:rFonts w:ascii="Times New Roman" w:hAnsi="Times New Roman" w:cs="Times New Roman" w:eastAsia="Times New Roman"/>
                <w:sz w:val="22"/>
              </w:rPr>
              <w:t xml:space="preserve">/20</w:t>
            </w:r>
          </w:p>
        </w:tc>
        <w:tc>
          <w:tcPr/>
          <w:p>
            <w:pPr>
              <w:pStyle w:val="Compact"/>
              <w:spacing w:lineRule="auto" w:line="276"/>
            </w:pPr>
            <w:r>
              <w:rPr>
                <w:rFonts w:ascii="Times New Roman" w:hAnsi="Times New Roman" w:cs="Times New Roman" w:eastAsia="Times New Roman"/>
                <w:sz w:val="22"/>
              </w:rPr>
              <w:t xml:space="preserve">/20</w:t>
            </w:r>
          </w:p>
        </w:tc>
        <w:tc>
          <w:tcPr/>
          <w:p>
            <w:pPr>
              <w:pStyle w:val="Compact"/>
              <w:spacing w:lineRule="auto" w:line="276"/>
            </w:pPr>
            <w:r>
              <w:rPr>
                <w:rFonts w:ascii="Times New Roman" w:hAnsi="Times New Roman" w:cs="Times New Roman" w:eastAsia="Times New Roman"/>
                <w:sz w:val="22"/>
              </w:rPr>
              <w:t xml:space="preserve">/20</w:t>
            </w:r>
          </w:p>
        </w:tc>
        <w:tc>
          <w:tcPr/>
          <w:p>
            <w:pPr>
              <w:pStyle w:val="Compact"/>
              <w:spacing w:lineRule="auto" w:line="276"/>
            </w:pPr>
            <w:r>
              <w:rPr>
                <w:rFonts w:ascii="Times New Roman" w:hAnsi="Times New Roman" w:cs="Times New Roman" w:eastAsia="Times New Roman"/>
                <w:sz w:val="22"/>
              </w:rPr>
              <w:t xml:space="preserve">/20</w:t>
            </w:r>
          </w:p>
        </w:tc>
      </w:tr>
    </w:tbl>
    <w:p>
      <w:pPr>
        <w:pStyle w:val="BodyText"/>
        <w:spacing w:lineRule="auto" w:line="360" w:after="120"/>
        <w:jc w:val="both"/>
      </w:pPr>
      <w:r>
        <w:rPr>
          <w:rFonts w:ascii="Times New Roman" w:hAnsi="Times New Roman" w:cs="Times New Roman" w:eastAsia="Times New Roman"/>
          <w:b/>
          <w:bCs/>
          <w:sz w:val="24"/>
        </w:rPr>
        <w:t xml:space="preserve">Dominant Interest Area: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___________________________</w:t>
      </w:r>
    </w:p>
    <w:p>
      <w:pPr>
        <w:spacing w:lineRule="auto" w:line="360" w:after="120"/>
        <w:jc w:val="both"/>
      </w:pPr>
      <w:r>
        <w:rPr>
          <w:rFonts w:ascii="Times New Roman" w:hAnsi="Times New Roman" w:cs="Times New Roman" w:eastAsia="Times New Roman"/>
          <w:sz w:val="24"/>
        </w:rPr>
        <w:pict>
          <v:rect style="width:0;height:1.5pt" o:hralign="center" o:hrstd="t" o:hr="t"/>
        </w:pict>
      </w:r>
    </w:p>
    <w:bookmarkEnd w:id="207"/>
    <w:bookmarkStart w:id="208" w:name="X88b68911537c42ea9c6b0e656a8c3a343cff53e"/>
    <w:p>
      <w:pPr>
        <w:pStyle w:val="Heading2"/>
        <w:spacing w:lineRule="auto" w:line="360" w:before="240" w:after="120"/>
        <w:jc w:val="center"/>
      </w:pPr>
      <w:r>
        <w:rPr>
          <w:rFonts w:ascii="Times New Roman" w:hAnsi="Times New Roman" w:cs="Times New Roman" w:eastAsia="Times New Roman"/>
          <w:b/>
          <w:sz w:val="28"/>
        </w:rPr>
        <w:t xml:space="preserve">APPENDIX F: DESCRIPTION OF CHART VISUALS FOR MS WORD</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pStyle w:val="FirstParagraph"/>
        <w:spacing w:lineRule="auto" w:line="360" w:after="120"/>
        <w:jc w:val="both"/>
      </w:pPr>
      <w:r>
        <w:rPr>
          <w:rFonts w:ascii="Times New Roman" w:hAnsi="Times New Roman" w:cs="Times New Roman" w:eastAsia="Times New Roman"/>
          <w:sz w:val="24"/>
        </w:rPr>
        <w:t xml:space="preserve">The following figures are to be created in Microsoft Word / Excel and inserted at the specified locations in Chapter 4. Specific data values and chart types are described:</w:t>
      </w:r>
    </w:p>
    <w:p>
      <w:pPr>
        <w:pStyle w:val="BodyText"/>
        <w:spacing w:lineRule="auto" w:line="360" w:after="120"/>
        <w:jc w:val="both"/>
      </w:pPr>
      <w:r>
        <w:rPr>
          <w:rFonts w:ascii="Times New Roman" w:hAnsi="Times New Roman" w:cs="Times New Roman" w:eastAsia="Times New Roman"/>
          <w:b/>
          <w:bCs/>
          <w:sz w:val="24"/>
        </w:rPr>
        <w:t xml:space="preserve">Figure 4.1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Clustered Column Chart (2 Series: Boys-Blue, Girls-Pink)</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Data: Boys vs. Girls Mean scores from Table 4.1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Colors: Boys = Royal Blue (#4472C4), Girls = Coral Red (#FF6B6B)</w:t>
      </w:r>
    </w:p>
    <w:p>
      <w:pPr>
        <w:pStyle w:val="BodyText"/>
        <w:spacing w:lineRule="auto" w:line="360" w:after="120"/>
        <w:jc w:val="both"/>
      </w:pPr>
      <w:r>
        <w:rPr>
          <w:rFonts w:ascii="Times New Roman" w:hAnsi="Times New Roman" w:cs="Times New Roman" w:eastAsia="Times New Roman"/>
          <w:b/>
          <w:bCs/>
          <w:sz w:val="24"/>
        </w:rPr>
        <w:t xml:space="preserve">Figure 4.2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Clustered Column Chart (2 Series: Rural-Green, Urban-Orange)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Data: Rural vs. Urban Mean scores from Table 4.2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Colors: Rural = Emerald Green (#70AD47), Urban = Warm Orange (#ED7D31)</w:t>
      </w:r>
    </w:p>
    <w:p>
      <w:pPr>
        <w:pStyle w:val="BodyText"/>
        <w:spacing w:lineRule="auto" w:line="360" w:after="120"/>
        <w:jc w:val="both"/>
      </w:pPr>
      <w:r>
        <w:rPr>
          <w:rFonts w:ascii="Times New Roman" w:hAnsi="Times New Roman" w:cs="Times New Roman" w:eastAsia="Times New Roman"/>
          <w:b/>
          <w:bCs/>
          <w:sz w:val="24"/>
        </w:rPr>
        <w:t xml:space="preserve">Figure 4.3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3D Pie Chart (Boys’ High Interest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Data: From Table 4.6 — Technical 93.3%, Agricultural 80%, Scientific 73.3%, etc.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Colors: Each slice in distinct color; label each with area name and %</w:t>
      </w:r>
    </w:p>
    <w:p>
      <w:pPr>
        <w:pStyle w:val="BodyText"/>
        <w:spacing w:lineRule="auto" w:line="360" w:after="120"/>
        <w:jc w:val="both"/>
      </w:pPr>
      <w:r>
        <w:rPr>
          <w:rFonts w:ascii="Times New Roman" w:hAnsi="Times New Roman" w:cs="Times New Roman" w:eastAsia="Times New Roman"/>
          <w:b/>
          <w:bCs/>
          <w:sz w:val="24"/>
        </w:rPr>
        <w:t xml:space="preserve">Figure 4.4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3D Pie Chart (Girls’ High Interest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Data: From Table 4.7 — Social 96.7%, Artistic 90%, Household 86.7%, etc.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Colors: Warm palette (pinks, purples, corals); label each slice</w:t>
      </w:r>
    </w:p>
    <w:p>
      <w:pPr>
        <w:pStyle w:val="BodyText"/>
        <w:spacing w:lineRule="auto" w:line="360" w:after="120"/>
        <w:jc w:val="both"/>
      </w:pPr>
      <w:r>
        <w:rPr>
          <w:rFonts w:ascii="Times New Roman" w:hAnsi="Times New Roman" w:cs="Times New Roman" w:eastAsia="Times New Roman"/>
          <w:b/>
          <w:bCs/>
          <w:sz w:val="24"/>
        </w:rPr>
        <w:t xml:space="preserve">Figure 4.5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Grouped Horizontal Bar Chart (Rural vs. Urban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Data: From Table 4.8</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Colors: Rural = Green (#548235), Urban = Orange (#C55A11)</w:t>
      </w:r>
    </w:p>
    <w:p>
      <w:pPr>
        <w:pStyle w:val="BodyText"/>
        <w:spacing w:lineRule="auto" w:line="360" w:after="120"/>
        <w:jc w:val="both"/>
      </w:pPr>
      <w:r>
        <w:rPr>
          <w:rFonts w:ascii="Times New Roman" w:hAnsi="Times New Roman" w:cs="Times New Roman" w:eastAsia="Times New Roman"/>
          <w:b/>
          <w:bCs/>
          <w:sz w:val="24"/>
        </w:rPr>
        <w:t xml:space="preserve">Figure 4.6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3D Grouped Column Chart (4 Series: Rural Boys, Rural Girls, Urban Boys, Urban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Data: From Table 4.9</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Colors: Rural Boys = Dark Blue, Rural Girls = Pink, Urban Boys = Sky Blue, Urban Girls = Magenta</w:t>
      </w:r>
    </w:p>
    <w:p>
      <w:pPr>
        <w:pStyle w:val="BodyText"/>
        <w:spacing w:lineRule="auto" w:line="360" w:after="120"/>
        <w:jc w:val="both"/>
      </w:pPr>
      <w:r>
        <w:rPr>
          <w:rFonts w:ascii="Times New Roman" w:hAnsi="Times New Roman" w:cs="Times New Roman" w:eastAsia="Times New Roman"/>
          <w:b/>
          <w:bCs/>
          <w:sz w:val="24"/>
        </w:rPr>
        <w:t xml:space="preserve">Figure 4.7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3D Clustered Column Chart (Rural vs. Urban Total Means)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Data: From Table 4.10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Highlight Agricultural bar (Rural &gt;&gt; Urban) and Executive bar (Urban &gt;&gt; Rural) with bold outlines</w:t>
      </w:r>
    </w:p>
    <w:p>
      <w:pPr>
        <w:pStyle w:val="BodyText"/>
        <w:spacing w:lineRule="auto" w:line="360" w:after="120"/>
        <w:jc w:val="both"/>
      </w:pPr>
      <w:r>
        <w:rPr>
          <w:rFonts w:ascii="Times New Roman" w:hAnsi="Times New Roman" w:cs="Times New Roman" w:eastAsia="Times New Roman"/>
          <w:b/>
          <w:bCs/>
          <w:sz w:val="24"/>
        </w:rPr>
        <w:t xml:space="preserve">Figure 4.8</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Line Chart with Markers (4 lines: Rural Boys, Rural Girls, Urban Boys, Urban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Data: From Table 4.9 (all 9 areas as x-axis points)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Line styles: Rural Boys = Solid Dark Blue circle; Rural Girls = Solid Pink square;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Urban Boys = Dashed Royal Blue triangle; Urban Girls = Dashed Magenta diamond</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pStyle w:val="FirstParagraph"/>
        <w:spacing w:lineRule="auto" w:line="360" w:after="120"/>
        <w:jc w:val="both"/>
      </w:pPr>
      <w:r>
        <w:rPr>
          <w:rFonts w:ascii="Times New Roman" w:hAnsi="Times New Roman" w:cs="Times New Roman" w:eastAsia="Times New Roman"/>
          <w:i/>
          <w:iCs/>
          <w:sz w:val="24"/>
        </w:rPr>
        <w:t xml:space="preserve">End of Appendices</w:t>
      </w:r>
    </w:p>
    <w:p>
      <w:pPr>
        <w:spacing w:lineRule="auto" w:line="360" w:after="120"/>
        <w:jc w:val="both"/>
      </w:pPr>
      <w:r>
        <w:rPr>
          <w:rFonts w:ascii="Times New Roman" w:hAnsi="Times New Roman" w:cs="Times New Roman" w:eastAsia="Times New Roman"/>
          <w:sz w:val="24"/>
        </w:rPr>
        <w:pict>
          <v:rect style="width:0;height:1.5pt" o:hralign="center" o:hrstd="t" o:hr="t"/>
        </w:pict>
      </w:r>
    </w:p>
    <w:p>
      <w:pPr>
        <w:pStyle w:val="FirstParagraph"/>
        <w:spacing w:lineRule="auto" w:line="360" w:after="120"/>
        <w:jc w:val="both"/>
      </w:pPr>
      <w:r>
        <w:rPr>
          <w:rFonts w:ascii="Times New Roman" w:hAnsi="Times New Roman" w:cs="Times New Roman" w:eastAsia="Times New Roman"/>
          <w:b/>
          <w:bCs/>
          <w:sz w:val="24"/>
        </w:rPr>
        <w:t xml:space="preserve">— END OF DISSERTATION —</w:t>
      </w:r>
    </w:p>
    <w:p>
      <w:pPr>
        <w:pStyle w:val="BodyText"/>
        <w:spacing w:lineRule="auto" w:line="360" w:after="120"/>
        <w:jc w:val="both"/>
      </w:pPr>
      <w:r>
        <w:rPr>
          <w:rFonts w:ascii="Times New Roman" w:hAnsi="Times New Roman" w:cs="Times New Roman" w:eastAsia="Times New Roman"/>
          <w:i/>
          <w:iCs/>
          <w:sz w:val="24"/>
        </w:rPr>
        <w:t xml:space="preserve">Submitted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Vipul Chaudhary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Roll No.: 230557023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M.Ed. (2024–2026)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Department of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Meerut College,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Chaudhary Charan Singh University, Meerut</w:t>
      </w:r>
    </w:p>
    <w:bookmarkEnd w:id="208"/>
    <w:bookmarkEnd w:id="209"/>
    <w:sectPr>
      <w:footerReference w:type="default" r:id="rId9"/>
      <w:footnotePr>
        <w:numRestart w:val="eachSect"/>
      </w:footnotePr>
      <w:pgMar w:left="216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2"/>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2026-05-26T17:38:03Z</dcterms:created>
  <dcterms:modified xsi:type="dcterms:W3CDTF">2026-05-26T17:38:03Z</dcterms:modified>
</cp:coreProperties>
</file>

<file path=docProps/custom.xml><?xml version="1.0" encoding="utf-8"?>
<Properties xmlns="http://schemas.openxmlformats.org/officeDocument/2006/custom-properties" xmlns:vt="http://schemas.openxmlformats.org/officeDocument/2006/docPropsVTypes"/>
</file>