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Video Presentation Script — Flight Price MLOps Pipeline</w:t>
      </w:r>
    </w:p>
    <w:p>
      <w:pPr>
        <w:spacing w:after="240"/>
        <w:jc w:val="center"/>
      </w:pPr>
      <w:r>
        <w:rPr>
          <w:color w:val="555555"/>
          <w:sz w:val="24"/>
          <w:szCs w:val="24"/>
        </w:rPr>
        <w:t xml:space="preserve">Target: ~45 minutes (safely above the 40-minute minimum) • ~130 words/min • read at a steady conversational pace</w:t>
      </w:r>
    </w:p>
    <w:p>
      <w:pPr>
        <w:spacing w:after="160"/>
      </w:pPr>
      <w:r>
        <w:rPr>
          <w:i/>
          <w:iCs/>
          <w:color w:val="C00000"/>
          <w:sz w:val="24"/>
          <w:szCs w:val="24"/>
        </w:rPr>
        <w:t xml:space="preserve">[SETUP: screen-share ready with tabs open in this order — Colab notebook, VS Code (repo), terminal, Docker Desktop, Kubernetes terminal, Airflow UI, Jenkins, MLflow UI]</w:t>
      </w:r>
    </w:p>
    <w:p>
      <w:pPr>
        <w:pStyle w:val="Heading1"/>
        <w:shd w:fill="1F4E79" w:val="clear"/>
        <w:spacing w:after="100" w:before="400"/>
      </w:pPr>
      <w:r>
        <w:rPr>
          <w:b/>
          <w:bCs/>
          <w:color w:val="FFFFFF"/>
          <w:sz w:val="30"/>
          <w:szCs w:val="30"/>
        </w:rPr>
        <w:t xml:space="preserve">  ⏱ 0:00 – 3:00   Opening &amp; Roadmap</w:t>
      </w:r>
    </w:p>
    <w:p>
      <w:pPr>
        <w:spacing w:after="160"/>
      </w:pPr>
      <w:r>
        <w:rPr>
          <w:i/>
          <w:iCs/>
          <w:color w:val="C00000"/>
          <w:sz w:val="24"/>
          <w:szCs w:val="24"/>
        </w:rPr>
        <w:t xml:space="preserve">[Camera on, slide 1 or repo README on screen. Smile, steady pace.]</w:t>
      </w:r>
    </w:p>
    <w:p>
      <w:pPr>
        <w:spacing w:after="220" w:line="360"/>
      </w:pPr>
      <w:r>
        <w:rPr>
          <w:sz w:val="32"/>
          <w:szCs w:val="32"/>
        </w:rPr>
        <w:t xml:space="preserve">Hello, and welcome to my capstone presentation. Over the next forty minutes I'm going to walk you through a complete, production-style machine learning system built around one question: can we predict the price of a flight, and can we serve that prediction reliably, at scale, and automatically?</w:t>
      </w:r>
    </w:p>
    <w:p>
      <w:pPr>
        <w:spacing w:after="220" w:line="360"/>
      </w:pPr>
      <w:r>
        <w:rPr>
          <w:sz w:val="32"/>
          <w:szCs w:val="32"/>
        </w:rPr>
        <w:t xml:space="preserve">This is not just a model in a notebook. We will follow the flight price regression model through its entire life cycle. We start with modeling — the data, the features, the training and validation. Then deployment — wrapping the model in a Flask REST API. Then containerization with Docker, so it runs anywhere. Then scaling with Kubernetes, so it survives real traffic. Then scheduling with Apache Airflow, so it retrains itself every week. Then pipelining with Jenkins, so every code change is tested and shipped automatically. And finally monitoring and versioning with MLflow, so every model we ever train is tracked and comparable.</w:t>
      </w:r>
    </w:p>
    <w:p>
      <w:pPr>
        <w:spacing w:after="220" w:line="360"/>
      </w:pPr>
      <w:r>
        <w:rPr>
          <w:sz w:val="32"/>
          <w:szCs w:val="32"/>
        </w:rPr>
        <w:t xml:space="preserve">Why does this end-to-end view matter? Because in industry, the model is rarely the hard part. Surveys consistently find that most machine learning projects never reach production — not because the models are bad, but because the plumbing around them is missing. Serving, scaling, retraining, testing, versioning. MLOps is the discipline that builds that plumbing, and this project is a working example of every major piece of it.</w:t>
      </w:r>
    </w:p>
    <w:p>
      <w:pPr>
        <w:spacing w:after="220" w:line="360"/>
      </w:pPr>
      <w:r>
        <w:rPr>
          <w:sz w:val="32"/>
          <w:szCs w:val="32"/>
        </w:rPr>
        <w:t xml:space="preserve">A quick note on how I'll present. For each stage I'll explain the concept first — what problem it solves and why it exists — then show you the actual code or configuration in the repository, and then, wherever possible, run it live so you can see the system respond. Everything you'll see is in a single GitHub repository, linked in the description, organised so that each stage maps to one folder.</w:t>
      </w:r>
    </w:p>
    <w:p>
      <w:pPr>
        <w:spacing w:after="220" w:line="360"/>
      </w:pPr>
      <w:r>
        <w:rPr>
          <w:sz w:val="32"/>
          <w:szCs w:val="32"/>
        </w:rPr>
        <w:t xml:space="preserve">Seven stages, one model, one connected system. Let's begin where every good project begins — with the data.</w:t>
      </w:r>
    </w:p>
    <w:p>
      <w:pPr>
        <w:pStyle w:val="Heading1"/>
        <w:shd w:fill="1F4E79" w:val="clear"/>
        <w:spacing w:after="100" w:before="400"/>
      </w:pPr>
      <w:r>
        <w:rPr>
          <w:b/>
          <w:bCs/>
          <w:color w:val="FFFFFF"/>
          <w:sz w:val="30"/>
          <w:szCs w:val="30"/>
        </w:rPr>
        <w:t xml:space="preserve">  ⏱ 3:00 – 7:30   The Dataset &amp; Problem Statement</w:t>
      </w:r>
    </w:p>
    <w:p>
      <w:pPr>
        <w:spacing w:after="160"/>
      </w:pPr>
      <w:r>
        <w:rPr>
          <w:i/>
          <w:iCs/>
          <w:color w:val="C00000"/>
          <w:sz w:val="24"/>
          <w:szCs w:val="24"/>
        </w:rPr>
        <w:t xml:space="preserve">[Switch to Colab notebook, scroll to data loading cell.]</w:t>
      </w:r>
    </w:p>
    <w:p>
      <w:pPr>
        <w:spacing w:after="220" w:line="360"/>
      </w:pPr>
      <w:r>
        <w:rPr>
          <w:sz w:val="32"/>
          <w:szCs w:val="32"/>
        </w:rPr>
        <w:t xml:space="preserve">The dataset is flights dot csv — two hundred and seventy-one thousand, eight hundred and eighty-eight flight bookings. Each row is one flight, and you can see the columns on screen: the origin and destination cities, the flight type — economic, premium, or first class — the travel agency, the flight time in hours, the distance in kilometres, the price, and the booking date.</w:t>
      </w:r>
    </w:p>
    <w:p>
      <w:pPr>
        <w:spacing w:after="220" w:line="360"/>
      </w:pPr>
      <w:r>
        <w:rPr>
          <w:sz w:val="32"/>
          <w:szCs w:val="32"/>
        </w:rPr>
        <w:t xml:space="preserve">The business problem is simple to state. A travel platform wants to quote a customer instantly, before an agency responds. That means we need a model that takes the route, the class, and the agency, and returns a price — in milliseconds, over an API. So our target variable is price, and this is a supervised regression problem.</w:t>
      </w:r>
    </w:p>
    <w:p>
      <w:pPr>
        <w:spacing w:after="220" w:line="360"/>
      </w:pPr>
      <w:r>
        <w:rPr>
          <w:sz w:val="32"/>
          <w:szCs w:val="32"/>
        </w:rPr>
        <w:t xml:space="preserve">Before touching any model, I checked data quality. There are no missing values in any column, and no malformed rows. The dtypes are clean — numeric columns loaded as floats, categoricals as strings. That's rare in the real world and worth confirming rather than assuming, which is exactly what this info and describe cell does.</w:t>
      </w:r>
    </w:p>
    <w:p>
      <w:pPr>
        <w:spacing w:after="160"/>
      </w:pPr>
      <w:r>
        <w:rPr>
          <w:b/>
          <w:bCs/>
          <w:color w:val="7F7F7F"/>
          <w:sz w:val="24"/>
          <w:szCs w:val="24"/>
        </w:rPr>
        <w:t xml:space="preserve">— PAUSE —</w:t>
      </w:r>
    </w:p>
    <w:p>
      <w:pPr>
        <w:spacing w:after="220" w:line="360"/>
      </w:pPr>
      <w:r>
        <w:rPr>
          <w:sz w:val="32"/>
          <w:szCs w:val="32"/>
        </w:rPr>
        <w:t xml:space="preserve">Let me walk the columns one by one, because feature decisions later depend on understanding them now. From and to are city names — five Brazilian cities generating twenty possible routes. Flight type has exactly three values: economic, premium, and first class. Agency has three values as well — Rainbow, CloudFy, and FlyingDrops. Time is the flight duration in hours, ranging from under one hour to about two and a half. Distance is in kilometres, and it correlates almost perfectly with time, which makes sense — planes fly at roughly constant speed. Price is our target. And date is the booking date, spanning twenty nineteen into twenty twenty.</w:t>
      </w:r>
    </w:p>
    <w:p>
      <w:pPr>
        <w:spacing w:after="220" w:line="360"/>
      </w:pPr>
      <w:r>
        <w:rPr>
          <w:sz w:val="32"/>
          <w:szCs w:val="32"/>
        </w:rPr>
        <w:t xml:space="preserve">The describe output gives us the shape of the numbers. Mean price sits around nine hundred and fifty, but the standard deviation is large — over three hundred and fifty — which again points at those distinct pricing tiers rather than one smooth distribution. Minimum and maximum are plausible; there are no negative prices, no absurd outliers, nothing that needs winsorising or clipping. The dataset is synthetic and clean, which lets us focus our energy on the pipeline rather than on data repair — but every check I just described is exactly what I would run on messy real-world data too.</w:t>
      </w:r>
    </w:p>
    <w:p>
      <w:pPr>
        <w:spacing w:after="220" w:line="360"/>
      </w:pPr>
      <w:r>
        <w:rPr>
          <w:sz w:val="32"/>
          <w:szCs w:val="32"/>
        </w:rPr>
        <w:t xml:space="preserve">One important observation up front: the price column ranges from around three hundred to over eighteen hundred, and the distribution is multi-modal — it has several distinct peaks. That's a hint. Multi-modal price distributions usually mean there's a strong categorical driver splitting the data into groups. Keep that in mind, because it explains everything we see in the next section.</w:t>
      </w:r>
    </w:p>
    <w:p>
      <w:pPr>
        <w:pStyle w:val="Heading1"/>
        <w:shd w:fill="1F4E79" w:val="clear"/>
        <w:spacing w:after="100" w:before="400"/>
      </w:pPr>
      <w:r>
        <w:rPr>
          <w:b/>
          <w:bCs/>
          <w:color w:val="FFFFFF"/>
          <w:sz w:val="30"/>
          <w:szCs w:val="30"/>
        </w:rPr>
        <w:t xml:space="preserve">  ⏱ 7:30 – 13:00   EDA &amp; Feature Selection</w:t>
      </w:r>
    </w:p>
    <w:p>
      <w:pPr>
        <w:spacing w:after="160"/>
      </w:pPr>
      <w:r>
        <w:rPr>
          <w:i/>
          <w:iCs/>
          <w:color w:val="C00000"/>
          <w:sz w:val="24"/>
          <w:szCs w:val="24"/>
        </w:rPr>
        <w:t xml:space="preserve">[Scroll to the boxplot cell. Point at each chart as you mention it.]</w:t>
      </w:r>
    </w:p>
    <w:p>
      <w:pPr>
        <w:spacing w:after="220" w:line="360"/>
      </w:pPr>
      <w:r>
        <w:rPr>
          <w:sz w:val="32"/>
          <w:szCs w:val="32"/>
        </w:rPr>
        <w:t xml:space="preserve">Here are the three charts that decided my feature set. On the left, price by flight class. The separation is dramatic — first class flights cluster far above premium, which sits clearly above economic. This single feature explains most of those distribution peaks we just saw. Flight type is our strongest predictor.</w:t>
      </w:r>
    </w:p>
    <w:p>
      <w:pPr>
        <w:spacing w:after="220" w:line="360"/>
      </w:pPr>
      <w:r>
        <w:rPr>
          <w:sz w:val="32"/>
          <w:szCs w:val="32"/>
        </w:rPr>
        <w:t xml:space="preserve">In the middle, price by agency. The three agencies price at visibly different levels, so agency carries real signal too. And on the right, price against distance — within each class, longer flights cost more, in a roughly linear band. So distance and flight time are useful numeric features.</w:t>
      </w:r>
    </w:p>
    <w:p>
      <w:pPr>
        <w:spacing w:after="220" w:line="360"/>
      </w:pPr>
      <w:r>
        <w:rPr>
          <w:sz w:val="32"/>
          <w:szCs w:val="32"/>
        </w:rPr>
        <w:t xml:space="preserve">Now, what did I drop, and why? Three columns. Travel code and user code are identifiers. Feeding IDs to a model is a classic leakage trap — the model memorises individual bookings instead of learning pricing logic, and it falls apart on new users. And the date column — I tested it, and prices in this dataset do not move with the calendar. No seasonality, no trend. A feature with no relationship to the target is pure noise, so out it goes.</w:t>
      </w:r>
    </w:p>
    <w:p>
      <w:pPr>
        <w:spacing w:after="220" w:line="360"/>
      </w:pPr>
      <w:r>
        <w:rPr>
          <w:sz w:val="32"/>
          <w:szCs w:val="32"/>
        </w:rPr>
        <w:t xml:space="preserve">A word on how I verified the date conclusion, because 'I tested it' should never be hand-waving. I grouped mean price by month and plotted it — the line is flat. I also compared price distributions across weekdays — identical. In a real airline dataset you would absolutely expect seasonality and booking-lead-time effects, and date engineering would be a rich source of features. Here, the data generation process simply didn't include time dynamics, and pretending otherwise would only add noise columns for the model to overfit on.</w:t>
      </w:r>
    </w:p>
    <w:p>
      <w:pPr>
        <w:spacing w:after="220" w:line="360"/>
      </w:pPr>
      <w:r>
        <w:rPr>
          <w:sz w:val="32"/>
          <w:szCs w:val="32"/>
        </w:rPr>
        <w:t xml:space="preserve">It's also worth asking: with from and to in the feature set, is distance redundant? The route pair does imply the distance. But keeping distance explicitly costs almost nothing and gives the model a direct numeric handle on trip length, which helps the linear baseline especially — a linear model cannot multiply two one-hot columns together to infer distance, but it can use the raw number directly. For the forest, it shortens the trees. Cheap feature, real benefit, so it stays.</w:t>
      </w:r>
    </w:p>
    <w:p>
      <w:pPr>
        <w:spacing w:after="220" w:line="360"/>
      </w:pPr>
      <w:r>
        <w:rPr>
          <w:sz w:val="32"/>
          <w:szCs w:val="32"/>
        </w:rPr>
        <w:t xml:space="preserve">That leaves six features: origin, destination, flight type, agency — all categorical — plus time and distance, numeric. The categoricals go through one-hot encoding. And here is the key engineering decision of the whole project: the encoder and the model are wrapped together in a single scikit-learn Pipeline, using a ColumnTransformer.</w:t>
      </w:r>
    </w:p>
    <w:p>
      <w:pPr>
        <w:spacing w:after="220" w:line="360"/>
      </w:pPr>
      <w:r>
        <w:rPr>
          <w:sz w:val="32"/>
          <w:szCs w:val="32"/>
        </w:rPr>
        <w:t xml:space="preserve">Let me make the one-hot encoding concrete for anyone less familiar. A column like flight type with three categories becomes three binary columns — is it economic, is it premium, is it first class — with a one in exactly one of them. Models can't consume the string 'firstClass'; they consume numbers, and one-hot gives them numbers without inventing a false ordering the way label encoding would. Crucially, I set handle unknown to ignore — so if the API ever receives a city or agency the model wasn't trained on, the encoder outputs all zeros for that feature instead of crashing the request. Graceful degradation is a deployment decision, and it's made here, at training time.</w:t>
      </w:r>
    </w:p>
    <w:p>
      <w:pPr>
        <w:spacing w:after="220" w:line="360"/>
      </w:pPr>
      <w:r>
        <w:rPr>
          <w:sz w:val="32"/>
          <w:szCs w:val="32"/>
        </w:rPr>
        <w:t xml:space="preserve">Why does that matter? Because whatever transformation happens at training time must happen identically at prediction time, inside the API. If you encode manually in the notebook and then re-implement encoding in Flask, the two will eventually drift apart — that's called training-serving skew, and it's one of the most common ways real ML systems silently break. One pipeline object, saved as one file, used everywhere. That's the fix.</w:t>
      </w:r>
    </w:p>
    <w:p>
      <w:pPr>
        <w:pStyle w:val="Heading1"/>
        <w:shd w:fill="1F4E79" w:val="clear"/>
        <w:spacing w:after="100" w:before="400"/>
      </w:pPr>
      <w:r>
        <w:rPr>
          <w:b/>
          <w:bCs/>
          <w:color w:val="FFFFFF"/>
          <w:sz w:val="30"/>
          <w:szCs w:val="30"/>
        </w:rPr>
        <w:t xml:space="preserve">  ⏱ 13:00 – 19:30   Model Training &amp; Validation</w:t>
      </w:r>
    </w:p>
    <w:p>
      <w:pPr>
        <w:spacing w:after="160"/>
      </w:pPr>
      <w:r>
        <w:rPr>
          <w:i/>
          <w:iCs/>
          <w:color w:val="C00000"/>
          <w:sz w:val="24"/>
          <w:szCs w:val="24"/>
        </w:rPr>
        <w:t xml:space="preserve">[Scroll to training cell. Let the metrics output be visible before speaking to it.]</w:t>
      </w:r>
    </w:p>
    <w:p>
      <w:pPr>
        <w:spacing w:after="220" w:line="360"/>
      </w:pPr>
      <w:r>
        <w:rPr>
          <w:sz w:val="32"/>
          <w:szCs w:val="32"/>
        </w:rPr>
        <w:t xml:space="preserve">With features locked, I split the data — eighty percent training, twenty percent held-out test, with a fixed random seed so results are reproducible. Then I trained two models, and the comparison between them is the heart of this section.</w:t>
      </w:r>
    </w:p>
    <w:p>
      <w:pPr>
        <w:spacing w:after="220" w:line="360"/>
      </w:pPr>
      <w:r>
        <w:rPr>
          <w:sz w:val="32"/>
          <w:szCs w:val="32"/>
        </w:rPr>
        <w:t xml:space="preserve">Why an eighty-twenty split with a fixed random state? The split ratio is convention — enough test data, at fifty-four thousand rows, for the metrics to be statistically stable, while keeping the bulk for training. The fixed seed matters more than people think: it means anyone who clones the repository and reruns the notebook gets the same split, the same models, and the same numbers I'm showing you. Reproducibility is a deliverable in this project, not an accident.</w:t>
      </w:r>
    </w:p>
    <w:p>
      <w:pPr>
        <w:spacing w:after="220" w:line="360"/>
      </w:pPr>
      <w:r>
        <w:rPr>
          <w:sz w:val="32"/>
          <w:szCs w:val="32"/>
        </w:rPr>
        <w:t xml:space="preserve">And let me define the metrics before we read them, so the numbers mean something. R-squared is the fraction of price variance the model explains — one point zero is perfect, zero means no better than predicting the mean. Mean absolute error is the average size of the mistake in currency units — directly interpretable by a business stakeholder. And root mean squared error is similar but punishes large errors more heavily, which matters when one badly wrong quote is worse than several slightly wrong ones.</w:t>
      </w:r>
    </w:p>
    <w:p>
      <w:pPr>
        <w:spacing w:after="220" w:line="360"/>
      </w:pPr>
      <w:r>
        <w:rPr>
          <w:sz w:val="32"/>
          <w:szCs w:val="32"/>
        </w:rPr>
        <w:t xml:space="preserve">First, a Linear Regression baseline. Always start with a baseline. It's fast, it's interpretable, and it tells you how much of the problem is simply linear. The baseline scores an R-squared of zero point nine two, with a mean absolute error of about eighty-one currency units. That's already decent — class dummies plus distance explain a lot.</w:t>
      </w:r>
    </w:p>
    <w:p>
      <w:pPr>
        <w:spacing w:after="220" w:line="360"/>
      </w:pPr>
      <w:r>
        <w:rPr>
          <w:sz w:val="32"/>
          <w:szCs w:val="32"/>
        </w:rPr>
        <w:t xml:space="preserve">Second, a Random Forest Regressor — twenty-five trees, maximum depth twenty-five. The forest scores an R-squared of essentially one point zero, with a mean absolute error of effectively zero.</w:t>
      </w:r>
    </w:p>
    <w:p>
      <w:pPr>
        <w:spacing w:after="160"/>
      </w:pPr>
      <w:r>
        <w:rPr>
          <w:b/>
          <w:bCs/>
          <w:color w:val="7F7F7F"/>
          <w:sz w:val="24"/>
          <w:szCs w:val="24"/>
        </w:rPr>
        <w:t xml:space="preserve">— PAUSE —</w:t>
      </w:r>
    </w:p>
    <w:p>
      <w:pPr>
        <w:spacing w:after="220" w:line="360"/>
      </w:pPr>
      <w:r>
        <w:rPr>
          <w:sz w:val="32"/>
          <w:szCs w:val="32"/>
        </w:rPr>
        <w:t xml:space="preserve">A brief word on why a Random Forest, and what those hyperparameters do. A forest trains many decision trees, each on a random bootstrap sample of the data and a random subset of features, and averages their predictions. Single trees overfit; averaging many decorrelated trees cancels that variance out — that's bagging. Twenty-five trees at depth twenty-five is deliberately modest: on a mostly deterministic problem, more trees add file size and latency without adding accuracy, and this model has to travel inside a Docker image, so I care about its footprint. The saved pipeline comes out at just over half a megabyte.</w:t>
      </w:r>
    </w:p>
    <w:p>
      <w:pPr>
        <w:spacing w:after="220" w:line="360"/>
      </w:pPr>
      <w:r>
        <w:rPr>
          <w:sz w:val="32"/>
          <w:szCs w:val="32"/>
        </w:rPr>
        <w:t xml:space="preserve">Now, a perfect score should always make you suspicious, so let's address it honestly. Is this overfitting? I investigated, and the answer is no — it's a property of the data. In this dataset, price is fully determined by the combination of route, flight class, and agency. Every flight from Recife to Florianopolis, first class, on FlyingDrops, costs exactly the same. There is no noise term. The forest isn't memorising the test set — the same route-class-agency combinations legitimately appear in both splits, because that's how flight pricing works here.</w:t>
      </w:r>
    </w:p>
    <w:p>
      <w:pPr>
        <w:spacing w:after="220" w:line="360"/>
      </w:pPr>
      <w:r>
        <w:rPr>
          <w:sz w:val="32"/>
          <w:szCs w:val="32"/>
        </w:rPr>
        <w:t xml:space="preserve">To rule out a lucky split, I ran three-fold cross-validation across the whole dataset. The R-squared stays at one point zero in every fold. So the model generalises to any booking drawn from these routes and agencies — which is exactly the population the API will serve.</w:t>
      </w:r>
    </w:p>
    <w:p>
      <w:pPr>
        <w:spacing w:after="220" w:line="360"/>
      </w:pPr>
      <w:r>
        <w:rPr>
          <w:sz w:val="32"/>
          <w:szCs w:val="32"/>
        </w:rPr>
        <w:t xml:space="preserve">I want to be explicit about what would make this evaluation fail in the real world, because recognising the limits of a validation is part of the validation. If tomorrow an agency introduced dynamic pricing — the same route costing different amounts on different days — this model would be blind to it, and R-squared would fall immediately. That's precisely why the pipeline we're about to build includes weekly retraining with an evaluation gate: the system is designed to notice when the world stops matching the model, and to react without a human noticing first.</w:t>
      </w:r>
    </w:p>
    <w:p>
      <w:pPr>
        <w:spacing w:after="220" w:line="360"/>
      </w:pPr>
      <w:r>
        <w:rPr>
          <w:sz w:val="32"/>
          <w:szCs w:val="32"/>
        </w:rPr>
        <w:t xml:space="preserve">The Random Forest wins, and I save the entire pipeline — encoder plus model — with joblib, into a single file: flight underscore price underscore model dot pkl. Notice the sanity check in the next cell: I reload that file fresh and predict one known booking. It returns fourteen thirty-four point three eight — matching the real record. That pickle file is now the single artifact that every remaining stage of this presentation will carry forward.</w:t>
      </w:r>
    </w:p>
    <w:p>
      <w:pPr>
        <w:pStyle w:val="Heading1"/>
        <w:shd w:fill="1F4E79" w:val="clear"/>
        <w:spacing w:after="100" w:before="400"/>
      </w:pPr>
      <w:r>
        <w:rPr>
          <w:b/>
          <w:bCs/>
          <w:color w:val="FFFFFF"/>
          <w:sz w:val="30"/>
          <w:szCs w:val="30"/>
        </w:rPr>
        <w:t xml:space="preserve">  ⏱ 19:30 – 24:00   MLflow — Experiment Tracking &amp; Model Registry</w:t>
      </w:r>
    </w:p>
    <w:p>
      <w:pPr>
        <w:spacing w:after="160"/>
      </w:pPr>
      <w:r>
        <w:rPr>
          <w:i/>
          <w:iCs/>
          <w:color w:val="C00000"/>
          <w:sz w:val="24"/>
          <w:szCs w:val="24"/>
        </w:rPr>
        <w:t xml:space="preserve">[Switch to MLflow UI tab, experiment view showing both runs.]</w:t>
      </w:r>
    </w:p>
    <w:p>
      <w:pPr>
        <w:spacing w:after="220" w:line="360"/>
      </w:pPr>
      <w:r>
        <w:rPr>
          <w:sz w:val="32"/>
          <w:szCs w:val="32"/>
        </w:rPr>
        <w:t xml:space="preserve">Before deploying anything, let's talk about how these experiments are tracked, because 'it worked on my laptop last Tuesday' is not a versioning strategy. This is MLflow, and what you see is the flight-price-regression experiment containing one run per model.</w:t>
      </w:r>
    </w:p>
    <w:p>
      <w:pPr>
        <w:spacing w:after="220" w:line="360"/>
      </w:pPr>
      <w:r>
        <w:rPr>
          <w:sz w:val="32"/>
          <w:szCs w:val="32"/>
        </w:rPr>
        <w:t xml:space="preserve">For every run, the training script logs three things. First, the parameters — every hyperparameter of the model, so the run is reproducible. Second, the metrics — R-squared, mean absolute error, and root mean squared error on the same held-out test set, so runs are directly comparable. And third, the model artifact itself — the full serialized pipeline, stored by MLflow alongside the run.</w:t>
      </w:r>
    </w:p>
    <w:p>
      <w:pPr>
        <w:spacing w:after="220" w:line="360"/>
      </w:pPr>
      <w:r>
        <w:rPr>
          <w:sz w:val="32"/>
          <w:szCs w:val="32"/>
        </w:rPr>
        <w:t xml:space="preserve">Here in the UI you can sort runs by any metric and compare the linear baseline against the forest side by side. Click into a run and you see exactly which parameters produced which numbers, with timestamps. Six months from now, anyone can answer: which model is in production, what data was it trained on, and what did it score?</w:t>
      </w:r>
    </w:p>
    <w:p>
      <w:pPr>
        <w:spacing w:after="220" w:line="360"/>
      </w:pPr>
      <w:r>
        <w:rPr>
          <w:sz w:val="32"/>
          <w:szCs w:val="32"/>
        </w:rPr>
        <w:t xml:space="preserve">The winning Random Forest goes one step further — it's registered in the MLflow Model Registry under the name flight-price-model, which assigns it an explicit version number. Version one today; when Airflow retrains next week, version two. The registry is the handshake point between experimentation and deployment: the API serves whatever version is promoted, and the full lineage behind it is one click away.</w:t>
      </w:r>
    </w:p>
    <w:p>
      <w:pPr>
        <w:spacing w:after="220" w:line="360"/>
      </w:pPr>
      <w:r>
        <w:rPr>
          <w:sz w:val="32"/>
          <w:szCs w:val="32"/>
        </w:rPr>
        <w:t xml:space="preserve">Under the hood, MLflow has three components worth naming. The tracking server records runs — parameters, metrics, tags, timestamps — in a backend store. The artifact store holds the heavyweight files: serialized models, plots, environment specifications. And the model registry sits on top, mapping human-friendly names and versions onto specific artifacts, with lifecycle stages like staging and production. In this project the tracking server runs locally and Airflow writes to it over the network, but the exact same code points at a remote server in a team setting by changing one URI.</w:t>
      </w:r>
    </w:p>
    <w:p>
      <w:pPr>
        <w:spacing w:after="160"/>
      </w:pPr>
      <w:r>
        <w:rPr>
          <w:i/>
          <w:iCs/>
          <w:color w:val="C00000"/>
          <w:sz w:val="24"/>
          <w:szCs w:val="24"/>
        </w:rPr>
        <w:t xml:space="preserve">[LIVE DEMO — ~60 seconds: click into the random forest run, show parameters and metrics panels, open the registered model page showing version 1]</w:t>
      </w:r>
    </w:p>
    <w:p>
      <w:pPr>
        <w:spacing w:after="220" w:line="360"/>
      </w:pPr>
      <w:r>
        <w:rPr>
          <w:sz w:val="32"/>
          <w:szCs w:val="32"/>
        </w:rPr>
        <w:t xml:space="preserve">So that's monitoring and versioning in place from day one. Now let's put this model on the network.</w:t>
      </w:r>
    </w:p>
    <w:p>
      <w:pPr>
        <w:pStyle w:val="Heading1"/>
        <w:shd w:fill="1F4E79" w:val="clear"/>
        <w:spacing w:after="100" w:before="400"/>
      </w:pPr>
      <w:r>
        <w:rPr>
          <w:b/>
          <w:bCs/>
          <w:color w:val="FFFFFF"/>
          <w:sz w:val="30"/>
          <w:szCs w:val="30"/>
        </w:rPr>
        <w:t xml:space="preserve">  ⏱ 24:00 – 29:00   Flask REST API</w:t>
      </w:r>
    </w:p>
    <w:p>
      <w:pPr>
        <w:spacing w:after="160"/>
      </w:pPr>
      <w:r>
        <w:rPr>
          <w:i/>
          <w:iCs/>
          <w:color w:val="C00000"/>
          <w:sz w:val="24"/>
          <w:szCs w:val="24"/>
        </w:rPr>
        <w:t xml:space="preserve">[Switch to VS Code, open api/app.py. Scroll slowly as you narrate the routes.]</w:t>
      </w:r>
    </w:p>
    <w:p>
      <w:pPr>
        <w:spacing w:after="220" w:line="360"/>
      </w:pPr>
      <w:r>
        <w:rPr>
          <w:sz w:val="32"/>
          <w:szCs w:val="32"/>
        </w:rPr>
        <w:t xml:space="preserve">This is the Flask application, and it's deliberately small — about forty lines — because all the intelligence lives in the pipeline it loads. At startup, the app loads the pickle once into memory. That matters for performance: loading per-request would add disk I/O to every prediction; loading once means each prediction is a pure in-memory computation, taking milliseconds.</w:t>
      </w:r>
    </w:p>
    <w:p>
      <w:pPr>
        <w:spacing w:after="220" w:line="360"/>
      </w:pPr>
      <w:r>
        <w:rPr>
          <w:sz w:val="32"/>
          <w:szCs w:val="32"/>
        </w:rPr>
        <w:t xml:space="preserve">Why REST, and why JSON? Because it makes the model consumable by anything — a web frontend, a mobile app, another backend service, or a plain curl command — with no knowledge of Python, scikit-learn, or pickles. The API is a contract: send these six fields, receive a price. Everything behind the contract can change — we can swap the forest for a neural network next quarter — and no client breaks. That decoupling is the entire point of serving models behind an API rather than importing them as libraries.</w:t>
      </w:r>
    </w:p>
    <w:p>
      <w:pPr>
        <w:spacing w:after="220" w:line="360"/>
      </w:pPr>
      <w:r>
        <w:rPr>
          <w:sz w:val="32"/>
          <w:szCs w:val="32"/>
        </w:rPr>
        <w:t xml:space="preserve">There are three routes. The root route documents the service. The health route returns a simple status two hundred — it looks trivial now, but remember it, because Kubernetes will use this exact endpoint to decide whether a container is alive. And the main route: POST slash predict.</w:t>
      </w:r>
    </w:p>
    <w:p>
      <w:pPr>
        <w:spacing w:after="220" w:line="360"/>
      </w:pPr>
      <w:r>
        <w:rPr>
          <w:sz w:val="32"/>
          <w:szCs w:val="32"/>
        </w:rPr>
        <w:t xml:space="preserve">Predict does three things. It parses the incoming JSON — a single object or a list, so batch prediction comes free. It validates that all six required fields are present; if anything is missing, it returns HTTP four hundred with a message naming the missing fields, so the caller can fix their request instead of guessing. And then it builds a pandas DataFrame in the exact column order the pipeline expects, calls predict, and returns the prices as JSON.</w:t>
      </w:r>
    </w:p>
    <w:p>
      <w:pPr>
        <w:spacing w:after="160"/>
      </w:pPr>
      <w:r>
        <w:rPr>
          <w:i/>
          <w:iCs/>
          <w:color w:val="C00000"/>
          <w:sz w:val="24"/>
          <w:szCs w:val="24"/>
        </w:rPr>
        <w:t xml:space="preserve">[LIVE DEMO — ~75 seconds: start the server, show the startup log, then run both curl commands below while narrating]</w:t>
      </w:r>
    </w:p>
    <w:p>
      <w:pPr>
        <w:spacing w:after="160"/>
      </w:pPr>
      <w:r>
        <w:rPr>
          <w:i/>
          <w:iCs/>
          <w:color w:val="C00000"/>
          <w:sz w:val="24"/>
          <w:szCs w:val="24"/>
        </w:rPr>
        <w:t xml:space="preserve">[Switch to terminal. Run the curl command live.]</w:t>
      </w:r>
    </w:p>
    <w:p>
      <w:pPr>
        <w:spacing w:after="220" w:line="360"/>
      </w:pPr>
      <w:r>
        <w:rPr>
          <w:sz w:val="32"/>
          <w:szCs w:val="32"/>
        </w:rPr>
        <w:t xml:space="preserve">Let's see it live. The server is running on port five thousand. I'll send a real booking — Recife to Florianopolis, first class, FlyingDrops, one point seven six hours, six hundred seventy-six kilometres. And the response comes back instantly: predictions, fourteen thirty-four point three eight. The same number we validated in the notebook, now served over HTTP.</w:t>
      </w:r>
    </w:p>
    <w:p>
      <w:pPr>
        <w:spacing w:after="220" w:line="360"/>
      </w:pPr>
      <w:r>
        <w:rPr>
          <w:sz w:val="32"/>
          <w:szCs w:val="32"/>
        </w:rPr>
        <w:t xml:space="preserve">Notice also what the error handling is doing for operations. A four hundred means the caller made a mistake; a five hundred would mean we did. Keeping that distinction clean matters once this service is in production, because your monitoring alerts on five hundreds, and you don't want client typos paging your on-call engineer at three in the morning. Small design choice in a forty-line file, real operational consequence.</w:t>
      </w:r>
    </w:p>
    <w:p>
      <w:pPr>
        <w:spacing w:after="220" w:line="360"/>
      </w:pPr>
      <w:r>
        <w:rPr>
          <w:sz w:val="32"/>
          <w:szCs w:val="32"/>
        </w:rPr>
        <w:t xml:space="preserve">And one more request with fields missing — you can see the four hundred error listing exactly which fields I left out. Clean contract, clean errors. The model is now a service. But it's a service running on my machine, with my Python version and my library versions. To make it portable, we containerize.</w:t>
      </w:r>
    </w:p>
    <w:p>
      <w:pPr>
        <w:pStyle w:val="Heading1"/>
        <w:shd w:fill="1F4E79" w:val="clear"/>
        <w:spacing w:after="100" w:before="400"/>
      </w:pPr>
      <w:r>
        <w:rPr>
          <w:b/>
          <w:bCs/>
          <w:color w:val="FFFFFF"/>
          <w:sz w:val="30"/>
          <w:szCs w:val="30"/>
        </w:rPr>
        <w:t xml:space="preserve">  ⏱ 29:00 – 33:30   Docker — Containerization</w:t>
      </w:r>
    </w:p>
    <w:p>
      <w:pPr>
        <w:spacing w:after="160"/>
      </w:pPr>
      <w:r>
        <w:rPr>
          <w:i/>
          <w:iCs/>
          <w:color w:val="C00000"/>
          <w:sz w:val="24"/>
          <w:szCs w:val="24"/>
        </w:rPr>
        <w:t xml:space="preserve">[Open the Dockerfile in VS Code, then switch to terminal for the build.]</w:t>
      </w:r>
    </w:p>
    <w:p>
      <w:pPr>
        <w:spacing w:after="220" w:line="360"/>
      </w:pPr>
      <w:r>
        <w:rPr>
          <w:sz w:val="32"/>
          <w:szCs w:val="32"/>
        </w:rPr>
        <w:t xml:space="preserve">The Dockerfile is the recipe that freezes this service into a portable image. Walk through it line by line. We start from python three eleven slim — a minimal base, which keeps the image small and the attack surface low. We install only the runtime dependencies — Flask, scikit-learn, pandas, joblib, and Gunicorn. We copy in exactly two things: the API file and the model pickle. Nothing else from the repo ships to production.</w:t>
      </w:r>
    </w:p>
    <w:p>
      <w:pPr>
        <w:spacing w:after="220" w:line="360"/>
      </w:pPr>
      <w:r>
        <w:rPr>
          <w:sz w:val="32"/>
          <w:szCs w:val="32"/>
        </w:rPr>
        <w:t xml:space="preserve">Two details worth pausing on. First, the model path is an environment variable — so the same image can serve a newer model just by mounting a different file, no rebuild required. Second, the CMD line runs Gunicorn with two workers, not Flask's built-in server. Flask's dev server is single-threaded and explicitly not for production; Gunicorn is a proper WSGI server that handles concurrent requests.</w:t>
      </w:r>
    </w:p>
    <w:p>
      <w:pPr>
        <w:spacing w:after="160"/>
      </w:pPr>
      <w:r>
        <w:rPr>
          <w:i/>
          <w:iCs/>
          <w:color w:val="C00000"/>
          <w:sz w:val="24"/>
          <w:szCs w:val="24"/>
        </w:rPr>
        <w:t xml:space="preserve">[LIVE DEMO — ~90 seconds: run docker build (narrate the layer caching as it scrolls), docker images to show the size, docker run, then curl /health]</w:t>
      </w:r>
    </w:p>
    <w:p>
      <w:pPr>
        <w:spacing w:after="160"/>
      </w:pPr>
      <w:r>
        <w:rPr>
          <w:i/>
          <w:iCs/>
          <w:color w:val="C00000"/>
          <w:sz w:val="24"/>
          <w:szCs w:val="24"/>
        </w:rPr>
        <w:t xml:space="preserve">[Run docker build, let a few layers scroll, then docker run and the curl.]</w:t>
      </w:r>
    </w:p>
    <w:p>
      <w:pPr>
        <w:spacing w:after="220" w:line="360"/>
      </w:pPr>
      <w:r>
        <w:rPr>
          <w:sz w:val="32"/>
          <w:szCs w:val="32"/>
        </w:rPr>
        <w:t xml:space="preserve">Docker build, tagged flight-price-api. Each instruction becomes a cached layer, so rebuilds after a code change take seconds, not minutes. Now docker run, mapping port five thousand — and the same curl against the container returns the same prediction. Identical behaviour, but now the environment travels with the code.</w:t>
      </w:r>
    </w:p>
    <w:p>
      <w:pPr>
        <w:spacing w:after="220" w:line="360"/>
      </w:pPr>
      <w:r>
        <w:rPr>
          <w:sz w:val="32"/>
          <w:szCs w:val="32"/>
        </w:rPr>
        <w:t xml:space="preserve">It's worth being precise about the vocabulary, because image and container get used interchangeably and they're not the same thing. The image is the frozen artifact — a read-only stack of filesystem layers produced by the build. A container is a running instance of that image, with its own isolated process space, network, and a thin writable layer on top. One image, many containers — which is exactly the property Kubernetes will exploit in the next section, stamping out identical replicas from a single image.</w:t>
      </w:r>
    </w:p>
    <w:p>
      <w:pPr>
        <w:spacing w:after="220" w:line="360"/>
      </w:pPr>
      <w:r>
        <w:rPr>
          <w:sz w:val="32"/>
          <w:szCs w:val="32"/>
        </w:rPr>
        <w:t xml:space="preserve">A note on what's deliberately not in the image. The training data, the notebooks, the Airflow DAGs — none of it ships. The dockerignore and the explicit COPY lines mean the production image contains exactly the serving path and nothing else. Smaller images pull faster during scaling events, and less software inside means fewer things to patch. Minimalism here is a security and performance decision, not aesthetics.</w:t>
      </w:r>
    </w:p>
    <w:p>
      <w:pPr>
        <w:spacing w:after="220" w:line="360"/>
      </w:pPr>
      <w:r>
        <w:rPr>
          <w:sz w:val="32"/>
          <w:szCs w:val="32"/>
        </w:rPr>
        <w:t xml:space="preserve">This image will run bit-for-bit the same on my laptop, on a teammate's Windows machine, or on a cloud node. That property — the image as the immutable unit of deployment — is what makes the next two stages possible. Because one container is still one container. What happens when a thousand users hit us at once?</w:t>
      </w:r>
    </w:p>
    <w:p>
      <w:pPr>
        <w:pStyle w:val="Heading1"/>
        <w:shd w:fill="1F4E79" w:val="clear"/>
        <w:spacing w:after="100" w:before="400"/>
      </w:pPr>
      <w:r>
        <w:rPr>
          <w:b/>
          <w:bCs/>
          <w:color w:val="FFFFFF"/>
          <w:sz w:val="30"/>
          <w:szCs w:val="30"/>
        </w:rPr>
        <w:t xml:space="preserve">  ⏱ 33:30 – 38:30   Kubernetes — Scaling</w:t>
      </w:r>
    </w:p>
    <w:p>
      <w:pPr>
        <w:spacing w:after="160"/>
      </w:pPr>
      <w:r>
        <w:rPr>
          <w:i/>
          <w:iCs/>
          <w:color w:val="C00000"/>
          <w:sz w:val="24"/>
          <w:szCs w:val="24"/>
        </w:rPr>
        <w:t xml:space="preserve">[Open k8s/deployment.yml, then switch to the kubectl terminal.]</w:t>
      </w:r>
    </w:p>
    <w:p>
      <w:pPr>
        <w:spacing w:after="220" w:line="360"/>
      </w:pPr>
      <w:r>
        <w:rPr>
          <w:sz w:val="32"/>
          <w:szCs w:val="32"/>
        </w:rPr>
        <w:t xml:space="preserve">Kubernetes answers that question. This single manifest file declares three objects, and together they turn our one container into a self-healing, load-balanced, auto-scaling service.</w:t>
      </w:r>
    </w:p>
    <w:p>
      <w:pPr>
        <w:spacing w:after="220" w:line="360"/>
      </w:pPr>
      <w:r>
        <w:rPr>
          <w:sz w:val="32"/>
          <w:szCs w:val="32"/>
        </w:rPr>
        <w:t xml:space="preserve">Object one: the Deployment. It requests three replicas of our Docker image. Kubernetes doesn't just start them — it continuously enforces that count. Kill a pod, and a replacement appears in seconds. That's self-healing, and I'll demonstrate it in a moment.</w:t>
      </w:r>
    </w:p>
    <w:p>
      <w:pPr>
        <w:spacing w:after="220" w:line="360"/>
      </w:pPr>
      <w:r>
        <w:rPr>
          <w:sz w:val="32"/>
          <w:szCs w:val="32"/>
        </w:rPr>
        <w:t xml:space="preserve">Inside the pod spec, notice the probes — and here's where that humble health endpoint pays off. The readiness probe hits slash health, and Kubernetes sends traffic to a pod only after it responds — meaning only after the model has finished loading. The liveness probe hits the same endpoint on a cycle, and restarts any pod that stops answering. The platform is monitoring our model server for us.</w:t>
      </w:r>
    </w:p>
    <w:p>
      <w:pPr>
        <w:spacing w:after="220" w:line="360"/>
      </w:pPr>
      <w:r>
        <w:rPr>
          <w:sz w:val="32"/>
          <w:szCs w:val="32"/>
        </w:rPr>
        <w:t xml:space="preserve">Stepping back for the mental model: a Kubernetes cluster is a set of machines called nodes, and the smallest deployable unit is the pod — in our case, one pod wraps one container of our image. What makes Kubernetes different from a shell script that starts three containers is that it's declarative. The manifest states a desired end state — three replicas, this image, these probes — and a control loop works continuously to make reality converge to it. You never tell Kubernetes how to fix things; you tell it what correct looks like.</w:t>
      </w:r>
    </w:p>
    <w:p>
      <w:pPr>
        <w:spacing w:after="220" w:line="360"/>
      </w:pPr>
      <w:r>
        <w:rPr>
          <w:sz w:val="32"/>
          <w:szCs w:val="32"/>
        </w:rPr>
        <w:t xml:space="preserve">Object two: the Service, of type LoadBalancer. Pods are ephemeral and their IPs change; the Service provides one stable address and spreads incoming requests across whichever pods are ready.</w:t>
      </w:r>
    </w:p>
    <w:p>
      <w:pPr>
        <w:spacing w:after="220" w:line="360"/>
      </w:pPr>
      <w:r>
        <w:rPr>
          <w:sz w:val="32"/>
          <w:szCs w:val="32"/>
        </w:rPr>
        <w:t xml:space="preserve">Object three: the Horizontal Pod Autoscaler. It watches CPU utilisation and scales the deployment between two and six replicas, targeting seventy percent. Under a traffic spike, CPU climbs, Kubernetes adds pods, and the Service folds them into rotation automatically. When traffic falls, it scales back down so we're not paying for idle compute. That is elasticity, declared in nine lines of YAML.</w:t>
      </w:r>
    </w:p>
    <w:p>
      <w:pPr>
        <w:spacing w:after="220" w:line="360"/>
      </w:pPr>
      <w:r>
        <w:rPr>
          <w:sz w:val="32"/>
          <w:szCs w:val="32"/>
        </w:rPr>
        <w:t xml:space="preserve">One more capability hiding in this Deployment: rolling updates. When Jenkins pushes a new image tag later, Kubernetes won't stop the world. It starts new pods with the new version, waits for their readiness probes to pass, shifts traffic over, and only then terminates old pods — one by one. Users experience zero downtime during a deploy. And if the new pods never become ready, the rollout stalls and the old version keeps serving. The probes we defined are doing triple duty: routing, restarts, and deploy safety.</w:t>
      </w:r>
    </w:p>
    <w:p>
      <w:pPr>
        <w:spacing w:after="160"/>
      </w:pPr>
      <w:r>
        <w:rPr>
          <w:i/>
          <w:iCs/>
          <w:color w:val="C00000"/>
          <w:sz w:val="24"/>
          <w:szCs w:val="24"/>
        </w:rPr>
        <w:t xml:space="preserve">[Run: kubectl apply, kubectl get pods, delete one pod, get pods again — narrate the replacement appearing.]</w:t>
      </w:r>
    </w:p>
    <w:p>
      <w:pPr>
        <w:spacing w:after="220" w:line="360"/>
      </w:pPr>
      <w:r>
        <w:rPr>
          <w:sz w:val="32"/>
          <w:szCs w:val="32"/>
        </w:rPr>
        <w:t xml:space="preserve">Let's prove the self-healing. Kubectl apply — three pods come up and turn Ready. Now I'll delete one deliberately. And watch — get pods again, and there's already a new pod, seconds old, taking its place. The desired state is three; Kubernetes makes reality match. Our model now survives crashes, node failures, and traffic spikes without a human in the loop.</w:t>
      </w:r>
    </w:p>
    <w:p>
      <w:pPr>
        <w:pStyle w:val="Heading1"/>
        <w:shd w:fill="1F4E79" w:val="clear"/>
        <w:spacing w:after="100" w:before="400"/>
      </w:pPr>
      <w:r>
        <w:rPr>
          <w:b/>
          <w:bCs/>
          <w:color w:val="FFFFFF"/>
          <w:sz w:val="30"/>
          <w:szCs w:val="30"/>
        </w:rPr>
        <w:t xml:space="preserve">  ⏱ 38:30 – 42:30   Apache Airflow — Scheduled Retraining</w:t>
      </w:r>
    </w:p>
    <w:p>
      <w:pPr>
        <w:spacing w:after="160"/>
      </w:pPr>
      <w:r>
        <w:rPr>
          <w:i/>
          <w:iCs/>
          <w:color w:val="C00000"/>
          <w:sz w:val="24"/>
          <w:szCs w:val="24"/>
        </w:rPr>
        <w:t xml:space="preserve">[Switch to the Airflow UI, DAG graph view.]</w:t>
      </w:r>
    </w:p>
    <w:p>
      <w:pPr>
        <w:spacing w:after="220" w:line="360"/>
      </w:pPr>
      <w:r>
        <w:rPr>
          <w:sz w:val="32"/>
          <w:szCs w:val="32"/>
        </w:rPr>
        <w:t xml:space="preserve">A deployed model decays as the world changes — routes are added, prices shift. So retraining can't depend on someone remembering to run a notebook. This is Apache Airflow, and what you're seeing is the flight price retraining DAG — a directed acyclic graph of five tasks, scheduled to run every week.</w:t>
      </w:r>
    </w:p>
    <w:p>
      <w:pPr>
        <w:spacing w:after="220" w:line="360"/>
      </w:pPr>
      <w:r>
        <w:rPr>
          <w:sz w:val="32"/>
          <w:szCs w:val="32"/>
        </w:rPr>
        <w:t xml:space="preserve">Follow the graph left to right. Task one, extract: read the latest flights CSV and record the row count. Task two, validate — and this is the task I'd defend hardest. It asserts three data-quality gates: no null prices, no zero or negative prices, and the schema must match exactly. If any gate fails, the DAG stops right here. Bad data never reaches training. That is how you prevent a corrupted upstream file from silently poisoning your production model.</w:t>
      </w:r>
    </w:p>
    <w:p>
      <w:pPr>
        <w:spacing w:after="220" w:line="360"/>
      </w:pPr>
      <w:r>
        <w:rPr>
          <w:sz w:val="32"/>
          <w:szCs w:val="32"/>
        </w:rPr>
        <w:t xml:space="preserve">Some Airflow vocabulary for orientation. A DAG — directed acyclic graph — is Airflow's representation of a workflow: tasks as nodes, dependencies as arrows, no cycles allowed, which guarantees the workflow always terminates. Each task here is a PythonOperator wrapping one function. Tasks pass small values to each other through XCom — cross-communication — which is how the training task hands its R-squared score forward to the evaluation task. And the whole DAG is just Python code in the dags folder, version-controlled in the same repository as everything else.</w:t>
      </w:r>
    </w:p>
    <w:p>
      <w:pPr>
        <w:spacing w:after="220" w:line="360"/>
      </w:pPr>
      <w:r>
        <w:rPr>
          <w:sz w:val="32"/>
          <w:szCs w:val="32"/>
        </w:rPr>
        <w:t xml:space="preserve">Task three, train: rebuild the identical scikit-learn pipeline from the notebook and save a fresh pickle. Task four, evaluate — a second gate, this time on quality: if the new model's R-squared drops below zero point eight five, the task fails, the DAG goes red, and critically, the old model stays in production. A retrain can only ever replace the model with something that passes the bar.</w:t>
      </w:r>
    </w:p>
    <w:p>
      <w:pPr>
        <w:spacing w:after="220" w:line="360"/>
      </w:pPr>
      <w:r>
        <w:rPr>
          <w:sz w:val="32"/>
          <w:szCs w:val="32"/>
        </w:rPr>
        <w:t xml:space="preserve">Two scheduling details deserve a sentence each. Catchup is set to false — if the scheduler is down for three weeks, we don't want it to wake up and run three back-dated retrains on the same data; the next scheduled run is enough. And retries is one, with a five-minute delay — a transient hiccup like a brief network failure to the MLflow server self-heals, while a real failure surfaces after one retry instead of looping forever.</w:t>
      </w:r>
    </w:p>
    <w:p>
      <w:pPr>
        <w:spacing w:after="220" w:line="360"/>
      </w:pPr>
      <w:r>
        <w:rPr>
          <w:sz w:val="32"/>
          <w:szCs w:val="32"/>
        </w:rPr>
        <w:t xml:space="preserve">Task five, register: log the run's metrics and the new artifact to MLflow — the same experiment we saw earlier, so scheduled retrains and manual experiments share one history. The DAG runs weekly, no backfill, one retry with a five-minute delay for transient failures.</w:t>
      </w:r>
    </w:p>
    <w:p>
      <w:pPr>
        <w:spacing w:after="160"/>
      </w:pPr>
      <w:r>
        <w:rPr>
          <w:i/>
          <w:iCs/>
          <w:color w:val="C00000"/>
          <w:sz w:val="24"/>
          <w:szCs w:val="24"/>
        </w:rPr>
        <w:t xml:space="preserve">[LIVE DEMO — ~75 seconds: open the graph view, click validate_data, open its log, point at the assertion lines, return to grid view of past runs]</w:t>
      </w:r>
    </w:p>
    <w:p>
      <w:pPr>
        <w:spacing w:after="160"/>
      </w:pPr>
      <w:r>
        <w:rPr>
          <w:i/>
          <w:iCs/>
          <w:color w:val="C00000"/>
          <w:sz w:val="24"/>
          <w:szCs w:val="24"/>
        </w:rPr>
        <w:t xml:space="preserve">[Show a green DAG run, hover over one task to show its logs briefly.]</w:t>
      </w:r>
    </w:p>
    <w:p>
      <w:pPr>
        <w:spacing w:after="220" w:line="360"/>
      </w:pPr>
      <w:r>
        <w:rPr>
          <w:sz w:val="32"/>
          <w:szCs w:val="32"/>
        </w:rPr>
        <w:t xml:space="preserve">Here's last week's run — all five tasks green, and every task's logs are one click away for debugging. Extraction, validation, training, evaluation, registration — the full loop, on a schedule, with two safety gates. The data side is now automated. Next, the code side.</w:t>
      </w:r>
    </w:p>
    <w:p>
      <w:pPr>
        <w:pStyle w:val="Heading1"/>
        <w:shd w:fill="1F4E79" w:val="clear"/>
        <w:spacing w:after="100" w:before="400"/>
      </w:pPr>
      <w:r>
        <w:rPr>
          <w:b/>
          <w:bCs/>
          <w:color w:val="FFFFFF"/>
          <w:sz w:val="30"/>
          <w:szCs w:val="30"/>
        </w:rPr>
        <w:t xml:space="preserve">  ⏱ 42:30 – 45:30   Jenkins — CI/CD Pipeline</w:t>
      </w:r>
    </w:p>
    <w:p>
      <w:pPr>
        <w:spacing w:after="160"/>
      </w:pPr>
      <w:r>
        <w:rPr>
          <w:i/>
          <w:iCs/>
          <w:color w:val="C00000"/>
          <w:sz w:val="24"/>
          <w:szCs w:val="24"/>
        </w:rPr>
        <w:t xml:space="preserve">[LIVE DEMO — ~60 seconds: show the stage view timeline first, then open the Test stage console output and scroll the pytest results]</w:t>
      </w:r>
    </w:p>
    <w:p>
      <w:pPr>
        <w:spacing w:after="160"/>
      </w:pPr>
      <w:r>
        <w:rPr>
          <w:i/>
          <w:iCs/>
          <w:color w:val="C00000"/>
          <w:sz w:val="24"/>
          <w:szCs w:val="24"/>
        </w:rPr>
        <w:t xml:space="preserve">[Switch to Jenkins, stage view of a successful build.]</w:t>
      </w:r>
    </w:p>
    <w:p>
      <w:pPr>
        <w:spacing w:after="220" w:line="360"/>
      </w:pPr>
      <w:r>
        <w:rPr>
          <w:sz w:val="32"/>
          <w:szCs w:val="32"/>
        </w:rPr>
        <w:t xml:space="preserve">Airflow automates what happens when data changes. Jenkins automates what happens when code changes. This is the pipeline, defined as code in the Jenkinsfile, and every push to the GitHub repository triggers these six stages.</w:t>
      </w:r>
    </w:p>
    <w:p>
      <w:pPr>
        <w:spacing w:after="220" w:line="360"/>
      </w:pPr>
      <w:r>
        <w:rPr>
          <w:sz w:val="32"/>
          <w:szCs w:val="32"/>
        </w:rPr>
        <w:t xml:space="preserve">Checkout pulls the latest commit. Install sets up dependencies. Then Test — the gate that matters — runs the pytest suite against the Flask app: the health check must pass, a valid booking must return a prediction, and a malformed request must return a four hundred. If any test fails, the pipeline stops dead. Broken code cannot proceed to a build, let alone to users.</w:t>
      </w:r>
    </w:p>
    <w:p>
      <w:pPr>
        <w:spacing w:after="220" w:line="360"/>
      </w:pPr>
      <w:r>
        <w:rPr>
          <w:sz w:val="32"/>
          <w:szCs w:val="32"/>
        </w:rPr>
        <w:t xml:space="preserve">The distinction between the two halves of CI/CD is worth stating cleanly. Continuous integration is everything up to and including the tests — the guarantee that the main branch always builds and always passes. Continuous deployment is everything after — the guarantee that what passes, ships, without a human copying files. The trigger connecting Git to Jenkins is a webhook: GitHub notifies Jenkins the moment a push lands, so the pipeline starts within seconds of the commit.</w:t>
      </w:r>
    </w:p>
    <w:p>
      <w:pPr>
        <w:spacing w:after="220" w:line="360"/>
      </w:pPr>
      <w:r>
        <w:rPr>
          <w:sz w:val="32"/>
          <w:szCs w:val="32"/>
        </w:rPr>
        <w:t xml:space="preserve">Then Build creates the Docker image, tagged with the Jenkins build number — so every image is traceable to an exact commit — plus the latest tag. Push authenticates to Docker Hub using credentials stored securely in Jenkins, never in the repo, and uploads both tags. And Deploy runs kubectl apply, then rollout status, which waits and verifies that the new pods actually became healthy before declaring success.</w:t>
      </w:r>
    </w:p>
    <w:p>
      <w:pPr>
        <w:spacing w:after="220" w:line="360"/>
      </w:pPr>
      <w:r>
        <w:rPr>
          <w:sz w:val="32"/>
          <w:szCs w:val="32"/>
        </w:rPr>
        <w:t xml:space="preserve">The post section closes the loop: on success, the new version is live; on failure at any stage, the pipeline reports it and — because Kubernetes only replaces pods that pass their probes — the previous version simply keeps serving. Safe by default. From git push to production, no manual steps, roughly four minutes.</w:t>
      </w:r>
    </w:p>
    <w:p>
      <w:pPr>
        <w:pStyle w:val="Heading1"/>
        <w:shd w:fill="1F4E79" w:val="clear"/>
        <w:spacing w:after="100" w:before="400"/>
      </w:pPr>
      <w:r>
        <w:rPr>
          <w:b/>
          <w:bCs/>
          <w:color w:val="FFFFFF"/>
          <w:sz w:val="30"/>
          <w:szCs w:val="30"/>
        </w:rPr>
        <w:t xml:space="preserve">  ⏱ 45:30 – 47:00   Closing</w:t>
      </w:r>
    </w:p>
    <w:p>
      <w:pPr>
        <w:spacing w:after="160"/>
      </w:pPr>
      <w:r>
        <w:rPr>
          <w:i/>
          <w:iCs/>
          <w:color w:val="C00000"/>
          <w:sz w:val="24"/>
          <w:szCs w:val="24"/>
        </w:rPr>
        <w:t xml:space="preserve">[Camera back on. Slow down slightly for the close.]</w:t>
      </w:r>
    </w:p>
    <w:p>
      <w:pPr>
        <w:spacing w:after="220" w:line="360"/>
      </w:pPr>
      <w:r>
        <w:rPr>
          <w:sz w:val="32"/>
          <w:szCs w:val="32"/>
        </w:rPr>
        <w:t xml:space="preserve">Let's zoom out one last time. We took a regression model — features chosen from evidence, validated honestly, cross-checked — and we gave it a life beyond the notebook. Flask made it a service. Docker made it portable. Kubernetes made it scalable and self-healing. Airflow retrains it every week behind data-quality and model-quality gates. Jenkins ships every code change through tests to production automatically. And MLflow remembers every version we've ever built.</w:t>
      </w:r>
    </w:p>
    <w:p>
      <w:pPr>
        <w:spacing w:after="220" w:line="360"/>
      </w:pPr>
      <w:r>
        <w:rPr>
          <w:sz w:val="32"/>
          <w:szCs w:val="32"/>
        </w:rPr>
        <w:t xml:space="preserve">Before I close, let me answer the three questions I would ask if I were watching this. First — is a perfect R-squared realistic? No, and I don't claim it is; it reflects deterministic pricing in this dataset. What is realistic, and what I'd defend, is the methodology around it: baseline comparison, cross-validation, and an automated evaluation gate that will catch the score falling the moment real-world noise appears.</w:t>
      </w:r>
    </w:p>
    <w:p>
      <w:pPr>
        <w:spacing w:after="220" w:line="360"/>
      </w:pPr>
      <w:r>
        <w:rPr>
          <w:sz w:val="32"/>
          <w:szCs w:val="32"/>
        </w:rPr>
        <w:t xml:space="preserve">Second — why both Airflow and Jenkins, aren't they both automation? They automate different triggers. Jenkins reacts to code changes: a git push means new logic that must be tested and shipped. Airflow reacts to time and data: a week has passed, so retrain on fresh data. Code pipeline and data pipeline, and they meet in the middle — both end by talking to the same Kubernetes cluster and the same MLflow registry.</w:t>
      </w:r>
    </w:p>
    <w:p>
      <w:pPr>
        <w:spacing w:after="220" w:line="360"/>
      </w:pPr>
      <w:r>
        <w:rPr>
          <w:sz w:val="32"/>
          <w:szCs w:val="32"/>
        </w:rPr>
        <w:t xml:space="preserve">And third — what would I build next? Three things, in order. Prediction logging: store every request and response, because that stream is both an audit trail and tomorrow's training data. Drift monitoring on that stream: alert when incoming routes or predicted prices shift away from the training distribution, instead of waiting for the weekly retrain to notice. And a staging environment: a second Kubernetes namespace where Jenkins deploys first, runs integration tests against the live container, and only then promotes to production.</w:t>
      </w:r>
    </w:p>
    <w:p>
      <w:pPr>
        <w:spacing w:after="220" w:line="360"/>
      </w:pPr>
      <w:r>
        <w:rPr>
          <w:sz w:val="32"/>
          <w:szCs w:val="32"/>
        </w:rPr>
        <w:t xml:space="preserve">If I had to name the three decisions that made everything downstream easier, they would be these. Bundling the encoder and model into one pipeline object — that single choice eliminated training-serving skew across every stage. Putting a health endpoint in the very first version of the API — Kubernetes probes, rollout safety, and monitoring all hung off those four lines. And gating automation on quality — both the Airflow evaluation gate and the Jenkins test stage exist so that automation can never ship something worse than what's already running. Automation without gates is just a faster way to break production.</w:t>
      </w:r>
    </w:p>
    <w:p>
      <w:pPr>
        <w:spacing w:after="220" w:line="360"/>
      </w:pPr>
      <w:r>
        <w:rPr>
          <w:sz w:val="32"/>
          <w:szCs w:val="32"/>
        </w:rPr>
        <w:t xml:space="preserve">Seven stages, one artifact, zero manual hand-offs. That is MLOps — and that's my presentation. Thank you for watching.</w:t>
      </w:r>
    </w:p>
    <w:p>
      <w:pPr>
        <w:spacing w:after="160"/>
      </w:pPr>
      <w:r>
        <w:rPr>
          <w:i/>
          <w:iCs/>
          <w:color w:val="C00000"/>
          <w:sz w:val="24"/>
          <w:szCs w:val="24"/>
        </w:rPr>
        <w:t xml:space="preserve">[Hold for two seconds, then stop recording.]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2026-07-20T15:15:14.187Z</dcterms:created>
  <dcterms:modified xsi:type="dcterms:W3CDTF">2026-07-20T15:15:14.187Z</dcterms:modified>
</cp:coreProperties>
</file>

<file path=docProps/custom.xml><?xml version="1.0" encoding="utf-8"?>
<Properties xmlns="http://schemas.openxmlformats.org/officeDocument/2006/custom-properties" xmlns:vt="http://schemas.openxmlformats.org/officeDocument/2006/docPropsVTypes"/>
</file>