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222C5E07" w:rsidR="1CA270D3" w:rsidRDefault="2DBDF676" w:rsidP="007D3ADE">
      <w:pPr>
        <w:pStyle w:val="Title"/>
        <w:jc w:val="center"/>
      </w:pPr>
      <w:r w:rsidRPr="03DA5AD3">
        <w:t>Vipul Gohil</w:t>
      </w:r>
      <w:r w:rsidR="001A1DF4">
        <w:t xml:space="preserve"> </w:t>
      </w:r>
    </w:p>
    <w:p w14:paraId="6E36C7F9" w14:textId="30F340FE"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+1</w:t>
      </w:r>
      <w:r w:rsidR="008F697D">
        <w:rPr>
          <w:rFonts w:ascii="Arial Nova" w:eastAsia="Arial Nova" w:hAnsi="Arial Nova" w:cs="Arial Nova"/>
          <w:sz w:val="24"/>
          <w:szCs w:val="24"/>
        </w:rPr>
        <w:t>-</w:t>
      </w:r>
      <w:r w:rsidRPr="00D80B33">
        <w:rPr>
          <w:rFonts w:ascii="Arial Nova" w:eastAsia="Arial Nova" w:hAnsi="Arial Nova" w:cs="Arial Nova"/>
          <w:sz w:val="24"/>
          <w:szCs w:val="24"/>
        </w:rPr>
        <w:t>631</w:t>
      </w:r>
      <w:r w:rsidR="008F697D">
        <w:rPr>
          <w:rFonts w:ascii="Arial Nova" w:eastAsia="Arial Nova" w:hAnsi="Arial Nova" w:cs="Arial Nova"/>
          <w:sz w:val="24"/>
          <w:szCs w:val="24"/>
        </w:rPr>
        <w:t>-</w:t>
      </w:r>
      <w:r w:rsidRPr="00D80B33">
        <w:rPr>
          <w:rFonts w:ascii="Arial Nova" w:eastAsia="Arial Nova" w:hAnsi="Arial Nova" w:cs="Arial Nova"/>
          <w:sz w:val="24"/>
          <w:szCs w:val="24"/>
        </w:rPr>
        <w:t>704</w:t>
      </w:r>
      <w:r w:rsidR="008F697D">
        <w:rPr>
          <w:rFonts w:ascii="Arial Nova" w:eastAsia="Arial Nova" w:hAnsi="Arial Nova" w:cs="Arial Nova"/>
          <w:sz w:val="24"/>
          <w:szCs w:val="24"/>
        </w:rPr>
        <w:t>-</w:t>
      </w:r>
      <w:r w:rsidRPr="00D80B33">
        <w:rPr>
          <w:rFonts w:ascii="Arial Nova" w:eastAsia="Arial Nova" w:hAnsi="Arial Nova" w:cs="Arial Nova"/>
          <w:sz w:val="24"/>
          <w:szCs w:val="24"/>
        </w:rPr>
        <w:t xml:space="preserve">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w:t>
      </w:r>
      <w:r w:rsidR="00F86EDB">
        <w:rPr>
          <w:rFonts w:ascii="Arial Nova" w:eastAsia="Arial Nova" w:hAnsi="Arial Nova" w:cs="Arial Nova"/>
          <w:sz w:val="24"/>
          <w:szCs w:val="24"/>
        </w:rPr>
        <w:t xml:space="preserve"> New York |</w:t>
      </w:r>
      <w:r w:rsidR="2DBDF676" w:rsidRPr="00D80B33">
        <w:rPr>
          <w:rFonts w:ascii="Arial Nova" w:eastAsia="Arial Nova" w:hAnsi="Arial Nova" w:cs="Arial Nova"/>
          <w:sz w:val="24"/>
          <w:szCs w:val="24"/>
        </w:rPr>
        <w:t xml:space="preserve">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4813FBF7" w:rsidR="7DC9F892" w:rsidRDefault="007A1128" w:rsidP="000B7A1E">
      <w:pPr>
        <w:pBdr>
          <w:bottom w:val="single" w:sz="6" w:space="1" w:color="auto"/>
        </w:pBdr>
        <w:ind w:left="-20" w:right="-20"/>
        <w:jc w:val="center"/>
        <w:rPr>
          <w:rFonts w:ascii="Arial Nova" w:eastAsia="Arial Nova" w:hAnsi="Arial Nova" w:cs="Arial Nova"/>
          <w:sz w:val="24"/>
          <w:szCs w:val="24"/>
        </w:rPr>
      </w:pPr>
      <w:r>
        <w:rPr>
          <w:rFonts w:ascii="Arial Nova" w:eastAsia="Arial Nova" w:hAnsi="Arial Nova" w:cs="Arial Nova"/>
          <w:sz w:val="24"/>
          <w:szCs w:val="24"/>
        </w:rPr>
        <w:t>Manager,</w:t>
      </w:r>
      <w:r w:rsidRPr="007A1128">
        <w:rPr>
          <w:rFonts w:ascii="Arial Nova" w:eastAsia="Arial Nova" w:hAnsi="Arial Nova" w:cs="Arial Nova"/>
          <w:sz w:val="24"/>
          <w:szCs w:val="24"/>
        </w:rPr>
        <w:t xml:space="preserve"> </w:t>
      </w:r>
      <w:r w:rsidRPr="00037ADB">
        <w:rPr>
          <w:rFonts w:ascii="Arial Nova" w:eastAsia="Arial Nova" w:hAnsi="Arial Nova" w:cs="Arial Nova"/>
          <w:sz w:val="24"/>
          <w:szCs w:val="24"/>
        </w:rPr>
        <w:t>Architect</w:t>
      </w:r>
      <w:r>
        <w:rPr>
          <w:rFonts w:ascii="Arial Nova" w:eastAsia="Arial Nova" w:hAnsi="Arial Nova" w:cs="Arial Nova"/>
          <w:sz w:val="24"/>
          <w:szCs w:val="24"/>
        </w:rPr>
        <w:t>, Lead</w:t>
      </w:r>
      <w:r w:rsidR="008F697D">
        <w:rPr>
          <w:rFonts w:ascii="Arial Nova" w:eastAsia="Arial Nova" w:hAnsi="Arial Nova" w:cs="Arial Nova"/>
          <w:sz w:val="24"/>
          <w:szCs w:val="24"/>
        </w:rPr>
        <w:t xml:space="preserve"> - </w:t>
      </w:r>
      <w:r w:rsidR="00D74931">
        <w:rPr>
          <w:rFonts w:ascii="Arial Nova" w:eastAsia="Arial Nova" w:hAnsi="Arial Nova" w:cs="Arial Nova"/>
          <w:sz w:val="24"/>
          <w:szCs w:val="24"/>
        </w:rPr>
        <w:t>Java, Kafka, AWS,</w:t>
      </w:r>
      <w:r w:rsidR="008210EF">
        <w:rPr>
          <w:rFonts w:ascii="Arial Nova" w:eastAsia="Arial Nova" w:hAnsi="Arial Nova" w:cs="Arial Nova"/>
          <w:sz w:val="24"/>
          <w:szCs w:val="24"/>
        </w:rPr>
        <w:t xml:space="preserve"> </w:t>
      </w:r>
      <w:r w:rsidR="008F697D">
        <w:rPr>
          <w:rFonts w:ascii="Arial Nova" w:eastAsia="Arial Nova" w:hAnsi="Arial Nova" w:cs="Arial Nova"/>
          <w:sz w:val="24"/>
          <w:szCs w:val="24"/>
        </w:rPr>
        <w:t xml:space="preserve">AI ML </w:t>
      </w:r>
    </w:p>
    <w:p w14:paraId="1FFE330D" w14:textId="034B4477" w:rsidR="00DD405D" w:rsidRDefault="00042D5C" w:rsidP="00DD405D">
      <w:pPr>
        <w:ind w:left="-20" w:right="-20"/>
        <w:jc w:val="both"/>
        <w:rPr>
          <w:rFonts w:ascii="Arial Nova" w:eastAsia="Arial Nova" w:hAnsi="Arial Nova" w:cs="Arial Nova"/>
          <w:sz w:val="24"/>
          <w:szCs w:val="24"/>
        </w:rPr>
      </w:pPr>
      <w:r>
        <w:rPr>
          <w:rFonts w:ascii="Arial Nova" w:eastAsia="Arial Nova" w:hAnsi="Arial Nova" w:cs="Arial Nova"/>
          <w:sz w:val="24"/>
          <w:szCs w:val="24"/>
        </w:rPr>
        <w:t xml:space="preserve">Summary: </w:t>
      </w:r>
      <w:r w:rsidR="69DAE69B"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eader</w:t>
      </w:r>
      <w:r w:rsidR="0067697A">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with 2</w:t>
      </w:r>
      <w:r w:rsidR="0067697A">
        <w:rPr>
          <w:rFonts w:ascii="Arial Nova" w:eastAsia="Arial Nova" w:hAnsi="Arial Nova" w:cs="Arial Nova"/>
          <w:sz w:val="24"/>
          <w:szCs w:val="24"/>
        </w:rPr>
        <w:t>2</w:t>
      </w:r>
      <w:r w:rsidR="2DBDF676" w:rsidRPr="03DA5AD3">
        <w:rPr>
          <w:rFonts w:ascii="Arial Nova" w:eastAsia="Arial Nova" w:hAnsi="Arial Nova" w:cs="Arial Nova"/>
          <w:sz w:val="24"/>
          <w:szCs w:val="24"/>
        </w:rPr>
        <w:t xml:space="preserve">+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7697A">
        <w:rPr>
          <w:rFonts w:ascii="Arial Nova" w:eastAsia="Arial Nova" w:hAnsi="Arial Nova" w:cs="Arial Nova"/>
          <w:sz w:val="24"/>
          <w:szCs w:val="24"/>
        </w:rPr>
        <w:t xml:space="preserve">. Bringing operational efficiency and digital transformation that saved millions of dollars, improved customer experience. </w:t>
      </w:r>
      <w:r w:rsidR="00C64904">
        <w:rPr>
          <w:rFonts w:ascii="Arial Nova" w:eastAsia="Arial Nova" w:hAnsi="Arial Nova" w:cs="Arial Nova"/>
          <w:sz w:val="24"/>
          <w:szCs w:val="24"/>
        </w:rPr>
        <w:t>Mentoring</w:t>
      </w:r>
      <w:r w:rsidR="009C7C53">
        <w:rPr>
          <w:rFonts w:ascii="Arial Nova" w:eastAsia="Arial Nova" w:hAnsi="Arial Nova" w:cs="Arial Nova"/>
          <w:sz w:val="24"/>
          <w:szCs w:val="24"/>
        </w:rPr>
        <w:t xml:space="preserve"> team</w:t>
      </w:r>
      <w:r w:rsidR="0067697A">
        <w:rPr>
          <w:rFonts w:ascii="Arial Nova" w:eastAsia="Arial Nova" w:hAnsi="Arial Nova" w:cs="Arial Nova"/>
          <w:sz w:val="24"/>
          <w:szCs w:val="24"/>
        </w:rPr>
        <w:t xml:space="preserve"> </w:t>
      </w:r>
      <w:r w:rsidR="00DA16C9">
        <w:rPr>
          <w:rFonts w:ascii="Arial Nova" w:eastAsia="Arial Nova" w:hAnsi="Arial Nova" w:cs="Arial Nova"/>
          <w:sz w:val="24"/>
          <w:szCs w:val="24"/>
        </w:rPr>
        <w:t xml:space="preserve">of </w:t>
      </w:r>
      <w:r w:rsidR="00C64904">
        <w:rPr>
          <w:rFonts w:ascii="Arial Nova" w:eastAsia="Arial Nova" w:hAnsi="Arial Nova" w:cs="Arial Nova"/>
          <w:sz w:val="24"/>
          <w:szCs w:val="24"/>
        </w:rPr>
        <w:t xml:space="preserve">20 </w:t>
      </w:r>
      <w:r w:rsidR="00DA16C9">
        <w:rPr>
          <w:rFonts w:ascii="Arial Nova" w:eastAsia="Arial Nova" w:hAnsi="Arial Nova" w:cs="Arial Nova"/>
          <w:sz w:val="24"/>
          <w:szCs w:val="24"/>
        </w:rPr>
        <w:t xml:space="preserve">high performance </w:t>
      </w:r>
      <w:r w:rsidR="00C64904">
        <w:rPr>
          <w:rFonts w:ascii="Arial Nova" w:eastAsia="Arial Nova" w:hAnsi="Arial Nova" w:cs="Arial Nova"/>
          <w:sz w:val="24"/>
          <w:szCs w:val="24"/>
        </w:rPr>
        <w:t>engineers</w:t>
      </w:r>
      <w:r w:rsidR="0067697A">
        <w:rPr>
          <w:rFonts w:ascii="Arial Nova" w:eastAsia="Arial Nova" w:hAnsi="Arial Nova" w:cs="Arial Nova"/>
          <w:sz w:val="24"/>
          <w:szCs w:val="24"/>
        </w:rPr>
        <w:t xml:space="preserve"> located</w:t>
      </w:r>
      <w:r w:rsidR="009C7C53">
        <w:rPr>
          <w:rFonts w:ascii="Arial Nova" w:eastAsia="Arial Nova" w:hAnsi="Arial Nova" w:cs="Arial Nova"/>
          <w:sz w:val="24"/>
          <w:szCs w:val="24"/>
        </w:rPr>
        <w:t xml:space="preserve">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p>
    <w:p w14:paraId="0C0201D4" w14:textId="011FDDF5" w:rsidR="2DBDF676" w:rsidRDefault="2DBDF676" w:rsidP="004F13C4">
      <w:pPr>
        <w:pStyle w:val="Heading1"/>
      </w:pPr>
      <w:r w:rsidRPr="03DA5AD3">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03F1D94" w14:paraId="7B015196" w14:textId="77777777" w:rsidTr="00AB212B">
        <w:trPr>
          <w:trHeight w:val="656"/>
        </w:trPr>
        <w:tc>
          <w:tcPr>
            <w:tcW w:w="2085" w:type="dxa"/>
          </w:tcPr>
          <w:p w14:paraId="706B42AC" w14:textId="77777777" w:rsidR="003F1D94" w:rsidRDefault="003F1D94" w:rsidP="03DA5AD3">
            <w:pPr>
              <w:rPr>
                <w:rFonts w:ascii="Arial Nova" w:eastAsia="Arial Nova" w:hAnsi="Arial Nova" w:cs="Arial Nova"/>
                <w:sz w:val="24"/>
                <w:szCs w:val="24"/>
              </w:rPr>
            </w:pPr>
            <w:r>
              <w:rPr>
                <w:rFonts w:ascii="Arial Nova" w:eastAsia="Arial Nova" w:hAnsi="Arial Nova" w:cs="Arial Nova"/>
                <w:sz w:val="24"/>
                <w:szCs w:val="24"/>
              </w:rPr>
              <w:t>AI &amp; ML Tool/</w:t>
            </w:r>
          </w:p>
          <w:p w14:paraId="2C25A6C1" w14:textId="7EE9F50F" w:rsidR="003F1D94" w:rsidRPr="03DA5AD3" w:rsidRDefault="003F1D94" w:rsidP="03DA5AD3">
            <w:pPr>
              <w:rPr>
                <w:rFonts w:ascii="Arial Nova" w:eastAsia="Arial Nova" w:hAnsi="Arial Nova" w:cs="Arial Nova"/>
                <w:sz w:val="24"/>
                <w:szCs w:val="24"/>
              </w:rPr>
            </w:pPr>
            <w:r>
              <w:rPr>
                <w:rFonts w:ascii="Arial Nova" w:eastAsia="Arial Nova" w:hAnsi="Arial Nova" w:cs="Arial Nova"/>
                <w:sz w:val="24"/>
                <w:szCs w:val="24"/>
              </w:rPr>
              <w:t>Technologies</w:t>
            </w:r>
          </w:p>
        </w:tc>
        <w:tc>
          <w:tcPr>
            <w:tcW w:w="7860" w:type="dxa"/>
          </w:tcPr>
          <w:p w14:paraId="3B7B0F28" w14:textId="7BB5D39F" w:rsidR="003F1D94" w:rsidRPr="03DA5AD3" w:rsidRDefault="0088598C" w:rsidP="000B7A1E">
            <w:pPr>
              <w:rPr>
                <w:rFonts w:ascii="Arial Nova" w:eastAsia="Arial Nova" w:hAnsi="Arial Nova" w:cs="Arial Nova"/>
                <w:sz w:val="24"/>
                <w:szCs w:val="24"/>
              </w:rPr>
            </w:pPr>
            <w:r>
              <w:rPr>
                <w:rFonts w:ascii="Arial Nova" w:eastAsia="Arial Nova" w:hAnsi="Arial Nova" w:cs="Arial Nova"/>
                <w:sz w:val="24"/>
                <w:szCs w:val="24"/>
              </w:rPr>
              <w:t xml:space="preserve">Pytorch, GPT, Transformer, </w:t>
            </w:r>
            <w:r w:rsidR="00DE4372">
              <w:rPr>
                <w:rFonts w:ascii="Arial Nova" w:eastAsia="Arial Nova" w:hAnsi="Arial Nova" w:cs="Arial Nova"/>
                <w:sz w:val="24"/>
                <w:szCs w:val="24"/>
              </w:rPr>
              <w:t xml:space="preserve">TensorFlow, </w:t>
            </w:r>
            <w:r w:rsidR="00197F00">
              <w:rPr>
                <w:rFonts w:ascii="Arial Nova" w:eastAsia="Arial Nova" w:hAnsi="Arial Nova" w:cs="Arial Nova"/>
                <w:sz w:val="24"/>
                <w:szCs w:val="24"/>
              </w:rPr>
              <w:t xml:space="preserve">Large Language </w:t>
            </w:r>
            <w:r w:rsidR="004113F4">
              <w:rPr>
                <w:rFonts w:ascii="Arial Nova" w:eastAsia="Arial Nova" w:hAnsi="Arial Nova" w:cs="Arial Nova"/>
                <w:sz w:val="24"/>
                <w:szCs w:val="24"/>
              </w:rPr>
              <w:t>Models (</w:t>
            </w:r>
            <w:r w:rsidR="00197F00">
              <w:rPr>
                <w:rFonts w:ascii="Arial Nova" w:eastAsia="Arial Nova" w:hAnsi="Arial Nova" w:cs="Arial Nova"/>
                <w:sz w:val="24"/>
                <w:szCs w:val="24"/>
              </w:rPr>
              <w:t>LLM)</w:t>
            </w:r>
            <w:r w:rsidR="00C73AAD">
              <w:rPr>
                <w:rFonts w:ascii="Arial Nova" w:eastAsia="Arial Nova" w:hAnsi="Arial Nova" w:cs="Arial Nova"/>
                <w:sz w:val="24"/>
                <w:szCs w:val="24"/>
              </w:rPr>
              <w:t xml:space="preserve">, </w:t>
            </w:r>
            <w:r w:rsidR="004B4C4D">
              <w:rPr>
                <w:rFonts w:ascii="Arial Nova" w:eastAsia="Arial Nova" w:hAnsi="Arial Nova" w:cs="Arial Nova"/>
                <w:sz w:val="24"/>
                <w:szCs w:val="24"/>
              </w:rPr>
              <w:t xml:space="preserve">Deep Graph Learning, Data modeling, </w:t>
            </w:r>
            <w:r w:rsidR="00D843FE">
              <w:rPr>
                <w:rFonts w:ascii="Arial Nova" w:eastAsia="Arial Nova" w:hAnsi="Arial Nova" w:cs="Arial Nova"/>
                <w:sz w:val="24"/>
                <w:szCs w:val="24"/>
              </w:rPr>
              <w:t>Diffusion</w:t>
            </w:r>
            <w:r w:rsidR="006215FF">
              <w:rPr>
                <w:rFonts w:ascii="Arial Nova" w:eastAsia="Arial Nova" w:hAnsi="Arial Nova" w:cs="Arial Nova"/>
                <w:sz w:val="24"/>
                <w:szCs w:val="24"/>
              </w:rPr>
              <w:t xml:space="preserve"> </w:t>
            </w:r>
          </w:p>
        </w:tc>
      </w:tr>
      <w:tr w:rsidR="03DA5AD3" w14:paraId="75C59E7A" w14:textId="77777777" w:rsidTr="00AB212B">
        <w:trPr>
          <w:trHeight w:val="656"/>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77948030" w14:textId="3D7837E9" w:rsidR="137A3698" w:rsidRDefault="48963AD7" w:rsidP="000B7A1E">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Hibernate,</w:t>
            </w:r>
            <w:r w:rsidR="00543961">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Git, Eclipse, IntelliJ IDEA</w:t>
            </w:r>
          </w:p>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141651F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r w:rsidR="000B7A1E" w:rsidRPr="03DA5AD3">
              <w:rPr>
                <w:rFonts w:ascii="Arial Nova" w:eastAsia="Arial Nova" w:hAnsi="Arial Nova" w:cs="Arial Nova"/>
                <w:sz w:val="24"/>
                <w:szCs w:val="24"/>
              </w:rPr>
              <w:t>Lambda</w:t>
            </w:r>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09CDF4DE"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xml:space="preserve">, </w:t>
            </w:r>
            <w:r w:rsidR="00CC2748">
              <w:rPr>
                <w:rFonts w:ascii="Arial Nova" w:eastAsia="Arial Nova" w:hAnsi="Arial Nova" w:cs="Arial Nova"/>
                <w:sz w:val="24"/>
                <w:szCs w:val="24"/>
              </w:rPr>
              <w:t>SQL, NoSQL Database</w:t>
            </w:r>
            <w:r w:rsidR="001467D6">
              <w:rPr>
                <w:rFonts w:ascii="Arial Nova" w:eastAsia="Arial Nova" w:hAnsi="Arial Nova" w:cs="Arial Nova"/>
                <w:sz w:val="24"/>
                <w:szCs w:val="24"/>
              </w:rPr>
              <w:t xml:space="preserve">, PLSQL </w:t>
            </w:r>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SpringBoot,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5A7934B2"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3DA5AD3" w14:paraId="3DF256D9" w14:textId="77777777" w:rsidTr="00D3468F">
        <w:trPr>
          <w:trHeight w:val="300"/>
        </w:trPr>
        <w:tc>
          <w:tcPr>
            <w:tcW w:w="2085" w:type="dxa"/>
          </w:tcPr>
          <w:p w14:paraId="738434ED" w14:textId="25B232B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3C6A33F4" w:rsidR="48963AD7" w:rsidRDefault="00232249" w:rsidP="03DA5AD3">
            <w:pPr>
              <w:rPr>
                <w:rFonts w:ascii="Arial Nova" w:eastAsia="Arial Nova" w:hAnsi="Arial Nova" w:cs="Arial Nova"/>
                <w:sz w:val="24"/>
                <w:szCs w:val="24"/>
              </w:rPr>
            </w:pPr>
            <w:r w:rsidRPr="03DA5AD3">
              <w:rPr>
                <w:rFonts w:ascii="Arial Nova" w:eastAsia="Arial Nova" w:hAnsi="Arial Nova" w:cs="Arial Nova"/>
                <w:sz w:val="24"/>
                <w:szCs w:val="24"/>
              </w:rPr>
              <w:t>WebSphere</w:t>
            </w:r>
            <w:r w:rsidR="48963AD7" w:rsidRPr="03DA5AD3">
              <w:rPr>
                <w:rFonts w:ascii="Arial Nova" w:eastAsia="Arial Nova" w:hAnsi="Arial Nova" w:cs="Arial Nova"/>
                <w:sz w:val="24"/>
                <w:szCs w:val="24"/>
              </w:rPr>
              <w:t>,</w:t>
            </w:r>
            <w:r w:rsidR="00CC2748">
              <w:rPr>
                <w:rFonts w:ascii="Arial Nova" w:eastAsia="Arial Nova" w:hAnsi="Arial Nova" w:cs="Arial Nova"/>
                <w:sz w:val="24"/>
                <w:szCs w:val="24"/>
              </w:rPr>
              <w:t xml:space="preserve"> </w:t>
            </w:r>
            <w:r w:rsidR="00C30279" w:rsidRPr="03DA5AD3">
              <w:rPr>
                <w:rFonts w:ascii="Arial Nova" w:eastAsia="Arial Nova" w:hAnsi="Arial Nova" w:cs="Arial Nova"/>
                <w:sz w:val="24"/>
                <w:szCs w:val="24"/>
              </w:rPr>
              <w:t>WebLogic</w:t>
            </w:r>
            <w:r w:rsidR="00C30279">
              <w:rPr>
                <w:rFonts w:ascii="Arial Nova" w:eastAsia="Arial Nova" w:hAnsi="Arial Nova" w:cs="Arial Nova"/>
                <w:sz w:val="24"/>
                <w:szCs w:val="24"/>
              </w:rPr>
              <w:t>, Tomcat</w:t>
            </w:r>
            <w:r w:rsidR="00CC2748">
              <w:rPr>
                <w:rFonts w:ascii="Arial Nova" w:eastAsia="Arial Nova" w:hAnsi="Arial Nova" w:cs="Arial Nova"/>
                <w:sz w:val="24"/>
                <w:szCs w:val="24"/>
              </w:rPr>
              <w:t>, AWS Lambda</w:t>
            </w:r>
            <w:r w:rsidR="000B7A1E">
              <w:rPr>
                <w:rFonts w:ascii="Arial Nova" w:eastAsia="Arial Nova" w:hAnsi="Arial Nova" w:cs="Arial Nova"/>
                <w:sz w:val="24"/>
                <w:szCs w:val="24"/>
              </w:rPr>
              <w:t>, Kafka</w:t>
            </w:r>
          </w:p>
        </w:tc>
      </w:tr>
      <w:tr w:rsidR="03DA5AD3" w14:paraId="67A81068" w14:textId="77777777" w:rsidTr="00D3468F">
        <w:trPr>
          <w:trHeight w:val="300"/>
        </w:trPr>
        <w:tc>
          <w:tcPr>
            <w:tcW w:w="2085" w:type="dxa"/>
          </w:tcPr>
          <w:p w14:paraId="12263A12" w14:textId="79ED143B"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Code Analysis</w:t>
            </w:r>
          </w:p>
        </w:tc>
        <w:tc>
          <w:tcPr>
            <w:tcW w:w="7860" w:type="dxa"/>
          </w:tcPr>
          <w:p w14:paraId="31942C4C" w14:textId="60AD8408"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CheckMarx,</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CAST,</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SonarQuebe</w:t>
            </w:r>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bl>
    <w:p w14:paraId="3A826647" w14:textId="26358DA7" w:rsidR="03DA5AD3" w:rsidRDefault="03DA5AD3"/>
    <w:p w14:paraId="4E746EF7" w14:textId="362EA263" w:rsidR="1CA270D3" w:rsidRDefault="1CA270D3" w:rsidP="004236E5">
      <w:pPr>
        <w:pStyle w:val="Heading1"/>
      </w:pPr>
      <w:r w:rsidRPr="1CA270D3">
        <w:rPr>
          <w:rFonts w:ascii="Times New Roman" w:eastAsia="Times New Roman" w:hAnsi="Times New Roman" w:cs="Times New Roman"/>
          <w:sz w:val="24"/>
          <w:szCs w:val="24"/>
        </w:rPr>
        <w:t xml:space="preserve"> </w:t>
      </w:r>
      <w:r w:rsidR="2DBDF676" w:rsidRPr="03DA5AD3">
        <w:t>WORK EXPEREINCE</w:t>
      </w:r>
    </w:p>
    <w:p w14:paraId="4DD44E74" w14:textId="673277AA" w:rsidR="1CA270D3" w:rsidRPr="003E578A" w:rsidRDefault="59677D45" w:rsidP="00DA037A">
      <w:pPr>
        <w:pStyle w:val="Heading2"/>
        <w:spacing w:before="0"/>
      </w:pPr>
      <w:r w:rsidRPr="007D3ADE">
        <w:t>Manager</w:t>
      </w:r>
      <w:r w:rsidR="00147A63" w:rsidRPr="007D3ADE">
        <w:t xml:space="preserve"> software development</w:t>
      </w:r>
      <w:r w:rsidR="007E31E6">
        <w:t>,</w:t>
      </w:r>
      <w:r w:rsidR="000C3AD9">
        <w:t xml:space="preserve"> </w:t>
      </w:r>
      <w:r w:rsidR="2DBDF676" w:rsidRPr="003E578A">
        <w:t>Broadridge</w:t>
      </w:r>
      <w:r w:rsidR="00FE2ECD" w:rsidRPr="003E578A">
        <w:t xml:space="preserve"> financial</w:t>
      </w:r>
      <w:r w:rsidR="003E578A" w:rsidRPr="003E578A">
        <w:t>-</w:t>
      </w:r>
      <w:r w:rsidR="00516CCA">
        <w:t xml:space="preserve">NY                   </w:t>
      </w:r>
      <w:r w:rsidR="2DBDF676" w:rsidRPr="003E578A">
        <w:t xml:space="preserve">Apr’08 – </w:t>
      </w:r>
      <w:r w:rsidR="00AF7312" w:rsidRPr="003E578A">
        <w:t>June’2024</w:t>
      </w:r>
    </w:p>
    <w:p w14:paraId="4C030A63" w14:textId="5B4F65D9"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52D63A12" w14:textId="08A77A6D" w:rsidR="00DC57AE" w:rsidRDefault="000622AA"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Building </w:t>
      </w:r>
      <w:r w:rsidR="008D004F" w:rsidRPr="008D004F">
        <w:rPr>
          <w:rFonts w:ascii="Arial Nova" w:eastAsia="Arial Nova" w:hAnsi="Arial Nova" w:cs="Arial Nova"/>
          <w:sz w:val="24"/>
          <w:szCs w:val="24"/>
        </w:rPr>
        <w:t xml:space="preserve">Designed and implemented a secure, scalable proxy platform used by </w:t>
      </w:r>
      <w:r w:rsidR="008D004F" w:rsidRPr="00687EE5">
        <w:rPr>
          <w:rFonts w:ascii="Arial Nova" w:eastAsia="Arial Nova" w:hAnsi="Arial Nova" w:cs="Arial Nova"/>
          <w:b/>
          <w:bCs/>
          <w:sz w:val="24"/>
          <w:szCs w:val="24"/>
        </w:rPr>
        <w:t>100+</w:t>
      </w:r>
      <w:r w:rsidR="008D004F" w:rsidRPr="008D004F">
        <w:rPr>
          <w:rFonts w:ascii="Arial Nova" w:eastAsia="Arial Nova" w:hAnsi="Arial Nova" w:cs="Arial Nova"/>
          <w:sz w:val="24"/>
          <w:szCs w:val="24"/>
        </w:rPr>
        <w:t xml:space="preserve"> global financial institutions, including Fortune 500 clients like Apple, Facebook, Google, and Tesla, enhancing transaction processing speed by </w:t>
      </w:r>
      <w:r w:rsidR="008D004F" w:rsidRPr="00CE49AC">
        <w:rPr>
          <w:rFonts w:ascii="Arial Nova" w:eastAsia="Arial Nova" w:hAnsi="Arial Nova" w:cs="Arial Nova"/>
          <w:b/>
          <w:bCs/>
          <w:sz w:val="24"/>
          <w:szCs w:val="24"/>
        </w:rPr>
        <w:t>25%</w:t>
      </w:r>
      <w:r w:rsidR="008D004F" w:rsidRPr="008D004F">
        <w:rPr>
          <w:rFonts w:ascii="Arial Nova" w:eastAsia="Arial Nova" w:hAnsi="Arial Nova" w:cs="Arial Nova"/>
          <w:sz w:val="24"/>
          <w:szCs w:val="24"/>
        </w:rPr>
        <w:t>.</w:t>
      </w:r>
      <w:r>
        <w:rPr>
          <w:rFonts w:ascii="Arial Nova" w:eastAsia="Arial Nova" w:hAnsi="Arial Nova" w:cs="Arial Nova"/>
          <w:sz w:val="24"/>
          <w:szCs w:val="24"/>
        </w:rPr>
        <w:t xml:space="preserve"> </w:t>
      </w:r>
    </w:p>
    <w:p w14:paraId="0965AA3A" w14:textId="5F832344" w:rsidR="00C64904" w:rsidRDefault="008D004F"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Managed </w:t>
      </w:r>
      <w:r w:rsidRPr="008D004F">
        <w:rPr>
          <w:rFonts w:ascii="Arial Nova" w:eastAsia="Arial Nova" w:hAnsi="Arial Nova" w:cs="Arial Nova"/>
          <w:sz w:val="24"/>
          <w:szCs w:val="24"/>
        </w:rPr>
        <w:t xml:space="preserve">and successfully delivered </w:t>
      </w:r>
      <w:r w:rsidRPr="00CE49AC">
        <w:rPr>
          <w:rFonts w:ascii="Arial Nova" w:eastAsia="Arial Nova" w:hAnsi="Arial Nova" w:cs="Arial Nova"/>
          <w:b/>
          <w:bCs/>
          <w:sz w:val="24"/>
          <w:szCs w:val="24"/>
        </w:rPr>
        <w:t>100+</w:t>
      </w:r>
      <w:r w:rsidRPr="008D004F">
        <w:rPr>
          <w:rFonts w:ascii="Arial Nova" w:eastAsia="Arial Nova" w:hAnsi="Arial Nova" w:cs="Arial Nova"/>
          <w:sz w:val="24"/>
          <w:szCs w:val="24"/>
        </w:rPr>
        <w:t xml:space="preserve"> engineering projects with a cumulative budget of </w:t>
      </w:r>
      <w:r w:rsidRPr="00CE49AC">
        <w:rPr>
          <w:rFonts w:ascii="Arial Nova" w:eastAsia="Arial Nova" w:hAnsi="Arial Nova" w:cs="Arial Nova"/>
          <w:b/>
          <w:bCs/>
          <w:sz w:val="24"/>
          <w:szCs w:val="24"/>
        </w:rPr>
        <w:t>$20M</w:t>
      </w:r>
      <w:r w:rsidRPr="008D004F">
        <w:rPr>
          <w:rFonts w:ascii="Arial Nova" w:eastAsia="Arial Nova" w:hAnsi="Arial Nova" w:cs="Arial Nova"/>
          <w:sz w:val="24"/>
          <w:szCs w:val="24"/>
        </w:rPr>
        <w:t>, consistently meeting time, resource, and quality benchmarks</w:t>
      </w:r>
      <w:r>
        <w:rPr>
          <w:rFonts w:ascii="Arial Nova" w:eastAsia="Arial Nova" w:hAnsi="Arial Nova" w:cs="Arial Nova"/>
          <w:sz w:val="24"/>
          <w:szCs w:val="24"/>
        </w:rPr>
        <w:t xml:space="preserve">. </w:t>
      </w:r>
    </w:p>
    <w:p w14:paraId="1F9EF464" w14:textId="34165B38" w:rsidR="00C64904" w:rsidRDefault="008D004F" w:rsidP="00C6490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Directed </w:t>
      </w:r>
      <w:r w:rsidRPr="008D004F">
        <w:rPr>
          <w:rFonts w:ascii="Arial Nova" w:eastAsia="Arial Nova" w:hAnsi="Arial Nova" w:cs="Arial Nova"/>
          <w:sz w:val="24"/>
          <w:szCs w:val="24"/>
        </w:rPr>
        <w:t xml:space="preserve">and mentored a global team of </w:t>
      </w:r>
      <w:r w:rsidRPr="00522D04">
        <w:rPr>
          <w:rFonts w:ascii="Arial Nova" w:eastAsia="Arial Nova" w:hAnsi="Arial Nova" w:cs="Arial Nova"/>
          <w:b/>
          <w:bCs/>
          <w:sz w:val="24"/>
          <w:szCs w:val="24"/>
        </w:rPr>
        <w:t>20 engineers</w:t>
      </w:r>
      <w:r w:rsidRPr="008D004F">
        <w:rPr>
          <w:rFonts w:ascii="Arial Nova" w:eastAsia="Arial Nova" w:hAnsi="Arial Nova" w:cs="Arial Nova"/>
          <w:sz w:val="24"/>
          <w:szCs w:val="24"/>
        </w:rPr>
        <w:t xml:space="preserve">, improving team productivity by </w:t>
      </w:r>
      <w:r w:rsidRPr="00522D04">
        <w:rPr>
          <w:rFonts w:ascii="Arial Nova" w:eastAsia="Arial Nova" w:hAnsi="Arial Nova" w:cs="Arial Nova"/>
          <w:b/>
          <w:bCs/>
          <w:sz w:val="24"/>
          <w:szCs w:val="24"/>
        </w:rPr>
        <w:t>20%</w:t>
      </w:r>
      <w:r w:rsidRPr="008D004F">
        <w:rPr>
          <w:rFonts w:ascii="Arial Nova" w:eastAsia="Arial Nova" w:hAnsi="Arial Nova" w:cs="Arial Nova"/>
          <w:sz w:val="24"/>
          <w:szCs w:val="24"/>
        </w:rPr>
        <w:t xml:space="preserve"> and turnover by </w:t>
      </w:r>
      <w:r w:rsidRPr="00522D04">
        <w:rPr>
          <w:rFonts w:ascii="Arial Nova" w:eastAsia="Arial Nova" w:hAnsi="Arial Nova" w:cs="Arial Nova"/>
          <w:b/>
          <w:bCs/>
          <w:sz w:val="24"/>
          <w:szCs w:val="24"/>
        </w:rPr>
        <w:t>10%</w:t>
      </w:r>
      <w:r w:rsidRPr="008D004F">
        <w:rPr>
          <w:rFonts w:ascii="Arial Nova" w:eastAsia="Arial Nova" w:hAnsi="Arial Nova" w:cs="Arial Nova"/>
          <w:sz w:val="24"/>
          <w:szCs w:val="24"/>
        </w:rPr>
        <w:t xml:space="preserve"> through an effective leadership and skill development</w:t>
      </w:r>
      <w:r>
        <w:rPr>
          <w:rFonts w:ascii="Arial Nova" w:eastAsia="Arial Nova" w:hAnsi="Arial Nova" w:cs="Arial Nova"/>
          <w:sz w:val="24"/>
          <w:szCs w:val="24"/>
        </w:rPr>
        <w:t xml:space="preserve"> program</w:t>
      </w:r>
      <w:r w:rsidR="00C64904">
        <w:rPr>
          <w:rFonts w:ascii="Arial Nova" w:eastAsia="Arial Nova" w:hAnsi="Arial Nova" w:cs="Arial Nova"/>
          <w:sz w:val="24"/>
          <w:szCs w:val="24"/>
        </w:rPr>
        <w:t>.</w:t>
      </w:r>
    </w:p>
    <w:p w14:paraId="4AFE3D56" w14:textId="3F467A5A" w:rsidR="00F119E4" w:rsidRPr="00F119E4" w:rsidRDefault="008D004F" w:rsidP="00F119E4">
      <w:pPr>
        <w:pStyle w:val="ListParagraph"/>
        <w:numPr>
          <w:ilvl w:val="0"/>
          <w:numId w:val="2"/>
        </w:numPr>
        <w:ind w:right="-20"/>
        <w:jc w:val="both"/>
        <w:rPr>
          <w:rFonts w:ascii="Arial Nova" w:eastAsia="Arial Nova" w:hAnsi="Arial Nova" w:cs="Arial Nova"/>
          <w:sz w:val="24"/>
          <w:szCs w:val="24"/>
        </w:rPr>
      </w:pPr>
      <w:r w:rsidRPr="008D004F">
        <w:rPr>
          <w:rFonts w:ascii="Arial Nova" w:eastAsia="Arial Nova" w:hAnsi="Arial Nova" w:cs="Arial Nova"/>
          <w:sz w:val="24"/>
          <w:szCs w:val="24"/>
        </w:rPr>
        <w:t xml:space="preserve">Achieved a </w:t>
      </w:r>
      <w:r w:rsidRPr="00522D04">
        <w:rPr>
          <w:rFonts w:ascii="Arial Nova" w:eastAsia="Arial Nova" w:hAnsi="Arial Nova" w:cs="Arial Nova"/>
          <w:b/>
          <w:bCs/>
          <w:sz w:val="24"/>
          <w:szCs w:val="24"/>
        </w:rPr>
        <w:t>20% reduction</w:t>
      </w:r>
      <w:r w:rsidRPr="008D004F">
        <w:rPr>
          <w:rFonts w:ascii="Arial Nova" w:eastAsia="Arial Nova" w:hAnsi="Arial Nova" w:cs="Arial Nova"/>
          <w:sz w:val="24"/>
          <w:szCs w:val="24"/>
        </w:rPr>
        <w:t xml:space="preserve"> in computational footprint through advanced design modifications and code optimization, resulting in </w:t>
      </w:r>
      <w:r w:rsidRPr="00522D04">
        <w:rPr>
          <w:rFonts w:ascii="Arial Nova" w:eastAsia="Arial Nova" w:hAnsi="Arial Nova" w:cs="Arial Nova"/>
          <w:b/>
          <w:bCs/>
          <w:sz w:val="24"/>
          <w:szCs w:val="24"/>
        </w:rPr>
        <w:t>$100K annual savings</w:t>
      </w:r>
      <w:r w:rsidRPr="008D004F">
        <w:rPr>
          <w:rFonts w:ascii="Arial Nova" w:eastAsia="Arial Nova" w:hAnsi="Arial Nova" w:cs="Arial Nova"/>
          <w:sz w:val="24"/>
          <w:szCs w:val="24"/>
        </w:rPr>
        <w:t>.</w:t>
      </w:r>
    </w:p>
    <w:p w14:paraId="1683F5BE" w14:textId="5D1B8EFC" w:rsidR="00F119E4" w:rsidRPr="00F119E4" w:rsidRDefault="008D004F"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lastRenderedPageBreak/>
        <w:t>I</w:t>
      </w:r>
      <w:r w:rsidRPr="008D004F">
        <w:rPr>
          <w:rFonts w:ascii="Arial Nova" w:eastAsia="Arial Nova" w:hAnsi="Arial Nova" w:cs="Arial Nova"/>
          <w:sz w:val="24"/>
          <w:szCs w:val="24"/>
        </w:rPr>
        <w:t xml:space="preserve">mplemented automated code quality checks and manual review processes using tools like SonarQube and CheckMarx, leading to a </w:t>
      </w:r>
      <w:r w:rsidRPr="00522D04">
        <w:rPr>
          <w:rFonts w:ascii="Arial Nova" w:eastAsia="Arial Nova" w:hAnsi="Arial Nova" w:cs="Arial Nova"/>
          <w:b/>
          <w:bCs/>
          <w:sz w:val="24"/>
          <w:szCs w:val="24"/>
        </w:rPr>
        <w:t>15%</w:t>
      </w:r>
      <w:r w:rsidRPr="008D004F">
        <w:rPr>
          <w:rFonts w:ascii="Arial Nova" w:eastAsia="Arial Nova" w:hAnsi="Arial Nova" w:cs="Arial Nova"/>
          <w:sz w:val="24"/>
          <w:szCs w:val="24"/>
        </w:rPr>
        <w:t xml:space="preserve"> decrease in problem reports</w:t>
      </w:r>
      <w:r w:rsidR="00F119E4" w:rsidRPr="00F119E4">
        <w:rPr>
          <w:rFonts w:ascii="Arial Nova" w:eastAsia="Arial Nova" w:hAnsi="Arial Nova" w:cs="Arial Nova"/>
          <w:sz w:val="24"/>
          <w:szCs w:val="24"/>
        </w:rPr>
        <w:t xml:space="preserve">. </w:t>
      </w:r>
    </w:p>
    <w:p w14:paraId="231D9C64" w14:textId="3DB6BE38" w:rsidR="00F119E4" w:rsidRDefault="008D004F" w:rsidP="00F119E4">
      <w:pPr>
        <w:pStyle w:val="ListParagraph"/>
        <w:numPr>
          <w:ilvl w:val="0"/>
          <w:numId w:val="2"/>
        </w:numPr>
        <w:ind w:right="-20"/>
        <w:jc w:val="both"/>
      </w:pPr>
      <w:r w:rsidRPr="008D004F">
        <w:rPr>
          <w:rFonts w:ascii="Arial Nova" w:eastAsia="Arial Nova" w:hAnsi="Arial Nova" w:cs="Arial Nova"/>
          <w:sz w:val="24"/>
          <w:szCs w:val="24"/>
        </w:rPr>
        <w:t xml:space="preserve">Enhanced customer experience by </w:t>
      </w:r>
      <w:r w:rsidRPr="00522D04">
        <w:rPr>
          <w:rFonts w:ascii="Arial Nova" w:eastAsia="Arial Nova" w:hAnsi="Arial Nova" w:cs="Arial Nova"/>
          <w:b/>
          <w:bCs/>
          <w:sz w:val="24"/>
          <w:szCs w:val="24"/>
        </w:rPr>
        <w:t>30%</w:t>
      </w:r>
      <w:r w:rsidRPr="008D004F">
        <w:rPr>
          <w:rFonts w:ascii="Arial Nova" w:eastAsia="Arial Nova" w:hAnsi="Arial Nova" w:cs="Arial Nova"/>
          <w:sz w:val="24"/>
          <w:szCs w:val="24"/>
        </w:rPr>
        <w:t xml:space="preserve"> through optimizing application performance across online, offline, and batch modes, reducing response times by 40%.</w:t>
      </w:r>
      <w:r w:rsidR="00F119E4" w:rsidRPr="00F119E4">
        <w:rPr>
          <w:rFonts w:ascii="Arial Nova" w:eastAsia="Arial Nova" w:hAnsi="Arial Nova" w:cs="Arial Nova"/>
          <w:sz w:val="24"/>
          <w:szCs w:val="24"/>
        </w:rPr>
        <w:t xml:space="preserve"> </w:t>
      </w:r>
    </w:p>
    <w:p w14:paraId="3202055E" w14:textId="4E36D3FC" w:rsidR="1CA270D3" w:rsidRPr="00C64904" w:rsidRDefault="00AD4E47" w:rsidP="00FE18BB">
      <w:pPr>
        <w:pStyle w:val="ListParagraph"/>
        <w:numPr>
          <w:ilvl w:val="0"/>
          <w:numId w:val="2"/>
        </w:numPr>
        <w:jc w:val="both"/>
        <w:rPr>
          <w:rFonts w:ascii="Arial Nova" w:eastAsia="Arial Nova" w:hAnsi="Arial Nova" w:cs="Arial Nova"/>
          <w:color w:val="000000" w:themeColor="text1"/>
          <w:sz w:val="24"/>
          <w:szCs w:val="24"/>
        </w:rPr>
      </w:pPr>
      <w:r w:rsidRPr="00AD4E47">
        <w:rPr>
          <w:rFonts w:ascii="Arial Nova" w:eastAsia="Arial Nova" w:hAnsi="Arial Nova" w:cs="Arial Nova"/>
          <w:sz w:val="24"/>
          <w:szCs w:val="24"/>
        </w:rPr>
        <w:t>Spearheaded a comprehensive digital transformation, migrating legacy applications to cloud-based microservices, improving agility and scalability.</w:t>
      </w:r>
      <w:r w:rsidR="00C64904">
        <w:rPr>
          <w:rFonts w:ascii="Arial Nova" w:eastAsia="Arial Nova" w:hAnsi="Arial Nova" w:cs="Arial Nova"/>
          <w:sz w:val="24"/>
          <w:szCs w:val="24"/>
        </w:rPr>
        <w:t xml:space="preserve"> Excellent verbal and written skills. </w:t>
      </w:r>
      <w:r w:rsidR="00465A16">
        <w:rPr>
          <w:rFonts w:ascii="Arial Nova" w:eastAsia="Arial Nova" w:hAnsi="Arial Nova" w:cs="Arial Nova"/>
          <w:sz w:val="24"/>
          <w:szCs w:val="24"/>
        </w:rPr>
        <w:t xml:space="preserve"> </w:t>
      </w:r>
    </w:p>
    <w:p w14:paraId="7E1A4D07" w14:textId="28BF2D1C" w:rsidR="1CA270D3" w:rsidRDefault="003C3109" w:rsidP="00FE18BB">
      <w:pPr>
        <w:pStyle w:val="ListParagraph"/>
        <w:numPr>
          <w:ilvl w:val="0"/>
          <w:numId w:val="2"/>
        </w:numPr>
        <w:ind w:right="-20"/>
        <w:jc w:val="both"/>
        <w:rPr>
          <w:rFonts w:ascii="Arial Nova" w:eastAsia="Arial Nova" w:hAnsi="Arial Nova" w:cs="Arial Nova"/>
          <w:sz w:val="24"/>
          <w:szCs w:val="24"/>
        </w:rPr>
      </w:pPr>
      <w:r w:rsidRPr="003C3109">
        <w:rPr>
          <w:rFonts w:ascii="Arial Nova" w:eastAsia="Arial Nova" w:hAnsi="Arial Nova" w:cs="Arial Nova"/>
          <w:sz w:val="24"/>
          <w:szCs w:val="24"/>
        </w:rPr>
        <w:t xml:space="preserve">Collaborated closely with product, QA, Agile, and security teams to streamline workflows, reducing security vulnerabilities by </w:t>
      </w:r>
      <w:r w:rsidRPr="00A15DCF">
        <w:rPr>
          <w:rFonts w:ascii="Arial Nova" w:eastAsia="Arial Nova" w:hAnsi="Arial Nova" w:cs="Arial Nova"/>
          <w:b/>
          <w:bCs/>
          <w:sz w:val="24"/>
          <w:szCs w:val="24"/>
        </w:rPr>
        <w:t>30%</w:t>
      </w:r>
      <w:r w:rsidRPr="003C3109">
        <w:rPr>
          <w:rFonts w:ascii="Arial Nova" w:eastAsia="Arial Nova" w:hAnsi="Arial Nova" w:cs="Arial Nova"/>
          <w:sz w:val="24"/>
          <w:szCs w:val="24"/>
        </w:rPr>
        <w:t>.</w:t>
      </w:r>
    </w:p>
    <w:p w14:paraId="517FA8B1" w14:textId="460E935A" w:rsidR="1CA270D3" w:rsidRDefault="00DD7BE3" w:rsidP="00FE18BB">
      <w:pPr>
        <w:pStyle w:val="ListParagraph"/>
        <w:numPr>
          <w:ilvl w:val="0"/>
          <w:numId w:val="2"/>
        </w:numPr>
        <w:ind w:right="-20"/>
        <w:jc w:val="both"/>
        <w:rPr>
          <w:rFonts w:ascii="Arial Nova" w:eastAsia="Arial Nova" w:hAnsi="Arial Nova" w:cs="Arial Nova"/>
          <w:sz w:val="24"/>
          <w:szCs w:val="24"/>
        </w:rPr>
      </w:pPr>
      <w:r w:rsidRPr="00DD7BE3">
        <w:rPr>
          <w:rFonts w:ascii="Arial Nova" w:eastAsia="Arial Nova" w:hAnsi="Arial Nova" w:cs="Arial Nova"/>
          <w:sz w:val="24"/>
          <w:szCs w:val="24"/>
        </w:rPr>
        <w:t>Cultivated a culture of innovation and continuous improvement, introducing monthly hackathons and workshops that led to the adoption of 5 new technologies in production.</w:t>
      </w:r>
    </w:p>
    <w:p w14:paraId="07EE56CD" w14:textId="42C16FCB" w:rsidR="1CA270D3" w:rsidRDefault="00120586" w:rsidP="00FE18BB">
      <w:pPr>
        <w:pStyle w:val="ListParagraph"/>
        <w:numPr>
          <w:ilvl w:val="0"/>
          <w:numId w:val="2"/>
        </w:numPr>
        <w:ind w:right="-20"/>
        <w:jc w:val="both"/>
        <w:rPr>
          <w:rFonts w:ascii="Arial Nova" w:eastAsia="Arial Nova" w:hAnsi="Arial Nova" w:cs="Arial Nova"/>
          <w:sz w:val="24"/>
          <w:szCs w:val="24"/>
        </w:rPr>
      </w:pPr>
      <w:r w:rsidRPr="00120586">
        <w:rPr>
          <w:rFonts w:ascii="Arial Nova" w:eastAsia="Arial Nova" w:hAnsi="Arial Nova" w:cs="Arial Nova"/>
          <w:sz w:val="24"/>
          <w:szCs w:val="24"/>
        </w:rPr>
        <w:t xml:space="preserve">Defined and articulated high-level and detailed estimations, improving project timeline accuracy by </w:t>
      </w:r>
      <w:r w:rsidRPr="00A15DCF">
        <w:rPr>
          <w:rFonts w:ascii="Arial Nova" w:eastAsia="Arial Nova" w:hAnsi="Arial Nova" w:cs="Arial Nova"/>
          <w:b/>
          <w:bCs/>
          <w:sz w:val="24"/>
          <w:szCs w:val="24"/>
        </w:rPr>
        <w:t>15%</w:t>
      </w:r>
      <w:r w:rsidRPr="00120586">
        <w:rPr>
          <w:rFonts w:ascii="Arial Nova" w:eastAsia="Arial Nova" w:hAnsi="Arial Nova" w:cs="Arial Nova"/>
          <w:sz w:val="24"/>
          <w:szCs w:val="24"/>
        </w:rPr>
        <w:t xml:space="preserve"> and aligning resources and budgets with project demands.</w:t>
      </w:r>
    </w:p>
    <w:p w14:paraId="667199B1" w14:textId="268DE87E" w:rsidR="1CA270D3" w:rsidRDefault="003A2499"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T</w:t>
      </w:r>
      <w:r w:rsidRPr="003A2499">
        <w:rPr>
          <w:rFonts w:ascii="Arial Nova" w:eastAsia="Arial Nova" w:hAnsi="Arial Nova" w:cs="Arial Nova"/>
          <w:sz w:val="24"/>
          <w:szCs w:val="24"/>
        </w:rPr>
        <w:t xml:space="preserve">ranslated complex business requirements into actionable technical solutions, leading to the successful deployment of </w:t>
      </w:r>
      <w:r w:rsidR="00661AAC">
        <w:rPr>
          <w:rFonts w:ascii="Arial Nova" w:eastAsia="Arial Nova" w:hAnsi="Arial Nova" w:cs="Arial Nova"/>
          <w:sz w:val="24"/>
          <w:szCs w:val="24"/>
        </w:rPr>
        <w:t>6</w:t>
      </w:r>
      <w:r w:rsidRPr="003A2499">
        <w:rPr>
          <w:rFonts w:ascii="Arial Nova" w:eastAsia="Arial Nova" w:hAnsi="Arial Nova" w:cs="Arial Nova"/>
          <w:sz w:val="24"/>
          <w:szCs w:val="24"/>
        </w:rPr>
        <w:t xml:space="preserve"> major enterprise applications.</w:t>
      </w:r>
      <w:r w:rsidR="1F6D5C8F" w:rsidRPr="03DA5AD3">
        <w:rPr>
          <w:rFonts w:ascii="Arial Nova" w:eastAsia="Arial Nova" w:hAnsi="Arial Nova" w:cs="Arial Nova"/>
          <w:sz w:val="24"/>
          <w:szCs w:val="24"/>
        </w:rPr>
        <w:t xml:space="preserve"> </w:t>
      </w:r>
    </w:p>
    <w:p w14:paraId="4A500CDF" w14:textId="2159C614" w:rsidR="1CA270D3" w:rsidRDefault="00661AAC" w:rsidP="00FE18BB">
      <w:pPr>
        <w:pStyle w:val="ListParagraph"/>
        <w:numPr>
          <w:ilvl w:val="0"/>
          <w:numId w:val="2"/>
        </w:numPr>
        <w:ind w:right="-20"/>
        <w:jc w:val="both"/>
        <w:rPr>
          <w:rFonts w:ascii="Arial Nova" w:eastAsia="Arial Nova" w:hAnsi="Arial Nova" w:cs="Arial Nova"/>
          <w:sz w:val="24"/>
          <w:szCs w:val="24"/>
        </w:rPr>
      </w:pPr>
      <w:r w:rsidRPr="00661AAC">
        <w:rPr>
          <w:rFonts w:ascii="Arial Nova" w:eastAsia="Arial Nova" w:hAnsi="Arial Nova" w:cs="Arial Nova"/>
          <w:sz w:val="24"/>
          <w:szCs w:val="24"/>
        </w:rPr>
        <w:t xml:space="preserve">Reduced technical debt by </w:t>
      </w:r>
      <w:r w:rsidRPr="00A15DCF">
        <w:rPr>
          <w:rFonts w:ascii="Arial Nova" w:eastAsia="Arial Nova" w:hAnsi="Arial Nova" w:cs="Arial Nova"/>
          <w:b/>
          <w:bCs/>
          <w:sz w:val="24"/>
          <w:szCs w:val="24"/>
        </w:rPr>
        <w:t>30%</w:t>
      </w:r>
      <w:r w:rsidRPr="00661AAC">
        <w:rPr>
          <w:rFonts w:ascii="Arial Nova" w:eastAsia="Arial Nova" w:hAnsi="Arial Nova" w:cs="Arial Nova"/>
          <w:sz w:val="24"/>
          <w:szCs w:val="24"/>
        </w:rPr>
        <w:t xml:space="preserve"> through team upskilling and rewriting key applications using SpringBoot, ReactJS, and AWS ML, improving maintainability and performance.</w:t>
      </w:r>
      <w:r w:rsidR="26C4C508" w:rsidRPr="03DA5AD3">
        <w:rPr>
          <w:rFonts w:ascii="Arial Nova" w:eastAsia="Arial Nova" w:hAnsi="Arial Nova" w:cs="Arial Nova"/>
          <w:sz w:val="24"/>
          <w:szCs w:val="24"/>
        </w:rPr>
        <w:t xml:space="preserve"> </w:t>
      </w:r>
    </w:p>
    <w:p w14:paraId="42D5BC86" w14:textId="16C33EDD" w:rsidR="1CA270D3" w:rsidRDefault="003C3109" w:rsidP="00FE18BB">
      <w:pPr>
        <w:pStyle w:val="ListParagraph"/>
        <w:numPr>
          <w:ilvl w:val="0"/>
          <w:numId w:val="2"/>
        </w:numPr>
        <w:ind w:right="-20"/>
        <w:jc w:val="both"/>
        <w:rPr>
          <w:rFonts w:ascii="Arial Nova" w:eastAsia="Arial Nova" w:hAnsi="Arial Nova" w:cs="Arial Nova"/>
          <w:sz w:val="24"/>
          <w:szCs w:val="24"/>
        </w:rPr>
      </w:pPr>
      <w:r w:rsidRPr="003C3109">
        <w:rPr>
          <w:rFonts w:ascii="Arial Nova" w:eastAsia="Arial Nova" w:hAnsi="Arial Nova" w:cs="Arial Nova"/>
          <w:sz w:val="24"/>
          <w:szCs w:val="24"/>
        </w:rPr>
        <w:t xml:space="preserve">Fostered team collaboration through weekly one-on-one meetings and in-person interactions, resulting in a </w:t>
      </w:r>
      <w:r w:rsidRPr="00A15DCF">
        <w:rPr>
          <w:rFonts w:ascii="Arial Nova" w:eastAsia="Arial Nova" w:hAnsi="Arial Nova" w:cs="Arial Nova"/>
          <w:b/>
          <w:bCs/>
          <w:sz w:val="24"/>
          <w:szCs w:val="24"/>
        </w:rPr>
        <w:t>15%</w:t>
      </w:r>
      <w:r w:rsidR="00A15DCF">
        <w:rPr>
          <w:rFonts w:ascii="Arial Nova" w:eastAsia="Arial Nova" w:hAnsi="Arial Nova" w:cs="Arial Nova"/>
          <w:b/>
          <w:bCs/>
          <w:sz w:val="24"/>
          <w:szCs w:val="24"/>
        </w:rPr>
        <w:t xml:space="preserve"> </w:t>
      </w:r>
      <w:r w:rsidRPr="003C3109">
        <w:rPr>
          <w:rFonts w:ascii="Arial Nova" w:eastAsia="Arial Nova" w:hAnsi="Arial Nova" w:cs="Arial Nova"/>
          <w:sz w:val="24"/>
          <w:szCs w:val="24"/>
        </w:rPr>
        <w:t>improvement in project delivery</w:t>
      </w:r>
      <w:r w:rsidR="00DF6A7E">
        <w:rPr>
          <w:rFonts w:ascii="Arial Nova" w:eastAsia="Arial Nova" w:hAnsi="Arial Nova" w:cs="Arial Nova"/>
          <w:sz w:val="24"/>
          <w:szCs w:val="24"/>
        </w:rPr>
        <w:t xml:space="preserve">. </w:t>
      </w:r>
    </w:p>
    <w:p w14:paraId="1E193447" w14:textId="784FAD3B" w:rsidR="1CA270D3" w:rsidRDefault="000622AA" w:rsidP="03DA5AD3">
      <w:pPr>
        <w:pStyle w:val="ListParagraph"/>
        <w:numPr>
          <w:ilvl w:val="0"/>
          <w:numId w:val="2"/>
        </w:numPr>
        <w:jc w:val="both"/>
        <w:rPr>
          <w:rFonts w:ascii="Arial Nova" w:eastAsia="Arial Nova" w:hAnsi="Arial Nova" w:cs="Arial Nova"/>
          <w:color w:val="000000" w:themeColor="text1"/>
          <w:sz w:val="24"/>
          <w:szCs w:val="24"/>
        </w:rPr>
      </w:pPr>
      <w:r>
        <w:rPr>
          <w:rFonts w:ascii="Arial Nova" w:eastAsia="Arial Nova" w:hAnsi="Arial Nova" w:cs="Arial Nova"/>
          <w:sz w:val="24"/>
          <w:szCs w:val="24"/>
        </w:rPr>
        <w:t>C</w:t>
      </w:r>
      <w:r w:rsidR="2DBDF676" w:rsidRPr="03DA5AD3">
        <w:rPr>
          <w:rFonts w:ascii="Arial Nova" w:eastAsia="Arial Nova" w:hAnsi="Arial Nova" w:cs="Arial Nova"/>
          <w:sz w:val="24"/>
          <w:szCs w:val="24"/>
        </w:rPr>
        <w:t>ollaborating with</w:t>
      </w:r>
      <w:r w:rsidR="57FEAC12"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product, </w:t>
      </w:r>
      <w:r w:rsidR="1008B47D" w:rsidRPr="03DA5AD3">
        <w:rPr>
          <w:rFonts w:ascii="Arial Nova" w:eastAsia="Arial Nova" w:hAnsi="Arial Nova" w:cs="Arial Nova"/>
          <w:sz w:val="24"/>
          <w:szCs w:val="24"/>
        </w:rPr>
        <w:t>qa</w:t>
      </w:r>
      <w:r w:rsidR="2DBDF676"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w:t>
      </w:r>
      <w:r w:rsidR="000919D1">
        <w:rPr>
          <w:rFonts w:ascii="Arial Nova" w:eastAsia="Arial Nova" w:hAnsi="Arial Nova" w:cs="Arial Nova"/>
          <w:sz w:val="24"/>
          <w:szCs w:val="24"/>
        </w:rPr>
        <w:t>heads</w:t>
      </w:r>
      <w:r w:rsidR="00E31BCE">
        <w:rPr>
          <w:rFonts w:ascii="Arial Nova" w:eastAsia="Arial Nova" w:hAnsi="Arial Nova" w:cs="Arial Nova"/>
          <w:sz w:val="24"/>
          <w:szCs w:val="24"/>
        </w:rPr>
        <w:t xml:space="preserve">, top </w:t>
      </w:r>
      <w:r w:rsidR="2DBDF676"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00B67B3E">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teams.</w:t>
      </w:r>
      <w:r w:rsidR="2DBDF676" w:rsidRPr="03DA5AD3">
        <w:rPr>
          <w:rFonts w:ascii="Arial Nova" w:eastAsia="Arial Nova" w:hAnsi="Arial Nova" w:cs="Arial Nova"/>
          <w:color w:val="000000" w:themeColor="text1"/>
          <w:sz w:val="24"/>
          <w:szCs w:val="24"/>
        </w:rPr>
        <w:t xml:space="preserve"> </w:t>
      </w:r>
    </w:p>
    <w:p w14:paraId="091770D0" w14:textId="287A1CE0" w:rsidR="1CA270D3" w:rsidRPr="00F96099" w:rsidRDefault="00FA2B41" w:rsidP="03DA5AD3">
      <w:pPr>
        <w:pStyle w:val="ListParagraph"/>
        <w:numPr>
          <w:ilvl w:val="0"/>
          <w:numId w:val="2"/>
        </w:numPr>
        <w:jc w:val="both"/>
        <w:rPr>
          <w:rFonts w:ascii="Arial Nova" w:eastAsia="Arial Nova" w:hAnsi="Arial Nova" w:cs="Arial Nova"/>
          <w:sz w:val="24"/>
          <w:szCs w:val="24"/>
        </w:rPr>
      </w:pPr>
      <w:r w:rsidRPr="00FA2B41">
        <w:rPr>
          <w:rFonts w:ascii="Arial Nova" w:eastAsia="Arial Nova" w:hAnsi="Arial Nova" w:cs="Arial Nova"/>
          <w:color w:val="000000" w:themeColor="text1"/>
          <w:sz w:val="24"/>
          <w:szCs w:val="24"/>
        </w:rPr>
        <w:t xml:space="preserve">Reduced maintenance costs by </w:t>
      </w:r>
      <w:r w:rsidRPr="00A15DCF">
        <w:rPr>
          <w:rFonts w:ascii="Arial Nova" w:eastAsia="Arial Nova" w:hAnsi="Arial Nova" w:cs="Arial Nova"/>
          <w:b/>
          <w:bCs/>
          <w:color w:val="000000" w:themeColor="text1"/>
          <w:sz w:val="24"/>
          <w:szCs w:val="24"/>
        </w:rPr>
        <w:t>20%</w:t>
      </w:r>
      <w:r w:rsidRPr="00FA2B41">
        <w:rPr>
          <w:rFonts w:ascii="Arial Nova" w:eastAsia="Arial Nova" w:hAnsi="Arial Nova" w:cs="Arial Nova"/>
          <w:color w:val="000000" w:themeColor="text1"/>
          <w:sz w:val="24"/>
          <w:szCs w:val="24"/>
        </w:rPr>
        <w:t xml:space="preserve"> and improved application performance by </w:t>
      </w:r>
      <w:r w:rsidRPr="00A15DCF">
        <w:rPr>
          <w:rFonts w:ascii="Arial Nova" w:eastAsia="Arial Nova" w:hAnsi="Arial Nova" w:cs="Arial Nova"/>
          <w:b/>
          <w:bCs/>
          <w:color w:val="000000" w:themeColor="text1"/>
          <w:sz w:val="24"/>
          <w:szCs w:val="24"/>
        </w:rPr>
        <w:t>25%</w:t>
      </w:r>
      <w:r w:rsidRPr="00FA2B41">
        <w:rPr>
          <w:rFonts w:ascii="Arial Nova" w:eastAsia="Arial Nova" w:hAnsi="Arial Nova" w:cs="Arial Nova"/>
          <w:color w:val="000000" w:themeColor="text1"/>
          <w:sz w:val="24"/>
          <w:szCs w:val="24"/>
        </w:rPr>
        <w:t xml:space="preserve"> by converting monolithic systems into RESTful APIs</w:t>
      </w:r>
      <w:r>
        <w:rPr>
          <w:rFonts w:ascii="Arial Nova" w:eastAsia="Arial Nova" w:hAnsi="Arial Nova" w:cs="Arial Nova"/>
          <w:color w:val="000000" w:themeColor="text1"/>
          <w:sz w:val="24"/>
          <w:szCs w:val="24"/>
        </w:rPr>
        <w:t>.</w:t>
      </w:r>
    </w:p>
    <w:p w14:paraId="3717E42F" w14:textId="5380DA38" w:rsidR="00F96099" w:rsidRDefault="00FA2B41" w:rsidP="03DA5AD3">
      <w:pPr>
        <w:pStyle w:val="ListParagraph"/>
        <w:numPr>
          <w:ilvl w:val="0"/>
          <w:numId w:val="2"/>
        </w:numPr>
        <w:jc w:val="both"/>
        <w:rPr>
          <w:rFonts w:ascii="Arial Nova" w:eastAsia="Arial Nova" w:hAnsi="Arial Nova" w:cs="Arial Nova"/>
          <w:sz w:val="24"/>
          <w:szCs w:val="24"/>
        </w:rPr>
      </w:pPr>
      <w:r w:rsidRPr="00FA2B41">
        <w:rPr>
          <w:rFonts w:ascii="Arial Nova" w:eastAsia="Arial Nova" w:hAnsi="Arial Nova" w:cs="Arial Nova"/>
          <w:sz w:val="24"/>
          <w:szCs w:val="24"/>
        </w:rPr>
        <w:t xml:space="preserve">Led the transition from mainframe to web-based interfaces, improving data processing speed by </w:t>
      </w:r>
      <w:r w:rsidRPr="00A15DCF">
        <w:rPr>
          <w:rFonts w:ascii="Arial Nova" w:eastAsia="Arial Nova" w:hAnsi="Arial Nova" w:cs="Arial Nova"/>
          <w:b/>
          <w:bCs/>
          <w:sz w:val="24"/>
          <w:szCs w:val="24"/>
        </w:rPr>
        <w:t>20%</w:t>
      </w:r>
      <w:r w:rsidRPr="00FA2B41">
        <w:rPr>
          <w:rFonts w:ascii="Arial Nova" w:eastAsia="Arial Nova" w:hAnsi="Arial Nova" w:cs="Arial Nova"/>
          <w:sz w:val="24"/>
          <w:szCs w:val="24"/>
        </w:rPr>
        <w:t xml:space="preserve"> using modern web technologies like SpringBoot and ReactJS.</w:t>
      </w:r>
      <w:r w:rsidR="00CF0275">
        <w:rPr>
          <w:rFonts w:ascii="Arial Nova" w:eastAsia="Arial Nova" w:hAnsi="Arial Nova" w:cs="Arial Nova"/>
          <w:sz w:val="24"/>
          <w:szCs w:val="24"/>
        </w:rPr>
        <w:t xml:space="preserve"> Migrated 10 mainframe modes to distributed system, increase scale and flexibility of services.</w:t>
      </w:r>
    </w:p>
    <w:p w14:paraId="4FD6D646" w14:textId="160AE92A" w:rsidR="00F96099" w:rsidRPr="00F96099" w:rsidRDefault="008A0EF2" w:rsidP="03DA5AD3">
      <w:pPr>
        <w:pStyle w:val="ListParagraph"/>
        <w:numPr>
          <w:ilvl w:val="0"/>
          <w:numId w:val="2"/>
        </w:numPr>
        <w:ind w:right="-20"/>
        <w:jc w:val="both"/>
        <w:rPr>
          <w:rFonts w:ascii="Arial Nova" w:eastAsia="Arial Nova" w:hAnsi="Arial Nova" w:cs="Arial Nova"/>
          <w:sz w:val="24"/>
          <w:szCs w:val="24"/>
        </w:rPr>
      </w:pPr>
      <w:r w:rsidRPr="008A0EF2">
        <w:rPr>
          <w:rFonts w:ascii="Arial Nova" w:eastAsia="Arial Nova" w:hAnsi="Arial Nova" w:cs="Arial Nova"/>
          <w:color w:val="000000" w:themeColor="text1"/>
          <w:sz w:val="24"/>
          <w:szCs w:val="24"/>
        </w:rPr>
        <w:t xml:space="preserve">Successfully migrated </w:t>
      </w:r>
      <w:r w:rsidRPr="00A15DCF">
        <w:rPr>
          <w:rFonts w:ascii="Arial Nova" w:eastAsia="Arial Nova" w:hAnsi="Arial Nova" w:cs="Arial Nova"/>
          <w:b/>
          <w:bCs/>
          <w:color w:val="000000" w:themeColor="text1"/>
          <w:sz w:val="24"/>
          <w:szCs w:val="24"/>
        </w:rPr>
        <w:t>100+</w:t>
      </w:r>
      <w:r w:rsidRPr="008A0EF2">
        <w:rPr>
          <w:rFonts w:ascii="Arial Nova" w:eastAsia="Arial Nova" w:hAnsi="Arial Nova" w:cs="Arial Nova"/>
          <w:color w:val="000000" w:themeColor="text1"/>
          <w:sz w:val="24"/>
          <w:szCs w:val="24"/>
        </w:rPr>
        <w:t xml:space="preserve"> batch, web, and API projects from Perforce to Git and from TeamCity/BladeLogic to Jenkins/CloudBees, enhancing CI/CD pipeline efficiency by </w:t>
      </w:r>
      <w:r w:rsidRPr="00A15DCF">
        <w:rPr>
          <w:rFonts w:ascii="Arial Nova" w:eastAsia="Arial Nova" w:hAnsi="Arial Nova" w:cs="Arial Nova"/>
          <w:b/>
          <w:bCs/>
          <w:color w:val="000000" w:themeColor="text1"/>
          <w:sz w:val="24"/>
          <w:szCs w:val="24"/>
        </w:rPr>
        <w:t>30%</w:t>
      </w:r>
      <w:r w:rsidRPr="008A0EF2">
        <w:rPr>
          <w:rFonts w:ascii="Arial Nova" w:eastAsia="Arial Nova" w:hAnsi="Arial Nova" w:cs="Arial Nova"/>
          <w:color w:val="000000" w:themeColor="text1"/>
          <w:sz w:val="24"/>
          <w:szCs w:val="24"/>
        </w:rPr>
        <w:t>.</w:t>
      </w:r>
      <w:r w:rsidR="000919D1" w:rsidRPr="000919D1">
        <w:rPr>
          <w:rFonts w:ascii="Arial Nova" w:eastAsia="Arial Nova" w:hAnsi="Arial Nova" w:cs="Arial Nova"/>
          <w:color w:val="000000" w:themeColor="text1"/>
          <w:sz w:val="24"/>
          <w:szCs w:val="24"/>
        </w:rPr>
        <w:t xml:space="preserve"> </w:t>
      </w:r>
    </w:p>
    <w:p w14:paraId="309FAEEB" w14:textId="4F76C3DC" w:rsidR="2DBDF676" w:rsidRDefault="00106E0D" w:rsidP="03DA5AD3">
      <w:pPr>
        <w:pStyle w:val="ListParagraph"/>
        <w:numPr>
          <w:ilvl w:val="0"/>
          <w:numId w:val="2"/>
        </w:numPr>
        <w:ind w:right="-20"/>
        <w:jc w:val="both"/>
        <w:rPr>
          <w:rFonts w:ascii="Arial Nova" w:eastAsia="Arial Nova" w:hAnsi="Arial Nova" w:cs="Arial Nova"/>
          <w:sz w:val="24"/>
          <w:szCs w:val="24"/>
        </w:rPr>
      </w:pPr>
      <w:r w:rsidRPr="00106E0D">
        <w:rPr>
          <w:rFonts w:ascii="Arial Nova" w:eastAsia="Arial Nova" w:hAnsi="Arial Nova" w:cs="Arial Nova"/>
          <w:sz w:val="24"/>
          <w:szCs w:val="24"/>
        </w:rPr>
        <w:t xml:space="preserve">Negotiated contracts and managed vendor relationships, successfully reducing third-party development costs by </w:t>
      </w:r>
      <w:r w:rsidRPr="00A15DCF">
        <w:rPr>
          <w:rFonts w:ascii="Arial Nova" w:eastAsia="Arial Nova" w:hAnsi="Arial Nova" w:cs="Arial Nova"/>
          <w:b/>
          <w:bCs/>
          <w:sz w:val="24"/>
          <w:szCs w:val="24"/>
        </w:rPr>
        <w:t>15%</w:t>
      </w:r>
      <w:r w:rsidRPr="00106E0D">
        <w:rPr>
          <w:rFonts w:ascii="Arial Nova" w:eastAsia="Arial Nova" w:hAnsi="Arial Nova" w:cs="Arial Nova"/>
          <w:sz w:val="24"/>
          <w:szCs w:val="24"/>
        </w:rPr>
        <w:t xml:space="preserve"> and accelerating delivery timelines by </w:t>
      </w:r>
      <w:r w:rsidRPr="00A15DCF">
        <w:rPr>
          <w:rFonts w:ascii="Arial Nova" w:eastAsia="Arial Nova" w:hAnsi="Arial Nova" w:cs="Arial Nova"/>
          <w:b/>
          <w:bCs/>
          <w:sz w:val="24"/>
          <w:szCs w:val="24"/>
        </w:rPr>
        <w:t>10%</w:t>
      </w:r>
      <w:r>
        <w:rPr>
          <w:rFonts w:ascii="Arial Nova" w:eastAsia="Arial Nova" w:hAnsi="Arial Nova" w:cs="Arial Nova"/>
          <w:sz w:val="24"/>
          <w:szCs w:val="24"/>
        </w:rPr>
        <w:t>.</w:t>
      </w:r>
      <w:r w:rsidR="3ED98104" w:rsidRPr="03DA5AD3">
        <w:rPr>
          <w:rFonts w:ascii="Arial Nova" w:eastAsia="Arial Nova" w:hAnsi="Arial Nova" w:cs="Arial Nova"/>
          <w:sz w:val="24"/>
          <w:szCs w:val="24"/>
        </w:rPr>
        <w:t xml:space="preserve"> </w:t>
      </w:r>
    </w:p>
    <w:p w14:paraId="6EAEE22A" w14:textId="18FC9ED2" w:rsidR="00123346" w:rsidRPr="00DC5480" w:rsidRDefault="00DC5480" w:rsidP="004C1CF2">
      <w:pPr>
        <w:pStyle w:val="ListParagraph"/>
        <w:numPr>
          <w:ilvl w:val="0"/>
          <w:numId w:val="2"/>
        </w:numPr>
        <w:ind w:right="-20"/>
        <w:jc w:val="both"/>
        <w:rPr>
          <w:rFonts w:ascii="Arial Nova" w:eastAsia="Arial Nova" w:hAnsi="Arial Nova" w:cs="Arial Nova"/>
          <w:sz w:val="24"/>
          <w:szCs w:val="24"/>
        </w:rPr>
      </w:pPr>
      <w:r w:rsidRPr="00DC5480">
        <w:rPr>
          <w:rFonts w:ascii="Arial Nova" w:eastAsia="Arial Nova" w:hAnsi="Arial Nova" w:cs="Arial Nova"/>
          <w:color w:val="000000" w:themeColor="text1"/>
          <w:sz w:val="24"/>
          <w:szCs w:val="24"/>
        </w:rPr>
        <w:t xml:space="preserve">Successfully implemented fraud detection model in proxy services reduced fraudulent activity by </w:t>
      </w:r>
      <w:r w:rsidRPr="00A15DCF">
        <w:rPr>
          <w:rFonts w:ascii="Arial Nova" w:eastAsia="Arial Nova" w:hAnsi="Arial Nova" w:cs="Arial Nova"/>
          <w:b/>
          <w:bCs/>
          <w:color w:val="000000" w:themeColor="text1"/>
          <w:sz w:val="24"/>
          <w:szCs w:val="24"/>
        </w:rPr>
        <w:t>5%</w:t>
      </w:r>
      <w:r w:rsidRPr="00DC5480">
        <w:rPr>
          <w:rFonts w:ascii="Arial Nova" w:eastAsia="Arial Nova" w:hAnsi="Arial Nova" w:cs="Arial Nova"/>
          <w:color w:val="000000" w:themeColor="text1"/>
          <w:sz w:val="24"/>
          <w:szCs w:val="24"/>
        </w:rPr>
        <w:t xml:space="preserve">. </w:t>
      </w: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Provided IT consulting services to Liberty Mutual and contributed to the development of 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Successfully implemented business intelligence for the insurance domain in Rule Engine - ILog JRule.</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lastRenderedPageBreak/>
        <w:t>Tested and administered rules, creating forward and backward chaining rules for various 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automated/regression testing tool using XMLUNIT and HTTPUNIT to test WebService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01EB4151" w:rsidR="3CA58A39" w:rsidRDefault="3CA58A39" w:rsidP="00076795">
      <w:pPr>
        <w:pStyle w:val="Heading2"/>
      </w:pPr>
      <w:r w:rsidRPr="0027425C">
        <w:t xml:space="preserve">Sr. Software Engineer </w:t>
      </w:r>
      <w:r w:rsidR="005D104D" w:rsidRPr="0027425C">
        <w:t xml:space="preserve">at </w:t>
      </w:r>
      <w:r w:rsidRPr="0027425C">
        <w:t xml:space="preserve"> Asite </w:t>
      </w:r>
      <w:r w:rsidR="00FE18BB" w:rsidRPr="0027425C">
        <w:t>-Construction</w:t>
      </w:r>
      <w:r w:rsidR="00E316D9" w:rsidRPr="0027425C">
        <w:t>,</w:t>
      </w:r>
      <w:r w:rsidR="00FE18BB" w:rsidRPr="0027425C">
        <w:t xml:space="preserve"> IT , Documentum </w:t>
      </w:r>
      <w:r w:rsidR="00CC38AE" w:rsidRPr="0027425C">
        <w:t xml:space="preserve">    </w:t>
      </w:r>
      <w:r w:rsidR="0027425C" w:rsidRPr="0027425C">
        <w:tab/>
      </w:r>
      <w:r w:rsidR="00FE18BB" w:rsidRPr="0027425C">
        <w:t>Aug’</w:t>
      </w:r>
      <w:r w:rsidRPr="0027425C">
        <w:t>0</w:t>
      </w:r>
      <w:r w:rsidR="00E316D9" w:rsidRPr="0027425C">
        <w:t>4</w:t>
      </w:r>
      <w:r w:rsidRPr="0027425C">
        <w:t xml:space="preserve"> </w:t>
      </w:r>
      <w:r w:rsidR="00FE18BB" w:rsidRPr="0027425C">
        <w:t>–</w:t>
      </w:r>
      <w:r w:rsidRPr="0027425C">
        <w:t xml:space="preserve"> </w:t>
      </w:r>
      <w:r w:rsidR="00FE18BB" w:rsidRPr="0027425C">
        <w:t>Nov’</w:t>
      </w:r>
      <w:r w:rsidRPr="0027425C">
        <w:t xml:space="preserve">06 </w:t>
      </w:r>
    </w:p>
    <w:p w14:paraId="1CF802C4" w14:textId="587F8A01" w:rsidR="00F57952" w:rsidRPr="00F57952" w:rsidRDefault="00F57952" w:rsidP="00F57952"/>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r w:rsidRPr="03DA5AD3">
        <w:rPr>
          <w:b/>
          <w:bCs/>
          <w:color w:val="000000"/>
          <w:sz w:val="24"/>
          <w:szCs w:val="24"/>
        </w:rPr>
        <w:t xml:space="preserve">Hemchandracharya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37ADB"/>
    <w:rsid w:val="000408E2"/>
    <w:rsid w:val="00042D5C"/>
    <w:rsid w:val="000622AA"/>
    <w:rsid w:val="00076795"/>
    <w:rsid w:val="000919D1"/>
    <w:rsid w:val="00095060"/>
    <w:rsid w:val="000B128B"/>
    <w:rsid w:val="000B390F"/>
    <w:rsid w:val="000B7974"/>
    <w:rsid w:val="000B7A1E"/>
    <w:rsid w:val="000C3AD9"/>
    <w:rsid w:val="00105BDD"/>
    <w:rsid w:val="00106E0D"/>
    <w:rsid w:val="00114022"/>
    <w:rsid w:val="00120586"/>
    <w:rsid w:val="00123346"/>
    <w:rsid w:val="00131E18"/>
    <w:rsid w:val="001467D6"/>
    <w:rsid w:val="00147A63"/>
    <w:rsid w:val="00182EB7"/>
    <w:rsid w:val="00197F00"/>
    <w:rsid w:val="001A1DF4"/>
    <w:rsid w:val="001B7B97"/>
    <w:rsid w:val="001BADEF"/>
    <w:rsid w:val="00232249"/>
    <w:rsid w:val="00241FB7"/>
    <w:rsid w:val="00262934"/>
    <w:rsid w:val="0027425C"/>
    <w:rsid w:val="00284267"/>
    <w:rsid w:val="002E094C"/>
    <w:rsid w:val="002E0F89"/>
    <w:rsid w:val="002F7CCA"/>
    <w:rsid w:val="00317707"/>
    <w:rsid w:val="00354B1A"/>
    <w:rsid w:val="003869AA"/>
    <w:rsid w:val="003A2499"/>
    <w:rsid w:val="003B1DAC"/>
    <w:rsid w:val="003C15A1"/>
    <w:rsid w:val="003C3109"/>
    <w:rsid w:val="003D0865"/>
    <w:rsid w:val="003E15EA"/>
    <w:rsid w:val="003E578A"/>
    <w:rsid w:val="003F0BF6"/>
    <w:rsid w:val="003F1D94"/>
    <w:rsid w:val="0040548E"/>
    <w:rsid w:val="004113F4"/>
    <w:rsid w:val="004236E5"/>
    <w:rsid w:val="004408D2"/>
    <w:rsid w:val="00443772"/>
    <w:rsid w:val="00455FE7"/>
    <w:rsid w:val="00465A16"/>
    <w:rsid w:val="00482E14"/>
    <w:rsid w:val="004861C2"/>
    <w:rsid w:val="004B4C4D"/>
    <w:rsid w:val="004D5E2E"/>
    <w:rsid w:val="004F13C4"/>
    <w:rsid w:val="004F73D0"/>
    <w:rsid w:val="0051563E"/>
    <w:rsid w:val="00516CCA"/>
    <w:rsid w:val="00522D04"/>
    <w:rsid w:val="0052420B"/>
    <w:rsid w:val="0052592F"/>
    <w:rsid w:val="00543961"/>
    <w:rsid w:val="00546D64"/>
    <w:rsid w:val="00547B63"/>
    <w:rsid w:val="0056434B"/>
    <w:rsid w:val="005874FD"/>
    <w:rsid w:val="00587C3E"/>
    <w:rsid w:val="005B5C39"/>
    <w:rsid w:val="005D104D"/>
    <w:rsid w:val="005E5D26"/>
    <w:rsid w:val="00607246"/>
    <w:rsid w:val="006136DC"/>
    <w:rsid w:val="006215FF"/>
    <w:rsid w:val="00661AAC"/>
    <w:rsid w:val="0067697A"/>
    <w:rsid w:val="00687EE5"/>
    <w:rsid w:val="006A0BC4"/>
    <w:rsid w:val="006B76EC"/>
    <w:rsid w:val="007020BD"/>
    <w:rsid w:val="00715372"/>
    <w:rsid w:val="007210A8"/>
    <w:rsid w:val="00745937"/>
    <w:rsid w:val="0074797D"/>
    <w:rsid w:val="00781F29"/>
    <w:rsid w:val="00793B8C"/>
    <w:rsid w:val="007A1128"/>
    <w:rsid w:val="007A7A14"/>
    <w:rsid w:val="007C020A"/>
    <w:rsid w:val="007C56A5"/>
    <w:rsid w:val="007D3ADE"/>
    <w:rsid w:val="007E31E6"/>
    <w:rsid w:val="007F579E"/>
    <w:rsid w:val="00803DE9"/>
    <w:rsid w:val="008210EF"/>
    <w:rsid w:val="00852B01"/>
    <w:rsid w:val="00865A1A"/>
    <w:rsid w:val="00870051"/>
    <w:rsid w:val="0088598C"/>
    <w:rsid w:val="008A0EF2"/>
    <w:rsid w:val="008B6F65"/>
    <w:rsid w:val="008D004F"/>
    <w:rsid w:val="008E4ACC"/>
    <w:rsid w:val="008E70D5"/>
    <w:rsid w:val="008F697D"/>
    <w:rsid w:val="0091124C"/>
    <w:rsid w:val="0092442F"/>
    <w:rsid w:val="00925481"/>
    <w:rsid w:val="00953A28"/>
    <w:rsid w:val="00954762"/>
    <w:rsid w:val="009C7C53"/>
    <w:rsid w:val="009F5A68"/>
    <w:rsid w:val="00A15DCF"/>
    <w:rsid w:val="00AB162A"/>
    <w:rsid w:val="00AB212B"/>
    <w:rsid w:val="00AD4E47"/>
    <w:rsid w:val="00AF7312"/>
    <w:rsid w:val="00B035EE"/>
    <w:rsid w:val="00B046AF"/>
    <w:rsid w:val="00B10E00"/>
    <w:rsid w:val="00B20EB6"/>
    <w:rsid w:val="00B22CFB"/>
    <w:rsid w:val="00B23667"/>
    <w:rsid w:val="00B31518"/>
    <w:rsid w:val="00B473E0"/>
    <w:rsid w:val="00B67B3E"/>
    <w:rsid w:val="00BA017A"/>
    <w:rsid w:val="00BD2D21"/>
    <w:rsid w:val="00BD72B3"/>
    <w:rsid w:val="00BF72DE"/>
    <w:rsid w:val="00C30279"/>
    <w:rsid w:val="00C64904"/>
    <w:rsid w:val="00C73AAD"/>
    <w:rsid w:val="00C76018"/>
    <w:rsid w:val="00C95841"/>
    <w:rsid w:val="00C96305"/>
    <w:rsid w:val="00CC2070"/>
    <w:rsid w:val="00CC2748"/>
    <w:rsid w:val="00CC3341"/>
    <w:rsid w:val="00CC38AE"/>
    <w:rsid w:val="00CE45A5"/>
    <w:rsid w:val="00CE49AC"/>
    <w:rsid w:val="00CF0275"/>
    <w:rsid w:val="00D3468F"/>
    <w:rsid w:val="00D53D2D"/>
    <w:rsid w:val="00D74931"/>
    <w:rsid w:val="00D80B33"/>
    <w:rsid w:val="00D843FE"/>
    <w:rsid w:val="00DA037A"/>
    <w:rsid w:val="00DA16C9"/>
    <w:rsid w:val="00DB33A8"/>
    <w:rsid w:val="00DC5480"/>
    <w:rsid w:val="00DC57AE"/>
    <w:rsid w:val="00DD3B7A"/>
    <w:rsid w:val="00DD405D"/>
    <w:rsid w:val="00DD7BE3"/>
    <w:rsid w:val="00DE4372"/>
    <w:rsid w:val="00DF6A7E"/>
    <w:rsid w:val="00E02BC7"/>
    <w:rsid w:val="00E22543"/>
    <w:rsid w:val="00E26DF4"/>
    <w:rsid w:val="00E316D9"/>
    <w:rsid w:val="00E31BCE"/>
    <w:rsid w:val="00E3292F"/>
    <w:rsid w:val="00E646C7"/>
    <w:rsid w:val="00E66E63"/>
    <w:rsid w:val="00E7358F"/>
    <w:rsid w:val="00ED7A9A"/>
    <w:rsid w:val="00EE3572"/>
    <w:rsid w:val="00F119E4"/>
    <w:rsid w:val="00F27759"/>
    <w:rsid w:val="00F57952"/>
    <w:rsid w:val="00F61A2A"/>
    <w:rsid w:val="00F6397E"/>
    <w:rsid w:val="00F65E30"/>
    <w:rsid w:val="00F731D1"/>
    <w:rsid w:val="00F86EDB"/>
    <w:rsid w:val="00F96099"/>
    <w:rsid w:val="00FA2B41"/>
    <w:rsid w:val="00FC1B95"/>
    <w:rsid w:val="00FE18BB"/>
    <w:rsid w:val="00FE2ECD"/>
    <w:rsid w:val="00FE3211"/>
    <w:rsid w:val="00FF45BC"/>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23981">
      <w:bodyDiv w:val="1"/>
      <w:marLeft w:val="0"/>
      <w:marRight w:val="0"/>
      <w:marTop w:val="0"/>
      <w:marBottom w:val="0"/>
      <w:divBdr>
        <w:top w:val="none" w:sz="0" w:space="0" w:color="auto"/>
        <w:left w:val="none" w:sz="0" w:space="0" w:color="auto"/>
        <w:bottom w:val="none" w:sz="0" w:space="0" w:color="auto"/>
        <w:right w:val="none" w:sz="0" w:space="0" w:color="auto"/>
      </w:divBdr>
    </w:div>
    <w:div w:id="1402215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Gohil</dc:creator>
  <cp:lastModifiedBy>Vipul Gohil</cp:lastModifiedBy>
  <cp:revision>6</cp:revision>
  <dcterms:created xsi:type="dcterms:W3CDTF">2024-09-03T13:57:00Z</dcterms:created>
  <dcterms:modified xsi:type="dcterms:W3CDTF">2024-09-03T14:23:00Z</dcterms:modified>
</cp:coreProperties>
</file>