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16A" w:rsidRDefault="003C75B4" w:rsidP="003C75B4">
      <w:pPr>
        <w:spacing w:after="105" w:line="259" w:lineRule="auto"/>
        <w:ind w:left="0" w:firstLine="0"/>
        <w:jc w:val="center"/>
      </w:pPr>
      <w:r>
        <w:rPr>
          <w:rFonts w:ascii="Calibri" w:eastAsia="Calibri" w:hAnsi="Calibri" w:cs="Calibri"/>
          <w:b/>
          <w:sz w:val="36"/>
        </w:rPr>
        <w:t xml:space="preserve">An Experimental Visualization of </w:t>
      </w:r>
      <w:r w:rsidR="008D28EE">
        <w:rPr>
          <w:rFonts w:ascii="Calibri" w:eastAsia="Calibri" w:hAnsi="Calibri" w:cs="Calibri"/>
          <w:b/>
          <w:sz w:val="36"/>
        </w:rPr>
        <w:t xml:space="preserve">the </w:t>
      </w:r>
      <w:r>
        <w:rPr>
          <w:rFonts w:ascii="Calibri" w:eastAsia="Calibri" w:hAnsi="Calibri" w:cs="Calibri"/>
          <w:b/>
          <w:sz w:val="36"/>
        </w:rPr>
        <w:t>Internet Topology</w:t>
      </w:r>
    </w:p>
    <w:tbl>
      <w:tblPr>
        <w:tblStyle w:val="TableGrid"/>
        <w:tblW w:w="5583" w:type="dxa"/>
        <w:tblInd w:w="1851" w:type="dxa"/>
        <w:tblLook w:val="04A0" w:firstRow="1" w:lastRow="0" w:firstColumn="1" w:lastColumn="0" w:noHBand="0" w:noVBand="1"/>
      </w:tblPr>
      <w:tblGrid>
        <w:gridCol w:w="2925"/>
        <w:gridCol w:w="2658"/>
      </w:tblGrid>
      <w:tr w:rsidR="0088716A">
        <w:trPr>
          <w:trHeight w:val="838"/>
        </w:trPr>
        <w:tc>
          <w:tcPr>
            <w:tcW w:w="2925" w:type="dxa"/>
            <w:tcBorders>
              <w:top w:val="nil"/>
              <w:left w:val="nil"/>
              <w:bottom w:val="nil"/>
              <w:right w:val="nil"/>
            </w:tcBorders>
          </w:tcPr>
          <w:p w:rsidR="0088716A" w:rsidRDefault="006C0E48">
            <w:pPr>
              <w:spacing w:after="0" w:line="259" w:lineRule="auto"/>
              <w:ind w:left="397" w:firstLine="0"/>
              <w:jc w:val="left"/>
            </w:pPr>
            <w:r>
              <w:rPr>
                <w:rFonts w:ascii="Calibri" w:eastAsia="Calibri" w:hAnsi="Calibri" w:cs="Calibri"/>
                <w:sz w:val="24"/>
              </w:rPr>
              <w:t>Thomas Kennedy</w:t>
            </w:r>
          </w:p>
          <w:p w:rsidR="0088716A" w:rsidRDefault="006C0E48">
            <w:pPr>
              <w:spacing w:after="0" w:line="259" w:lineRule="auto"/>
              <w:ind w:left="267" w:hanging="267"/>
              <w:jc w:val="left"/>
            </w:pPr>
            <w:r>
              <w:rPr>
                <w:rFonts w:ascii="Calibri" w:eastAsia="Calibri" w:hAnsi="Calibri" w:cs="Calibri"/>
                <w:sz w:val="20"/>
              </w:rPr>
              <w:t xml:space="preserve">Southern Methodist University </w:t>
            </w:r>
            <w:r>
              <w:rPr>
                <w:rFonts w:ascii="Calibri" w:eastAsia="Calibri" w:hAnsi="Calibri" w:cs="Calibri"/>
                <w:sz w:val="24"/>
              </w:rPr>
              <w:t>tkennedy@smu.edu</w:t>
            </w:r>
          </w:p>
        </w:tc>
        <w:tc>
          <w:tcPr>
            <w:tcW w:w="2658" w:type="dxa"/>
            <w:tcBorders>
              <w:top w:val="nil"/>
              <w:left w:val="nil"/>
              <w:bottom w:val="nil"/>
              <w:right w:val="nil"/>
            </w:tcBorders>
          </w:tcPr>
          <w:p w:rsidR="0088716A" w:rsidRDefault="006C0E48">
            <w:pPr>
              <w:spacing w:after="0" w:line="259" w:lineRule="auto"/>
              <w:ind w:left="0" w:firstLine="0"/>
              <w:jc w:val="center"/>
            </w:pPr>
            <w:r>
              <w:rPr>
                <w:rFonts w:ascii="Calibri" w:eastAsia="Calibri" w:hAnsi="Calibri" w:cs="Calibri"/>
                <w:sz w:val="24"/>
              </w:rPr>
              <w:t xml:space="preserve">Alec </w:t>
            </w:r>
            <w:proofErr w:type="spellStart"/>
            <w:r>
              <w:rPr>
                <w:rFonts w:ascii="Calibri" w:eastAsia="Calibri" w:hAnsi="Calibri" w:cs="Calibri"/>
                <w:sz w:val="24"/>
              </w:rPr>
              <w:t>Siems</w:t>
            </w:r>
            <w:proofErr w:type="spellEnd"/>
          </w:p>
          <w:p w:rsidR="0088716A" w:rsidRDefault="006C0E48">
            <w:pPr>
              <w:spacing w:after="0" w:line="259" w:lineRule="auto"/>
              <w:ind w:left="0" w:firstLine="0"/>
              <w:jc w:val="center"/>
            </w:pPr>
            <w:r>
              <w:rPr>
                <w:rFonts w:ascii="Calibri" w:eastAsia="Calibri" w:hAnsi="Calibri" w:cs="Calibri"/>
                <w:sz w:val="20"/>
              </w:rPr>
              <w:t xml:space="preserve">Southern Methodist University </w:t>
            </w:r>
            <w:r>
              <w:rPr>
                <w:rFonts w:ascii="Calibri" w:eastAsia="Calibri" w:hAnsi="Calibri" w:cs="Calibri"/>
                <w:sz w:val="24"/>
              </w:rPr>
              <w:t>asiems@smu.edu</w:t>
            </w:r>
          </w:p>
        </w:tc>
      </w:tr>
      <w:tr w:rsidR="0088716A">
        <w:trPr>
          <w:trHeight w:val="838"/>
        </w:trPr>
        <w:tc>
          <w:tcPr>
            <w:tcW w:w="2925" w:type="dxa"/>
            <w:tcBorders>
              <w:top w:val="nil"/>
              <w:left w:val="nil"/>
              <w:bottom w:val="nil"/>
              <w:right w:val="nil"/>
            </w:tcBorders>
            <w:vAlign w:val="bottom"/>
          </w:tcPr>
          <w:p w:rsidR="0088716A" w:rsidRDefault="006C0E48">
            <w:pPr>
              <w:spacing w:after="0" w:line="259" w:lineRule="auto"/>
              <w:ind w:left="620" w:firstLine="0"/>
              <w:jc w:val="left"/>
            </w:pPr>
            <w:r>
              <w:rPr>
                <w:rFonts w:ascii="Calibri" w:eastAsia="Calibri" w:hAnsi="Calibri" w:cs="Calibri"/>
                <w:sz w:val="24"/>
              </w:rPr>
              <w:t>Jacob Adkins</w:t>
            </w:r>
          </w:p>
          <w:p w:rsidR="0088716A" w:rsidRDefault="006C0E48">
            <w:pPr>
              <w:spacing w:after="0" w:line="259" w:lineRule="auto"/>
              <w:ind w:left="312" w:hanging="312"/>
              <w:jc w:val="left"/>
            </w:pPr>
            <w:r>
              <w:rPr>
                <w:rFonts w:ascii="Calibri" w:eastAsia="Calibri" w:hAnsi="Calibri" w:cs="Calibri"/>
                <w:sz w:val="20"/>
              </w:rPr>
              <w:t xml:space="preserve">Southern Methodist University </w:t>
            </w:r>
            <w:r>
              <w:rPr>
                <w:rFonts w:ascii="Calibri" w:eastAsia="Calibri" w:hAnsi="Calibri" w:cs="Calibri"/>
                <w:sz w:val="24"/>
              </w:rPr>
              <w:t>jpadkins@smu.edu</w:t>
            </w:r>
          </w:p>
        </w:tc>
        <w:tc>
          <w:tcPr>
            <w:tcW w:w="2658" w:type="dxa"/>
            <w:tcBorders>
              <w:top w:val="nil"/>
              <w:left w:val="nil"/>
              <w:bottom w:val="nil"/>
              <w:right w:val="nil"/>
            </w:tcBorders>
            <w:vAlign w:val="bottom"/>
          </w:tcPr>
          <w:p w:rsidR="0088716A" w:rsidRDefault="006C0E48">
            <w:pPr>
              <w:spacing w:after="0" w:line="259" w:lineRule="auto"/>
              <w:ind w:left="0" w:firstLine="0"/>
              <w:jc w:val="center"/>
            </w:pPr>
            <w:r>
              <w:rPr>
                <w:rFonts w:ascii="Calibri" w:eastAsia="Calibri" w:hAnsi="Calibri" w:cs="Calibri"/>
                <w:sz w:val="24"/>
              </w:rPr>
              <w:t>Vipul Kohli</w:t>
            </w:r>
          </w:p>
          <w:p w:rsidR="0088716A" w:rsidRDefault="006C0E48">
            <w:pPr>
              <w:spacing w:after="0" w:line="259" w:lineRule="auto"/>
              <w:ind w:left="0" w:firstLine="0"/>
              <w:jc w:val="center"/>
            </w:pPr>
            <w:r>
              <w:rPr>
                <w:rFonts w:ascii="Calibri" w:eastAsia="Calibri" w:hAnsi="Calibri" w:cs="Calibri"/>
                <w:sz w:val="20"/>
              </w:rPr>
              <w:t xml:space="preserve">Southern Methodist University </w:t>
            </w:r>
            <w:r>
              <w:rPr>
                <w:rFonts w:ascii="Calibri" w:eastAsia="Calibri" w:hAnsi="Calibri" w:cs="Calibri"/>
                <w:sz w:val="24"/>
              </w:rPr>
              <w:t>vkohli@smu.edu</w:t>
            </w:r>
          </w:p>
        </w:tc>
      </w:tr>
    </w:tbl>
    <w:p w:rsidR="0088716A" w:rsidRDefault="0088716A">
      <w:pPr>
        <w:sectPr w:rsidR="0088716A">
          <w:footnotePr>
            <w:numRestart w:val="eachPage"/>
          </w:footnotePr>
          <w:pgSz w:w="12240" w:h="15840"/>
          <w:pgMar w:top="1447" w:right="1500" w:bottom="1459" w:left="1454" w:header="720" w:footer="720" w:gutter="0"/>
          <w:cols w:space="720"/>
        </w:sectPr>
      </w:pPr>
    </w:p>
    <w:p w:rsidR="0088716A" w:rsidRDefault="006C0E48">
      <w:pPr>
        <w:pStyle w:val="Heading1"/>
        <w:numPr>
          <w:ilvl w:val="0"/>
          <w:numId w:val="0"/>
        </w:numPr>
        <w:ind w:left="-5"/>
      </w:pPr>
      <w:r>
        <w:lastRenderedPageBreak/>
        <w:t>ABSTRACT</w:t>
      </w:r>
    </w:p>
    <w:p w:rsidR="0088716A" w:rsidRDefault="009C478A" w:rsidP="00614CB5">
      <w:pPr>
        <w:spacing w:after="344"/>
        <w:ind w:left="-5"/>
      </w:pPr>
      <w:r>
        <w:t>The outcome</w:t>
      </w:r>
      <w:r w:rsidR="00167052">
        <w:t xml:space="preserve"> of this e</w:t>
      </w:r>
      <w:r w:rsidR="00145AFA">
        <w:t>xperiment i</w:t>
      </w:r>
      <w:r w:rsidR="00AB47EF">
        <w:t>s a visualization of</w:t>
      </w:r>
      <w:r w:rsidR="00167052">
        <w:t xml:space="preserve"> the</w:t>
      </w:r>
      <w:r w:rsidR="00614CB5">
        <w:t xml:space="preserve"> topo</w:t>
      </w:r>
      <w:r w:rsidR="008D28EE">
        <w:t>logy, media</w:t>
      </w:r>
      <w:r w:rsidR="00614CB5">
        <w:t>, and delays r</w:t>
      </w:r>
      <w:r w:rsidR="00851D98">
        <w:t>elated to sending packets across</w:t>
      </w:r>
      <w:r w:rsidR="00614CB5">
        <w:t xml:space="preserve"> all the major routing nodes and links</w:t>
      </w:r>
      <w:r w:rsidR="00851D98">
        <w:t xml:space="preserve"> of</w:t>
      </w:r>
      <w:r w:rsidR="00614CB5">
        <w:t xml:space="preserve"> </w:t>
      </w:r>
      <w:r w:rsidR="009C6280">
        <w:t>the Internet</w:t>
      </w:r>
      <w:r w:rsidR="00614CB5">
        <w:t xml:space="preserve">. </w:t>
      </w:r>
      <w:r w:rsidR="009C6280">
        <w:t xml:space="preserve">This </w:t>
      </w:r>
      <w:r w:rsidR="00AB47EF">
        <w:t>visualization</w:t>
      </w:r>
      <w:r w:rsidR="009C6280">
        <w:t xml:space="preserve"> </w:t>
      </w:r>
      <w:r w:rsidR="00145AFA">
        <w:t xml:space="preserve">defines </w:t>
      </w:r>
      <w:r w:rsidR="009C6280">
        <w:t xml:space="preserve">peering </w:t>
      </w:r>
      <w:r w:rsidR="00145AFA">
        <w:t>between</w:t>
      </w:r>
      <w:r w:rsidR="009C6280">
        <w:t xml:space="preserve"> local Internet</w:t>
      </w:r>
      <w:r w:rsidR="00167052">
        <w:t xml:space="preserve"> Service Provider</w:t>
      </w:r>
      <w:r w:rsidR="00145AFA">
        <w:t>s</w:t>
      </w:r>
      <w:r w:rsidR="00167052">
        <w:t xml:space="preserve"> (ISP</w:t>
      </w:r>
      <w:r w:rsidR="00145AFA">
        <w:t>s</w:t>
      </w:r>
      <w:r w:rsidR="00167052">
        <w:t>) and</w:t>
      </w:r>
      <w:r w:rsidR="009C6280">
        <w:t xml:space="preserve"> backbone ISP</w:t>
      </w:r>
      <w:r w:rsidR="00145AFA">
        <w:t>s as the infrastructure which makes</w:t>
      </w:r>
      <w:r w:rsidR="0053294D">
        <w:t xml:space="preserve"> worldwide</w:t>
      </w:r>
      <w:r w:rsidR="00167052">
        <w:t xml:space="preserve"> communication possible. As the nature of net</w:t>
      </w:r>
      <w:r w:rsidR="00AB47EF">
        <w:t xml:space="preserve">working is </w:t>
      </w:r>
      <w:r w:rsidR="00145AFA">
        <w:t xml:space="preserve">based on </w:t>
      </w:r>
      <w:r w:rsidR="00AB47EF">
        <w:t xml:space="preserve">more </w:t>
      </w:r>
      <w:r w:rsidR="00145AFA">
        <w:t>on economics rather</w:t>
      </w:r>
      <w:r w:rsidR="00167052">
        <w:t xml:space="preserve"> </w:t>
      </w:r>
      <w:r w:rsidR="00AB47EF">
        <w:t>than</w:t>
      </w:r>
      <w:r w:rsidR="00167052">
        <w:t xml:space="preserve"> geo</w:t>
      </w:r>
      <w:r w:rsidR="00145AFA">
        <w:t>graphy</w:t>
      </w:r>
      <w:r w:rsidR="00AB47EF">
        <w:t>, the de</w:t>
      </w:r>
      <w:r w:rsidR="00145AFA">
        <w:t>sign</w:t>
      </w:r>
      <w:r w:rsidR="0053294D">
        <w:t xml:space="preserve"> of this</w:t>
      </w:r>
      <w:r w:rsidR="00AB47EF">
        <w:t xml:space="preserve"> visualization is completely original to </w:t>
      </w:r>
      <w:r w:rsidR="0053294D">
        <w:t xml:space="preserve">better </w:t>
      </w:r>
      <w:r w:rsidR="00AB47EF">
        <w:t>reflect the topology and connectivity of the Internet rather than simply the geography of its hosts.</w:t>
      </w:r>
      <w:r w:rsidR="0053294D">
        <w:t xml:space="preserve"> This paper </w:t>
      </w:r>
      <w:r w:rsidR="00145AFA">
        <w:t>experimental</w:t>
      </w:r>
      <w:r w:rsidR="0053294D">
        <w:t xml:space="preserve">ly analyzes the data </w:t>
      </w:r>
      <w:r w:rsidR="00851D98">
        <w:t>aggregated</w:t>
      </w:r>
      <w:r w:rsidR="0053294D">
        <w:t xml:space="preserve"> </w:t>
      </w:r>
      <w:r w:rsidR="008D28EE">
        <w:t>from the tools and registries</w:t>
      </w:r>
      <w:r w:rsidR="0053294D">
        <w:t xml:space="preserve"> </w:t>
      </w:r>
      <w:r w:rsidR="008D28EE">
        <w:t xml:space="preserve">of </w:t>
      </w:r>
      <w:r w:rsidR="0053294D">
        <w:t xml:space="preserve">IP2Location, </w:t>
      </w:r>
      <w:proofErr w:type="spellStart"/>
      <w:r w:rsidR="0053294D">
        <w:t>BGPlay</w:t>
      </w:r>
      <w:proofErr w:type="spellEnd"/>
      <w:r w:rsidR="0053294D">
        <w:t xml:space="preserve">, </w:t>
      </w:r>
      <w:proofErr w:type="spellStart"/>
      <w:r w:rsidR="0053294D">
        <w:t>Whois</w:t>
      </w:r>
      <w:proofErr w:type="spellEnd"/>
      <w:r w:rsidR="0053294D">
        <w:t xml:space="preserve">, and </w:t>
      </w:r>
      <w:proofErr w:type="spellStart"/>
      <w:r w:rsidR="0053294D">
        <w:t>Graphviz</w:t>
      </w:r>
      <w:proofErr w:type="spellEnd"/>
      <w:r w:rsidR="0053294D">
        <w:t xml:space="preserve"> </w:t>
      </w:r>
      <w:r w:rsidR="00851D98">
        <w:t xml:space="preserve">in order </w:t>
      </w:r>
      <w:r w:rsidR="0053294D">
        <w:t xml:space="preserve">to </w:t>
      </w:r>
      <w:r w:rsidR="00851D98">
        <w:t xml:space="preserve">visualize the </w:t>
      </w:r>
      <w:r w:rsidR="008D55E8">
        <w:t xml:space="preserve">Internet </w:t>
      </w:r>
      <w:r w:rsidR="00851D98">
        <w:t>connections between all the countries and continents of the world.</w:t>
      </w:r>
      <w:r w:rsidR="0053294D">
        <w:t xml:space="preserve"> </w:t>
      </w:r>
    </w:p>
    <w:p w:rsidR="0088716A" w:rsidRDefault="00887821">
      <w:pPr>
        <w:pStyle w:val="Heading1"/>
        <w:ind w:left="403" w:hanging="418"/>
      </w:pPr>
      <w:r>
        <w:t>INTRODUCTION</w:t>
      </w:r>
    </w:p>
    <w:p w:rsidR="009D1EBF" w:rsidRDefault="00887821" w:rsidP="009D1EBF">
      <w:pPr>
        <w:pStyle w:val="Heading1"/>
        <w:ind w:left="403" w:hanging="418"/>
      </w:pPr>
      <w:r>
        <w:t>RELATED</w:t>
      </w:r>
      <w:r w:rsidR="009D1EBF">
        <w:t xml:space="preserve"> WORK</w:t>
      </w:r>
    </w:p>
    <w:p w:rsidR="009D1EBF" w:rsidRDefault="00887821" w:rsidP="00E874B1">
      <w:pPr>
        <w:ind w:left="-15" w:firstLine="179"/>
      </w:pPr>
      <w:r>
        <w:t xml:space="preserve">Cheswick and Burch [1] collected </w:t>
      </w:r>
      <w:proofErr w:type="spellStart"/>
      <w:r>
        <w:t>T</w:t>
      </w:r>
      <w:r w:rsidR="009D1EBF">
        <w:t>raceroute</w:t>
      </w:r>
      <w:proofErr w:type="spellEnd"/>
      <w:r w:rsidR="009D1EBF">
        <w:t xml:space="preserve"> data of more than a</w:t>
      </w:r>
      <w:r>
        <w:t xml:space="preserve"> hundred thousand networks every</w:t>
      </w:r>
      <w:r w:rsidR="009D1EBF">
        <w:t xml:space="preserve"> day</w:t>
      </w:r>
      <w:r>
        <w:t xml:space="preserve"> since 1998. While the</w:t>
      </w:r>
      <w:r w:rsidR="008D28EE">
        <w:t>ir</w:t>
      </w:r>
      <w:r>
        <w:t xml:space="preserve"> project </w:t>
      </w:r>
      <w:r w:rsidR="008D28EE">
        <w:t>includ</w:t>
      </w:r>
      <w:r>
        <w:t>ed a visualization</w:t>
      </w:r>
      <w:r w:rsidR="00CD53B3">
        <w:t>, their main purpose was to portr</w:t>
      </w:r>
      <w:r>
        <w:t>ay the gr</w:t>
      </w:r>
      <w:r w:rsidR="008D28EE">
        <w:t xml:space="preserve">owth of the Internet over time. </w:t>
      </w:r>
      <w:r>
        <w:t>Our experiment</w:t>
      </w:r>
      <w:r w:rsidR="00CD53B3">
        <w:t>,</w:t>
      </w:r>
      <w:r w:rsidR="00FC7B0B">
        <w:t xml:space="preserve"> </w:t>
      </w:r>
      <w:r w:rsidR="009D1EBF">
        <w:t>instead</w:t>
      </w:r>
      <w:r w:rsidR="00CD53B3">
        <w:t>, was to</w:t>
      </w:r>
      <w:r w:rsidR="009D1EBF">
        <w:t xml:space="preserve"> focus on </w:t>
      </w:r>
      <w:r>
        <w:t xml:space="preserve">mapping </w:t>
      </w:r>
      <w:r w:rsidR="00E874B1">
        <w:t>the</w:t>
      </w:r>
      <w:r>
        <w:t xml:space="preserve"> </w:t>
      </w:r>
      <w:r w:rsidR="00E874B1">
        <w:t xml:space="preserve">Internet </w:t>
      </w:r>
      <w:r>
        <w:t>topology</w:t>
      </w:r>
      <w:r w:rsidR="00E874B1">
        <w:t xml:space="preserve"> </w:t>
      </w:r>
      <w:r w:rsidR="009D1EBF">
        <w:t>in its current state</w:t>
      </w:r>
      <w:r w:rsidR="00E874B1">
        <w:t xml:space="preserve"> by specifically characterizing </w:t>
      </w:r>
      <w:r w:rsidR="00CD53B3">
        <w:t>the major ISP nodes</w:t>
      </w:r>
      <w:r w:rsidR="00E874B1">
        <w:t xml:space="preserve"> and their </w:t>
      </w:r>
      <w:r w:rsidR="00FC7B0B">
        <w:t xml:space="preserve">peering </w:t>
      </w:r>
      <w:r w:rsidR="00E874B1">
        <w:t>links, a concept beyond the scope of Cheswick and Burch’</w:t>
      </w:r>
      <w:r w:rsidR="00CD53B3">
        <w:t>s research</w:t>
      </w:r>
      <w:r w:rsidR="00E874B1">
        <w:t xml:space="preserve">. However, we compared our findings to their work on a general level. </w:t>
      </w:r>
      <w:r w:rsidR="008C11DB">
        <w:t>#need to expand here after experiment#</w:t>
      </w:r>
    </w:p>
    <w:p w:rsidR="009D1EBF" w:rsidRDefault="009D1EBF" w:rsidP="009D1EBF">
      <w:pPr>
        <w:ind w:left="-15" w:firstLine="179"/>
      </w:pPr>
      <w:r>
        <w:t>In February 2012, H.D. Moore</w:t>
      </w:r>
      <w:r w:rsidR="008C11DB">
        <w:t xml:space="preserve"> [2]</w:t>
      </w:r>
      <w:r>
        <w:t xml:space="preserve"> </w:t>
      </w:r>
      <w:r w:rsidR="00CD53B3">
        <w:t xml:space="preserve">attempted to </w:t>
      </w:r>
      <w:r w:rsidR="00FC7B0B">
        <w:t xml:space="preserve">contact every </w:t>
      </w:r>
      <w:r>
        <w:t>IP address</w:t>
      </w:r>
      <w:r w:rsidR="00CD53B3">
        <w:t xml:space="preserve"> on the Internet</w:t>
      </w:r>
      <w:r>
        <w:t xml:space="preserve">. </w:t>
      </w:r>
      <w:r w:rsidR="002A7C61">
        <w:t xml:space="preserve">Out of the 3.7 billion IP addresses contacted, over 3 million responses were received, amounting to over two terabytes worth of data. </w:t>
      </w:r>
      <w:r>
        <w:t xml:space="preserve"> </w:t>
      </w:r>
      <w:r w:rsidR="002A7C61">
        <w:t>His results give</w:t>
      </w:r>
      <w:r>
        <w:t xml:space="preserve"> a good representation of</w:t>
      </w:r>
      <w:r w:rsidR="008C11DB">
        <w:t xml:space="preserve"> the number</w:t>
      </w:r>
      <w:r w:rsidR="00FC7B0B">
        <w:t xml:space="preserve"> of</w:t>
      </w:r>
      <w:r w:rsidR="002A7C61">
        <w:t xml:space="preserve"> </w:t>
      </w:r>
      <w:r>
        <w:t xml:space="preserve">IP addresses </w:t>
      </w:r>
      <w:r w:rsidR="002A7C61">
        <w:t>accessible to everyone in the world. However, o</w:t>
      </w:r>
      <w:r>
        <w:t>ur time</w:t>
      </w:r>
      <w:r w:rsidR="00CD53B3">
        <w:t>frame and computing resources did not allow for</w:t>
      </w:r>
      <w:r w:rsidR="002A7C61">
        <w:t xml:space="preserve"> such an extensive data</w:t>
      </w:r>
      <w:r w:rsidR="00CD53B3">
        <w:t xml:space="preserve"> </w:t>
      </w:r>
      <w:r w:rsidR="002A7C61">
        <w:t xml:space="preserve">collection and analysis </w:t>
      </w:r>
      <w:r w:rsidR="008C11DB">
        <w:t xml:space="preserve">as Moore’s, so </w:t>
      </w:r>
      <w:r w:rsidR="00777963">
        <w:t xml:space="preserve">chose to limit our experimental scheme </w:t>
      </w:r>
      <w:r w:rsidR="002A7C61">
        <w:t xml:space="preserve">to </w:t>
      </w:r>
      <w:r w:rsidR="00CD53B3">
        <w:t>the most</w:t>
      </w:r>
      <w:r w:rsidR="002A7C61">
        <w:t xml:space="preserve"> </w:t>
      </w:r>
      <w:r w:rsidR="00777963">
        <w:t>meaningful</w:t>
      </w:r>
      <w:r w:rsidR="00CD53B3">
        <w:t xml:space="preserve"> IP addresses</w:t>
      </w:r>
      <w:r w:rsidR="00777963">
        <w:t xml:space="preserve"> and URLs to draw the Internet to each country in the world</w:t>
      </w:r>
      <w:r w:rsidR="002A7C61">
        <w:t>.</w:t>
      </w:r>
      <w:r w:rsidR="00CD53B3">
        <w:t xml:space="preserve"> </w:t>
      </w:r>
    </w:p>
    <w:p w:rsidR="009D1EBF" w:rsidRDefault="009D1EBF" w:rsidP="009D1EBF">
      <w:pPr>
        <w:ind w:left="-15" w:firstLine="179"/>
      </w:pPr>
      <w:r>
        <w:t xml:space="preserve">Two possible resolution directions have appeared to improving the current Internet architecture’s scalability </w:t>
      </w:r>
      <w:r>
        <w:lastRenderedPageBreak/>
        <w:t>problem: separation from the main transit core and elimination of the edge networks. We may see which is empirically implemented through our research.</w:t>
      </w:r>
      <w:r>
        <w:rPr>
          <w:vertAlign w:val="superscript"/>
        </w:rPr>
        <w:footnoteReference w:id="1"/>
      </w:r>
    </w:p>
    <w:p w:rsidR="009D1EBF" w:rsidRDefault="009D1EBF" w:rsidP="009D1EBF">
      <w:pPr>
        <w:spacing w:after="389"/>
        <w:ind w:left="-15" w:firstLine="179"/>
      </w:pPr>
      <w:r>
        <w:t xml:space="preserve">There is one popular tool that will help up locate the longitude and latitude of a particular IP address. The developer created a database of CSV files to help users pinpoint any IP address that is within the database. This will come in handy after we execute all </w:t>
      </w:r>
      <w:proofErr w:type="spellStart"/>
      <w:r>
        <w:t>traceroute</w:t>
      </w:r>
      <w:proofErr w:type="spellEnd"/>
      <w:r>
        <w:t xml:space="preserve"> commands and need to fill in our map.</w:t>
      </w:r>
      <w:r>
        <w:rPr>
          <w:vertAlign w:val="superscript"/>
        </w:rPr>
        <w:footnoteReference w:id="2"/>
      </w:r>
    </w:p>
    <w:p w:rsidR="002217E4" w:rsidRPr="002217E4" w:rsidRDefault="002217E4" w:rsidP="002217E4">
      <w:pPr>
        <w:pStyle w:val="NormalWeb"/>
        <w:rPr>
          <w:rFonts w:ascii="Cambria" w:hAnsi="Cambria"/>
          <w:sz w:val="18"/>
          <w:szCs w:val="18"/>
        </w:rPr>
      </w:pPr>
      <w:r w:rsidRPr="002217E4">
        <w:rPr>
          <w:rFonts w:ascii="Cambria" w:hAnsi="Cambria"/>
          <w:sz w:val="18"/>
          <w:szCs w:val="18"/>
        </w:rPr>
        <w:t xml:space="preserve">3. EXPERIMENTAL METHODOLOGY </w:t>
      </w:r>
    </w:p>
    <w:p w:rsidR="002217E4" w:rsidRPr="002217E4" w:rsidRDefault="002217E4" w:rsidP="002217E4">
      <w:pPr>
        <w:pStyle w:val="NormalWeb"/>
        <w:rPr>
          <w:rFonts w:ascii="Cambria" w:hAnsi="Cambria"/>
          <w:sz w:val="18"/>
          <w:szCs w:val="18"/>
        </w:rPr>
      </w:pPr>
      <w:r w:rsidRPr="002217E4">
        <w:rPr>
          <w:rFonts w:ascii="Cambria" w:hAnsi="Cambria"/>
          <w:sz w:val="18"/>
          <w:szCs w:val="18"/>
        </w:rPr>
        <w:t>This sections describes</w:t>
      </w:r>
      <w:r>
        <w:rPr>
          <w:rFonts w:ascii="Cambria" w:hAnsi="Cambria"/>
          <w:sz w:val="18"/>
          <w:szCs w:val="18"/>
        </w:rPr>
        <w:t xml:space="preserve"> the tools and procedure us</w:t>
      </w:r>
      <w:r w:rsidRPr="002217E4">
        <w:rPr>
          <w:rFonts w:ascii="Cambria" w:hAnsi="Cambria"/>
          <w:sz w:val="18"/>
          <w:szCs w:val="18"/>
        </w:rPr>
        <w:t>ed to collect and analyze ISP and routing data in order to produce a visualization of the Internet</w:t>
      </w:r>
      <w:r>
        <w:rPr>
          <w:rFonts w:ascii="Cambria" w:hAnsi="Cambria"/>
          <w:sz w:val="18"/>
          <w:szCs w:val="18"/>
        </w:rPr>
        <w:t xml:space="preserve"> to every country and continent which shows the topology, material, and routing involved.</w:t>
      </w:r>
      <w:r w:rsidRPr="002217E4">
        <w:rPr>
          <w:rFonts w:ascii="Cambria" w:hAnsi="Cambria"/>
          <w:sz w:val="18"/>
          <w:szCs w:val="18"/>
        </w:rPr>
        <w:t xml:space="preserve"> </w:t>
      </w:r>
    </w:p>
    <w:p w:rsidR="002217E4" w:rsidRPr="002217E4" w:rsidRDefault="002217E4" w:rsidP="002217E4">
      <w:pPr>
        <w:pStyle w:val="NormalWeb"/>
        <w:rPr>
          <w:rFonts w:ascii="Cambria" w:hAnsi="Cambria"/>
          <w:sz w:val="18"/>
          <w:szCs w:val="18"/>
        </w:rPr>
      </w:pPr>
      <w:r w:rsidRPr="002217E4">
        <w:rPr>
          <w:rFonts w:ascii="Cambria" w:hAnsi="Cambria"/>
          <w:sz w:val="18"/>
          <w:szCs w:val="18"/>
        </w:rPr>
        <w:t xml:space="preserve">#expand here </w:t>
      </w:r>
    </w:p>
    <w:p w:rsidR="001C071A" w:rsidRPr="001C071A" w:rsidRDefault="002217E4" w:rsidP="001C071A">
      <w:pPr>
        <w:pStyle w:val="NormalWeb"/>
        <w:rPr>
          <w:rFonts w:ascii="Cambria" w:hAnsi="Cambria"/>
          <w:sz w:val="18"/>
          <w:szCs w:val="18"/>
        </w:rPr>
      </w:pPr>
      <w:r w:rsidRPr="002217E4">
        <w:rPr>
          <w:rFonts w:ascii="Cambria" w:hAnsi="Cambria"/>
          <w:sz w:val="18"/>
          <w:szCs w:val="18"/>
        </w:rPr>
        <w:t xml:space="preserve">3.1 Data Collection </w:t>
      </w:r>
      <w:r w:rsidR="006334D4">
        <w:rPr>
          <w:rFonts w:ascii="Cambria" w:hAnsi="Cambria"/>
          <w:sz w:val="18"/>
          <w:szCs w:val="18"/>
        </w:rPr>
        <w:t>and Analysis Software</w:t>
      </w:r>
      <w:r w:rsidRPr="002217E4">
        <w:rPr>
          <w:rFonts w:ascii="Cambria" w:hAnsi="Cambria"/>
          <w:sz w:val="18"/>
          <w:szCs w:val="18"/>
        </w:rPr>
        <w:t xml:space="preserve"> </w:t>
      </w:r>
      <w:r w:rsidR="001C071A">
        <w:rPr>
          <w:rFonts w:ascii="Cambria" w:hAnsi="Cambria"/>
          <w:sz w:val="18"/>
          <w:szCs w:val="18"/>
        </w:rPr>
        <w:br/>
        <w:t xml:space="preserve">    </w:t>
      </w:r>
      <w:r w:rsidRPr="002217E4">
        <w:rPr>
          <w:rFonts w:ascii="Cambria" w:hAnsi="Cambria"/>
          <w:sz w:val="18"/>
          <w:szCs w:val="18"/>
        </w:rPr>
        <w:t xml:space="preserve">In order to map the Internet to all of the countries in the </w:t>
      </w:r>
      <w:r>
        <w:rPr>
          <w:rFonts w:ascii="Cambria" w:hAnsi="Cambria"/>
          <w:sz w:val="18"/>
          <w:szCs w:val="18"/>
        </w:rPr>
        <w:t>world, a list of IP addresses of</w:t>
      </w:r>
      <w:r w:rsidRPr="002217E4">
        <w:rPr>
          <w:rFonts w:ascii="Cambria" w:hAnsi="Cambria"/>
          <w:sz w:val="18"/>
          <w:szCs w:val="18"/>
        </w:rPr>
        <w:t xml:space="preserve"> servers in each </w:t>
      </w:r>
      <w:r>
        <w:rPr>
          <w:rFonts w:ascii="Cambria" w:hAnsi="Cambria"/>
          <w:sz w:val="18"/>
          <w:szCs w:val="18"/>
        </w:rPr>
        <w:t xml:space="preserve">country in the world </w:t>
      </w:r>
      <w:r w:rsidRPr="002217E4">
        <w:rPr>
          <w:rFonts w:ascii="Cambria" w:hAnsi="Cambria"/>
          <w:sz w:val="18"/>
          <w:szCs w:val="18"/>
        </w:rPr>
        <w:t xml:space="preserve">was required. Therefore, we chose </w:t>
      </w:r>
      <w:r>
        <w:rPr>
          <w:rFonts w:ascii="Cambria" w:hAnsi="Cambria"/>
          <w:sz w:val="18"/>
          <w:szCs w:val="18"/>
        </w:rPr>
        <w:t xml:space="preserve">a </w:t>
      </w:r>
      <w:r w:rsidR="00A11985">
        <w:rPr>
          <w:rFonts w:ascii="Cambria" w:hAnsi="Cambria"/>
          <w:sz w:val="18"/>
          <w:szCs w:val="18"/>
        </w:rPr>
        <w:t>list of</w:t>
      </w:r>
      <w:r w:rsidRPr="002217E4">
        <w:rPr>
          <w:rFonts w:ascii="Cambria" w:hAnsi="Cambria"/>
          <w:sz w:val="18"/>
          <w:szCs w:val="18"/>
        </w:rPr>
        <w:t xml:space="preserve"> Uniform Resource Locator</w:t>
      </w:r>
      <w:r>
        <w:rPr>
          <w:rFonts w:ascii="Cambria" w:hAnsi="Cambria"/>
          <w:sz w:val="18"/>
          <w:szCs w:val="18"/>
        </w:rPr>
        <w:t>s</w:t>
      </w:r>
      <w:r w:rsidRPr="002217E4">
        <w:rPr>
          <w:rFonts w:ascii="Cambria" w:hAnsi="Cambria"/>
          <w:sz w:val="18"/>
          <w:szCs w:val="18"/>
        </w:rPr>
        <w:t xml:space="preserve"> (URL</w:t>
      </w:r>
      <w:r>
        <w:rPr>
          <w:rFonts w:ascii="Cambria" w:hAnsi="Cambria"/>
          <w:sz w:val="18"/>
          <w:szCs w:val="18"/>
        </w:rPr>
        <w:t>s)</w:t>
      </w:r>
      <w:r w:rsidR="00A11985">
        <w:rPr>
          <w:rFonts w:ascii="Cambria" w:hAnsi="Cambria"/>
          <w:sz w:val="18"/>
          <w:szCs w:val="18"/>
        </w:rPr>
        <w:t xml:space="preserve"> of the</w:t>
      </w:r>
      <w:r>
        <w:rPr>
          <w:rFonts w:ascii="Cambria" w:hAnsi="Cambria"/>
          <w:sz w:val="18"/>
          <w:szCs w:val="18"/>
        </w:rPr>
        <w:t xml:space="preserve"> Web sites </w:t>
      </w:r>
      <w:r w:rsidR="00A11985">
        <w:rPr>
          <w:rFonts w:ascii="Cambria" w:hAnsi="Cambria"/>
          <w:sz w:val="18"/>
          <w:szCs w:val="18"/>
        </w:rPr>
        <w:t>of universities in every country provided by Univ.cc</w:t>
      </w:r>
      <w:r w:rsidR="001C071A">
        <w:rPr>
          <w:rFonts w:ascii="Cambria" w:hAnsi="Cambria"/>
          <w:sz w:val="18"/>
          <w:szCs w:val="18"/>
        </w:rPr>
        <w:t xml:space="preserve"> </w:t>
      </w:r>
      <w:r w:rsidR="00A11985">
        <w:rPr>
          <w:rFonts w:ascii="Cambria" w:hAnsi="Cambria"/>
          <w:sz w:val="18"/>
          <w:szCs w:val="18"/>
        </w:rPr>
        <w:t xml:space="preserve">[3]. </w:t>
      </w:r>
      <w:r w:rsidR="001C071A">
        <w:rPr>
          <w:rFonts w:ascii="Cambria" w:hAnsi="Cambria"/>
          <w:sz w:val="18"/>
          <w:szCs w:val="18"/>
        </w:rPr>
        <w:t xml:space="preserve">We targeted university Web sites over </w:t>
      </w:r>
      <w:r w:rsidR="001C071A" w:rsidRPr="002217E4">
        <w:rPr>
          <w:rFonts w:ascii="Cambria" w:hAnsi="Cambria"/>
          <w:sz w:val="18"/>
          <w:szCs w:val="18"/>
        </w:rPr>
        <w:t xml:space="preserve">commercial Web sites </w:t>
      </w:r>
      <w:r w:rsidR="001C071A">
        <w:rPr>
          <w:rFonts w:ascii="Cambria" w:hAnsi="Cambria"/>
          <w:sz w:val="18"/>
          <w:szCs w:val="18"/>
        </w:rPr>
        <w:t>since universities are more likely to have their</w:t>
      </w:r>
      <w:r w:rsidR="001C071A" w:rsidRPr="002217E4">
        <w:rPr>
          <w:rFonts w:ascii="Cambria" w:hAnsi="Cambria"/>
          <w:sz w:val="18"/>
          <w:szCs w:val="18"/>
        </w:rPr>
        <w:t xml:space="preserve"> </w:t>
      </w:r>
      <w:r w:rsidR="001C071A">
        <w:rPr>
          <w:rFonts w:ascii="Cambria" w:hAnsi="Cambria"/>
          <w:sz w:val="18"/>
          <w:szCs w:val="18"/>
        </w:rPr>
        <w:t xml:space="preserve">Web </w:t>
      </w:r>
      <w:r w:rsidR="001C071A" w:rsidRPr="002217E4">
        <w:rPr>
          <w:rFonts w:ascii="Cambria" w:hAnsi="Cambria"/>
          <w:sz w:val="18"/>
          <w:szCs w:val="18"/>
        </w:rPr>
        <w:t>servers in</w:t>
      </w:r>
      <w:r w:rsidR="001C071A">
        <w:rPr>
          <w:rFonts w:ascii="Cambria" w:hAnsi="Cambria"/>
          <w:sz w:val="18"/>
          <w:szCs w:val="18"/>
        </w:rPr>
        <w:t>-house</w:t>
      </w:r>
      <w:r w:rsidR="001C071A" w:rsidRPr="002217E4">
        <w:rPr>
          <w:rFonts w:ascii="Cambria" w:hAnsi="Cambria"/>
          <w:sz w:val="18"/>
          <w:szCs w:val="18"/>
        </w:rPr>
        <w:t xml:space="preserve"> </w:t>
      </w:r>
      <w:r w:rsidR="001C071A">
        <w:rPr>
          <w:rFonts w:ascii="Cambria" w:hAnsi="Cambria"/>
          <w:sz w:val="18"/>
          <w:szCs w:val="18"/>
        </w:rPr>
        <w:t>whereas</w:t>
      </w:r>
      <w:r w:rsidR="001C071A">
        <w:rPr>
          <w:rFonts w:ascii="Cambria" w:hAnsi="Cambria"/>
          <w:sz w:val="18"/>
          <w:szCs w:val="18"/>
        </w:rPr>
        <w:t xml:space="preserve"> commercial Web sites</w:t>
      </w:r>
      <w:r w:rsidR="001C071A">
        <w:rPr>
          <w:rFonts w:ascii="Cambria" w:hAnsi="Cambria"/>
          <w:sz w:val="18"/>
          <w:szCs w:val="18"/>
        </w:rPr>
        <w:t xml:space="preserve"> most</w:t>
      </w:r>
      <w:r w:rsidR="001C071A">
        <w:rPr>
          <w:rFonts w:ascii="Cambria" w:hAnsi="Cambria"/>
          <w:sz w:val="18"/>
          <w:szCs w:val="18"/>
        </w:rPr>
        <w:t>ly outsource their server needs.</w:t>
      </w:r>
      <w:r w:rsidR="00791EBA">
        <w:rPr>
          <w:rFonts w:ascii="Cambria" w:hAnsi="Cambria"/>
          <w:sz w:val="18"/>
          <w:szCs w:val="18"/>
        </w:rPr>
        <w:t xml:space="preserve"> Each country’s list from Univ.cc is proportional to the country’</w:t>
      </w:r>
      <w:r w:rsidR="00830B63">
        <w:rPr>
          <w:rFonts w:ascii="Cambria" w:hAnsi="Cambria"/>
          <w:sz w:val="18"/>
          <w:szCs w:val="18"/>
        </w:rPr>
        <w:t>s area. For example, larger countries</w:t>
      </w:r>
      <w:r w:rsidR="00791EBA">
        <w:rPr>
          <w:rFonts w:ascii="Cambria" w:hAnsi="Cambria"/>
          <w:sz w:val="18"/>
          <w:szCs w:val="18"/>
        </w:rPr>
        <w:t xml:space="preserve"> like Argentina has 83 URLs while a smaller country like Andorra has only 1 university. </w:t>
      </w:r>
    </w:p>
    <w:p w:rsidR="002217E4" w:rsidRDefault="00791EBA" w:rsidP="002217E4">
      <w:pPr>
        <w:pStyle w:val="NormalWeb"/>
        <w:rPr>
          <w:rFonts w:ascii="Cambria" w:hAnsi="Cambria"/>
          <w:sz w:val="18"/>
          <w:szCs w:val="18"/>
        </w:rPr>
      </w:pPr>
      <w:r>
        <w:rPr>
          <w:rFonts w:ascii="Cambria" w:hAnsi="Cambria"/>
          <w:sz w:val="18"/>
          <w:szCs w:val="18"/>
        </w:rPr>
        <w:t xml:space="preserve">After the URLs are collected, the next </w:t>
      </w:r>
      <w:r w:rsidR="00830B63">
        <w:rPr>
          <w:rFonts w:ascii="Cambria" w:hAnsi="Cambria"/>
          <w:sz w:val="18"/>
          <w:szCs w:val="18"/>
        </w:rPr>
        <w:t>task is to determine the Internet</w:t>
      </w:r>
      <w:r>
        <w:rPr>
          <w:rFonts w:ascii="Cambria" w:hAnsi="Cambria"/>
          <w:sz w:val="18"/>
          <w:szCs w:val="18"/>
        </w:rPr>
        <w:t xml:space="preserve"> routing to each of the URLs.</w:t>
      </w:r>
      <w:r w:rsidR="002217E4" w:rsidRPr="002217E4">
        <w:rPr>
          <w:rFonts w:ascii="Cambria" w:hAnsi="Cambria"/>
          <w:sz w:val="18"/>
          <w:szCs w:val="18"/>
        </w:rPr>
        <w:t xml:space="preserve"> </w:t>
      </w:r>
      <w:r w:rsidR="00830B63">
        <w:rPr>
          <w:rFonts w:ascii="Cambria" w:hAnsi="Cambria"/>
          <w:sz w:val="18"/>
          <w:szCs w:val="18"/>
        </w:rPr>
        <w:t xml:space="preserve">The IP2Location </w:t>
      </w:r>
      <w:proofErr w:type="spellStart"/>
      <w:r w:rsidR="00830B63">
        <w:rPr>
          <w:rFonts w:ascii="Cambria" w:hAnsi="Cambria"/>
          <w:sz w:val="18"/>
          <w:szCs w:val="18"/>
        </w:rPr>
        <w:t>Traceroute</w:t>
      </w:r>
      <w:proofErr w:type="spellEnd"/>
      <w:r w:rsidR="00830B63">
        <w:rPr>
          <w:rFonts w:ascii="Cambria" w:hAnsi="Cambria"/>
          <w:sz w:val="18"/>
          <w:szCs w:val="18"/>
        </w:rPr>
        <w:t xml:space="preserve"> </w:t>
      </w:r>
      <w:r w:rsidR="00E539F2">
        <w:rPr>
          <w:rFonts w:ascii="Cambria" w:hAnsi="Cambria"/>
          <w:sz w:val="18"/>
          <w:szCs w:val="18"/>
        </w:rPr>
        <w:t xml:space="preserve">[4] </w:t>
      </w:r>
      <w:r w:rsidR="00830B63">
        <w:rPr>
          <w:rFonts w:ascii="Cambria" w:hAnsi="Cambria"/>
          <w:sz w:val="18"/>
          <w:szCs w:val="18"/>
        </w:rPr>
        <w:t xml:space="preserve">software converts these URLs to their respective IP addresses and determines the route to each of these IP addresses from the IP address of the chosen IP2Location host server. The IP2Location </w:t>
      </w:r>
      <w:proofErr w:type="spellStart"/>
      <w:r w:rsidR="00830B63">
        <w:rPr>
          <w:rFonts w:ascii="Cambria" w:hAnsi="Cambria"/>
          <w:sz w:val="18"/>
          <w:szCs w:val="18"/>
        </w:rPr>
        <w:t>Traceroute</w:t>
      </w:r>
      <w:proofErr w:type="spellEnd"/>
      <w:r w:rsidR="00830B63">
        <w:rPr>
          <w:rFonts w:ascii="Cambria" w:hAnsi="Cambria"/>
          <w:sz w:val="18"/>
          <w:szCs w:val="18"/>
        </w:rPr>
        <w:t xml:space="preserve"> application allows users to</w:t>
      </w:r>
      <w:r w:rsidR="007046BA">
        <w:rPr>
          <w:rFonts w:ascii="Cambria" w:hAnsi="Cambria"/>
          <w:sz w:val="18"/>
          <w:szCs w:val="18"/>
        </w:rPr>
        <w:t xml:space="preserve"> choose a server either in the United States</w:t>
      </w:r>
      <w:r w:rsidR="00E77494">
        <w:rPr>
          <w:rFonts w:ascii="Cambria" w:hAnsi="Cambria"/>
          <w:sz w:val="18"/>
          <w:szCs w:val="18"/>
        </w:rPr>
        <w:t xml:space="preserve"> (Phoenix, Dallas</w:t>
      </w:r>
      <w:r w:rsidR="007046BA">
        <w:rPr>
          <w:rFonts w:ascii="Cambria" w:hAnsi="Cambria"/>
          <w:sz w:val="18"/>
          <w:szCs w:val="18"/>
        </w:rPr>
        <w:t>,</w:t>
      </w:r>
      <w:r w:rsidR="00E77494">
        <w:rPr>
          <w:rFonts w:ascii="Cambria" w:hAnsi="Cambria"/>
          <w:sz w:val="18"/>
          <w:szCs w:val="18"/>
        </w:rPr>
        <w:t xml:space="preserve"> or Los Angeles),</w:t>
      </w:r>
      <w:r w:rsidR="007046BA">
        <w:rPr>
          <w:rFonts w:ascii="Cambria" w:hAnsi="Cambria"/>
          <w:sz w:val="18"/>
          <w:szCs w:val="18"/>
        </w:rPr>
        <w:t xml:space="preserve"> Canada</w:t>
      </w:r>
      <w:r w:rsidR="00E77494">
        <w:rPr>
          <w:rFonts w:ascii="Cambria" w:hAnsi="Cambria"/>
          <w:sz w:val="18"/>
          <w:szCs w:val="18"/>
        </w:rPr>
        <w:t xml:space="preserve"> </w:t>
      </w:r>
      <w:r w:rsidR="00E77494">
        <w:rPr>
          <w:rFonts w:ascii="Cambria" w:hAnsi="Cambria"/>
          <w:sz w:val="18"/>
          <w:szCs w:val="18"/>
        </w:rPr>
        <w:lastRenderedPageBreak/>
        <w:t>(Montreal)</w:t>
      </w:r>
      <w:r w:rsidR="007046BA">
        <w:rPr>
          <w:rFonts w:ascii="Cambria" w:hAnsi="Cambria"/>
          <w:sz w:val="18"/>
          <w:szCs w:val="18"/>
        </w:rPr>
        <w:t>, France</w:t>
      </w:r>
      <w:r w:rsidR="00E77494">
        <w:rPr>
          <w:rFonts w:ascii="Cambria" w:hAnsi="Cambria"/>
          <w:sz w:val="18"/>
          <w:szCs w:val="18"/>
        </w:rPr>
        <w:t xml:space="preserve"> (Paris)</w:t>
      </w:r>
      <w:r w:rsidR="007046BA">
        <w:rPr>
          <w:rFonts w:ascii="Cambria" w:hAnsi="Cambria"/>
          <w:sz w:val="18"/>
          <w:szCs w:val="18"/>
        </w:rPr>
        <w:t>, Germany</w:t>
      </w:r>
      <w:r w:rsidR="00E77494">
        <w:rPr>
          <w:rFonts w:ascii="Cambria" w:hAnsi="Cambria"/>
          <w:sz w:val="18"/>
          <w:szCs w:val="18"/>
        </w:rPr>
        <w:t xml:space="preserve"> (Dusseldorf)</w:t>
      </w:r>
      <w:r w:rsidR="007046BA">
        <w:rPr>
          <w:rFonts w:ascii="Cambria" w:hAnsi="Cambria"/>
          <w:sz w:val="18"/>
          <w:szCs w:val="18"/>
        </w:rPr>
        <w:t>, Netherlands</w:t>
      </w:r>
      <w:r w:rsidR="00E77494">
        <w:rPr>
          <w:rFonts w:ascii="Cambria" w:hAnsi="Cambria"/>
          <w:sz w:val="18"/>
          <w:szCs w:val="18"/>
        </w:rPr>
        <w:t xml:space="preserve"> (Amsterdam)</w:t>
      </w:r>
      <w:r w:rsidR="007046BA">
        <w:rPr>
          <w:rFonts w:ascii="Cambria" w:hAnsi="Cambria"/>
          <w:sz w:val="18"/>
          <w:szCs w:val="18"/>
        </w:rPr>
        <w:t>, England</w:t>
      </w:r>
      <w:r w:rsidR="00E77494">
        <w:rPr>
          <w:rFonts w:ascii="Cambria" w:hAnsi="Cambria"/>
          <w:sz w:val="18"/>
          <w:szCs w:val="18"/>
        </w:rPr>
        <w:t xml:space="preserve"> (London)</w:t>
      </w:r>
      <w:r w:rsidR="007046BA">
        <w:rPr>
          <w:rFonts w:ascii="Cambria" w:hAnsi="Cambria"/>
          <w:sz w:val="18"/>
          <w:szCs w:val="18"/>
        </w:rPr>
        <w:t>, Singapore, Japan</w:t>
      </w:r>
      <w:r w:rsidR="00E77494">
        <w:rPr>
          <w:rFonts w:ascii="Cambria" w:hAnsi="Cambria"/>
          <w:sz w:val="18"/>
          <w:szCs w:val="18"/>
        </w:rPr>
        <w:t xml:space="preserve"> (Tokyo), or Malaysia (Kuala Lumpur), a total of twelve servers i</w:t>
      </w:r>
      <w:r w:rsidR="00E539F2">
        <w:rPr>
          <w:rFonts w:ascii="Cambria" w:hAnsi="Cambria"/>
          <w:sz w:val="18"/>
          <w:szCs w:val="18"/>
        </w:rPr>
        <w:t>n ten countries on three contin</w:t>
      </w:r>
      <w:r w:rsidR="00E77494">
        <w:rPr>
          <w:rFonts w:ascii="Cambria" w:hAnsi="Cambria"/>
          <w:sz w:val="18"/>
          <w:szCs w:val="18"/>
        </w:rPr>
        <w:t>ents.</w:t>
      </w:r>
      <w:r w:rsidR="00E539F2">
        <w:rPr>
          <w:rFonts w:ascii="Cambria" w:hAnsi="Cambria"/>
          <w:sz w:val="18"/>
          <w:szCs w:val="18"/>
        </w:rPr>
        <w:t xml:space="preserve"> To originate in many other countrie</w:t>
      </w:r>
      <w:r w:rsidR="005930C3">
        <w:rPr>
          <w:rFonts w:ascii="Cambria" w:hAnsi="Cambria"/>
          <w:sz w:val="18"/>
          <w:szCs w:val="18"/>
        </w:rPr>
        <w:t>s servers were chosen from</w:t>
      </w:r>
      <w:r w:rsidR="00E539F2">
        <w:rPr>
          <w:rFonts w:ascii="Cambria" w:hAnsi="Cambria"/>
          <w:sz w:val="18"/>
          <w:szCs w:val="18"/>
        </w:rPr>
        <w:t xml:space="preserve"> Traceroute.org [5</w:t>
      </w:r>
      <w:r w:rsidR="005930C3">
        <w:rPr>
          <w:rFonts w:ascii="Cambria" w:hAnsi="Cambria"/>
          <w:sz w:val="18"/>
          <w:szCs w:val="18"/>
        </w:rPr>
        <w:t>] but first preference was given to IP2Location. Traceroute.org provided access to servers which retur</w:t>
      </w:r>
      <w:r w:rsidR="006334D4">
        <w:rPr>
          <w:rFonts w:ascii="Cambria" w:hAnsi="Cambria"/>
          <w:sz w:val="18"/>
          <w:szCs w:val="18"/>
        </w:rPr>
        <w:t>ned the route trace only with each node’s</w:t>
      </w:r>
      <w:r w:rsidR="005930C3">
        <w:rPr>
          <w:rFonts w:ascii="Cambria" w:hAnsi="Cambria"/>
          <w:sz w:val="18"/>
          <w:szCs w:val="18"/>
        </w:rPr>
        <w:t xml:space="preserve"> IP address, </w:t>
      </w:r>
      <w:r w:rsidR="006334D4">
        <w:rPr>
          <w:rFonts w:ascii="Cambria" w:hAnsi="Cambria"/>
          <w:sz w:val="18"/>
          <w:szCs w:val="18"/>
        </w:rPr>
        <w:t>URL, and communication delay whereas</w:t>
      </w:r>
      <w:r w:rsidR="005930C3">
        <w:rPr>
          <w:rFonts w:ascii="Cambria" w:hAnsi="Cambria"/>
          <w:sz w:val="18"/>
          <w:szCs w:val="18"/>
        </w:rPr>
        <w:t xml:space="preserve"> IP2Locatio</w:t>
      </w:r>
      <w:r w:rsidR="006334D4">
        <w:rPr>
          <w:rFonts w:ascii="Cambria" w:hAnsi="Cambria"/>
          <w:sz w:val="18"/>
          <w:szCs w:val="18"/>
        </w:rPr>
        <w:t>n provided the same information along with the associated city, state, and country of the node which was invaluable with our intent to target every country.</w:t>
      </w:r>
    </w:p>
    <w:p w:rsidR="006334D4" w:rsidRPr="002217E4" w:rsidRDefault="006334D4" w:rsidP="002217E4">
      <w:pPr>
        <w:pStyle w:val="NormalWeb"/>
        <w:rPr>
          <w:rFonts w:ascii="Cambria" w:hAnsi="Cambria"/>
        </w:rPr>
      </w:pPr>
      <w:r>
        <w:rPr>
          <w:rFonts w:ascii="Cambria" w:hAnsi="Cambria"/>
          <w:sz w:val="18"/>
          <w:szCs w:val="18"/>
        </w:rPr>
        <w:t xml:space="preserve">After the </w:t>
      </w:r>
      <w:proofErr w:type="spellStart"/>
      <w:r>
        <w:rPr>
          <w:rFonts w:ascii="Cambria" w:hAnsi="Cambria"/>
          <w:sz w:val="18"/>
          <w:szCs w:val="18"/>
        </w:rPr>
        <w:t>Traceroute</w:t>
      </w:r>
      <w:proofErr w:type="spellEnd"/>
      <w:r>
        <w:rPr>
          <w:rFonts w:ascii="Cambria" w:hAnsi="Cambria"/>
          <w:sz w:val="18"/>
          <w:szCs w:val="18"/>
        </w:rPr>
        <w:t xml:space="preserve"> data was collected, the next task was to </w:t>
      </w:r>
      <w:r w:rsidR="001C54D7">
        <w:rPr>
          <w:rFonts w:ascii="Cambria" w:hAnsi="Cambria"/>
          <w:sz w:val="18"/>
          <w:szCs w:val="18"/>
        </w:rPr>
        <w:t xml:space="preserve">plot </w:t>
      </w:r>
      <w:r w:rsidR="00576B87">
        <w:rPr>
          <w:rFonts w:ascii="Cambria" w:hAnsi="Cambria"/>
          <w:sz w:val="18"/>
          <w:szCs w:val="18"/>
        </w:rPr>
        <w:t xml:space="preserve">the nodes and links to determine the topology to most effectively construct the final visualization. </w:t>
      </w:r>
      <w:proofErr w:type="spellStart"/>
      <w:r w:rsidR="00576B87">
        <w:rPr>
          <w:rFonts w:ascii="Cambria" w:hAnsi="Cambria"/>
          <w:sz w:val="18"/>
          <w:szCs w:val="18"/>
        </w:rPr>
        <w:t>Graphviz</w:t>
      </w:r>
      <w:proofErr w:type="spellEnd"/>
      <w:r w:rsidR="00576B87">
        <w:rPr>
          <w:rFonts w:ascii="Cambria" w:hAnsi="Cambria"/>
          <w:sz w:val="18"/>
          <w:szCs w:val="18"/>
        </w:rPr>
        <w:t xml:space="preserve"> [6] best suited this purpose. </w:t>
      </w:r>
      <w:proofErr w:type="spellStart"/>
      <w:r w:rsidR="00576B87">
        <w:rPr>
          <w:rFonts w:ascii="Cambria" w:hAnsi="Cambria"/>
          <w:sz w:val="18"/>
          <w:szCs w:val="18"/>
        </w:rPr>
        <w:t>Graphviz</w:t>
      </w:r>
      <w:proofErr w:type="spellEnd"/>
      <w:r w:rsidR="00576B87">
        <w:rPr>
          <w:rFonts w:ascii="Cambria" w:hAnsi="Cambria"/>
          <w:sz w:val="18"/>
          <w:szCs w:val="18"/>
        </w:rPr>
        <w:t xml:space="preserve"> is an interpreter of the Dot graphical progr</w:t>
      </w:r>
      <w:r w:rsidR="006C4B14">
        <w:rPr>
          <w:rFonts w:ascii="Cambria" w:hAnsi="Cambria"/>
          <w:sz w:val="18"/>
          <w:szCs w:val="18"/>
        </w:rPr>
        <w:t>amming language. Dot computer code is used to assign relationships between different parent and children text elements.</w:t>
      </w:r>
      <w:r w:rsidR="00342EF6">
        <w:rPr>
          <w:rFonts w:ascii="Cambria" w:hAnsi="Cambria"/>
          <w:sz w:val="18"/>
          <w:szCs w:val="18"/>
        </w:rPr>
        <w:t xml:space="preserve"> </w:t>
      </w:r>
      <w:proofErr w:type="spellStart"/>
      <w:r w:rsidR="00342EF6">
        <w:rPr>
          <w:rFonts w:ascii="Cambria" w:hAnsi="Cambria"/>
          <w:sz w:val="18"/>
          <w:szCs w:val="18"/>
        </w:rPr>
        <w:t>Graphviz</w:t>
      </w:r>
      <w:proofErr w:type="spellEnd"/>
      <w:r w:rsidR="00342EF6">
        <w:rPr>
          <w:rFonts w:ascii="Cambria" w:hAnsi="Cambria"/>
          <w:sz w:val="18"/>
          <w:szCs w:val="18"/>
        </w:rPr>
        <w:t xml:space="preserve"> interprets the D</w:t>
      </w:r>
      <w:r w:rsidR="006C4B14">
        <w:rPr>
          <w:rFonts w:ascii="Cambria" w:hAnsi="Cambria"/>
          <w:sz w:val="18"/>
          <w:szCs w:val="18"/>
        </w:rPr>
        <w:t>ot code to develop a diagram with bubbles and connecting arrows. This graphical web</w:t>
      </w:r>
      <w:r w:rsidR="00342EF6">
        <w:rPr>
          <w:rFonts w:ascii="Cambria" w:hAnsi="Cambria"/>
          <w:sz w:val="18"/>
          <w:szCs w:val="18"/>
        </w:rPr>
        <w:t xml:space="preserve"> </w:t>
      </w:r>
      <w:r w:rsidR="00342EF6">
        <w:rPr>
          <w:rFonts w:ascii="Cambria" w:hAnsi="Cambria"/>
          <w:sz w:val="18"/>
          <w:szCs w:val="18"/>
        </w:rPr>
        <w:t>representation</w:t>
      </w:r>
      <w:r w:rsidR="006C4B14">
        <w:rPr>
          <w:rFonts w:ascii="Cambria" w:hAnsi="Cambria"/>
          <w:sz w:val="18"/>
          <w:szCs w:val="18"/>
        </w:rPr>
        <w:t xml:space="preserve"> </w:t>
      </w:r>
      <w:r w:rsidR="00342EF6">
        <w:rPr>
          <w:rFonts w:ascii="Cambria" w:hAnsi="Cambria"/>
          <w:sz w:val="18"/>
          <w:szCs w:val="18"/>
        </w:rPr>
        <w:t xml:space="preserve">of the network in </w:t>
      </w:r>
      <w:proofErr w:type="spellStart"/>
      <w:r w:rsidR="00342EF6">
        <w:rPr>
          <w:rFonts w:ascii="Cambria" w:hAnsi="Cambria"/>
          <w:sz w:val="18"/>
          <w:szCs w:val="18"/>
        </w:rPr>
        <w:t>Graphviz</w:t>
      </w:r>
      <w:proofErr w:type="spellEnd"/>
      <w:r w:rsidR="00342EF6">
        <w:rPr>
          <w:rFonts w:ascii="Cambria" w:hAnsi="Cambria"/>
          <w:sz w:val="18"/>
          <w:szCs w:val="18"/>
        </w:rPr>
        <w:t xml:space="preserve"> </w:t>
      </w:r>
      <w:r w:rsidR="006C4B14">
        <w:rPr>
          <w:rFonts w:ascii="Cambria" w:hAnsi="Cambria"/>
          <w:sz w:val="18"/>
          <w:szCs w:val="18"/>
        </w:rPr>
        <w:t xml:space="preserve">extracted the network topology since the backbone nodes would have more connectors than the local destination nodes. </w:t>
      </w:r>
    </w:p>
    <w:p w:rsidR="0088716A" w:rsidRDefault="0088716A">
      <w:pPr>
        <w:ind w:left="189"/>
      </w:pPr>
    </w:p>
    <w:sectPr w:rsidR="0088716A">
      <w:footnotePr>
        <w:numRestart w:val="eachPage"/>
      </w:footnotePr>
      <w:type w:val="continuous"/>
      <w:pgSz w:w="12240" w:h="15840"/>
      <w:pgMar w:top="1440" w:right="1122" w:bottom="1459" w:left="1076" w:header="720" w:footer="720" w:gutter="0"/>
      <w:cols w:num="2" w:space="4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926" w:rsidRDefault="00AB3926">
      <w:pPr>
        <w:spacing w:after="0" w:line="240" w:lineRule="auto"/>
      </w:pPr>
      <w:r>
        <w:separator/>
      </w:r>
    </w:p>
  </w:endnote>
  <w:endnote w:type="continuationSeparator" w:id="0">
    <w:p w:rsidR="00AB3926" w:rsidRDefault="00AB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926" w:rsidRDefault="00AB3926">
      <w:pPr>
        <w:spacing w:after="0" w:line="216" w:lineRule="auto"/>
        <w:ind w:left="92" w:right="495" w:hanging="83"/>
        <w:jc w:val="left"/>
      </w:pPr>
      <w:r>
        <w:separator/>
      </w:r>
    </w:p>
  </w:footnote>
  <w:footnote w:type="continuationSeparator" w:id="0">
    <w:p w:rsidR="00AB3926" w:rsidRDefault="00AB3926">
      <w:pPr>
        <w:spacing w:after="0" w:line="216" w:lineRule="auto"/>
        <w:ind w:left="92" w:right="495" w:hanging="83"/>
        <w:jc w:val="left"/>
      </w:pPr>
      <w:r>
        <w:continuationSeparator/>
      </w:r>
    </w:p>
  </w:footnote>
  <w:footnote w:id="1">
    <w:p w:rsidR="009D1EBF" w:rsidRDefault="009D1EBF" w:rsidP="009D1EBF">
      <w:pPr>
        <w:pStyle w:val="footnotedescription"/>
      </w:pPr>
      <w:r>
        <w:rPr>
          <w:rStyle w:val="footnotemark"/>
        </w:rPr>
        <w:footnoteRef/>
      </w:r>
      <w:r>
        <w:t xml:space="preserve"> </w:t>
      </w:r>
      <w:proofErr w:type="spellStart"/>
      <w:r>
        <w:t>Meisel</w:t>
      </w:r>
      <w:proofErr w:type="spellEnd"/>
      <w:r>
        <w:t>, D, et al</w:t>
      </w:r>
      <w:proofErr w:type="gramStart"/>
      <w:r>
        <w:t>. ”</w:t>
      </w:r>
      <w:proofErr w:type="gramEnd"/>
      <w:r>
        <w:t>Towards A New Internet Routing Architecture: Arguments for Separating Edges from Transit Core.”</w:t>
      </w:r>
    </w:p>
    <w:p w:rsidR="009D1EBF" w:rsidRDefault="009D1EBF" w:rsidP="009D1EBF">
      <w:pPr>
        <w:pStyle w:val="footnotedescription"/>
        <w:ind w:left="0" w:right="-123"/>
        <w:jc w:val="both"/>
      </w:pPr>
      <w:r>
        <w:t>http://conferences.sigcomm.org/hotnets/2008/papers/18.pdf</w:t>
      </w:r>
    </w:p>
  </w:footnote>
  <w:footnote w:id="2">
    <w:p w:rsidR="009D1EBF" w:rsidRDefault="009D1EBF" w:rsidP="009D1EBF">
      <w:pPr>
        <w:pStyle w:val="footnotedescription"/>
        <w:spacing w:line="216" w:lineRule="auto"/>
        <w:ind w:left="92" w:right="840" w:hanging="83"/>
      </w:pPr>
      <w:r>
        <w:rPr>
          <w:rStyle w:val="footnotemark"/>
        </w:rPr>
        <w:footnoteRef/>
      </w:r>
      <w:r>
        <w:t xml:space="preserve"> </w:t>
      </w:r>
      <w:bookmarkStart w:id="0" w:name="_GoBack"/>
      <w:bookmarkEnd w:id="0"/>
      <w:r>
        <w:t>http://dev.maxmind.com/geoip/legacy/geolite/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74AD9"/>
    <w:multiLevelType w:val="hybridMultilevel"/>
    <w:tmpl w:val="61067CB2"/>
    <w:lvl w:ilvl="0" w:tplc="3A564FDE">
      <w:start w:val="1"/>
      <w:numFmt w:val="decimal"/>
      <w:pStyle w:val="Heading1"/>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A25E94">
      <w:start w:val="1"/>
      <w:numFmt w:val="lowerLetter"/>
      <w:lvlText w:val="%2"/>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A67CE8">
      <w:start w:val="1"/>
      <w:numFmt w:val="lowerRoman"/>
      <w:lvlText w:val="%3"/>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765F1C">
      <w:start w:val="1"/>
      <w:numFmt w:val="decimal"/>
      <w:lvlText w:val="%4"/>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F049E4">
      <w:start w:val="1"/>
      <w:numFmt w:val="lowerLetter"/>
      <w:lvlText w:val="%5"/>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9C838E">
      <w:start w:val="1"/>
      <w:numFmt w:val="lowerRoman"/>
      <w:lvlText w:val="%6"/>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5A7CB4">
      <w:start w:val="1"/>
      <w:numFmt w:val="decimal"/>
      <w:lvlText w:val="%7"/>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F42164">
      <w:start w:val="1"/>
      <w:numFmt w:val="lowerLetter"/>
      <w:lvlText w:val="%8"/>
      <w:lvlJc w:val="left"/>
      <w:pPr>
        <w:ind w:left="8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6486B2">
      <w:start w:val="1"/>
      <w:numFmt w:val="lowerRoman"/>
      <w:lvlText w:val="%9"/>
      <w:lvlJc w:val="left"/>
      <w:pPr>
        <w:ind w:left="9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6A"/>
    <w:rsid w:val="00145AFA"/>
    <w:rsid w:val="00167052"/>
    <w:rsid w:val="001C071A"/>
    <w:rsid w:val="001C54D7"/>
    <w:rsid w:val="002217E4"/>
    <w:rsid w:val="002A7C61"/>
    <w:rsid w:val="00342EF6"/>
    <w:rsid w:val="003C75B4"/>
    <w:rsid w:val="0053294D"/>
    <w:rsid w:val="00576B87"/>
    <w:rsid w:val="005930C3"/>
    <w:rsid w:val="00614CB5"/>
    <w:rsid w:val="006334D4"/>
    <w:rsid w:val="006C0E48"/>
    <w:rsid w:val="006C4B14"/>
    <w:rsid w:val="007046BA"/>
    <w:rsid w:val="00731B6E"/>
    <w:rsid w:val="00742E81"/>
    <w:rsid w:val="00777963"/>
    <w:rsid w:val="00791EBA"/>
    <w:rsid w:val="007A5A6E"/>
    <w:rsid w:val="00830B63"/>
    <w:rsid w:val="00851D98"/>
    <w:rsid w:val="0088716A"/>
    <w:rsid w:val="00887821"/>
    <w:rsid w:val="008C11DB"/>
    <w:rsid w:val="008D28EE"/>
    <w:rsid w:val="008D55E8"/>
    <w:rsid w:val="009962A0"/>
    <w:rsid w:val="009C478A"/>
    <w:rsid w:val="009C6280"/>
    <w:rsid w:val="009D1EBF"/>
    <w:rsid w:val="00A11985"/>
    <w:rsid w:val="00AB3926"/>
    <w:rsid w:val="00AB47EF"/>
    <w:rsid w:val="00CD53B3"/>
    <w:rsid w:val="00D9212B"/>
    <w:rsid w:val="00E539F2"/>
    <w:rsid w:val="00E641C3"/>
    <w:rsid w:val="00E77494"/>
    <w:rsid w:val="00E874B1"/>
    <w:rsid w:val="00FC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7EC0B-2A50-4DE8-ACD4-2C07E312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7"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9"/>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Heading1Char">
    <w:name w:val="Heading 1 Char"/>
    <w:link w:val="Heading1"/>
    <w:uiPriority w:val="9"/>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217E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279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Kohli</dc:creator>
  <cp:keywords/>
  <cp:lastModifiedBy>Varun Kohli</cp:lastModifiedBy>
  <cp:revision>6</cp:revision>
  <dcterms:created xsi:type="dcterms:W3CDTF">2015-03-01T04:21:00Z</dcterms:created>
  <dcterms:modified xsi:type="dcterms:W3CDTF">2015-03-03T05:27:00Z</dcterms:modified>
</cp:coreProperties>
</file>