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F58" w:rsidRPr="00336D5E" w:rsidRDefault="00164F58" w:rsidP="00336D5E">
      <w:pPr>
        <w:jc w:val="center"/>
        <w:rPr>
          <w:rFonts w:ascii="AR BERKLEY" w:hAnsi="AR BERKLEY"/>
          <w:sz w:val="28"/>
          <w:szCs w:val="28"/>
        </w:rPr>
      </w:pPr>
      <w:r w:rsidRPr="00336D5E">
        <w:rPr>
          <w:rFonts w:ascii="AR BERKLEY" w:hAnsi="AR BERKLEY"/>
          <w:sz w:val="28"/>
          <w:szCs w:val="28"/>
        </w:rPr>
        <w:t>Technology Opportunities for Teachers</w:t>
      </w:r>
      <w:bookmarkStart w:id="0" w:name="_GoBack"/>
      <w:bookmarkEnd w:id="0"/>
    </w:p>
    <w:p w:rsidR="00164F58" w:rsidRDefault="00164F58"/>
    <w:p w:rsidR="00164F58" w:rsidRDefault="00164F58">
      <w:r>
        <w:t xml:space="preserve">In an effort to </w:t>
      </w:r>
      <w:r w:rsidR="00336D5E">
        <w:t>become</w:t>
      </w:r>
      <w:r>
        <w:t xml:space="preserve"> an active member of the community, the Balford Corporation has developed a program for the area public school teachers.  Balford is offering software for teachers interested in integrating technology into the classroom.  The following types of software are available through Balford's program:</w:t>
      </w:r>
    </w:p>
    <w:p w:rsidR="00164F58" w:rsidRDefault="00164F58"/>
    <w:p w:rsidR="00164F58" w:rsidRDefault="00164F58" w:rsidP="00336D5E">
      <w:pPr>
        <w:numPr>
          <w:ilvl w:val="0"/>
          <w:numId w:val="1"/>
        </w:numPr>
      </w:pPr>
      <w:r>
        <w:t>Desktop Publishing Programs are programs that are designed to integrate text and graphics in a document.</w:t>
      </w:r>
    </w:p>
    <w:p w:rsidR="00164F58" w:rsidRDefault="00164F58"/>
    <w:p w:rsidR="00164F58" w:rsidRDefault="00164F58" w:rsidP="00336D5E">
      <w:pPr>
        <w:numPr>
          <w:ilvl w:val="0"/>
          <w:numId w:val="1"/>
        </w:numPr>
      </w:pPr>
      <w:r>
        <w:t xml:space="preserve">Electronic Books are books available on CD-ROM where </w:t>
      </w:r>
      <w:r w:rsidR="00336D5E">
        <w:t>students</w:t>
      </w:r>
      <w:r>
        <w:t xml:space="preserve"> can click on words to get pronunciations, sound effects, syllable divisions, and explanations.</w:t>
      </w:r>
    </w:p>
    <w:p w:rsidR="00164F58" w:rsidRDefault="00164F58"/>
    <w:p w:rsidR="00164F58" w:rsidRDefault="00164F58" w:rsidP="00336D5E">
      <w:pPr>
        <w:numPr>
          <w:ilvl w:val="0"/>
          <w:numId w:val="1"/>
        </w:numPr>
      </w:pPr>
      <w:r>
        <w:t>Drill and Practice Programs are programs that consist of practice lessons on previously taught skills.</w:t>
      </w:r>
    </w:p>
    <w:p w:rsidR="00164F58" w:rsidRDefault="00164F58"/>
    <w:p w:rsidR="00164F58" w:rsidRDefault="00164F58" w:rsidP="00336D5E">
      <w:pPr>
        <w:numPr>
          <w:ilvl w:val="0"/>
          <w:numId w:val="1"/>
        </w:numPr>
      </w:pPr>
      <w:r>
        <w:t xml:space="preserve">Educational Game Programs are </w:t>
      </w:r>
      <w:r w:rsidR="00336D5E">
        <w:t>programs</w:t>
      </w:r>
      <w:r>
        <w:t xml:space="preserve"> that give students experiences related to educational goals, as well as providing a degree of entertainment.</w:t>
      </w:r>
    </w:p>
    <w:p w:rsidR="00164F58" w:rsidRDefault="00164F58"/>
    <w:p w:rsidR="00164F58" w:rsidRDefault="00CD3718" w:rsidP="00336D5E">
      <w:pPr>
        <w:numPr>
          <w:ilvl w:val="0"/>
          <w:numId w:val="1"/>
        </w:numPr>
      </w:pPr>
      <w:r>
        <w:t>Hypermedia P</w:t>
      </w:r>
      <w:r w:rsidR="00164F58">
        <w:t>rograms allow students to put together various sounds, video, text and graphics in a nonlinear manner.</w:t>
      </w:r>
    </w:p>
    <w:p w:rsidR="00164F58" w:rsidRDefault="00164F58"/>
    <w:p w:rsidR="00164F58" w:rsidRDefault="00164F58" w:rsidP="00336D5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D0CECE" w:themeFill="background2" w:themeFillShade="E6"/>
      </w:pPr>
      <w:r>
        <w:t xml:space="preserve">Interested teachers </w:t>
      </w:r>
      <w:r w:rsidR="00336D5E">
        <w:t>should</w:t>
      </w:r>
      <w:r>
        <w:t xml:space="preserve"> pick up an application at your nearest Balford store.</w:t>
      </w:r>
    </w:p>
    <w:sectPr w:rsidR="00164F58" w:rsidSect="00336D5E">
      <w:headerReference w:type="default" r:id="rId7"/>
      <w:footerReference w:type="default" r:id="rId8"/>
      <w:pgSz w:w="12240" w:h="15840"/>
      <w:pgMar w:top="2520" w:right="2520" w:bottom="2520" w:left="2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969" w:rsidRDefault="00154969" w:rsidP="00154969">
      <w:r>
        <w:separator/>
      </w:r>
    </w:p>
  </w:endnote>
  <w:endnote w:type="continuationSeparator" w:id="0">
    <w:p w:rsidR="00154969" w:rsidRDefault="00154969" w:rsidP="00154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 BERKLEY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969" w:rsidRPr="00154969" w:rsidRDefault="00154969">
    <w:pPr>
      <w:pStyle w:val="Footer"/>
      <w:rPr>
        <w:rFonts w:ascii="Arial" w:hAnsi="Arial" w:cs="Arial"/>
        <w:b/>
        <w:sz w:val="28"/>
        <w:szCs w:val="28"/>
      </w:rPr>
    </w:pPr>
    <w:r>
      <w:ptab w:relativeTo="margin" w:alignment="center" w:leader="none"/>
    </w:r>
    <w:r>
      <w:rPr>
        <w:rFonts w:ascii="Arial" w:hAnsi="Arial" w:cs="Arial"/>
        <w:b/>
        <w:sz w:val="28"/>
        <w:szCs w:val="28"/>
      </w:rPr>
      <w:t>Version 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969" w:rsidRDefault="00154969" w:rsidP="00154969">
      <w:r>
        <w:separator/>
      </w:r>
    </w:p>
  </w:footnote>
  <w:footnote w:type="continuationSeparator" w:id="0">
    <w:p w:rsidR="00154969" w:rsidRDefault="00154969" w:rsidP="001549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969" w:rsidRPr="00154969" w:rsidRDefault="00154969" w:rsidP="00154969">
    <w:pPr>
      <w:pStyle w:val="Header"/>
      <w:rPr>
        <w:rFonts w:ascii="Arial" w:hAnsi="Arial" w:cs="Arial"/>
        <w:b/>
        <w:sz w:val="28"/>
        <w:szCs w:val="28"/>
      </w:rPr>
    </w:pPr>
    <w:r>
      <w:ptab w:relativeTo="margin" w:alignment="right" w:leader="none"/>
    </w:r>
    <w:r>
      <w:rPr>
        <w:rFonts w:ascii="Arial" w:hAnsi="Arial" w:cs="Arial"/>
        <w:b/>
        <w:sz w:val="28"/>
        <w:szCs w:val="28"/>
      </w:rPr>
      <w:t>Athena Bentley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0D1E6B"/>
    <w:multiLevelType w:val="hybridMultilevel"/>
    <w:tmpl w:val="26D87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64F58"/>
    <w:rsid w:val="00154969"/>
    <w:rsid w:val="00164F58"/>
    <w:rsid w:val="00336D5E"/>
    <w:rsid w:val="00C4687D"/>
    <w:rsid w:val="00CD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FAF1EAB"/>
  <w15:chartTrackingRefBased/>
  <w15:docId w15:val="{445AA8BA-7C13-4E1C-8923-A1FBDDF38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1549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54969"/>
    <w:rPr>
      <w:sz w:val="24"/>
    </w:rPr>
  </w:style>
  <w:style w:type="paragraph" w:styleId="Footer">
    <w:name w:val="footer"/>
    <w:basedOn w:val="Normal"/>
    <w:link w:val="FooterChar"/>
    <w:rsid w:val="001549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54969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Opportunities for Teachers</vt:lpstr>
    </vt:vector>
  </TitlesOfParts>
  <Company>ASU</Company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Opportunities for Teachers</dc:title>
  <dc:subject/>
  <dc:creator>Nancy Hadley</dc:creator>
  <cp:keywords/>
  <cp:lastModifiedBy>Athena Bentley</cp:lastModifiedBy>
  <cp:revision>3</cp:revision>
  <dcterms:created xsi:type="dcterms:W3CDTF">2016-01-13T00:34:00Z</dcterms:created>
  <dcterms:modified xsi:type="dcterms:W3CDTF">2016-01-13T00:46:00Z</dcterms:modified>
</cp:coreProperties>
</file>