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29D" w:rsidRDefault="00D70A74">
      <w:r>
        <w:rPr>
          <w:b/>
        </w:rPr>
        <w:t>Ортофосфорная кислота</w:t>
      </w:r>
      <w:r>
        <w:t xml:space="preserve"> (иначе - фосфорная), по сути, является неорганическим 85%-м </w:t>
      </w:r>
      <w:proofErr w:type="spellStart"/>
      <w:r>
        <w:t>гидрораствором</w:t>
      </w:r>
      <w:proofErr w:type="spellEnd"/>
      <w:r>
        <w:t xml:space="preserve"> кислоты средней мощности в бесцветном сиропообразном виде, без аромата, отлично растворяемым в </w:t>
      </w:r>
      <w:proofErr w:type="spellStart"/>
      <w:r>
        <w:t>орграстворителях</w:t>
      </w:r>
      <w:proofErr w:type="spellEnd"/>
      <w:r>
        <w:t xml:space="preserve"> и воде. ООО «ТЕРА-ИНВЕСТ» реализует это сырье оптом в удобной упаков</w:t>
      </w:r>
      <w:r>
        <w:t>ке (гуммированные стальные цистерны, бутыли, бочки, канистры из стекла либо полиэтилена) на очень выгодных условиях в Казани, по всей России и в странах ближнего и дальнего зарубежья.</w:t>
      </w:r>
    </w:p>
    <w:p w:rsidR="0063129D" w:rsidRDefault="0063129D"/>
    <w:p w:rsidR="0063129D" w:rsidRDefault="00D70A74">
      <w:r>
        <w:rPr>
          <w:b/>
          <w:i/>
          <w:iCs/>
        </w:rPr>
        <w:t>Описание продукта</w:t>
      </w:r>
    </w:p>
    <w:p w:rsidR="0063129D" w:rsidRDefault="00D70A74">
      <w:r>
        <w:t xml:space="preserve">ООО «ТЕРА-ИНВЕСТ» предлагает </w:t>
      </w:r>
      <w:r>
        <w:rPr>
          <w:b/>
        </w:rPr>
        <w:t>купить</w:t>
      </w:r>
      <w:r>
        <w:t xml:space="preserve"> техническую и пи</w:t>
      </w:r>
      <w:r>
        <w:t>щевую фосфорную кислоту от надежных мировых лидеров в производстве химического сырья. Продукт создается термическим или сернокислотным способом. Гигроскопичный химикат, способный образовывать три солевых ряда (фосфатов), продается в виде полупрозрачных кри</w:t>
      </w:r>
      <w:r>
        <w:t>сталлов либо бесцветной жидкости консистенции сиропа. При использовании и транспортировке данного агрессивного вещества необходимо соблюдать меры безопасности, так как оно способно вызвать ожоги, как кожных покровов, так и дыхательных путей (испарения) и д</w:t>
      </w:r>
      <w:r>
        <w:t xml:space="preserve">аже острое отравление. Кислота к тому же </w:t>
      </w:r>
      <w:proofErr w:type="spellStart"/>
      <w:r>
        <w:t>взрыв</w:t>
      </w:r>
      <w:proofErr w:type="gramStart"/>
      <w:r>
        <w:t>о</w:t>
      </w:r>
      <w:proofErr w:type="spellEnd"/>
      <w:r>
        <w:t>-</w:t>
      </w:r>
      <w:proofErr w:type="gramEnd"/>
      <w:r>
        <w:t xml:space="preserve"> и </w:t>
      </w:r>
      <w:proofErr w:type="spellStart"/>
      <w:r>
        <w:t>пожароопасна</w:t>
      </w:r>
      <w:proofErr w:type="spellEnd"/>
      <w:r>
        <w:t>.</w:t>
      </w:r>
    </w:p>
    <w:p w:rsidR="0063129D" w:rsidRDefault="0063129D"/>
    <w:p w:rsidR="0063129D" w:rsidRDefault="00D70A74">
      <w:r>
        <w:rPr>
          <w:b/>
          <w:i/>
          <w:iCs/>
        </w:rPr>
        <w:t>Области применения</w:t>
      </w:r>
    </w:p>
    <w:p w:rsidR="0063129D" w:rsidRDefault="00D70A74">
      <w:r>
        <w:t>Спектр потребления ортофосфорной кислоты довольно объемен. Она употребляется:</w:t>
      </w:r>
    </w:p>
    <w:p w:rsidR="0063129D" w:rsidRDefault="00D70A74">
      <w:r>
        <w:t xml:space="preserve">- в роли активного </w:t>
      </w:r>
      <w:r>
        <w:rPr>
          <w:b/>
        </w:rPr>
        <w:t>флюса</w:t>
      </w:r>
      <w:r>
        <w:t xml:space="preserve"> при пайке (по </w:t>
      </w:r>
      <w:proofErr w:type="spellStart"/>
      <w:r>
        <w:t>чермету</w:t>
      </w:r>
      <w:proofErr w:type="spellEnd"/>
      <w:r>
        <w:t>, нержавейке, окисленной меди);</w:t>
      </w:r>
    </w:p>
    <w:p w:rsidR="0063129D" w:rsidRDefault="00D70A74">
      <w:r>
        <w:t>- для научны</w:t>
      </w:r>
      <w:r>
        <w:t>х изысканий и экспериментов в молекулярной биологии;</w:t>
      </w:r>
    </w:p>
    <w:p w:rsidR="0063129D" w:rsidRDefault="00D70A74">
      <w:r>
        <w:t xml:space="preserve">- для </w:t>
      </w:r>
      <w:r>
        <w:rPr>
          <w:b/>
        </w:rPr>
        <w:t>удаления ржавчины</w:t>
      </w:r>
      <w:r>
        <w:t xml:space="preserve"> с </w:t>
      </w:r>
      <w:proofErr w:type="spellStart"/>
      <w:r>
        <w:t>металлоповерхностей</w:t>
      </w:r>
      <w:proofErr w:type="spellEnd"/>
      <w:r>
        <w:t xml:space="preserve"> и предотвращения дальнейшего ржавления, создавая защищающую пленку на очищенной поверхности;</w:t>
      </w:r>
    </w:p>
    <w:p w:rsidR="0063129D" w:rsidRDefault="00D70A74">
      <w:r>
        <w:t>- в получении моющих синтетических средств;</w:t>
      </w:r>
    </w:p>
    <w:p w:rsidR="0063129D" w:rsidRDefault="00D70A74">
      <w:r>
        <w:t>- как компонент ж</w:t>
      </w:r>
      <w:r>
        <w:t>идкости для заправки в авиапромышленности;</w:t>
      </w:r>
    </w:p>
    <w:p w:rsidR="0063129D" w:rsidRDefault="00D70A74">
      <w:r>
        <w:t xml:space="preserve">- в </w:t>
      </w:r>
      <w:proofErr w:type="spellStart"/>
      <w:r>
        <w:t>металлофосфатировании</w:t>
      </w:r>
      <w:proofErr w:type="spellEnd"/>
      <w:r>
        <w:t xml:space="preserve"> - ускоритель </w:t>
      </w:r>
      <w:proofErr w:type="spellStart"/>
      <w:r>
        <w:t>химреакции</w:t>
      </w:r>
      <w:proofErr w:type="spellEnd"/>
      <w:r>
        <w:t>;</w:t>
      </w:r>
    </w:p>
    <w:p w:rsidR="0063129D" w:rsidRDefault="00D70A74">
      <w:r>
        <w:t>- в индустрии, производящей удобрения (комплексные и фосфорные) и технические фосфаты;</w:t>
      </w:r>
    </w:p>
    <w:p w:rsidR="0063129D" w:rsidRDefault="00D70A74">
      <w:r>
        <w:t>- в производстве некоторых медицинских препаратов и зубного цемента в ст</w:t>
      </w:r>
      <w:r>
        <w:t>оматологии;</w:t>
      </w:r>
    </w:p>
    <w:p w:rsidR="0063129D" w:rsidRDefault="00D70A74">
      <w:r>
        <w:t>- для повышения желудочного кислотно-щелочного баланса и профилактики почечных заболеваний у животных в животноводстве;</w:t>
      </w:r>
    </w:p>
    <w:p w:rsidR="0063129D" w:rsidRDefault="00D70A74">
      <w:r>
        <w:t>- даже в безалкогольных газированных напитках и некоторых продуктах питания (колбаса, плавленые сырки, сахар).</w:t>
      </w:r>
    </w:p>
    <w:p w:rsidR="0063129D" w:rsidRDefault="0063129D"/>
    <w:p w:rsidR="0063129D" w:rsidRDefault="00D70A74">
      <w:r>
        <w:t xml:space="preserve">Где приобрести </w:t>
      </w:r>
      <w:r>
        <w:rPr>
          <w:b/>
        </w:rPr>
        <w:t>фосфорную кислоту</w:t>
      </w:r>
      <w:r>
        <w:t xml:space="preserve"> по самой демократичной стоимости? Конечно же, в компании «ТЕРА-ИНВЕСТ», гарантирующей высокое проверенное качество и низкие цены продукта, соответствующего всем стандартам. А это немаловажно, так как ортофосфорная кислота и</w:t>
      </w:r>
      <w:r>
        <w:t>спользуется во многих сферах, вплоть до медицины и пищевой промышленности. Мы гарантируем, что наша продукция – лучшая на рынке! Звоните и оставляйте заявку на нашем сайте! Наши специалисты постоянно на связи. Мы всегда к вашим услугам!</w:t>
      </w:r>
    </w:p>
    <w:sectPr w:rsidR="0063129D" w:rsidSect="00D70A74">
      <w:pgSz w:w="11870" w:h="16787"/>
      <w:pgMar w:top="426" w:right="53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3129D"/>
    <w:rsid w:val="0063129D"/>
    <w:rsid w:val="00D70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312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Reference">
    <w:name w:val="Footnote Reference"/>
    <w:semiHidden/>
    <w:unhideWhenUsed/>
    <w:rsid w:val="0063129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379</Words>
  <Characters>2161</Characters>
  <Application>Microsoft Office Word</Application>
  <DocSecurity>0</DocSecurity>
  <Lines>18</Lines>
  <Paragraphs>5</Paragraphs>
  <ScaleCrop>false</ScaleCrop>
  <Manager/>
  <Company/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2017-06-16T05:36:00Z</dcterms:created>
  <dcterms:modified xsi:type="dcterms:W3CDTF">2017-06-16T05:46:00Z</dcterms:modified>
  <cp:category/>
</cp:coreProperties>
</file>