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 xml:space="preserve">«Волшебное вещество», превосходный долгожитель, рабочая лошадка индустрии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перхлорэтилен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тетрахлорэтилен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) – широкоуниверсальное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оргсоединение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, применяемое как сырье для химчисток, в машиностроении для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металлообезжиривания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>, приборостроении, в текстильной промышленности, деревообрабатывающей, создании фреонов и красителей, в изготовлении иголок к шприцам разового использования. Компания ООО «ТЕРА-ИНВЕСТ» реализует в Казани и по все</w:t>
      </w:r>
      <w:r w:rsidR="002A7095">
        <w:rPr>
          <w:rFonts w:ascii="Times New Roman" w:hAnsi="Times New Roman" w:cs="Times New Roman"/>
          <w:sz w:val="24"/>
          <w:szCs w:val="24"/>
        </w:rPr>
        <w:t>й</w:t>
      </w:r>
      <w:r w:rsidRPr="00915659">
        <w:rPr>
          <w:rFonts w:ascii="Times New Roman" w:hAnsi="Times New Roman" w:cs="Times New Roman"/>
          <w:sz w:val="24"/>
          <w:szCs w:val="24"/>
        </w:rPr>
        <w:t xml:space="preserve"> </w:t>
      </w:r>
      <w:r w:rsidR="002A7095">
        <w:rPr>
          <w:rFonts w:ascii="Times New Roman" w:hAnsi="Times New Roman" w:cs="Times New Roman"/>
          <w:sz w:val="24"/>
          <w:szCs w:val="24"/>
        </w:rPr>
        <w:t>России</w:t>
      </w:r>
      <w:r w:rsidRPr="00915659">
        <w:rPr>
          <w:rFonts w:ascii="Times New Roman" w:hAnsi="Times New Roman" w:cs="Times New Roman"/>
          <w:sz w:val="24"/>
          <w:szCs w:val="24"/>
        </w:rPr>
        <w:t xml:space="preserve"> данный вид сырья оптом по вполне доступной стоимости.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 xml:space="preserve">Преимущества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перхлорэтилена</w:t>
      </w:r>
      <w:proofErr w:type="spellEnd"/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 xml:space="preserve">Особенность 1,1,1-трихлорэтана в том, что при наличии в препарате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закисления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 проявляется ржавление черных металлов. К несомненным преимуществам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трихлорэтилена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15659">
        <w:rPr>
          <w:rFonts w:ascii="Times New Roman" w:hAnsi="Times New Roman" w:cs="Times New Roman"/>
          <w:sz w:val="24"/>
          <w:szCs w:val="24"/>
        </w:rPr>
        <w:t>реализуемого</w:t>
      </w:r>
      <w:proofErr w:type="gramEnd"/>
      <w:r w:rsidRPr="00915659">
        <w:rPr>
          <w:rFonts w:ascii="Times New Roman" w:hAnsi="Times New Roman" w:cs="Times New Roman"/>
          <w:sz w:val="24"/>
          <w:szCs w:val="24"/>
        </w:rPr>
        <w:t xml:space="preserve"> нашей фирмой, можно отнести: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великолепную моющую способность;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реакцию на органические загрязнения (масло, жир, воск);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нейтральность по отношению к структуре волокон;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не взаимодействие с металлами;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сопротивляемость высоким температурам при отсутствии кислорода, катализатора и влаги;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невысокую коррозионную активность;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наивысшую стабильность и стойкость (из всех хлористых растворителей);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негорючесть;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умеренную опасность - несклонность к самовоспламенению и взрывам;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быстрое выветривание, без остаточного запаха;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отработанные технологии применения;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проверенные способы утилизации;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- срок годности - два года.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 xml:space="preserve">Но что </w:t>
      </w:r>
      <w:proofErr w:type="gramStart"/>
      <w:r w:rsidRPr="00915659">
        <w:rPr>
          <w:rFonts w:ascii="Times New Roman" w:hAnsi="Times New Roman" w:cs="Times New Roman"/>
          <w:sz w:val="24"/>
          <w:szCs w:val="24"/>
        </w:rPr>
        <w:t>бы</w:t>
      </w:r>
      <w:proofErr w:type="gramEnd"/>
      <w:r w:rsidRPr="00915659">
        <w:rPr>
          <w:rFonts w:ascii="Times New Roman" w:hAnsi="Times New Roman" w:cs="Times New Roman"/>
          <w:sz w:val="24"/>
          <w:szCs w:val="24"/>
        </w:rPr>
        <w:t xml:space="preserve"> ни было еще придумано в области химической чистки в мире, данный препарат – вне конкуренции.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Перхлорэтилен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 от ООО «ТЕРА-ИНВЕСТ»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 xml:space="preserve">Вас интересует, где можно приобрести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перхлорэтилен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? Компания ООО «ТЕРА-ИНВЕСТ» предлагает приобрести высококачественное вещество от известных производителей на выгодных условиях. В нашем </w:t>
      </w:r>
      <w:proofErr w:type="gramStart"/>
      <w:r w:rsidRPr="00915659">
        <w:rPr>
          <w:rFonts w:ascii="Times New Roman" w:hAnsi="Times New Roman" w:cs="Times New Roman"/>
          <w:sz w:val="24"/>
          <w:szCs w:val="24"/>
        </w:rPr>
        <w:t>каталоге</w:t>
      </w:r>
      <w:proofErr w:type="gramEnd"/>
      <w:r w:rsidRPr="00915659">
        <w:rPr>
          <w:rFonts w:ascii="Times New Roman" w:hAnsi="Times New Roman" w:cs="Times New Roman"/>
          <w:sz w:val="24"/>
          <w:szCs w:val="24"/>
        </w:rPr>
        <w:t xml:space="preserve"> возможно найти продукты от различных фирм и выбрать наиболее подходящие для себя. Оптовые поставки от 1 бочки (</w:t>
      </w:r>
      <w:r w:rsidR="0077680B">
        <w:rPr>
          <w:rFonts w:ascii="Times New Roman" w:hAnsi="Times New Roman" w:cs="Times New Roman"/>
          <w:sz w:val="24"/>
          <w:szCs w:val="24"/>
        </w:rPr>
        <w:t xml:space="preserve">300 кг и </w:t>
      </w:r>
      <w:r w:rsidRPr="00915659">
        <w:rPr>
          <w:rFonts w:ascii="Times New Roman" w:hAnsi="Times New Roman" w:cs="Times New Roman"/>
          <w:sz w:val="24"/>
          <w:szCs w:val="24"/>
        </w:rPr>
        <w:t xml:space="preserve">330 кг) осуществляются в закрытой полимерной пластиковой таре. Подробности и ответы на вопросы,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касаемые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 стоимости, условий доставки и приобретения </w:t>
      </w:r>
      <w:proofErr w:type="spellStart"/>
      <w:r w:rsidRPr="00915659">
        <w:rPr>
          <w:rFonts w:ascii="Times New Roman" w:hAnsi="Times New Roman" w:cs="Times New Roman"/>
          <w:sz w:val="24"/>
          <w:szCs w:val="24"/>
        </w:rPr>
        <w:t>перхлорэтилена</w:t>
      </w:r>
      <w:proofErr w:type="spellEnd"/>
      <w:r w:rsidRPr="00915659">
        <w:rPr>
          <w:rFonts w:ascii="Times New Roman" w:hAnsi="Times New Roman" w:cs="Times New Roman"/>
          <w:sz w:val="24"/>
          <w:szCs w:val="24"/>
        </w:rPr>
        <w:t xml:space="preserve"> оптом, вы получите, позвонив по нашему телефону либо заполнив форму обратной связи.</w:t>
      </w:r>
    </w:p>
    <w:p w:rsidR="00C3092B" w:rsidRPr="00915659" w:rsidRDefault="00915659">
      <w:pPr>
        <w:rPr>
          <w:rFonts w:ascii="Times New Roman" w:hAnsi="Times New Roman" w:cs="Times New Roman"/>
          <w:sz w:val="24"/>
          <w:szCs w:val="24"/>
        </w:rPr>
      </w:pPr>
      <w:r w:rsidRPr="00915659">
        <w:rPr>
          <w:rFonts w:ascii="Times New Roman" w:hAnsi="Times New Roman" w:cs="Times New Roman"/>
          <w:sz w:val="24"/>
          <w:szCs w:val="24"/>
        </w:rPr>
        <w:t>Доверьтесь профессионалам! Приобретайте качественную продукцию у нас!</w:t>
      </w:r>
    </w:p>
    <w:sectPr w:rsidR="00C3092B" w:rsidRPr="00915659" w:rsidSect="00524A51">
      <w:pgSz w:w="11870" w:h="16787"/>
      <w:pgMar w:top="709" w:right="813" w:bottom="851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3092B"/>
    <w:rsid w:val="002A7095"/>
    <w:rsid w:val="00524A51"/>
    <w:rsid w:val="0077680B"/>
    <w:rsid w:val="00915659"/>
    <w:rsid w:val="00C241CC"/>
    <w:rsid w:val="00C30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30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C3092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313</Words>
  <Characters>1788</Characters>
  <Application>Microsoft Office Word</Application>
  <DocSecurity>0</DocSecurity>
  <Lines>14</Lines>
  <Paragraphs>4</Paragraphs>
  <ScaleCrop>false</ScaleCrop>
  <Manager/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2017-05-28T13:15:00Z</dcterms:created>
  <dcterms:modified xsi:type="dcterms:W3CDTF">2017-05-28T13:28:00Z</dcterms:modified>
  <cp:category/>
</cp:coreProperties>
</file>