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 API Migration – Step by Step</w:t>
      </w:r>
    </w:p>
    <w:p>
      <w:r>
        <w:t>Azure Data Factory: REST API → ADLS Gen2 (Bronze)</w:t>
      </w:r>
    </w:p>
    <w:p>
      <w:pPr>
        <w:pStyle w:val="Heading1"/>
      </w:pPr>
      <w:r>
        <w:t>Project REST API Sources</w:t>
      </w:r>
    </w:p>
    <w:p>
      <w:r>
        <w:t>Base URL: https://ubereats-mock-api.onrender.com</w:t>
      </w:r>
    </w:p>
    <w:p>
      <w:r>
        <w:t>Endpoints: /payments, /deliveries, /ratings, /order-status</w:t>
      </w:r>
    </w:p>
    <w:p>
      <w:r>
        <w:t>The REST connector supports GET requests, authentication headers, JSON responses, and pagination. For API-key authentication, ADF can use an authentication header on an Anonymous REST linked service.</w:t>
      </w:r>
    </w:p>
    <w:p>
      <w:pPr>
        <w:pStyle w:val="Heading1"/>
      </w:pPr>
      <w:r>
        <w:t>Part 1 – Initial REST API Load</w:t>
      </w:r>
    </w:p>
    <w:p>
      <w:pPr>
        <w:pStyle w:val="Heading2"/>
      </w:pPr>
      <w:r>
        <w:t>1. Create REST Linked Service</w:t>
      </w:r>
    </w:p>
    <w:p>
      <w:r>
        <w:t>ADF → Manage → Linked services → New → REST. Set the base URL to the deployed API. Use Anonymous authentication and configure the API key in the authentication header if required.</w:t>
      </w:r>
    </w:p>
    <w:p>
      <w:pPr>
        <w:pStyle w:val="Heading2"/>
      </w:pPr>
      <w:r>
        <w:t>2. Test the REST Linked Service</w:t>
      </w:r>
    </w:p>
    <w:p>
      <w:r>
        <w:t>Test the connection and confirm ADF can reach the API.</w:t>
      </w:r>
    </w:p>
    <w:p>
      <w:pPr>
        <w:pStyle w:val="Heading2"/>
      </w:pPr>
      <w:r>
        <w:t>3. Create DS_REST_Source dataset</w:t>
      </w:r>
    </w:p>
    <w:p>
      <w:r>
        <w:t>Create a REST dataset using the REST linked service. Parameterize the relative URL if you want one reusable dataset for multiple endpoints.</w:t>
      </w:r>
    </w:p>
    <w:p>
      <w:pPr>
        <w:pStyle w:val="Heading2"/>
      </w:pPr>
      <w:r>
        <w:t>4. Create the REST dataset parameter</w:t>
      </w:r>
    </w:p>
    <w:p>
      <w:r>
        <w:t>Create p_relative_url. Use @dataset().p_relative_url as the relative URL.</w:t>
      </w:r>
    </w:p>
    <w:p>
      <w:pPr>
        <w:pStyle w:val="Heading2"/>
      </w:pPr>
      <w:r>
        <w:t>5. Create DS_ADLS_API_Sink dataset</w:t>
      </w:r>
    </w:p>
    <w:p>
      <w:r>
        <w:t>Reuse the ADLS linked service. Create p_folder_path and p_file_name parameters.</w:t>
      </w:r>
    </w:p>
    <w:p>
      <w:pPr>
        <w:pStyle w:val="Heading2"/>
      </w:pPr>
      <w:r>
        <w:t>6. Configure the ADLS sink</w:t>
      </w:r>
    </w:p>
    <w:p>
      <w:r>
        <w:t>File system = bronze; Directory = @dataset().p_folder_path; File name = @dataset().p_file_name.</w:t>
      </w:r>
    </w:p>
    <w:p>
      <w:pPr>
        <w:pStyle w:val="Heading2"/>
      </w:pPr>
      <w:r>
        <w:t>7. Create API metadata/control configuration</w:t>
      </w:r>
    </w:p>
    <w:p>
      <w:r>
        <w:t>Use the endpoint name, target folder, watermark column, and last watermark value to drive the reusable API pipeline.</w:t>
      </w:r>
    </w:p>
    <w:p>
      <w:pPr>
        <w:pStyle w:val="Heading2"/>
      </w:pPr>
      <w:r>
        <w:t>8. Create Lookup_API_Control</w:t>
      </w:r>
    </w:p>
    <w:p>
      <w:r>
        <w:t>Read the API control metadata that defines the endpoints to process.</w:t>
      </w:r>
    </w:p>
    <w:p>
      <w:pPr>
        <w:pStyle w:val="Heading2"/>
      </w:pPr>
      <w:r>
        <w:t>9. Create ForEach</w:t>
      </w:r>
    </w:p>
    <w:p>
      <w:r>
        <w:t>Items = @activity('Lookup_API_Control').output.value.</w:t>
      </w:r>
    </w:p>
    <w:p>
      <w:pPr>
        <w:pStyle w:val="Heading2"/>
      </w:pPr>
      <w:r>
        <w:t>10. Set the REST dataset parameter</w:t>
      </w:r>
    </w:p>
    <w:p>
      <w:r>
        <w:t>Pass p_relative_url = @item().relative_url.</w:t>
      </w:r>
    </w:p>
    <w:p>
      <w:pPr>
        <w:pStyle w:val="Heading2"/>
      </w:pPr>
      <w:r>
        <w:t>11. Configure Copy Activity</w:t>
      </w:r>
    </w:p>
    <w:p>
      <w:r>
        <w:t>Use REST as the source and ADLS Gen2 as the sink. REST Copy Activity supports GET and JSON responses.</w:t>
      </w:r>
    </w:p>
    <w:p>
      <w:pPr>
        <w:pStyle w:val="Heading2"/>
      </w:pPr>
      <w:r>
        <w:t>12. Configure API pagination</w:t>
      </w:r>
    </w:p>
    <w:p>
      <w:r>
        <w:t>If the API returns a next-page URL, configure paginationRules such as AbsoluteUrl = $.paging.next. ADF REST Copy Activity supports pagination.</w:t>
      </w:r>
    </w:p>
    <w:p>
      <w:pPr>
        <w:pStyle w:val="Heading2"/>
      </w:pPr>
      <w:r>
        <w:t>13. Use timestamped ADLS filenames</w:t>
      </w:r>
    </w:p>
    <w:p>
      <w:r>
        <w:t>Example: @concat(item().endpoint_name, '_', formatDateTime(utcnow(),'yyyyMMdd_HHmmss'), '.json').</w:t>
      </w:r>
    </w:p>
    <w:p>
      <w:pPr>
        <w:pStyle w:val="Heading2"/>
      </w:pPr>
      <w:r>
        <w:t>14. Run Debug</w:t>
      </w:r>
    </w:p>
    <w:p>
      <w:r>
        <w:t>Validate that each API endpoint is copied into the correct bronze/api/&lt;endpoint&gt; folder.</w:t>
      </w:r>
    </w:p>
    <w:p>
      <w:pPr>
        <w:pStyle w:val="Heading1"/>
      </w:pPr>
      <w:r>
        <w:t>Part 2 – Convert REST API Load to Incremental</w:t>
      </w:r>
    </w:p>
    <w:p>
      <w:pPr>
        <w:pStyle w:val="Heading2"/>
      </w:pPr>
      <w:r>
        <w:t>15. Identify the API watermark field</w:t>
      </w:r>
    </w:p>
    <w:p>
      <w:r>
        <w:t>Use the field that represents the last change. For payments, deliveries, and ratings use the API's updated timestamp field if available. For order-status, use status_timestamp.</w:t>
      </w:r>
    </w:p>
    <w:p>
      <w:pPr>
        <w:pStyle w:val="Heading2"/>
      </w:pPr>
      <w:r>
        <w:t>16. Initialize the API watermark</w:t>
      </w:r>
    </w:p>
    <w:p>
      <w:r>
        <w:t>Put a backdated value in the control metadata so the first execution can retrieve existing API records.</w:t>
      </w:r>
    </w:p>
    <w:p>
      <w:pPr>
        <w:pStyle w:val="Heading2"/>
      </w:pPr>
      <w:r>
        <w:t>17. Build the incremental relative URL/query</w:t>
      </w:r>
    </w:p>
    <w:p>
      <w:r>
        <w:t>Pass the stored watermark to the API using the endpoint's supported query parameter, for example an updated-after/status timestamp parameter.</w:t>
      </w:r>
    </w:p>
    <w:p>
      <w:pPr>
        <w:pStyle w:val="Heading2"/>
      </w:pPr>
      <w:r>
        <w:t>18. Run the same Copy Activity</w:t>
      </w:r>
    </w:p>
    <w:p>
      <w:r>
        <w:t>The first run behaves like an initial load because the watermark is backdated. Later runs request only records after the stored watermark.</w:t>
      </w:r>
    </w:p>
    <w:p>
      <w:pPr>
        <w:pStyle w:val="Heading2"/>
      </w:pPr>
      <w:r>
        <w:t>19. Check for new API data</w:t>
      </w:r>
    </w:p>
    <w:p>
      <w:r>
        <w:t>If the API provides a reliable count/empty response indicator, check it before creating a new output file. Otherwise, use the API response and pipeline behavior to determine whether data was returned.</w:t>
      </w:r>
    </w:p>
    <w:p>
      <w:pPr>
        <w:pStyle w:val="Heading2"/>
      </w:pPr>
      <w:r>
        <w:t>20. Get the latest API watermark</w:t>
      </w:r>
    </w:p>
    <w:p>
      <w:r>
        <w:t>After a successful Copy, determine the maximum watermark value from the API data/response or an appropriate API endpoint.</w:t>
      </w:r>
    </w:p>
    <w:p>
      <w:pPr>
        <w:pStyle w:val="Heading2"/>
      </w:pPr>
      <w:r>
        <w:t>21. Update the control metadata</w:t>
      </w:r>
    </w:p>
    <w:p>
      <w:r>
        <w:t>Update the stored watermark with the latest value, using the same control-table update pattern as the SQL pipeline.</w:t>
      </w:r>
    </w:p>
    <w:p>
      <w:pPr>
        <w:pStyle w:val="Heading2"/>
      </w:pPr>
      <w:r>
        <w:t>22. Repeat for future runs</w:t>
      </w:r>
    </w:p>
    <w:p>
      <w:r>
        <w:t>The stored watermark becomes the starting point for the next API extraction.</w:t>
      </w:r>
    </w:p>
    <w:p>
      <w:pPr>
        <w:pStyle w:val="Heading1"/>
      </w:pPr>
      <w:r>
        <w:t>Order-Status Special Case</w:t>
      </w:r>
    </w:p>
    <w:p>
      <w:r>
        <w:t>The order-status API uses status_timestamp as its incremental watermark. Do not use updated_at for this endpoint.</w:t>
      </w:r>
    </w:p>
    <w:p>
      <w:pPr>
        <w:pStyle w:val="Heading1"/>
      </w:pPr>
      <w:r>
        <w:t>Final REST Pipeline Flow</w:t>
      </w:r>
    </w:p>
    <w:p>
      <w:r>
        <w:t>Lookup_API_Control → ForEach → Check/prepare incremental request → Copy REST API → ADLS → Get latest watermark → Update control metadata</w:t>
      </w:r>
    </w:p>
    <w:p>
      <w:pPr>
        <w:pStyle w:val="Heading1"/>
      </w:pPr>
      <w:r>
        <w:t>Teaching Summary</w:t>
      </w:r>
    </w:p>
    <w:p>
      <w:r>
        <w:t>The REST pipeline follows the same reusable pattern as SQL: metadata drives the ForEach, the source is parameterized, the sink is parameterized, and a stored watermark controls future incremental extraction. The REST connector also adds API-specific concepts such as authentication headers, relative URLs, JSON responses, and pagination.</w:t>
      </w:r>
    </w:p>
    <w:p>
      <w:r>
        <w:t>Reference: Microsoft Learn REST connector documentation – https://learn.microsoft.com/en-us/azure/data-factory/connector-rest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