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CBC" w:rsidRPr="00766CBC" w:rsidRDefault="00766CBC" w:rsidP="00766CBC">
      <w:pPr>
        <w:jc w:val="center"/>
        <w:rPr>
          <w:rFonts w:ascii="Times New Roman" w:hAnsi="Times New Roman" w:cs="Times New Roman"/>
          <w:b/>
          <w:bCs/>
          <w:sz w:val="48"/>
          <w:szCs w:val="48"/>
        </w:rPr>
      </w:pPr>
      <w:r w:rsidRPr="00766CBC">
        <w:rPr>
          <w:rFonts w:ascii="Times New Roman" w:hAnsi="Times New Roman" w:cs="Times New Roman"/>
          <w:b/>
          <w:bCs/>
          <w:sz w:val="48"/>
          <w:szCs w:val="48"/>
        </w:rPr>
        <w:t>PROJECT ON ANALYSIS</w:t>
      </w:r>
      <w:r>
        <w:rPr>
          <w:rFonts w:ascii="Times New Roman" w:hAnsi="Times New Roman" w:cs="Times New Roman"/>
          <w:b/>
          <w:bCs/>
          <w:sz w:val="48"/>
          <w:szCs w:val="48"/>
        </w:rPr>
        <w:t xml:space="preserve"> </w:t>
      </w:r>
      <w:r w:rsidRPr="00766CBC">
        <w:rPr>
          <w:rFonts w:ascii="Times New Roman" w:hAnsi="Times New Roman" w:cs="Times New Roman"/>
          <w:b/>
          <w:bCs/>
          <w:sz w:val="48"/>
          <w:szCs w:val="48"/>
        </w:rPr>
        <w:t>OF TERMS OF TRADE OF</w:t>
      </w:r>
      <w:r>
        <w:rPr>
          <w:rFonts w:ascii="Times New Roman" w:hAnsi="Times New Roman" w:cs="Times New Roman"/>
          <w:b/>
          <w:bCs/>
          <w:sz w:val="48"/>
          <w:szCs w:val="48"/>
        </w:rPr>
        <w:t xml:space="preserve"> </w:t>
      </w:r>
      <w:r w:rsidRPr="00766CBC">
        <w:rPr>
          <w:rFonts w:ascii="Times New Roman" w:hAnsi="Times New Roman" w:cs="Times New Roman"/>
          <w:b/>
          <w:bCs/>
          <w:sz w:val="48"/>
          <w:szCs w:val="48"/>
        </w:rPr>
        <w:t>BRICS (BRAZIL, RUSSIA, INDIA, CHINA, SOUTH AFRICA)</w:t>
      </w:r>
    </w:p>
    <w:p w:rsidR="00766CBC" w:rsidRPr="005E07F7" w:rsidRDefault="00766CBC">
      <w:pPr>
        <w:rPr>
          <w:b/>
          <w:bCs/>
          <w:sz w:val="30"/>
          <w:szCs w:val="30"/>
        </w:rPr>
      </w:pPr>
    </w:p>
    <w:p w:rsidR="00766CBC" w:rsidRPr="005E07F7" w:rsidRDefault="00766CBC" w:rsidP="00766CBC">
      <w:pPr>
        <w:jc w:val="center"/>
        <w:rPr>
          <w:b/>
          <w:bCs/>
          <w:sz w:val="30"/>
          <w:szCs w:val="30"/>
        </w:rPr>
      </w:pPr>
      <w:r w:rsidRPr="005E07F7">
        <w:rPr>
          <w:b/>
          <w:bCs/>
          <w:sz w:val="30"/>
          <w:szCs w:val="30"/>
        </w:rPr>
        <w:t>Prepared for and under guidance of</w:t>
      </w:r>
    </w:p>
    <w:p w:rsidR="00766CBC" w:rsidRPr="005E07F7" w:rsidRDefault="00766CBC" w:rsidP="00766CBC">
      <w:pPr>
        <w:jc w:val="center"/>
        <w:rPr>
          <w:sz w:val="30"/>
          <w:szCs w:val="30"/>
        </w:rPr>
      </w:pPr>
      <w:r w:rsidRPr="005E07F7">
        <w:rPr>
          <w:sz w:val="30"/>
          <w:szCs w:val="30"/>
        </w:rPr>
        <w:t>Dr. R.P Pradhan (Department of Humanities and Social Sciences)</w:t>
      </w:r>
    </w:p>
    <w:p w:rsidR="00766CBC" w:rsidRPr="005E07F7" w:rsidRDefault="00766CBC" w:rsidP="00766CBC">
      <w:pPr>
        <w:jc w:val="center"/>
        <w:rPr>
          <w:b/>
          <w:bCs/>
          <w:sz w:val="30"/>
          <w:szCs w:val="30"/>
        </w:rPr>
      </w:pPr>
      <w:r w:rsidRPr="005E07F7">
        <w:rPr>
          <w:b/>
          <w:bCs/>
          <w:sz w:val="30"/>
          <w:szCs w:val="30"/>
        </w:rPr>
        <w:t>Prepared By</w:t>
      </w:r>
    </w:p>
    <w:p w:rsidR="00766CBC" w:rsidRPr="005E07F7" w:rsidRDefault="00766CBC" w:rsidP="00766CBC">
      <w:pPr>
        <w:jc w:val="center"/>
        <w:rPr>
          <w:sz w:val="30"/>
          <w:szCs w:val="30"/>
        </w:rPr>
      </w:pPr>
      <w:proofErr w:type="spellStart"/>
      <w:r w:rsidRPr="005E07F7">
        <w:rPr>
          <w:sz w:val="30"/>
          <w:szCs w:val="30"/>
        </w:rPr>
        <w:t>Viraj</w:t>
      </w:r>
      <w:proofErr w:type="spellEnd"/>
      <w:r w:rsidRPr="005E07F7">
        <w:rPr>
          <w:sz w:val="30"/>
          <w:szCs w:val="30"/>
        </w:rPr>
        <w:t xml:space="preserve"> V </w:t>
      </w:r>
      <w:proofErr w:type="spellStart"/>
      <w:r w:rsidRPr="005E07F7">
        <w:rPr>
          <w:sz w:val="30"/>
          <w:szCs w:val="30"/>
        </w:rPr>
        <w:t>Aute</w:t>
      </w:r>
      <w:proofErr w:type="spellEnd"/>
      <w:r w:rsidRPr="005E07F7">
        <w:rPr>
          <w:sz w:val="30"/>
          <w:szCs w:val="30"/>
        </w:rPr>
        <w:t xml:space="preserve">   </w:t>
      </w:r>
      <w:r w:rsidR="00C34910">
        <w:rPr>
          <w:sz w:val="30"/>
          <w:szCs w:val="30"/>
        </w:rPr>
        <w:t xml:space="preserve">             </w:t>
      </w:r>
      <w:r w:rsidRPr="005E07F7">
        <w:rPr>
          <w:sz w:val="30"/>
          <w:szCs w:val="30"/>
        </w:rPr>
        <w:t xml:space="preserve"> 2018B3A70741G</w:t>
      </w:r>
    </w:p>
    <w:p w:rsidR="00766CBC" w:rsidRPr="005E07F7" w:rsidRDefault="00766CBC" w:rsidP="00766CBC">
      <w:pPr>
        <w:jc w:val="center"/>
        <w:rPr>
          <w:sz w:val="30"/>
          <w:szCs w:val="30"/>
        </w:rPr>
      </w:pPr>
      <w:proofErr w:type="spellStart"/>
      <w:r w:rsidRPr="005E07F7">
        <w:rPr>
          <w:sz w:val="30"/>
          <w:szCs w:val="30"/>
        </w:rPr>
        <w:t>Aman</w:t>
      </w:r>
      <w:proofErr w:type="spellEnd"/>
      <w:r w:rsidRPr="005E07F7">
        <w:rPr>
          <w:sz w:val="30"/>
          <w:szCs w:val="30"/>
        </w:rPr>
        <w:t xml:space="preserve"> Jain</w:t>
      </w:r>
      <w:r w:rsidR="00C34910">
        <w:rPr>
          <w:sz w:val="30"/>
          <w:szCs w:val="30"/>
        </w:rPr>
        <w:t xml:space="preserve">                     2018B3A70768G</w:t>
      </w:r>
    </w:p>
    <w:p w:rsidR="00766CBC" w:rsidRPr="005E07F7" w:rsidRDefault="00766CBC" w:rsidP="00766CBC">
      <w:pPr>
        <w:jc w:val="center"/>
        <w:rPr>
          <w:sz w:val="30"/>
          <w:szCs w:val="30"/>
        </w:rPr>
      </w:pPr>
      <w:proofErr w:type="spellStart"/>
      <w:r w:rsidRPr="005E07F7">
        <w:rPr>
          <w:sz w:val="30"/>
          <w:szCs w:val="30"/>
        </w:rPr>
        <w:t>Siddharth</w:t>
      </w:r>
      <w:proofErr w:type="spellEnd"/>
      <w:r w:rsidRPr="005E07F7">
        <w:rPr>
          <w:sz w:val="30"/>
          <w:szCs w:val="30"/>
        </w:rPr>
        <w:t xml:space="preserve"> </w:t>
      </w:r>
      <w:proofErr w:type="spellStart"/>
      <w:r w:rsidRPr="005E07F7">
        <w:rPr>
          <w:sz w:val="30"/>
          <w:szCs w:val="30"/>
        </w:rPr>
        <w:t>Upadhyay</w:t>
      </w:r>
      <w:proofErr w:type="spellEnd"/>
      <w:r w:rsidR="00C34910">
        <w:rPr>
          <w:sz w:val="30"/>
          <w:szCs w:val="30"/>
        </w:rPr>
        <w:t xml:space="preserve">    2018B3A80706G</w:t>
      </w:r>
    </w:p>
    <w:p w:rsidR="005E07F7" w:rsidRPr="005E07F7" w:rsidRDefault="005E07F7" w:rsidP="00766CBC">
      <w:pPr>
        <w:jc w:val="center"/>
        <w:rPr>
          <w:sz w:val="30"/>
          <w:szCs w:val="30"/>
        </w:rPr>
      </w:pPr>
      <w:proofErr w:type="spellStart"/>
      <w:r w:rsidRPr="005E07F7">
        <w:rPr>
          <w:sz w:val="30"/>
          <w:szCs w:val="30"/>
        </w:rPr>
        <w:t>Aryansh</w:t>
      </w:r>
      <w:proofErr w:type="spellEnd"/>
      <w:r w:rsidRPr="005E07F7">
        <w:rPr>
          <w:sz w:val="30"/>
          <w:szCs w:val="30"/>
        </w:rPr>
        <w:t xml:space="preserve"> </w:t>
      </w:r>
      <w:proofErr w:type="spellStart"/>
      <w:r w:rsidRPr="005E07F7">
        <w:rPr>
          <w:sz w:val="30"/>
          <w:szCs w:val="30"/>
        </w:rPr>
        <w:t>Goel</w:t>
      </w:r>
      <w:proofErr w:type="spellEnd"/>
      <w:r>
        <w:rPr>
          <w:sz w:val="30"/>
          <w:szCs w:val="30"/>
        </w:rPr>
        <w:t xml:space="preserve">  </w:t>
      </w:r>
      <w:r w:rsidR="00C34910">
        <w:rPr>
          <w:sz w:val="30"/>
          <w:szCs w:val="30"/>
        </w:rPr>
        <w:t xml:space="preserve">             </w:t>
      </w:r>
      <w:r>
        <w:rPr>
          <w:sz w:val="30"/>
          <w:szCs w:val="30"/>
        </w:rPr>
        <w:t xml:space="preserve"> 2018AAPS0727G</w:t>
      </w:r>
    </w:p>
    <w:p w:rsidR="005E07F7" w:rsidRPr="005E07F7" w:rsidRDefault="005E07F7" w:rsidP="00766CBC">
      <w:pPr>
        <w:jc w:val="center"/>
        <w:rPr>
          <w:sz w:val="30"/>
          <w:szCs w:val="30"/>
        </w:rPr>
      </w:pPr>
      <w:proofErr w:type="spellStart"/>
      <w:r w:rsidRPr="005E07F7">
        <w:rPr>
          <w:sz w:val="30"/>
          <w:szCs w:val="30"/>
        </w:rPr>
        <w:t>Yash</w:t>
      </w:r>
      <w:proofErr w:type="spellEnd"/>
      <w:r w:rsidRPr="005E07F7">
        <w:rPr>
          <w:sz w:val="30"/>
          <w:szCs w:val="30"/>
        </w:rPr>
        <w:t xml:space="preserve"> Bohra</w:t>
      </w:r>
      <w:r w:rsidR="00C34910">
        <w:rPr>
          <w:sz w:val="30"/>
          <w:szCs w:val="30"/>
        </w:rPr>
        <w:t xml:space="preserve">                      2018B3AA0711G</w:t>
      </w:r>
    </w:p>
    <w:p w:rsidR="005E07F7" w:rsidRPr="005E07F7" w:rsidRDefault="005E07F7" w:rsidP="00766CBC">
      <w:pPr>
        <w:jc w:val="center"/>
        <w:rPr>
          <w:sz w:val="30"/>
          <w:szCs w:val="30"/>
        </w:rPr>
      </w:pPr>
      <w:proofErr w:type="spellStart"/>
      <w:r w:rsidRPr="005E07F7">
        <w:rPr>
          <w:sz w:val="30"/>
          <w:szCs w:val="30"/>
        </w:rPr>
        <w:t>Lakshay</w:t>
      </w:r>
      <w:proofErr w:type="spellEnd"/>
      <w:r w:rsidRPr="005E07F7">
        <w:rPr>
          <w:sz w:val="30"/>
          <w:szCs w:val="30"/>
        </w:rPr>
        <w:t xml:space="preserve"> </w:t>
      </w:r>
      <w:proofErr w:type="spellStart"/>
      <w:r w:rsidRPr="005E07F7">
        <w:rPr>
          <w:sz w:val="30"/>
          <w:szCs w:val="30"/>
        </w:rPr>
        <w:t>Dua</w:t>
      </w:r>
      <w:proofErr w:type="spellEnd"/>
      <w:r>
        <w:rPr>
          <w:sz w:val="30"/>
          <w:szCs w:val="30"/>
        </w:rPr>
        <w:t xml:space="preserve">   </w:t>
      </w:r>
      <w:r w:rsidR="00C34910">
        <w:rPr>
          <w:sz w:val="30"/>
          <w:szCs w:val="30"/>
        </w:rPr>
        <w:t xml:space="preserve">               </w:t>
      </w:r>
      <w:r>
        <w:rPr>
          <w:sz w:val="30"/>
          <w:szCs w:val="30"/>
        </w:rPr>
        <w:t>2018B3A70735G</w:t>
      </w:r>
    </w:p>
    <w:p w:rsidR="005E07F7" w:rsidRPr="005E07F7" w:rsidRDefault="005E07F7" w:rsidP="00766CBC">
      <w:pPr>
        <w:jc w:val="center"/>
        <w:rPr>
          <w:sz w:val="30"/>
          <w:szCs w:val="30"/>
        </w:rPr>
      </w:pPr>
      <w:r w:rsidRPr="005E07F7">
        <w:rPr>
          <w:sz w:val="30"/>
          <w:szCs w:val="30"/>
        </w:rPr>
        <w:t>In partial fulfilment of the requirements of the course</w:t>
      </w:r>
    </w:p>
    <w:p w:rsidR="005E07F7" w:rsidRPr="005E07F7" w:rsidRDefault="005E07F7" w:rsidP="00766CBC">
      <w:pPr>
        <w:jc w:val="center"/>
        <w:rPr>
          <w:sz w:val="30"/>
          <w:szCs w:val="30"/>
        </w:rPr>
      </w:pPr>
      <w:r w:rsidRPr="005E07F7">
        <w:rPr>
          <w:sz w:val="30"/>
          <w:szCs w:val="30"/>
        </w:rPr>
        <w:t xml:space="preserve">GS </w:t>
      </w:r>
      <w:proofErr w:type="gramStart"/>
      <w:r w:rsidRPr="005E07F7">
        <w:rPr>
          <w:sz w:val="30"/>
          <w:szCs w:val="30"/>
        </w:rPr>
        <w:t>F234 :</w:t>
      </w:r>
      <w:proofErr w:type="gramEnd"/>
      <w:r w:rsidRPr="005E07F7">
        <w:rPr>
          <w:sz w:val="30"/>
          <w:szCs w:val="30"/>
        </w:rPr>
        <w:t xml:space="preserve"> Development Economics</w:t>
      </w:r>
    </w:p>
    <w:p w:rsidR="00766CBC" w:rsidRDefault="005E07F7" w:rsidP="005E07F7">
      <w:pPr>
        <w:jc w:val="center"/>
        <w:rPr>
          <w:b/>
          <w:bCs/>
          <w:sz w:val="48"/>
          <w:szCs w:val="48"/>
        </w:rPr>
      </w:pPr>
      <w:r w:rsidRPr="005E07F7">
        <w:rPr>
          <w:b/>
          <w:bCs/>
          <w:noProof/>
          <w:sz w:val="48"/>
          <w:szCs w:val="48"/>
          <w:lang w:eastAsia="en-IN"/>
        </w:rPr>
        <w:drawing>
          <wp:inline distT="0" distB="0" distL="0" distR="0" wp14:anchorId="38193CB4" wp14:editId="3B3A956A">
            <wp:extent cx="2721429" cy="2721429"/>
            <wp:effectExtent l="0" t="0" r="3175" b="3175"/>
            <wp:docPr id="34" name="Picture 34" descr="Birla Institute of Technology and Science, Pilan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la Institute of Technology and Science, Pilani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9276" cy="2719276"/>
                    </a:xfrm>
                    <a:prstGeom prst="rect">
                      <a:avLst/>
                    </a:prstGeom>
                    <a:noFill/>
                    <a:ln>
                      <a:noFill/>
                    </a:ln>
                  </pic:spPr>
                </pic:pic>
              </a:graphicData>
            </a:graphic>
          </wp:inline>
        </w:drawing>
      </w:r>
    </w:p>
    <w:p w:rsidR="005E07F7" w:rsidRDefault="005E07F7" w:rsidP="005E07F7">
      <w:pPr>
        <w:spacing w:line="240" w:lineRule="auto"/>
        <w:jc w:val="center"/>
        <w:rPr>
          <w:sz w:val="24"/>
          <w:szCs w:val="24"/>
        </w:rPr>
      </w:pPr>
      <w:r>
        <w:rPr>
          <w:sz w:val="24"/>
          <w:szCs w:val="24"/>
        </w:rPr>
        <w:t xml:space="preserve">BITS </w:t>
      </w:r>
      <w:proofErr w:type="spellStart"/>
      <w:r>
        <w:rPr>
          <w:sz w:val="24"/>
          <w:szCs w:val="24"/>
        </w:rPr>
        <w:t>Pilani</w:t>
      </w:r>
      <w:proofErr w:type="spellEnd"/>
      <w:r>
        <w:rPr>
          <w:sz w:val="24"/>
          <w:szCs w:val="24"/>
        </w:rPr>
        <w:t>, Goa Campus</w:t>
      </w:r>
    </w:p>
    <w:p w:rsidR="005E07F7" w:rsidRDefault="005E07F7" w:rsidP="005E07F7">
      <w:pPr>
        <w:spacing w:line="240" w:lineRule="auto"/>
        <w:jc w:val="center"/>
        <w:rPr>
          <w:sz w:val="24"/>
          <w:szCs w:val="24"/>
        </w:rPr>
      </w:pPr>
      <w:r>
        <w:rPr>
          <w:sz w:val="24"/>
          <w:szCs w:val="24"/>
        </w:rPr>
        <w:t>29 April, 2020</w:t>
      </w:r>
    </w:p>
    <w:p w:rsidR="00283483" w:rsidRPr="00585C0C" w:rsidRDefault="00665A4A" w:rsidP="00585C0C">
      <w:pPr>
        <w:jc w:val="center"/>
        <w:rPr>
          <w:b/>
          <w:bCs/>
          <w:sz w:val="48"/>
          <w:szCs w:val="48"/>
        </w:rPr>
      </w:pPr>
      <w:r w:rsidRPr="00585C0C">
        <w:rPr>
          <w:b/>
          <w:bCs/>
          <w:sz w:val="48"/>
          <w:szCs w:val="48"/>
        </w:rPr>
        <w:lastRenderedPageBreak/>
        <w:t>INTRODUCTION</w:t>
      </w:r>
    </w:p>
    <w:p w:rsidR="00665A4A" w:rsidRPr="00585C0C" w:rsidRDefault="00665A4A">
      <w:pPr>
        <w:rPr>
          <w:b/>
          <w:bCs/>
          <w:sz w:val="24"/>
          <w:szCs w:val="24"/>
        </w:rPr>
      </w:pPr>
      <w:r w:rsidRPr="00585C0C">
        <w:rPr>
          <w:b/>
          <w:bCs/>
          <w:sz w:val="24"/>
          <w:szCs w:val="24"/>
        </w:rPr>
        <w:t>HISTORY</w:t>
      </w:r>
    </w:p>
    <w:p w:rsidR="00665A4A" w:rsidRDefault="00665A4A">
      <w:pPr>
        <w:rPr>
          <w:rFonts w:ascii="Arial" w:hAnsi="Arial" w:cs="Arial"/>
          <w:color w:val="222222"/>
          <w:sz w:val="21"/>
          <w:szCs w:val="21"/>
          <w:shd w:val="clear" w:color="auto" w:fill="FFFFFF"/>
        </w:rPr>
      </w:pPr>
      <w:r>
        <w:rPr>
          <w:sz w:val="24"/>
          <w:szCs w:val="24"/>
        </w:rPr>
        <w:t xml:space="preserve">Initially, BRIC was </w:t>
      </w:r>
      <w:r w:rsidR="005E07F7">
        <w:rPr>
          <w:sz w:val="24"/>
          <w:szCs w:val="24"/>
        </w:rPr>
        <w:t>4</w:t>
      </w:r>
      <w:r>
        <w:rPr>
          <w:sz w:val="24"/>
          <w:szCs w:val="24"/>
        </w:rPr>
        <w:t xml:space="preserve"> nation collaboration. </w:t>
      </w:r>
      <w:r>
        <w:rPr>
          <w:rFonts w:ascii="Arial" w:hAnsi="Arial" w:cs="Arial"/>
          <w:color w:val="222222"/>
          <w:sz w:val="21"/>
          <w:szCs w:val="21"/>
          <w:shd w:val="clear" w:color="auto" w:fill="FFFFFF"/>
        </w:rPr>
        <w:t>The BRIC grouping's </w:t>
      </w:r>
      <w:hyperlink r:id="rId8" w:tooltip="1st BRIC summit" w:history="1">
        <w:r w:rsidRPr="005E07F7">
          <w:rPr>
            <w:rStyle w:val="Hyperlink"/>
            <w:rFonts w:ascii="Arial" w:hAnsi="Arial" w:cs="Arial"/>
            <w:color w:val="auto"/>
            <w:sz w:val="21"/>
            <w:szCs w:val="21"/>
            <w:u w:val="none"/>
            <w:shd w:val="clear" w:color="auto" w:fill="FFFFFF"/>
          </w:rPr>
          <w:t>first formal summit</w:t>
        </w:r>
      </w:hyperlink>
      <w:r>
        <w:t xml:space="preserve"> </w:t>
      </w:r>
      <w:r w:rsidR="005E07F7">
        <w:rPr>
          <w:rFonts w:ascii="Arial" w:hAnsi="Arial" w:cs="Arial"/>
          <w:color w:val="222222"/>
          <w:sz w:val="21"/>
          <w:szCs w:val="21"/>
          <w:shd w:val="clear" w:color="auto" w:fill="FFFFFF"/>
        </w:rPr>
        <w:t>commenced on 16 June 2009,</w:t>
      </w:r>
      <w:r>
        <w:rPr>
          <w:rFonts w:ascii="Arial" w:hAnsi="Arial" w:cs="Arial"/>
          <w:color w:val="222222"/>
          <w:sz w:val="21"/>
          <w:szCs w:val="21"/>
          <w:shd w:val="clear" w:color="auto" w:fill="FFFFFF"/>
        </w:rPr>
        <w:t> with </w:t>
      </w:r>
      <w:hyperlink r:id="rId9" w:tooltip="Luiz Inácio Lula da Silva" w:history="1">
        <w:r w:rsidRPr="005E07F7">
          <w:rPr>
            <w:rStyle w:val="Hyperlink"/>
            <w:rFonts w:ascii="Arial" w:hAnsi="Arial" w:cs="Arial"/>
            <w:color w:val="auto"/>
            <w:sz w:val="21"/>
            <w:szCs w:val="21"/>
            <w:u w:val="none"/>
            <w:shd w:val="clear" w:color="auto" w:fill="FFFFFF"/>
          </w:rPr>
          <w:t xml:space="preserve">Luiz </w:t>
        </w:r>
        <w:proofErr w:type="spellStart"/>
        <w:r w:rsidRPr="005E07F7">
          <w:rPr>
            <w:rStyle w:val="Hyperlink"/>
            <w:rFonts w:ascii="Arial" w:hAnsi="Arial" w:cs="Arial"/>
            <w:color w:val="auto"/>
            <w:sz w:val="21"/>
            <w:szCs w:val="21"/>
            <w:u w:val="none"/>
            <w:shd w:val="clear" w:color="auto" w:fill="FFFFFF"/>
          </w:rPr>
          <w:t>Inácio</w:t>
        </w:r>
        <w:proofErr w:type="spellEnd"/>
        <w:r w:rsidRPr="005E07F7">
          <w:rPr>
            <w:rStyle w:val="Hyperlink"/>
            <w:rFonts w:ascii="Arial" w:hAnsi="Arial" w:cs="Arial"/>
            <w:color w:val="auto"/>
            <w:sz w:val="21"/>
            <w:szCs w:val="21"/>
            <w:u w:val="none"/>
            <w:shd w:val="clear" w:color="auto" w:fill="FFFFFF"/>
          </w:rPr>
          <w:t xml:space="preserve"> Lula da Silva</w:t>
        </w:r>
      </w:hyperlink>
      <w:r w:rsidRPr="005E07F7">
        <w:rPr>
          <w:rFonts w:ascii="Arial" w:hAnsi="Arial" w:cs="Arial"/>
          <w:sz w:val="21"/>
          <w:szCs w:val="21"/>
          <w:shd w:val="clear" w:color="auto" w:fill="FFFFFF"/>
        </w:rPr>
        <w:t>, </w:t>
      </w:r>
      <w:hyperlink r:id="rId10" w:tooltip="Dmitry Medvedev" w:history="1">
        <w:r w:rsidRPr="005E07F7">
          <w:rPr>
            <w:rStyle w:val="Hyperlink"/>
            <w:rFonts w:ascii="Arial" w:hAnsi="Arial" w:cs="Arial"/>
            <w:color w:val="auto"/>
            <w:sz w:val="21"/>
            <w:szCs w:val="21"/>
            <w:u w:val="none"/>
            <w:shd w:val="clear" w:color="auto" w:fill="FFFFFF"/>
          </w:rPr>
          <w:t>Dmitry Medvedev</w:t>
        </w:r>
      </w:hyperlink>
      <w:r w:rsidRPr="005E07F7">
        <w:rPr>
          <w:rFonts w:ascii="Arial" w:hAnsi="Arial" w:cs="Arial"/>
          <w:sz w:val="21"/>
          <w:szCs w:val="21"/>
          <w:shd w:val="clear" w:color="auto" w:fill="FFFFFF"/>
        </w:rPr>
        <w:t>, </w:t>
      </w:r>
      <w:hyperlink r:id="rId11" w:tooltip="Manmohan Singh" w:history="1">
        <w:r w:rsidRPr="005E07F7">
          <w:rPr>
            <w:rStyle w:val="Hyperlink"/>
            <w:rFonts w:ascii="Arial" w:hAnsi="Arial" w:cs="Arial"/>
            <w:color w:val="auto"/>
            <w:sz w:val="21"/>
            <w:szCs w:val="21"/>
            <w:u w:val="none"/>
            <w:shd w:val="clear" w:color="auto" w:fill="FFFFFF"/>
          </w:rPr>
          <w:t>Manmohan Singh</w:t>
        </w:r>
      </w:hyperlink>
      <w:r w:rsidRPr="005E07F7">
        <w:rPr>
          <w:rFonts w:ascii="Arial" w:hAnsi="Arial" w:cs="Arial"/>
          <w:sz w:val="21"/>
          <w:szCs w:val="21"/>
          <w:shd w:val="clear" w:color="auto" w:fill="FFFFFF"/>
        </w:rPr>
        <w:t>,</w:t>
      </w:r>
      <w:r>
        <w:rPr>
          <w:rFonts w:ascii="Arial" w:hAnsi="Arial" w:cs="Arial"/>
          <w:color w:val="222222"/>
          <w:sz w:val="21"/>
          <w:szCs w:val="21"/>
          <w:shd w:val="clear" w:color="auto" w:fill="FFFFFF"/>
        </w:rPr>
        <w:t xml:space="preserve"> and </w:t>
      </w:r>
      <w:hyperlink r:id="rId12" w:tooltip="Hu Jintao" w:history="1">
        <w:r w:rsidRPr="005E07F7">
          <w:rPr>
            <w:rStyle w:val="Hyperlink"/>
            <w:rFonts w:ascii="Arial" w:hAnsi="Arial" w:cs="Arial"/>
            <w:color w:val="auto"/>
            <w:sz w:val="21"/>
            <w:szCs w:val="21"/>
            <w:u w:val="none"/>
            <w:shd w:val="clear" w:color="auto" w:fill="FFFFFF"/>
          </w:rPr>
          <w:t>Hu Jintao</w:t>
        </w:r>
      </w:hyperlink>
      <w:r>
        <w:rPr>
          <w:rFonts w:ascii="Arial" w:hAnsi="Arial" w:cs="Arial"/>
          <w:color w:val="222222"/>
          <w:sz w:val="21"/>
          <w:szCs w:val="21"/>
          <w:shd w:val="clear" w:color="auto" w:fill="FFFFFF"/>
        </w:rPr>
        <w:t>, the respective leaders of Brazil, Russia, India and China.</w:t>
      </w:r>
    </w:p>
    <w:p w:rsidR="00665A4A" w:rsidRDefault="00665A4A">
      <w:pPr>
        <w:rPr>
          <w:sz w:val="24"/>
          <w:szCs w:val="24"/>
        </w:rPr>
      </w:pPr>
      <w:r>
        <w:rPr>
          <w:rFonts w:ascii="Arial" w:hAnsi="Arial" w:cs="Arial"/>
          <w:color w:val="222222"/>
          <w:sz w:val="21"/>
          <w:szCs w:val="21"/>
          <w:shd w:val="clear" w:color="auto" w:fill="FFFFFF"/>
        </w:rPr>
        <w:t>In 2010, South Africa began efforts to join the BRIC grouping. South Africa officially became a member nation on 24 December 2010, after being formally invited by China to join.</w:t>
      </w:r>
      <w:r>
        <w:rPr>
          <w:sz w:val="24"/>
          <w:szCs w:val="24"/>
        </w:rPr>
        <w:t xml:space="preserve"> </w:t>
      </w:r>
    </w:p>
    <w:p w:rsidR="00240E1B" w:rsidRPr="00585C0C" w:rsidRDefault="006A2D9F">
      <w:pPr>
        <w:rPr>
          <w:b/>
          <w:bCs/>
          <w:sz w:val="24"/>
          <w:szCs w:val="24"/>
        </w:rPr>
      </w:pPr>
      <w:r w:rsidRPr="00585C0C">
        <w:rPr>
          <w:b/>
          <w:bCs/>
          <w:sz w:val="24"/>
          <w:szCs w:val="24"/>
        </w:rPr>
        <w:t>OBJECTIVES</w:t>
      </w:r>
    </w:p>
    <w:p w:rsidR="006A2D9F" w:rsidRDefault="006A2D9F" w:rsidP="006A2D9F">
      <w:pPr>
        <w:pStyle w:val="ListParagraph"/>
        <w:numPr>
          <w:ilvl w:val="0"/>
          <w:numId w:val="1"/>
        </w:numPr>
        <w:rPr>
          <w:sz w:val="24"/>
          <w:szCs w:val="24"/>
        </w:rPr>
      </w:pPr>
      <w:r>
        <w:rPr>
          <w:sz w:val="24"/>
          <w:szCs w:val="24"/>
        </w:rPr>
        <w:t xml:space="preserve">To form New Development </w:t>
      </w:r>
      <w:r w:rsidR="005E07F7">
        <w:rPr>
          <w:sz w:val="24"/>
          <w:szCs w:val="24"/>
        </w:rPr>
        <w:t>Bank,</w:t>
      </w:r>
      <w:r>
        <w:rPr>
          <w:sz w:val="24"/>
          <w:szCs w:val="24"/>
        </w:rPr>
        <w:t xml:space="preserve"> an Alternative bank to World Bank and IMF, to challenge US supremacy.</w:t>
      </w:r>
    </w:p>
    <w:p w:rsidR="006A2D9F" w:rsidRDefault="006A2D9F" w:rsidP="006A2D9F">
      <w:pPr>
        <w:pStyle w:val="ListParagraph"/>
        <w:numPr>
          <w:ilvl w:val="0"/>
          <w:numId w:val="1"/>
        </w:numPr>
        <w:rPr>
          <w:sz w:val="24"/>
          <w:szCs w:val="24"/>
        </w:rPr>
      </w:pPr>
      <w:r>
        <w:rPr>
          <w:sz w:val="24"/>
          <w:szCs w:val="24"/>
        </w:rPr>
        <w:t xml:space="preserve">Act as a bridge between developed and developing nations. </w:t>
      </w:r>
    </w:p>
    <w:p w:rsidR="006A2D9F" w:rsidRDefault="006A2D9F" w:rsidP="006A2D9F">
      <w:pPr>
        <w:pStyle w:val="ListParagraph"/>
        <w:numPr>
          <w:ilvl w:val="0"/>
          <w:numId w:val="1"/>
        </w:numPr>
        <w:rPr>
          <w:sz w:val="24"/>
          <w:szCs w:val="24"/>
        </w:rPr>
      </w:pPr>
      <w:r>
        <w:rPr>
          <w:sz w:val="24"/>
          <w:szCs w:val="24"/>
        </w:rPr>
        <w:t>Promote a fair order regarding agricultural policies</w:t>
      </w:r>
    </w:p>
    <w:p w:rsidR="006A2D9F" w:rsidRDefault="006A2D9F" w:rsidP="006A2D9F">
      <w:pPr>
        <w:pStyle w:val="ListParagraph"/>
        <w:numPr>
          <w:ilvl w:val="0"/>
          <w:numId w:val="1"/>
        </w:numPr>
        <w:rPr>
          <w:sz w:val="24"/>
          <w:szCs w:val="24"/>
        </w:rPr>
      </w:pPr>
      <w:r>
        <w:rPr>
          <w:sz w:val="24"/>
          <w:szCs w:val="24"/>
        </w:rPr>
        <w:t>Form an information-sharing and exchange platform that expands beyond economic cooperation to also involve educational, cultural, and environmental engagement</w:t>
      </w:r>
      <w:r w:rsidR="00BE7181">
        <w:rPr>
          <w:sz w:val="24"/>
          <w:szCs w:val="24"/>
        </w:rPr>
        <w:t>.</w:t>
      </w:r>
    </w:p>
    <w:p w:rsidR="00BE7181" w:rsidRDefault="00BE7181" w:rsidP="00BE7181">
      <w:pPr>
        <w:pStyle w:val="ListParagraph"/>
        <w:rPr>
          <w:sz w:val="24"/>
          <w:szCs w:val="24"/>
        </w:rPr>
      </w:pPr>
    </w:p>
    <w:p w:rsidR="00942306" w:rsidRDefault="00942306" w:rsidP="00BE7181">
      <w:pPr>
        <w:pStyle w:val="ListParagraph"/>
        <w:rPr>
          <w:sz w:val="24"/>
          <w:szCs w:val="24"/>
        </w:rPr>
      </w:pPr>
    </w:p>
    <w:p w:rsidR="00942306" w:rsidRDefault="00942306" w:rsidP="00BE7181">
      <w:pPr>
        <w:pStyle w:val="ListParagraph"/>
        <w:rPr>
          <w:sz w:val="24"/>
          <w:szCs w:val="24"/>
        </w:rPr>
      </w:pPr>
    </w:p>
    <w:p w:rsidR="00585C0C" w:rsidRDefault="00585C0C" w:rsidP="00BE7181">
      <w:pPr>
        <w:pStyle w:val="ListParagraph"/>
        <w:rPr>
          <w:sz w:val="24"/>
          <w:szCs w:val="24"/>
        </w:rPr>
      </w:pPr>
    </w:p>
    <w:p w:rsidR="00585C0C" w:rsidRPr="00585C0C" w:rsidRDefault="00585C0C" w:rsidP="00585C0C">
      <w:pPr>
        <w:pStyle w:val="ListParagraph"/>
        <w:jc w:val="center"/>
        <w:rPr>
          <w:sz w:val="48"/>
          <w:szCs w:val="48"/>
        </w:rPr>
      </w:pPr>
      <w:r w:rsidRPr="00585C0C">
        <w:rPr>
          <w:b/>
          <w:bCs/>
          <w:sz w:val="48"/>
          <w:szCs w:val="48"/>
        </w:rPr>
        <w:t>INDIA</w:t>
      </w:r>
      <w:r w:rsidR="0036657D">
        <w:rPr>
          <w:b/>
          <w:bCs/>
          <w:sz w:val="48"/>
          <w:szCs w:val="48"/>
        </w:rPr>
        <w:t>’s</w:t>
      </w:r>
      <w:r w:rsidRPr="00585C0C">
        <w:rPr>
          <w:b/>
          <w:bCs/>
          <w:sz w:val="48"/>
          <w:szCs w:val="48"/>
        </w:rPr>
        <w:t xml:space="preserve"> Trade Relations with BRICS Nations</w:t>
      </w:r>
    </w:p>
    <w:p w:rsidR="00942306" w:rsidRDefault="00942306" w:rsidP="00BE7181">
      <w:pPr>
        <w:pStyle w:val="ListParagraph"/>
        <w:rPr>
          <w:sz w:val="24"/>
          <w:szCs w:val="24"/>
        </w:rPr>
      </w:pPr>
    </w:p>
    <w:p w:rsidR="00942306" w:rsidRDefault="00585C0C" w:rsidP="00BE7181">
      <w:pPr>
        <w:pStyle w:val="ListParagraph"/>
        <w:rPr>
          <w:sz w:val="24"/>
          <w:szCs w:val="24"/>
        </w:rPr>
      </w:pPr>
      <w:r>
        <w:rPr>
          <w:noProof/>
          <w:lang w:eastAsia="en-IN"/>
        </w:rPr>
        <w:drawing>
          <wp:inline distT="0" distB="0" distL="0" distR="0" wp14:anchorId="0287C256" wp14:editId="267C35F8">
            <wp:extent cx="5845996" cy="3616504"/>
            <wp:effectExtent l="0" t="0" r="21590" b="222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42306" w:rsidRDefault="00942306" w:rsidP="00BE7181">
      <w:pPr>
        <w:pStyle w:val="ListParagraph"/>
        <w:rPr>
          <w:sz w:val="24"/>
          <w:szCs w:val="24"/>
        </w:rPr>
      </w:pPr>
    </w:p>
    <w:p w:rsidR="00942306" w:rsidRDefault="00585C0C" w:rsidP="00BE7181">
      <w:pPr>
        <w:pStyle w:val="ListParagraph"/>
        <w:rPr>
          <w:sz w:val="24"/>
          <w:szCs w:val="24"/>
        </w:rPr>
      </w:pPr>
      <w:r w:rsidRPr="00E47683">
        <w:rPr>
          <w:b/>
          <w:bCs/>
          <w:sz w:val="24"/>
          <w:szCs w:val="24"/>
        </w:rPr>
        <w:t>S</w:t>
      </w:r>
      <w:r w:rsidR="00E47683" w:rsidRPr="00E47683">
        <w:rPr>
          <w:b/>
          <w:bCs/>
          <w:sz w:val="24"/>
          <w:szCs w:val="24"/>
        </w:rPr>
        <w:t>ource</w:t>
      </w:r>
      <w:r>
        <w:rPr>
          <w:sz w:val="24"/>
          <w:szCs w:val="24"/>
        </w:rPr>
        <w:t xml:space="preserve">- </w:t>
      </w:r>
      <w:r w:rsidRPr="00585C0C">
        <w:rPr>
          <w:sz w:val="24"/>
          <w:szCs w:val="24"/>
        </w:rPr>
        <w:t>https://wits.worldbank.org</w:t>
      </w:r>
    </w:p>
    <w:p w:rsidR="00585C0C" w:rsidRDefault="00585C0C" w:rsidP="00585C0C">
      <w:pPr>
        <w:pStyle w:val="ListParagraph"/>
        <w:rPr>
          <w:b/>
          <w:bCs/>
          <w:sz w:val="24"/>
          <w:szCs w:val="24"/>
          <w:lang w:val="en-US"/>
        </w:rPr>
      </w:pPr>
    </w:p>
    <w:p w:rsidR="00585C0C" w:rsidRDefault="00585C0C" w:rsidP="00585C0C">
      <w:pPr>
        <w:pStyle w:val="ListParagraph"/>
        <w:rPr>
          <w:b/>
          <w:bCs/>
          <w:sz w:val="24"/>
          <w:szCs w:val="24"/>
          <w:lang w:val="en-US"/>
        </w:rPr>
      </w:pPr>
    </w:p>
    <w:p w:rsidR="00585C0C" w:rsidRDefault="00585C0C" w:rsidP="00585C0C">
      <w:pPr>
        <w:pStyle w:val="ListParagraph"/>
        <w:rPr>
          <w:b/>
          <w:bCs/>
          <w:sz w:val="24"/>
          <w:szCs w:val="24"/>
          <w:lang w:val="en-US"/>
        </w:rPr>
      </w:pPr>
    </w:p>
    <w:p w:rsidR="0036657D" w:rsidRDefault="0036657D" w:rsidP="00585C0C">
      <w:pPr>
        <w:pStyle w:val="ListParagraph"/>
        <w:rPr>
          <w:b/>
          <w:bCs/>
          <w:sz w:val="24"/>
          <w:szCs w:val="24"/>
          <w:lang w:val="en-US"/>
        </w:rPr>
      </w:pPr>
    </w:p>
    <w:p w:rsidR="0036657D" w:rsidRDefault="0036657D" w:rsidP="00585C0C">
      <w:pPr>
        <w:pStyle w:val="ListParagraph"/>
        <w:rPr>
          <w:b/>
          <w:bCs/>
          <w:sz w:val="24"/>
          <w:szCs w:val="24"/>
          <w:lang w:val="en-US"/>
        </w:rPr>
      </w:pPr>
    </w:p>
    <w:p w:rsidR="00585C0C" w:rsidRPr="00585C0C" w:rsidRDefault="00585C0C" w:rsidP="00585C0C">
      <w:pPr>
        <w:pStyle w:val="ListParagraph"/>
        <w:rPr>
          <w:sz w:val="24"/>
          <w:szCs w:val="24"/>
        </w:rPr>
      </w:pPr>
      <w:r w:rsidRPr="00585C0C">
        <w:rPr>
          <w:b/>
          <w:bCs/>
          <w:sz w:val="24"/>
          <w:szCs w:val="24"/>
          <w:lang w:val="en-US"/>
        </w:rPr>
        <w:t xml:space="preserve">CHINA </w:t>
      </w:r>
    </w:p>
    <w:p w:rsidR="00585C0C" w:rsidRDefault="00585C0C" w:rsidP="00585C0C">
      <w:pPr>
        <w:pStyle w:val="ListParagraph"/>
        <w:rPr>
          <w:sz w:val="24"/>
          <w:szCs w:val="24"/>
        </w:rPr>
      </w:pPr>
      <w:r w:rsidRPr="00585C0C">
        <w:rPr>
          <w:sz w:val="24"/>
          <w:szCs w:val="24"/>
          <w:lang w:val="en-US"/>
        </w:rPr>
        <w:t xml:space="preserve">In 1985, India’s trade relations with China amounted to for $45483.804 in terms of exports and $95334.056 in terms of </w:t>
      </w:r>
      <w:r w:rsidR="005E07F7" w:rsidRPr="00585C0C">
        <w:rPr>
          <w:sz w:val="24"/>
          <w:szCs w:val="24"/>
          <w:lang w:val="en-US"/>
        </w:rPr>
        <w:t xml:space="preserve">imports. </w:t>
      </w:r>
      <w:r w:rsidRPr="00585C0C">
        <w:rPr>
          <w:sz w:val="24"/>
          <w:szCs w:val="24"/>
        </w:rPr>
        <w:t>It was in 1992 that the India and China got involved in a full-fledged bilateral trade relation. The year 1994 marked the beginning of a new era in the India- China economic relations. Bilateral trade between the two countries reached US$73 billion in 2011, making China India's largest trade partner, but slipped to US$68 billion in 2012. Bilateral trade between China and India touched US$89.6 billion in 2017–18</w:t>
      </w:r>
      <w:r w:rsidR="005E07F7" w:rsidRPr="00585C0C">
        <w:rPr>
          <w:sz w:val="24"/>
          <w:szCs w:val="24"/>
        </w:rPr>
        <w:t>, with</w:t>
      </w:r>
      <w:r w:rsidRPr="00585C0C">
        <w:rPr>
          <w:sz w:val="24"/>
          <w:szCs w:val="24"/>
        </w:rPr>
        <w:t xml:space="preserve"> the trade deficit widening to US$62.9 billion in China's </w:t>
      </w:r>
      <w:r w:rsidR="005E07F7" w:rsidRPr="00585C0C">
        <w:rPr>
          <w:sz w:val="24"/>
          <w:szCs w:val="24"/>
        </w:rPr>
        <w:t>favour. In</w:t>
      </w:r>
      <w:r w:rsidRPr="00585C0C">
        <w:rPr>
          <w:sz w:val="24"/>
          <w:szCs w:val="24"/>
        </w:rPr>
        <w:t xml:space="preserve"> 2019, the volume of bilateral trade between India &amp; China stands at US$106.76 billion.</w:t>
      </w:r>
    </w:p>
    <w:p w:rsidR="00585C0C" w:rsidRPr="00585C0C" w:rsidRDefault="00585C0C" w:rsidP="00585C0C">
      <w:pPr>
        <w:pStyle w:val="ListParagraph"/>
        <w:rPr>
          <w:sz w:val="24"/>
          <w:szCs w:val="24"/>
        </w:rPr>
      </w:pPr>
    </w:p>
    <w:p w:rsidR="00585C0C" w:rsidRPr="00585C0C" w:rsidRDefault="00585C0C" w:rsidP="00585C0C">
      <w:pPr>
        <w:pStyle w:val="ListParagraph"/>
        <w:rPr>
          <w:sz w:val="24"/>
          <w:szCs w:val="24"/>
        </w:rPr>
      </w:pPr>
      <w:r w:rsidRPr="00585C0C">
        <w:rPr>
          <w:b/>
          <w:bCs/>
          <w:sz w:val="24"/>
          <w:szCs w:val="24"/>
        </w:rPr>
        <w:t>RUSSIA</w:t>
      </w:r>
    </w:p>
    <w:p w:rsidR="00585C0C" w:rsidRDefault="00585C0C" w:rsidP="00585C0C">
      <w:pPr>
        <w:pStyle w:val="ListParagraph"/>
        <w:rPr>
          <w:sz w:val="24"/>
          <w:szCs w:val="24"/>
        </w:rPr>
      </w:pPr>
      <w:r w:rsidRPr="00585C0C">
        <w:rPr>
          <w:sz w:val="24"/>
          <w:szCs w:val="24"/>
        </w:rPr>
        <w:t xml:space="preserve">Enhancing trade and economic cooperation between India and Russia is a key priority for the political leadership of both the countries. The Bilateral trade between two countries amounted to USD .961 billion in 1992 which continued to increase over the years and amounted to USD 6.4 billion in 2014 wherein Indian exports were USD 2.2 billion and Russian exports were USD 4.2 billion. In 2018 bilateral trade between India and Russia amounted to USD 10.83 billion, with Indian exports to Russia worth USD 2.33 billion and Indian imports from Russia USD 8.55 billion. </w:t>
      </w:r>
    </w:p>
    <w:p w:rsidR="00585C0C" w:rsidRPr="00585C0C" w:rsidRDefault="00585C0C" w:rsidP="00585C0C">
      <w:pPr>
        <w:pStyle w:val="ListParagraph"/>
        <w:rPr>
          <w:sz w:val="24"/>
          <w:szCs w:val="24"/>
        </w:rPr>
      </w:pPr>
    </w:p>
    <w:p w:rsidR="00585C0C" w:rsidRPr="00585C0C" w:rsidRDefault="00585C0C" w:rsidP="00585C0C">
      <w:pPr>
        <w:pStyle w:val="ListParagraph"/>
        <w:rPr>
          <w:sz w:val="24"/>
          <w:szCs w:val="24"/>
        </w:rPr>
      </w:pPr>
      <w:r w:rsidRPr="00585C0C">
        <w:rPr>
          <w:b/>
          <w:bCs/>
          <w:sz w:val="24"/>
          <w:szCs w:val="24"/>
        </w:rPr>
        <w:t>BRAZIL</w:t>
      </w:r>
    </w:p>
    <w:p w:rsidR="00585C0C" w:rsidRDefault="00585C0C" w:rsidP="00585C0C">
      <w:pPr>
        <w:pStyle w:val="ListParagraph"/>
        <w:rPr>
          <w:sz w:val="24"/>
          <w:szCs w:val="24"/>
        </w:rPr>
      </w:pPr>
      <w:r w:rsidRPr="00585C0C">
        <w:rPr>
          <w:sz w:val="24"/>
          <w:szCs w:val="24"/>
        </w:rPr>
        <w:t>India-Brazil bilateral trade has increased substantially in the last two decades. However, the global drop in commodity prices and the economic recession in Brazil started in 2015 affected Brazil’s overall trade. Consequently, the negative impact was felt in bilateral trade as well when it came down to USD 7.2 Billion and USD 5.94 Billion in years 2015 and 2016 respectively. However, with slight recovery in Brazilian economy in year 2017, the bilateral trade between India and Brazil rose to USD 7.97 Billion with growth of 34.17%, the highest growth among the top 10 trading partners of Brazil. Indian exports to Brazil and imports from Brazil stood at US$ 2.87 Billion and US$ 5.10 billion respectively. In 2018 the bilateral trade between the two countries amounted to US$ 9.19 Billion.</w:t>
      </w:r>
    </w:p>
    <w:p w:rsidR="00585C0C" w:rsidRPr="00585C0C" w:rsidRDefault="00585C0C" w:rsidP="00585C0C">
      <w:pPr>
        <w:pStyle w:val="ListParagraph"/>
        <w:rPr>
          <w:sz w:val="24"/>
          <w:szCs w:val="24"/>
        </w:rPr>
      </w:pPr>
    </w:p>
    <w:p w:rsidR="00585C0C" w:rsidRPr="00585C0C" w:rsidRDefault="00585C0C" w:rsidP="00585C0C">
      <w:pPr>
        <w:pStyle w:val="ListParagraph"/>
        <w:rPr>
          <w:sz w:val="24"/>
          <w:szCs w:val="24"/>
        </w:rPr>
      </w:pPr>
      <w:r w:rsidRPr="00585C0C">
        <w:rPr>
          <w:b/>
          <w:bCs/>
          <w:sz w:val="24"/>
          <w:szCs w:val="24"/>
        </w:rPr>
        <w:t>SOUTH AFRICA</w:t>
      </w:r>
    </w:p>
    <w:p w:rsidR="00585C0C" w:rsidRPr="00585C0C" w:rsidRDefault="00585C0C" w:rsidP="00585C0C">
      <w:pPr>
        <w:pStyle w:val="ListParagraph"/>
        <w:rPr>
          <w:sz w:val="24"/>
          <w:szCs w:val="24"/>
        </w:rPr>
      </w:pPr>
      <w:r w:rsidRPr="00585C0C">
        <w:rPr>
          <w:sz w:val="24"/>
          <w:szCs w:val="24"/>
        </w:rPr>
        <w:t xml:space="preserve"> India is South Africa’s fifth-largest export </w:t>
      </w:r>
      <w:r w:rsidR="005E07F7" w:rsidRPr="00585C0C">
        <w:rPr>
          <w:sz w:val="24"/>
          <w:szCs w:val="24"/>
        </w:rPr>
        <w:t>destination</w:t>
      </w:r>
      <w:r w:rsidRPr="00585C0C">
        <w:rPr>
          <w:sz w:val="24"/>
          <w:szCs w:val="24"/>
        </w:rPr>
        <w:t xml:space="preserve"> and fourth-largest import origin and is the second-largest trading partner in Asia. Both countries are working to boost trade volumes in the coming </w:t>
      </w:r>
      <w:r w:rsidR="005E07F7" w:rsidRPr="00585C0C">
        <w:rPr>
          <w:sz w:val="24"/>
          <w:szCs w:val="24"/>
        </w:rPr>
        <w:t>years. In</w:t>
      </w:r>
      <w:r w:rsidRPr="00585C0C">
        <w:rPr>
          <w:sz w:val="24"/>
          <w:szCs w:val="24"/>
        </w:rPr>
        <w:t xml:space="preserve"> 1988 the </w:t>
      </w:r>
      <w:proofErr w:type="gramStart"/>
      <w:r w:rsidRPr="00585C0C">
        <w:rPr>
          <w:sz w:val="24"/>
          <w:szCs w:val="24"/>
        </w:rPr>
        <w:t>Bilateral</w:t>
      </w:r>
      <w:proofErr w:type="gramEnd"/>
      <w:r w:rsidRPr="00585C0C">
        <w:rPr>
          <w:sz w:val="24"/>
          <w:szCs w:val="24"/>
        </w:rPr>
        <w:t xml:space="preserve"> trade between two countries amounted to USD 4827 Thousand which continued to increase over the </w:t>
      </w:r>
      <w:r w:rsidR="005E07F7" w:rsidRPr="00585C0C">
        <w:rPr>
          <w:sz w:val="24"/>
          <w:szCs w:val="24"/>
        </w:rPr>
        <w:t>years. The Bilateral</w:t>
      </w:r>
      <w:r w:rsidRPr="00585C0C">
        <w:rPr>
          <w:sz w:val="24"/>
          <w:szCs w:val="24"/>
        </w:rPr>
        <w:t xml:space="preserve"> trade between India and South Africa currently stands at $12.26 billion. </w:t>
      </w:r>
    </w:p>
    <w:p w:rsidR="00942306" w:rsidRDefault="00942306" w:rsidP="00BE7181">
      <w:pPr>
        <w:pStyle w:val="ListParagraph"/>
        <w:rPr>
          <w:sz w:val="24"/>
          <w:szCs w:val="24"/>
        </w:rPr>
      </w:pPr>
    </w:p>
    <w:p w:rsidR="00942306" w:rsidRDefault="00942306" w:rsidP="00BE7181">
      <w:pPr>
        <w:pStyle w:val="ListParagraph"/>
        <w:rPr>
          <w:sz w:val="24"/>
          <w:szCs w:val="24"/>
        </w:rPr>
      </w:pPr>
    </w:p>
    <w:p w:rsidR="00942306" w:rsidRDefault="00942306" w:rsidP="00BE7181">
      <w:pPr>
        <w:pStyle w:val="ListParagraph"/>
        <w:rPr>
          <w:sz w:val="24"/>
          <w:szCs w:val="24"/>
        </w:rPr>
      </w:pPr>
    </w:p>
    <w:p w:rsidR="00942306" w:rsidRDefault="00942306" w:rsidP="00BE7181">
      <w:pPr>
        <w:pStyle w:val="ListParagraph"/>
        <w:rPr>
          <w:sz w:val="24"/>
          <w:szCs w:val="24"/>
        </w:rPr>
      </w:pPr>
    </w:p>
    <w:p w:rsidR="00CC5ED7" w:rsidRDefault="00CC5ED7" w:rsidP="00BE7181">
      <w:pPr>
        <w:pStyle w:val="ListParagraph"/>
        <w:rPr>
          <w:sz w:val="24"/>
          <w:szCs w:val="24"/>
        </w:rPr>
      </w:pPr>
    </w:p>
    <w:p w:rsidR="00CC5ED7" w:rsidRDefault="00CC5ED7">
      <w:pPr>
        <w:rPr>
          <w:sz w:val="24"/>
          <w:szCs w:val="24"/>
        </w:rPr>
      </w:pPr>
      <w:r>
        <w:rPr>
          <w:sz w:val="24"/>
          <w:szCs w:val="24"/>
        </w:rPr>
        <w:br w:type="page"/>
      </w:r>
    </w:p>
    <w:p w:rsidR="00CC5ED7" w:rsidRDefault="00CC5ED7" w:rsidP="00BE7181">
      <w:pPr>
        <w:pStyle w:val="ListParagraph"/>
        <w:rPr>
          <w:sz w:val="24"/>
          <w:szCs w:val="24"/>
        </w:rPr>
      </w:pPr>
    </w:p>
    <w:p w:rsidR="00CC5ED7" w:rsidRDefault="00CC5ED7" w:rsidP="00CC5ED7">
      <w:pPr>
        <w:jc w:val="center"/>
        <w:rPr>
          <w:b/>
          <w:bCs/>
          <w:sz w:val="36"/>
          <w:szCs w:val="36"/>
          <w:u w:val="single"/>
        </w:rPr>
      </w:pPr>
      <w:r>
        <w:rPr>
          <w:b/>
          <w:bCs/>
          <w:sz w:val="36"/>
          <w:szCs w:val="36"/>
          <w:u w:val="single"/>
        </w:rPr>
        <w:t>NET BARTER TERMS OF TRADE OF BRICS NATIONS</w:t>
      </w:r>
    </w:p>
    <w:p w:rsidR="00CC5ED7" w:rsidRPr="00CC5ED7" w:rsidRDefault="009873D2" w:rsidP="00CC5ED7">
      <w:pPr>
        <w:jc w:val="center"/>
        <w:rPr>
          <w:b/>
          <w:bCs/>
          <w:sz w:val="36"/>
          <w:szCs w:val="36"/>
          <w:u w:val="single"/>
        </w:rPr>
      </w:pPr>
      <w:r>
        <w:rPr>
          <w:noProof/>
          <w:lang w:eastAsia="en-IN"/>
        </w:rPr>
        <w:drawing>
          <wp:inline distT="0" distB="0" distL="0" distR="0" wp14:anchorId="0D719D80" wp14:editId="374D8F2B">
            <wp:extent cx="5943600" cy="3235960"/>
            <wp:effectExtent l="0" t="0" r="19050" b="21590"/>
            <wp:docPr id="13" name="Chart 1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B5881EDD-5290-4610-B0F4-1C434E74DC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80C92" w:rsidRPr="00880C92" w:rsidRDefault="00880C92" w:rsidP="00880C92">
      <w:pPr>
        <w:rPr>
          <w:rFonts w:ascii="Calibri" w:eastAsia="Times New Roman" w:hAnsi="Calibri" w:cs="Times New Roman"/>
          <w:color w:val="000000"/>
          <w:szCs w:val="22"/>
          <w:lang w:eastAsia="en-IN"/>
        </w:rPr>
      </w:pPr>
      <w:r w:rsidRPr="00880C92">
        <w:rPr>
          <w:b/>
          <w:bCs/>
          <w:sz w:val="24"/>
          <w:szCs w:val="24"/>
        </w:rPr>
        <w:t>Source</w:t>
      </w:r>
      <w:r>
        <w:rPr>
          <w:sz w:val="24"/>
          <w:szCs w:val="24"/>
        </w:rPr>
        <w:t xml:space="preserve">- </w:t>
      </w:r>
      <w:r w:rsidRPr="00880C92">
        <w:rPr>
          <w:rFonts w:ascii="Calibri" w:eastAsia="Times New Roman" w:hAnsi="Calibri" w:cs="Times New Roman"/>
          <w:color w:val="000000"/>
          <w:szCs w:val="22"/>
          <w:lang w:eastAsia="en-IN"/>
        </w:rPr>
        <w:t>https://data.worldbank.org/indicator/TT.PRI.MRCH.XD.WD</w:t>
      </w:r>
    </w:p>
    <w:p w:rsidR="00942306" w:rsidRDefault="00942306" w:rsidP="00BE7181">
      <w:pPr>
        <w:pStyle w:val="ListParagraph"/>
        <w:rPr>
          <w:sz w:val="24"/>
          <w:szCs w:val="24"/>
        </w:rPr>
      </w:pPr>
    </w:p>
    <w:p w:rsidR="00865030" w:rsidRPr="00865030" w:rsidRDefault="00865030" w:rsidP="00865030">
      <w:pPr>
        <w:pStyle w:val="ListParagraph"/>
        <w:rPr>
          <w:sz w:val="24"/>
          <w:szCs w:val="24"/>
        </w:rPr>
      </w:pPr>
      <w:r w:rsidRPr="00865030">
        <w:rPr>
          <w:b/>
          <w:bCs/>
          <w:sz w:val="24"/>
          <w:szCs w:val="24"/>
        </w:rPr>
        <w:t>BRAZIL:</w:t>
      </w:r>
      <w:r w:rsidRPr="00865030">
        <w:rPr>
          <w:sz w:val="24"/>
          <w:szCs w:val="24"/>
        </w:rPr>
        <w:t xml:space="preserve"> Brazil's N-TOT has been increasing slowly and steadily with a few small fluctuations. It was the lowest (57.66) in 1983 and the highest (134.15) in 2011.</w:t>
      </w:r>
    </w:p>
    <w:p w:rsidR="00865030" w:rsidRPr="00865030" w:rsidRDefault="00865030" w:rsidP="00865030">
      <w:pPr>
        <w:pStyle w:val="ListParagraph"/>
        <w:rPr>
          <w:sz w:val="24"/>
          <w:szCs w:val="24"/>
        </w:rPr>
      </w:pPr>
    </w:p>
    <w:p w:rsidR="00865030" w:rsidRPr="00865030" w:rsidRDefault="00865030" w:rsidP="00865030">
      <w:pPr>
        <w:pStyle w:val="ListParagraph"/>
        <w:rPr>
          <w:sz w:val="24"/>
          <w:szCs w:val="24"/>
        </w:rPr>
      </w:pPr>
      <w:r w:rsidRPr="00865030">
        <w:rPr>
          <w:b/>
          <w:bCs/>
          <w:sz w:val="24"/>
          <w:szCs w:val="24"/>
        </w:rPr>
        <w:t>CHINA:</w:t>
      </w:r>
      <w:r w:rsidRPr="00865030">
        <w:rPr>
          <w:sz w:val="24"/>
          <w:szCs w:val="24"/>
        </w:rPr>
        <w:t xml:space="preserve"> China on the other hand has been seeing decline NTOT. It has declined from 120.23 in 1981 to 84.62 in 2018 (latest reading)</w:t>
      </w:r>
    </w:p>
    <w:p w:rsidR="00865030" w:rsidRPr="00865030" w:rsidRDefault="00865030" w:rsidP="00865030">
      <w:pPr>
        <w:pStyle w:val="ListParagraph"/>
        <w:rPr>
          <w:sz w:val="24"/>
          <w:szCs w:val="24"/>
        </w:rPr>
      </w:pPr>
    </w:p>
    <w:p w:rsidR="00865030" w:rsidRPr="00865030" w:rsidRDefault="00865030" w:rsidP="00865030">
      <w:pPr>
        <w:pStyle w:val="ListParagraph"/>
        <w:rPr>
          <w:sz w:val="24"/>
          <w:szCs w:val="24"/>
        </w:rPr>
      </w:pPr>
      <w:r w:rsidRPr="00865030">
        <w:rPr>
          <w:b/>
          <w:bCs/>
          <w:sz w:val="24"/>
          <w:szCs w:val="24"/>
        </w:rPr>
        <w:t>INDIA:</w:t>
      </w:r>
      <w:r w:rsidRPr="00865030">
        <w:rPr>
          <w:sz w:val="24"/>
          <w:szCs w:val="24"/>
        </w:rPr>
        <w:t xml:space="preserve"> India's NTOT has more or less remained constant. The lowest it has been in 65.46 in 1981, and the highest was 118.75 in 1994. </w:t>
      </w:r>
    </w:p>
    <w:p w:rsidR="00865030" w:rsidRPr="00865030" w:rsidRDefault="00865030" w:rsidP="00865030">
      <w:pPr>
        <w:pStyle w:val="ListParagraph"/>
        <w:rPr>
          <w:sz w:val="24"/>
          <w:szCs w:val="24"/>
        </w:rPr>
      </w:pPr>
    </w:p>
    <w:p w:rsidR="00865030" w:rsidRPr="00865030" w:rsidRDefault="00865030" w:rsidP="00865030">
      <w:pPr>
        <w:pStyle w:val="ListParagraph"/>
        <w:rPr>
          <w:sz w:val="24"/>
          <w:szCs w:val="24"/>
        </w:rPr>
      </w:pPr>
      <w:r w:rsidRPr="00865030">
        <w:rPr>
          <w:b/>
          <w:bCs/>
          <w:sz w:val="24"/>
          <w:szCs w:val="24"/>
        </w:rPr>
        <w:t>RUSSIA:</w:t>
      </w:r>
      <w:r w:rsidRPr="00865030">
        <w:rPr>
          <w:sz w:val="24"/>
          <w:szCs w:val="24"/>
        </w:rPr>
        <w:t xml:space="preserve"> Russia's Index experiences major fluctuation. The least it has been is 93.34 in 2002 if we don't look at the previous years before 2000 where it was 0. Even though it experiences major fluctuations, it has never been below 100 any time after 2002 the highest being 203.09 in2012 and the recent reading being 168.86 in 2018.</w:t>
      </w:r>
    </w:p>
    <w:p w:rsidR="00865030" w:rsidRPr="00865030" w:rsidRDefault="00865030" w:rsidP="00865030">
      <w:pPr>
        <w:pStyle w:val="ListParagraph"/>
        <w:rPr>
          <w:sz w:val="24"/>
          <w:szCs w:val="24"/>
        </w:rPr>
      </w:pPr>
    </w:p>
    <w:p w:rsidR="00942306" w:rsidRDefault="00865030" w:rsidP="00865030">
      <w:pPr>
        <w:pStyle w:val="ListParagraph"/>
        <w:rPr>
          <w:sz w:val="24"/>
          <w:szCs w:val="24"/>
        </w:rPr>
      </w:pPr>
      <w:r w:rsidRPr="00865030">
        <w:rPr>
          <w:b/>
          <w:bCs/>
          <w:sz w:val="24"/>
          <w:szCs w:val="24"/>
        </w:rPr>
        <w:t>SOUTH AFRICA:</w:t>
      </w:r>
      <w:r w:rsidRPr="00865030">
        <w:rPr>
          <w:sz w:val="24"/>
          <w:szCs w:val="24"/>
        </w:rPr>
        <w:t xml:space="preserve"> South Africa's NTOT has reduced from 1980 to 2000 and since then has been steadily growing until today. The least it has been was 97.32 in 1983 and the highest was 151.26 in 2017 and the recent 2018 reading is 149.49</w:t>
      </w:r>
    </w:p>
    <w:p w:rsidR="00942306" w:rsidRDefault="00942306" w:rsidP="00BE7181">
      <w:pPr>
        <w:pStyle w:val="ListParagraph"/>
        <w:rPr>
          <w:sz w:val="24"/>
          <w:szCs w:val="24"/>
        </w:rPr>
      </w:pPr>
    </w:p>
    <w:p w:rsidR="00880C92" w:rsidRDefault="00880C92" w:rsidP="00942306">
      <w:pPr>
        <w:pStyle w:val="ListParagraph"/>
        <w:jc w:val="center"/>
        <w:rPr>
          <w:b/>
          <w:bCs/>
          <w:sz w:val="48"/>
          <w:szCs w:val="48"/>
        </w:rPr>
      </w:pPr>
    </w:p>
    <w:p w:rsidR="00880C92" w:rsidRDefault="00880C92" w:rsidP="00942306">
      <w:pPr>
        <w:pStyle w:val="ListParagraph"/>
        <w:jc w:val="center"/>
        <w:rPr>
          <w:b/>
          <w:bCs/>
          <w:sz w:val="48"/>
          <w:szCs w:val="48"/>
        </w:rPr>
      </w:pPr>
    </w:p>
    <w:p w:rsidR="00942306" w:rsidRDefault="00942306" w:rsidP="00942306">
      <w:pPr>
        <w:pStyle w:val="ListParagraph"/>
        <w:jc w:val="center"/>
        <w:rPr>
          <w:b/>
          <w:bCs/>
          <w:sz w:val="48"/>
          <w:szCs w:val="48"/>
        </w:rPr>
      </w:pPr>
      <w:r w:rsidRPr="00942306">
        <w:rPr>
          <w:b/>
          <w:bCs/>
          <w:sz w:val="48"/>
          <w:szCs w:val="48"/>
        </w:rPr>
        <w:lastRenderedPageBreak/>
        <w:t>INDIA</w:t>
      </w:r>
    </w:p>
    <w:p w:rsidR="0036657D" w:rsidRDefault="0036657D" w:rsidP="0036657D">
      <w:pPr>
        <w:pStyle w:val="ListParagraph"/>
        <w:rPr>
          <w:b/>
          <w:bCs/>
          <w:sz w:val="36"/>
          <w:szCs w:val="36"/>
          <w:u w:val="single"/>
        </w:rPr>
      </w:pPr>
      <w:r>
        <w:rPr>
          <w:b/>
          <w:bCs/>
          <w:sz w:val="36"/>
          <w:szCs w:val="36"/>
          <w:u w:val="single"/>
        </w:rPr>
        <w:t>TRADE BALANCE</w:t>
      </w:r>
    </w:p>
    <w:p w:rsidR="0036657D" w:rsidRDefault="0036657D" w:rsidP="0036657D">
      <w:pPr>
        <w:pStyle w:val="ListParagraph"/>
        <w:rPr>
          <w:b/>
          <w:bCs/>
          <w:sz w:val="36"/>
          <w:szCs w:val="36"/>
          <w:u w:val="single"/>
        </w:rPr>
      </w:pPr>
      <w:r w:rsidRPr="0036657D">
        <w:rPr>
          <w:b/>
          <w:bCs/>
          <w:noProof/>
          <w:sz w:val="36"/>
          <w:szCs w:val="36"/>
          <w:u w:val="single"/>
          <w:lang w:eastAsia="en-IN"/>
        </w:rPr>
        <w:drawing>
          <wp:anchor distT="0" distB="0" distL="114300" distR="114300" simplePos="0" relativeHeight="251663360" behindDoc="1" locked="0" layoutInCell="1" allowOverlap="1">
            <wp:simplePos x="0" y="0"/>
            <wp:positionH relativeFrom="column">
              <wp:posOffset>457200</wp:posOffset>
            </wp:positionH>
            <wp:positionV relativeFrom="paragraph">
              <wp:posOffset>-5080</wp:posOffset>
            </wp:positionV>
            <wp:extent cx="4057015" cy="2591435"/>
            <wp:effectExtent l="0" t="0" r="635" b="0"/>
            <wp:wrapTight wrapText="bothSides">
              <wp:wrapPolygon edited="0">
                <wp:start x="0" y="0"/>
                <wp:lineTo x="0" y="21436"/>
                <wp:lineTo x="21502" y="21436"/>
                <wp:lineTo x="215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57015" cy="2591435"/>
                    </a:xfrm>
                    <a:prstGeom prst="rect">
                      <a:avLst/>
                    </a:prstGeom>
                  </pic:spPr>
                </pic:pic>
              </a:graphicData>
            </a:graphic>
            <wp14:sizeRelH relativeFrom="page">
              <wp14:pctWidth>0</wp14:pctWidth>
            </wp14:sizeRelH>
            <wp14:sizeRelV relativeFrom="page">
              <wp14:pctHeight>0</wp14:pctHeight>
            </wp14:sizeRelV>
          </wp:anchor>
        </w:drawing>
      </w:r>
    </w:p>
    <w:p w:rsidR="0036657D" w:rsidRDefault="0036657D" w:rsidP="0036657D">
      <w:pPr>
        <w:pStyle w:val="ListParagraph"/>
        <w:rPr>
          <w:sz w:val="24"/>
          <w:szCs w:val="24"/>
        </w:rPr>
      </w:pPr>
      <w:r w:rsidRPr="0036657D">
        <w:rPr>
          <w:b/>
          <w:bCs/>
          <w:sz w:val="24"/>
          <w:szCs w:val="24"/>
        </w:rPr>
        <w:t>CHINA</w:t>
      </w:r>
      <w:r>
        <w:rPr>
          <w:b/>
          <w:bCs/>
          <w:sz w:val="24"/>
          <w:szCs w:val="24"/>
        </w:rPr>
        <w:t>-</w:t>
      </w:r>
      <w:r w:rsidRPr="0036657D">
        <w:rPr>
          <w:sz w:val="24"/>
          <w:szCs w:val="24"/>
        </w:rPr>
        <w:t xml:space="preserve">India's import from China continued to rise in the last two decades. India's trade balance with China was USD .9050 Billion in 2001 in favour of China which continued to rise over the years with small dips in </w:t>
      </w:r>
      <w:r w:rsidR="00F2255C" w:rsidRPr="0036657D">
        <w:rPr>
          <w:sz w:val="24"/>
          <w:szCs w:val="24"/>
        </w:rPr>
        <w:t>between (</w:t>
      </w:r>
      <w:r w:rsidRPr="0036657D">
        <w:rPr>
          <w:sz w:val="24"/>
          <w:szCs w:val="24"/>
        </w:rPr>
        <w:t>visible from the graph). Trade balance in 2018 amounted to USD 57.33 Billion.</w:t>
      </w:r>
    </w:p>
    <w:p w:rsidR="00097AA1" w:rsidRPr="0036657D" w:rsidRDefault="00097AA1" w:rsidP="0036657D">
      <w:pPr>
        <w:pStyle w:val="ListParagraph"/>
        <w:rPr>
          <w:sz w:val="24"/>
          <w:szCs w:val="24"/>
        </w:rPr>
      </w:pPr>
    </w:p>
    <w:p w:rsidR="00E47683" w:rsidRPr="0036657D" w:rsidRDefault="0036657D" w:rsidP="0036657D">
      <w:pPr>
        <w:pStyle w:val="ListParagraph"/>
        <w:rPr>
          <w:sz w:val="24"/>
          <w:szCs w:val="24"/>
        </w:rPr>
      </w:pPr>
      <w:r w:rsidRPr="0036657D">
        <w:rPr>
          <w:b/>
          <w:bCs/>
          <w:sz w:val="24"/>
          <w:szCs w:val="24"/>
        </w:rPr>
        <w:t>BRAZIL</w:t>
      </w:r>
      <w:r>
        <w:rPr>
          <w:b/>
          <w:bCs/>
          <w:sz w:val="24"/>
          <w:szCs w:val="24"/>
        </w:rPr>
        <w:t>-</w:t>
      </w:r>
      <w:r w:rsidRPr="0036657D">
        <w:rPr>
          <w:sz w:val="24"/>
          <w:szCs w:val="24"/>
        </w:rPr>
        <w:t>India's trade balance with showed both positive and negative trends over the years. Trade balance between two countries was USD .0404 Billion in 2001 in Brazil's favour and USD 1.056 Billion in 2018.</w:t>
      </w:r>
    </w:p>
    <w:p w:rsidR="00E47683" w:rsidRPr="0036657D" w:rsidRDefault="0036657D" w:rsidP="0036657D">
      <w:pPr>
        <w:pStyle w:val="ListParagraph"/>
        <w:rPr>
          <w:sz w:val="24"/>
          <w:szCs w:val="24"/>
        </w:rPr>
      </w:pPr>
      <w:r w:rsidRPr="0036657D">
        <w:rPr>
          <w:b/>
          <w:bCs/>
          <w:sz w:val="24"/>
          <w:szCs w:val="24"/>
        </w:rPr>
        <w:t>RUSSIA</w:t>
      </w:r>
      <w:r>
        <w:rPr>
          <w:b/>
          <w:bCs/>
          <w:sz w:val="24"/>
          <w:szCs w:val="24"/>
        </w:rPr>
        <w:t>-</w:t>
      </w:r>
      <w:r w:rsidRPr="0036657D">
        <w:rPr>
          <w:sz w:val="24"/>
          <w:szCs w:val="24"/>
        </w:rPr>
        <w:t xml:space="preserve">Initially India' trade balance with Russia was USD .361 </w:t>
      </w:r>
      <w:r w:rsidR="00F2255C" w:rsidRPr="0036657D">
        <w:rPr>
          <w:sz w:val="24"/>
          <w:szCs w:val="24"/>
        </w:rPr>
        <w:t>Billion</w:t>
      </w:r>
      <w:r w:rsidRPr="0036657D">
        <w:rPr>
          <w:sz w:val="24"/>
          <w:szCs w:val="24"/>
        </w:rPr>
        <w:t xml:space="preserve"> in India's favour. But over the India's Import from Russia rose more than its </w:t>
      </w:r>
      <w:r w:rsidR="00F2255C" w:rsidRPr="0036657D">
        <w:rPr>
          <w:sz w:val="24"/>
          <w:szCs w:val="24"/>
        </w:rPr>
        <w:t xml:space="preserve">export. </w:t>
      </w:r>
      <w:r w:rsidRPr="0036657D">
        <w:rPr>
          <w:sz w:val="24"/>
          <w:szCs w:val="24"/>
        </w:rPr>
        <w:t>In 2018 Trade Balance between the two nations amounted to USD 4.51 Billion in favour of Russia.</w:t>
      </w:r>
    </w:p>
    <w:p w:rsidR="0036657D" w:rsidRDefault="0036657D" w:rsidP="0036657D">
      <w:pPr>
        <w:pStyle w:val="ListParagraph"/>
        <w:rPr>
          <w:sz w:val="24"/>
          <w:szCs w:val="24"/>
        </w:rPr>
      </w:pPr>
      <w:r w:rsidRPr="0036657D">
        <w:rPr>
          <w:b/>
          <w:bCs/>
          <w:sz w:val="24"/>
          <w:szCs w:val="24"/>
        </w:rPr>
        <w:t>SOUTH AFRICA</w:t>
      </w:r>
      <w:r>
        <w:rPr>
          <w:b/>
          <w:bCs/>
          <w:sz w:val="24"/>
          <w:szCs w:val="24"/>
        </w:rPr>
        <w:t>-</w:t>
      </w:r>
      <w:r w:rsidRPr="0036657D">
        <w:rPr>
          <w:sz w:val="24"/>
          <w:szCs w:val="24"/>
        </w:rPr>
        <w:t xml:space="preserve">Trade Deficit of India with South Africa was USD 1.076 Billion in 2001 which showed both positive and negative dips over the </w:t>
      </w:r>
      <w:r w:rsidR="00F2255C" w:rsidRPr="0036657D">
        <w:rPr>
          <w:sz w:val="24"/>
          <w:szCs w:val="24"/>
        </w:rPr>
        <w:t>years.</w:t>
      </w:r>
      <w:r w:rsidRPr="0036657D">
        <w:rPr>
          <w:sz w:val="24"/>
          <w:szCs w:val="24"/>
        </w:rPr>
        <w:t xml:space="preserve">  </w:t>
      </w:r>
    </w:p>
    <w:p w:rsidR="00761AB6" w:rsidRDefault="00761AB6" w:rsidP="0036657D">
      <w:pPr>
        <w:pStyle w:val="ListParagraph"/>
        <w:rPr>
          <w:color w:val="0070C0"/>
          <w:sz w:val="24"/>
          <w:szCs w:val="24"/>
        </w:rPr>
      </w:pPr>
      <w:r>
        <w:rPr>
          <w:b/>
          <w:bCs/>
          <w:sz w:val="24"/>
          <w:szCs w:val="24"/>
        </w:rPr>
        <w:t>Source-</w:t>
      </w:r>
      <w:r w:rsidRPr="00761AB6">
        <w:t xml:space="preserve"> </w:t>
      </w:r>
      <w:hyperlink r:id="rId16" w:anchor="/main" w:history="1">
        <w:r w:rsidR="00CC5ED7" w:rsidRPr="00250E35">
          <w:rPr>
            <w:rStyle w:val="Hyperlink"/>
            <w:sz w:val="24"/>
            <w:szCs w:val="24"/>
          </w:rPr>
          <w:t>https://m.trademap.org/#/main</w:t>
        </w:r>
      </w:hyperlink>
    </w:p>
    <w:p w:rsidR="00CC5ED7" w:rsidRDefault="00CC5ED7" w:rsidP="0036657D">
      <w:pPr>
        <w:pStyle w:val="ListParagraph"/>
        <w:rPr>
          <w:sz w:val="24"/>
          <w:szCs w:val="24"/>
        </w:rPr>
      </w:pPr>
    </w:p>
    <w:p w:rsidR="00CC5ED7" w:rsidRDefault="00CC5ED7" w:rsidP="0036657D">
      <w:pPr>
        <w:pStyle w:val="ListParagraph"/>
        <w:rPr>
          <w:sz w:val="24"/>
          <w:szCs w:val="24"/>
        </w:rPr>
      </w:pPr>
    </w:p>
    <w:p w:rsidR="00614E57" w:rsidRDefault="00614E57" w:rsidP="0036657D">
      <w:pPr>
        <w:pStyle w:val="ListParagraph"/>
        <w:rPr>
          <w:sz w:val="24"/>
          <w:szCs w:val="24"/>
        </w:rPr>
      </w:pPr>
    </w:p>
    <w:p w:rsidR="00FB46C4" w:rsidRDefault="00FB46C4" w:rsidP="00FB46C4">
      <w:pPr>
        <w:pStyle w:val="ListParagraph"/>
        <w:rPr>
          <w:b/>
          <w:bCs/>
          <w:sz w:val="36"/>
          <w:szCs w:val="36"/>
          <w:u w:val="single"/>
        </w:rPr>
      </w:pPr>
      <w:r>
        <w:rPr>
          <w:b/>
          <w:bCs/>
          <w:sz w:val="36"/>
          <w:szCs w:val="36"/>
          <w:u w:val="single"/>
        </w:rPr>
        <w:t>GROSS TERMS OF TRADE</w:t>
      </w:r>
    </w:p>
    <w:p w:rsidR="00CC5ED7" w:rsidRDefault="00FB46C4" w:rsidP="0036657D">
      <w:pPr>
        <w:pStyle w:val="ListParagraph"/>
        <w:rPr>
          <w:sz w:val="24"/>
          <w:szCs w:val="24"/>
        </w:rPr>
      </w:pPr>
      <w:r>
        <w:rPr>
          <w:noProof/>
          <w:lang w:eastAsia="en-IN"/>
        </w:rPr>
        <w:drawing>
          <wp:inline distT="0" distB="0" distL="0" distR="0" wp14:anchorId="6629C2A0" wp14:editId="6B1C620B">
            <wp:extent cx="5943600" cy="2845435"/>
            <wp:effectExtent l="0" t="0" r="19050" b="1206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W w:w="8180" w:type="dxa"/>
        <w:tblInd w:w="93" w:type="dxa"/>
        <w:tblLook w:val="04A0" w:firstRow="1" w:lastRow="0" w:firstColumn="1" w:lastColumn="0" w:noHBand="0" w:noVBand="1"/>
      </w:tblPr>
      <w:tblGrid>
        <w:gridCol w:w="1720"/>
        <w:gridCol w:w="3640"/>
        <w:gridCol w:w="2820"/>
      </w:tblGrid>
      <w:tr w:rsidR="00E47683" w:rsidRPr="00622ACF" w:rsidTr="00803E3B">
        <w:trPr>
          <w:trHeight w:val="300"/>
        </w:trPr>
        <w:tc>
          <w:tcPr>
            <w:tcW w:w="1720" w:type="dxa"/>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 xml:space="preserve">​https://wits.worldbank.org/ </w:t>
            </w:r>
          </w:p>
        </w:tc>
        <w:tc>
          <w:tcPr>
            <w:tcW w:w="2820" w:type="dxa"/>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Export</w:t>
            </w:r>
            <w:r>
              <w:rPr>
                <w:rFonts w:ascii="Calibri" w:eastAsia="Times New Roman" w:hAnsi="Calibri" w:cs="Times New Roman"/>
                <w:color w:val="000000"/>
                <w:szCs w:val="22"/>
                <w:lang w:eastAsia="en-IN"/>
              </w:rPr>
              <w:t xml:space="preserve"> and Import</w:t>
            </w:r>
            <w:r w:rsidRPr="00622ACF">
              <w:rPr>
                <w:rFonts w:ascii="Calibri" w:eastAsia="Times New Roman" w:hAnsi="Calibri" w:cs="Times New Roman"/>
                <w:color w:val="000000"/>
                <w:szCs w:val="22"/>
                <w:lang w:eastAsia="en-IN"/>
              </w:rPr>
              <w:t xml:space="preserve"> data</w:t>
            </w:r>
          </w:p>
        </w:tc>
      </w:tr>
      <w:tr w:rsidR="00E47683" w:rsidRPr="00622ACF" w:rsidTr="00803E3B">
        <w:trPr>
          <w:trHeight w:val="300"/>
        </w:trPr>
        <w:tc>
          <w:tcPr>
            <w:tcW w:w="1720" w:type="dxa"/>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https://data.worldbank.org/</w:t>
            </w:r>
          </w:p>
        </w:tc>
        <w:tc>
          <w:tcPr>
            <w:tcW w:w="2820" w:type="dxa"/>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for I</w:t>
            </w:r>
            <w:r w:rsidRPr="00622ACF">
              <w:rPr>
                <w:rFonts w:ascii="Calibri" w:eastAsia="Times New Roman" w:hAnsi="Calibri" w:cs="Times New Roman"/>
                <w:color w:val="000000"/>
                <w:szCs w:val="22"/>
                <w:lang w:eastAsia="en-IN"/>
              </w:rPr>
              <w:t>ndex data</w:t>
            </w:r>
          </w:p>
        </w:tc>
      </w:tr>
    </w:tbl>
    <w:p w:rsidR="00CC5ED7" w:rsidRDefault="00CC5ED7" w:rsidP="0036657D">
      <w:pPr>
        <w:pStyle w:val="ListParagraph"/>
        <w:rPr>
          <w:sz w:val="24"/>
          <w:szCs w:val="24"/>
        </w:rPr>
      </w:pPr>
    </w:p>
    <w:p w:rsidR="00AA6625" w:rsidRDefault="00622ACF" w:rsidP="00FB46C4">
      <w:pPr>
        <w:pStyle w:val="ListParagraph"/>
        <w:rPr>
          <w:sz w:val="24"/>
          <w:szCs w:val="24"/>
        </w:rPr>
      </w:pPr>
      <w:r>
        <w:rPr>
          <w:b/>
          <w:bCs/>
          <w:sz w:val="24"/>
          <w:szCs w:val="24"/>
        </w:rPr>
        <w:t>CHINA :</w:t>
      </w:r>
      <w:r w:rsidR="00FB46C4" w:rsidRPr="00FB46C4">
        <w:rPr>
          <w:sz w:val="24"/>
          <w:szCs w:val="24"/>
        </w:rPr>
        <w:t>India’s exports to China in 2017 increased by 45.29% on year-year basis to USD 5.57 billion while India’s imports from China saw a year--year growth of 14.48 % to USD 20.45 billion. This is evident from the GTOT  values given in the table.</w:t>
      </w:r>
    </w:p>
    <w:p w:rsidR="00310EAC" w:rsidRPr="00FB46C4" w:rsidRDefault="00310EAC" w:rsidP="00FB46C4">
      <w:pPr>
        <w:pStyle w:val="ListParagraph"/>
        <w:rPr>
          <w:sz w:val="24"/>
          <w:szCs w:val="24"/>
        </w:rPr>
      </w:pPr>
    </w:p>
    <w:p w:rsidR="00AA6625" w:rsidRDefault="00622ACF" w:rsidP="00FB46C4">
      <w:pPr>
        <w:pStyle w:val="ListParagraph"/>
        <w:rPr>
          <w:sz w:val="24"/>
          <w:szCs w:val="24"/>
        </w:rPr>
      </w:pPr>
      <w:r>
        <w:rPr>
          <w:b/>
          <w:bCs/>
          <w:sz w:val="24"/>
          <w:szCs w:val="24"/>
        </w:rPr>
        <w:t xml:space="preserve">BRAZIL : </w:t>
      </w:r>
      <w:r w:rsidR="00FB46C4" w:rsidRPr="00FB46C4">
        <w:rPr>
          <w:sz w:val="24"/>
          <w:szCs w:val="24"/>
        </w:rPr>
        <w:t xml:space="preserve">The value of bilateral trade in 2018  between the two nations was USD 8.2 billion which included USD 3.8 billion worth of Indian exports to Brazil and USD 4.4 million as imports by India. More value of Imports as compared to exports suggest higher GTOT value. But this value dropeed considerably as India's trade with Brazil lowere from 2010-2015 due to economic recession in Brazil.  </w:t>
      </w:r>
    </w:p>
    <w:p w:rsidR="00310EAC" w:rsidRPr="00FB46C4" w:rsidRDefault="00310EAC" w:rsidP="00FB46C4">
      <w:pPr>
        <w:pStyle w:val="ListParagraph"/>
        <w:rPr>
          <w:sz w:val="24"/>
          <w:szCs w:val="24"/>
        </w:rPr>
      </w:pPr>
    </w:p>
    <w:p w:rsidR="00AA6625" w:rsidRDefault="00622ACF" w:rsidP="00FB46C4">
      <w:pPr>
        <w:pStyle w:val="ListParagraph"/>
        <w:rPr>
          <w:sz w:val="24"/>
          <w:szCs w:val="24"/>
        </w:rPr>
      </w:pPr>
      <w:r>
        <w:rPr>
          <w:b/>
          <w:bCs/>
          <w:sz w:val="24"/>
          <w:szCs w:val="24"/>
        </w:rPr>
        <w:t xml:space="preserve">SOUTH AFRICA </w:t>
      </w:r>
      <w:r w:rsidR="00FB46C4" w:rsidRPr="00FB46C4">
        <w:rPr>
          <w:sz w:val="24"/>
          <w:szCs w:val="24"/>
        </w:rPr>
        <w:t xml:space="preserve">India's imports from South Africa peaked in 2014 at nearly US$3.8bn but fell by 22% to 2015 due to the economic slowdown in South Africa associated with the commodity price slump effect. Also India's export to South Africa reached its highest value somewhere in the 2013 at nearly 5.4 billion USD and then fell around 35% in 2015. Whilst India's imports from South Africa are relatively concentrated, its exports are far less so. This is the reason for higher GTOT value barring 2014 where trade between two nations fell due to economic slowdown in South Africa. </w:t>
      </w:r>
    </w:p>
    <w:p w:rsidR="00310EAC" w:rsidRPr="00FB46C4" w:rsidRDefault="00310EAC" w:rsidP="00FB46C4">
      <w:pPr>
        <w:pStyle w:val="ListParagraph"/>
        <w:rPr>
          <w:sz w:val="24"/>
          <w:szCs w:val="24"/>
        </w:rPr>
      </w:pPr>
    </w:p>
    <w:p w:rsidR="00FB46C4" w:rsidRPr="00FB46C4" w:rsidRDefault="00622ACF" w:rsidP="00FB46C4">
      <w:pPr>
        <w:pStyle w:val="ListParagraph"/>
        <w:rPr>
          <w:sz w:val="24"/>
          <w:szCs w:val="24"/>
        </w:rPr>
      </w:pPr>
      <w:r>
        <w:rPr>
          <w:b/>
          <w:bCs/>
          <w:sz w:val="24"/>
          <w:szCs w:val="24"/>
        </w:rPr>
        <w:t xml:space="preserve">RUSSIA : </w:t>
      </w:r>
      <w:r w:rsidR="00FB46C4" w:rsidRPr="00FB46C4">
        <w:rPr>
          <w:sz w:val="24"/>
          <w:szCs w:val="24"/>
        </w:rPr>
        <w:t>Bilateral trade between India and Russia in 2002 stood at $1.5 billion</w:t>
      </w:r>
      <w:r w:rsidR="00FB46C4" w:rsidRPr="00FB46C4">
        <w:rPr>
          <w:sz w:val="24"/>
          <w:szCs w:val="24"/>
          <w:vertAlign w:val="superscript"/>
        </w:rPr>
        <w:t xml:space="preserve"> </w:t>
      </w:r>
      <w:r w:rsidR="00FB46C4" w:rsidRPr="00FB46C4">
        <w:rPr>
          <w:sz w:val="24"/>
          <w:szCs w:val="24"/>
        </w:rPr>
        <w:t> and increased by over 7 times to $11 billion in 2012</w:t>
      </w:r>
      <w:r w:rsidR="00FB46C4" w:rsidRPr="00FB46C4">
        <w:rPr>
          <w:sz w:val="24"/>
          <w:szCs w:val="24"/>
          <w:vertAlign w:val="superscript"/>
        </w:rPr>
        <w:t xml:space="preserve"> </w:t>
      </w:r>
      <w:r w:rsidR="00FB46C4" w:rsidRPr="00FB46C4">
        <w:rPr>
          <w:sz w:val="24"/>
          <w:szCs w:val="24"/>
        </w:rPr>
        <w:t xml:space="preserve">  with both governments setting a bilateral trade target of $30 billion by 2025. India imported 5176 shipments valued of USD 608734976.74 from Russia during the year 2016 .India Exported 17052 Shipments valued of USD 168041433.21999913 to Russia during the year 2016. As the shipments imported are considerably higher than shipments exported, GTOT values are higher. </w:t>
      </w:r>
    </w:p>
    <w:p w:rsidR="00FB46C4" w:rsidRPr="00FB46C4" w:rsidRDefault="00FB46C4" w:rsidP="00FB46C4">
      <w:pPr>
        <w:pStyle w:val="ListParagraph"/>
        <w:rPr>
          <w:sz w:val="24"/>
          <w:szCs w:val="24"/>
        </w:rPr>
      </w:pPr>
    </w:p>
    <w:p w:rsidR="00CC5ED7" w:rsidRDefault="00CC5ED7" w:rsidP="0036657D">
      <w:pPr>
        <w:pStyle w:val="ListParagraph"/>
        <w:rPr>
          <w:sz w:val="24"/>
          <w:szCs w:val="24"/>
        </w:rPr>
      </w:pPr>
    </w:p>
    <w:p w:rsidR="00614E57" w:rsidRDefault="00614E57" w:rsidP="0036657D">
      <w:pPr>
        <w:pStyle w:val="ListParagraph"/>
        <w:rPr>
          <w:sz w:val="24"/>
          <w:szCs w:val="24"/>
        </w:rPr>
      </w:pPr>
    </w:p>
    <w:p w:rsidR="00AA6625" w:rsidRPr="0036657D" w:rsidRDefault="00AA6625" w:rsidP="00AA6625">
      <w:pPr>
        <w:pStyle w:val="ListParagraph"/>
        <w:rPr>
          <w:b/>
          <w:bCs/>
          <w:sz w:val="36"/>
          <w:szCs w:val="36"/>
          <w:u w:val="single"/>
        </w:rPr>
      </w:pPr>
      <w:r>
        <w:rPr>
          <w:b/>
          <w:bCs/>
          <w:sz w:val="36"/>
          <w:szCs w:val="36"/>
          <w:u w:val="single"/>
        </w:rPr>
        <w:t>INCOME TERMS OF TRADE</w:t>
      </w:r>
    </w:p>
    <w:p w:rsidR="00622ACF" w:rsidRDefault="00622ACF" w:rsidP="00622ACF">
      <w:pPr>
        <w:spacing w:after="0" w:line="240" w:lineRule="auto"/>
        <w:rPr>
          <w:rFonts w:ascii="Calibri" w:eastAsia="Times New Roman" w:hAnsi="Calibri" w:cs="Times New Roman"/>
          <w:color w:val="000000"/>
          <w:szCs w:val="22"/>
          <w:lang w:eastAsia="en-IN"/>
        </w:rPr>
      </w:pPr>
      <w:r>
        <w:rPr>
          <w:noProof/>
          <w:lang w:eastAsia="en-IN"/>
        </w:rPr>
        <w:drawing>
          <wp:inline distT="0" distB="0" distL="0" distR="0" wp14:anchorId="2C8E12EB" wp14:editId="6AECF807">
            <wp:extent cx="6450496" cy="3091069"/>
            <wp:effectExtent l="0" t="0" r="26670" b="1460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W w:w="8180" w:type="dxa"/>
        <w:tblInd w:w="93" w:type="dxa"/>
        <w:tblLook w:val="04A0" w:firstRow="1" w:lastRow="0" w:firstColumn="1" w:lastColumn="0" w:noHBand="0" w:noVBand="1"/>
      </w:tblPr>
      <w:tblGrid>
        <w:gridCol w:w="1720"/>
        <w:gridCol w:w="3640"/>
        <w:gridCol w:w="2820"/>
      </w:tblGrid>
      <w:tr w:rsidR="00622ACF" w:rsidRPr="00622ACF" w:rsidTr="00622ACF">
        <w:trPr>
          <w:trHeight w:val="300"/>
        </w:trPr>
        <w:tc>
          <w:tcPr>
            <w:tcW w:w="17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 xml:space="preserve">​https://wits.worldbank.org/ </w:t>
            </w:r>
          </w:p>
        </w:tc>
        <w:tc>
          <w:tcPr>
            <w:tcW w:w="28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Export data</w:t>
            </w:r>
          </w:p>
        </w:tc>
      </w:tr>
      <w:tr w:rsidR="00622ACF" w:rsidRPr="00622ACF" w:rsidTr="00622ACF">
        <w:trPr>
          <w:trHeight w:val="300"/>
        </w:trPr>
        <w:tc>
          <w:tcPr>
            <w:tcW w:w="17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https://data.worldbank.org/</w:t>
            </w:r>
          </w:p>
        </w:tc>
        <w:tc>
          <w:tcPr>
            <w:tcW w:w="28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index data</w:t>
            </w:r>
          </w:p>
        </w:tc>
      </w:tr>
    </w:tbl>
    <w:p w:rsidR="00622ACF" w:rsidRDefault="00622ACF" w:rsidP="00622ACF">
      <w:pPr>
        <w:spacing w:after="0" w:line="240" w:lineRule="auto"/>
        <w:rPr>
          <w:rFonts w:ascii="Calibri" w:eastAsia="Times New Roman" w:hAnsi="Calibri" w:cs="Times New Roman"/>
          <w:color w:val="000000"/>
          <w:szCs w:val="22"/>
          <w:lang w:eastAsia="en-IN"/>
        </w:rPr>
      </w:pPr>
    </w:p>
    <w:p w:rsidR="00622ACF" w:rsidRDefault="00622ACF" w:rsidP="00310EAC">
      <w:pPr>
        <w:spacing w:after="0" w:line="240" w:lineRule="auto"/>
        <w:ind w:left="720"/>
        <w:rPr>
          <w:rFonts w:ascii="Calibri" w:eastAsia="Times New Roman" w:hAnsi="Calibri" w:cs="Times New Roman"/>
          <w:color w:val="000000"/>
          <w:sz w:val="24"/>
          <w:szCs w:val="24"/>
          <w:lang w:eastAsia="en-IN"/>
        </w:rPr>
      </w:pPr>
      <w:r w:rsidRPr="00622ACF">
        <w:rPr>
          <w:rFonts w:ascii="Calibri" w:eastAsia="Times New Roman" w:hAnsi="Calibri" w:cs="Times New Roman"/>
          <w:b/>
          <w:bCs/>
          <w:color w:val="000000"/>
          <w:sz w:val="24"/>
          <w:szCs w:val="24"/>
          <w:lang w:eastAsia="en-IN"/>
        </w:rPr>
        <w:t xml:space="preserve">RUSSIA : </w:t>
      </w:r>
      <w:r w:rsidRPr="00622ACF">
        <w:rPr>
          <w:rFonts w:ascii="Calibri" w:eastAsia="Times New Roman" w:hAnsi="Calibri" w:cs="Times New Roman"/>
          <w:color w:val="000000"/>
          <w:sz w:val="24"/>
          <w:szCs w:val="24"/>
          <w:lang w:eastAsia="en-IN"/>
        </w:rPr>
        <w:t>The Income TOT with Russia has been fairly stable. India and Russia have stepped up to increase the trade to US $30 Billion by 2030.</w:t>
      </w:r>
    </w:p>
    <w:p w:rsidR="00310EAC" w:rsidRPr="00622ACF" w:rsidRDefault="00310EAC" w:rsidP="00310EAC">
      <w:pPr>
        <w:spacing w:after="0" w:line="240" w:lineRule="auto"/>
        <w:ind w:left="720"/>
        <w:rPr>
          <w:rFonts w:ascii="Calibri" w:eastAsia="Times New Roman" w:hAnsi="Calibri" w:cs="Times New Roman"/>
          <w:color w:val="000000"/>
          <w:sz w:val="24"/>
          <w:szCs w:val="24"/>
          <w:lang w:eastAsia="en-IN"/>
        </w:rPr>
      </w:pPr>
    </w:p>
    <w:p w:rsidR="00622ACF" w:rsidRDefault="00622ACF" w:rsidP="00310EAC">
      <w:pPr>
        <w:spacing w:after="0" w:line="240" w:lineRule="auto"/>
        <w:ind w:left="720"/>
        <w:rPr>
          <w:rFonts w:ascii="Calibri" w:eastAsia="Times New Roman" w:hAnsi="Calibri" w:cs="Times New Roman"/>
          <w:color w:val="000000"/>
          <w:sz w:val="24"/>
          <w:szCs w:val="24"/>
          <w:lang w:eastAsia="en-IN"/>
        </w:rPr>
      </w:pPr>
      <w:r w:rsidRPr="00622ACF">
        <w:rPr>
          <w:rFonts w:ascii="Calibri" w:eastAsia="Times New Roman" w:hAnsi="Calibri" w:cs="Times New Roman"/>
          <w:b/>
          <w:bCs/>
          <w:color w:val="000000"/>
          <w:sz w:val="24"/>
          <w:szCs w:val="24"/>
          <w:lang w:eastAsia="en-IN"/>
        </w:rPr>
        <w:t xml:space="preserve">CHINA : </w:t>
      </w:r>
      <w:r w:rsidRPr="00622ACF">
        <w:rPr>
          <w:rFonts w:ascii="Calibri" w:eastAsia="Times New Roman" w:hAnsi="Calibri" w:cs="Times New Roman"/>
          <w:color w:val="000000"/>
          <w:sz w:val="24"/>
          <w:szCs w:val="24"/>
          <w:lang w:eastAsia="en-IN"/>
        </w:rPr>
        <w:t>China is India's largest trading partner. Till 2003 there was a negligible Income TOT with China.They entered into a open trade agreement in 2003 followed by formation of BRICS in 2006 which resulted in a high growth rate of Income TOT. The Income TOT spiked between 2008-2010, but returned to its level of 2008 in 2016 but is now rising rapidly.</w:t>
      </w:r>
    </w:p>
    <w:p w:rsidR="00310EAC" w:rsidRPr="00622ACF" w:rsidRDefault="00310EAC" w:rsidP="00310EAC">
      <w:pPr>
        <w:spacing w:after="0" w:line="240" w:lineRule="auto"/>
        <w:ind w:left="720"/>
        <w:rPr>
          <w:rFonts w:ascii="Calibri" w:eastAsia="Times New Roman" w:hAnsi="Calibri" w:cs="Times New Roman"/>
          <w:color w:val="000000"/>
          <w:sz w:val="24"/>
          <w:szCs w:val="24"/>
          <w:lang w:eastAsia="en-IN"/>
        </w:rPr>
      </w:pPr>
    </w:p>
    <w:p w:rsidR="00622ACF" w:rsidRDefault="00622ACF" w:rsidP="00310EAC">
      <w:pPr>
        <w:spacing w:after="0" w:line="240" w:lineRule="auto"/>
        <w:ind w:left="720"/>
        <w:rPr>
          <w:rFonts w:ascii="Calibri" w:eastAsia="Times New Roman" w:hAnsi="Calibri" w:cs="Times New Roman"/>
          <w:color w:val="000000"/>
          <w:sz w:val="24"/>
          <w:szCs w:val="24"/>
          <w:lang w:eastAsia="en-IN"/>
        </w:rPr>
      </w:pPr>
      <w:r w:rsidRPr="00622ACF">
        <w:rPr>
          <w:rFonts w:ascii="Calibri" w:eastAsia="Times New Roman" w:hAnsi="Calibri" w:cs="Times New Roman"/>
          <w:b/>
          <w:bCs/>
          <w:color w:val="000000"/>
          <w:sz w:val="24"/>
          <w:szCs w:val="24"/>
          <w:lang w:eastAsia="en-IN"/>
        </w:rPr>
        <w:t xml:space="preserve">SOUTH AFRICA : </w:t>
      </w:r>
      <w:r w:rsidRPr="00622ACF">
        <w:rPr>
          <w:rFonts w:ascii="Calibri" w:eastAsia="Times New Roman" w:hAnsi="Calibri" w:cs="Times New Roman"/>
          <w:color w:val="000000"/>
          <w:sz w:val="24"/>
          <w:szCs w:val="24"/>
          <w:lang w:eastAsia="en-IN"/>
        </w:rPr>
        <w:t>The Income TOT with South Africa was negligible untill 2010. After the Inclusion of South Africa in BRICS, the income TOT rised rapidly, peaking in 2014. In 2016, both countries set a target of increasing bilateral trade and agreement to US $20 Billion.</w:t>
      </w:r>
    </w:p>
    <w:p w:rsidR="00310EAC" w:rsidRPr="00622ACF" w:rsidRDefault="00310EAC" w:rsidP="00310EAC">
      <w:pPr>
        <w:spacing w:after="0" w:line="240" w:lineRule="auto"/>
        <w:ind w:left="720"/>
        <w:rPr>
          <w:rFonts w:ascii="Calibri" w:eastAsia="Times New Roman" w:hAnsi="Calibri" w:cs="Times New Roman"/>
          <w:color w:val="000000"/>
          <w:sz w:val="24"/>
          <w:szCs w:val="24"/>
          <w:lang w:eastAsia="en-IN"/>
        </w:rPr>
      </w:pPr>
    </w:p>
    <w:p w:rsidR="00622ACF" w:rsidRPr="00622ACF" w:rsidRDefault="00622ACF" w:rsidP="00310EAC">
      <w:pPr>
        <w:spacing w:after="0" w:line="240" w:lineRule="auto"/>
        <w:ind w:left="720"/>
        <w:rPr>
          <w:rFonts w:ascii="Calibri" w:eastAsia="Times New Roman" w:hAnsi="Calibri" w:cs="Times New Roman"/>
          <w:color w:val="000000"/>
          <w:sz w:val="24"/>
          <w:szCs w:val="24"/>
          <w:lang w:eastAsia="en-IN"/>
        </w:rPr>
      </w:pPr>
      <w:r w:rsidRPr="00622ACF">
        <w:rPr>
          <w:rFonts w:ascii="Calibri" w:eastAsia="Times New Roman" w:hAnsi="Calibri" w:cs="Times New Roman"/>
          <w:b/>
          <w:bCs/>
          <w:color w:val="000000"/>
          <w:sz w:val="24"/>
          <w:szCs w:val="24"/>
          <w:lang w:eastAsia="en-IN"/>
        </w:rPr>
        <w:t xml:space="preserve">BRAZIL : </w:t>
      </w:r>
      <w:r w:rsidRPr="00622ACF">
        <w:rPr>
          <w:rFonts w:ascii="Calibri" w:eastAsia="Times New Roman" w:hAnsi="Calibri" w:cs="Times New Roman"/>
          <w:color w:val="000000"/>
          <w:sz w:val="24"/>
          <w:szCs w:val="24"/>
          <w:lang w:eastAsia="en-IN"/>
        </w:rPr>
        <w:t>Income TOT with Brazil had a steady growth from 2004 after which it started rising rapidly with the formation of BRICS in 2006. However it decreased in 2015 due to an economic recession in Brazil. Since then the Income TOT has started recovering.</w:t>
      </w:r>
    </w:p>
    <w:p w:rsidR="00622ACF" w:rsidRPr="00622ACF" w:rsidRDefault="00622ACF" w:rsidP="00622ACF">
      <w:pPr>
        <w:spacing w:after="0" w:line="240" w:lineRule="auto"/>
        <w:rPr>
          <w:rFonts w:ascii="Calibri" w:eastAsia="Times New Roman" w:hAnsi="Calibri" w:cs="Times New Roman"/>
          <w:color w:val="000000"/>
          <w:szCs w:val="22"/>
          <w:lang w:eastAsia="en-IN"/>
        </w:rPr>
      </w:pPr>
    </w:p>
    <w:p w:rsidR="00CC5ED7" w:rsidRDefault="00CC5ED7" w:rsidP="0036657D">
      <w:pPr>
        <w:pStyle w:val="ListParagraph"/>
        <w:rPr>
          <w:sz w:val="24"/>
          <w:szCs w:val="24"/>
        </w:rPr>
      </w:pPr>
    </w:p>
    <w:p w:rsidR="00614E57" w:rsidRDefault="00614E57" w:rsidP="0036657D">
      <w:pPr>
        <w:pStyle w:val="ListParagraph"/>
        <w:rPr>
          <w:sz w:val="24"/>
          <w:szCs w:val="24"/>
        </w:rPr>
      </w:pPr>
    </w:p>
    <w:p w:rsidR="0036657D" w:rsidRPr="0036657D" w:rsidRDefault="0036657D" w:rsidP="0036657D">
      <w:pPr>
        <w:pStyle w:val="ListParagraph"/>
        <w:rPr>
          <w:sz w:val="24"/>
          <w:szCs w:val="24"/>
        </w:rPr>
      </w:pPr>
    </w:p>
    <w:p w:rsidR="00942306" w:rsidRDefault="00942306" w:rsidP="0036657D">
      <w:pPr>
        <w:pStyle w:val="ListParagraph"/>
        <w:rPr>
          <w:b/>
          <w:bCs/>
          <w:sz w:val="36"/>
          <w:szCs w:val="36"/>
          <w:u w:val="single"/>
        </w:rPr>
      </w:pPr>
      <w:r w:rsidRPr="0036657D">
        <w:rPr>
          <w:b/>
          <w:bCs/>
          <w:sz w:val="36"/>
          <w:szCs w:val="36"/>
          <w:u w:val="single"/>
        </w:rPr>
        <w:t>DOUBLE FACTORIAL TERMS OF TRADE</w:t>
      </w:r>
    </w:p>
    <w:p w:rsidR="00942306" w:rsidRDefault="00942306" w:rsidP="00BB2B7D">
      <w:pPr>
        <w:pStyle w:val="ListParagraph"/>
        <w:rPr>
          <w:b/>
          <w:bCs/>
          <w:sz w:val="36"/>
          <w:szCs w:val="36"/>
        </w:rPr>
      </w:pPr>
      <w:r>
        <w:rPr>
          <w:noProof/>
          <w:lang w:eastAsia="en-IN"/>
        </w:rPr>
        <w:drawing>
          <wp:inline distT="0" distB="0" distL="0" distR="0" wp14:anchorId="6BE0E32D" wp14:editId="53031236">
            <wp:extent cx="6072027" cy="3041150"/>
            <wp:effectExtent l="0" t="0" r="2413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55151" w:rsidRPr="00355151" w:rsidRDefault="00355151" w:rsidP="00355151">
      <w:pPr>
        <w:ind w:firstLine="720"/>
        <w:rPr>
          <w:rFonts w:ascii="Calibri" w:eastAsia="Times New Roman" w:hAnsi="Calibri" w:cs="Times New Roman"/>
          <w:color w:val="0000FF"/>
          <w:szCs w:val="22"/>
          <w:u w:val="single"/>
          <w:lang w:eastAsia="en-IN"/>
        </w:rPr>
      </w:pPr>
      <w:r>
        <w:rPr>
          <w:b/>
          <w:bCs/>
          <w:sz w:val="24"/>
          <w:szCs w:val="24"/>
        </w:rPr>
        <w:t>Source</w:t>
      </w:r>
      <w:proofErr w:type="gramStart"/>
      <w:r>
        <w:rPr>
          <w:b/>
          <w:bCs/>
          <w:sz w:val="24"/>
          <w:szCs w:val="24"/>
        </w:rPr>
        <w:t xml:space="preserve">- </w:t>
      </w:r>
      <w:r w:rsidRPr="00355151">
        <w:rPr>
          <w:rFonts w:ascii="Calibri" w:hAnsi="Calibri"/>
          <w:color w:val="0000FF"/>
          <w:szCs w:val="22"/>
          <w:u w:val="single"/>
        </w:rPr>
        <w:t xml:space="preserve"> </w:t>
      </w:r>
      <w:proofErr w:type="gramEnd"/>
      <w:hyperlink r:id="rId20" w:history="1">
        <w:r w:rsidRPr="00355151">
          <w:rPr>
            <w:rFonts w:ascii="Calibri" w:eastAsia="Times New Roman" w:hAnsi="Calibri" w:cs="Times New Roman"/>
            <w:color w:val="0000FF"/>
            <w:szCs w:val="22"/>
            <w:u w:val="single"/>
            <w:lang w:eastAsia="en-IN"/>
          </w:rPr>
          <w:t>https://fred.stlouisfed.org/series/CTFPPPINA669NRUG</w:t>
        </w:r>
      </w:hyperlink>
    </w:p>
    <w:p w:rsidR="00355151" w:rsidRDefault="00355151" w:rsidP="00942306">
      <w:pPr>
        <w:pStyle w:val="ListParagraph"/>
        <w:rPr>
          <w:b/>
          <w:bCs/>
          <w:sz w:val="24"/>
          <w:szCs w:val="24"/>
        </w:rPr>
      </w:pPr>
    </w:p>
    <w:p w:rsidR="00942306" w:rsidRPr="00942306" w:rsidRDefault="00942306" w:rsidP="00942306">
      <w:pPr>
        <w:pStyle w:val="ListParagraph"/>
        <w:rPr>
          <w:sz w:val="24"/>
          <w:szCs w:val="24"/>
        </w:rPr>
      </w:pPr>
      <w:r w:rsidRPr="00942306">
        <w:rPr>
          <w:b/>
          <w:bCs/>
          <w:sz w:val="24"/>
          <w:szCs w:val="24"/>
        </w:rPr>
        <w:t>BRAZIL</w:t>
      </w:r>
      <w:r w:rsidRPr="00942306">
        <w:rPr>
          <w:sz w:val="24"/>
          <w:szCs w:val="24"/>
        </w:rPr>
        <w:t>-India has been doing well with Brazil because of its increasing productivity and decline in productivity of Brazilians. India’s productivity increased by 160% between 1980- 2016.</w:t>
      </w:r>
    </w:p>
    <w:p w:rsidR="00942306" w:rsidRPr="00942306" w:rsidRDefault="00942306" w:rsidP="00942306">
      <w:pPr>
        <w:pStyle w:val="ListParagraph"/>
        <w:rPr>
          <w:sz w:val="24"/>
          <w:szCs w:val="24"/>
        </w:rPr>
      </w:pPr>
      <w:r w:rsidRPr="00942306">
        <w:rPr>
          <w:b/>
          <w:bCs/>
          <w:sz w:val="24"/>
          <w:szCs w:val="24"/>
        </w:rPr>
        <w:t>RUSSIA</w:t>
      </w:r>
      <w:r w:rsidRPr="00942306">
        <w:rPr>
          <w:sz w:val="24"/>
          <w:szCs w:val="24"/>
        </w:rPr>
        <w:t>-Russia’s productivity increased in more or less at the same rate as India’s, however the decline near 2007-08 was due to economic recession.</w:t>
      </w:r>
    </w:p>
    <w:p w:rsidR="00942306" w:rsidRPr="00942306" w:rsidRDefault="00942306" w:rsidP="00942306">
      <w:pPr>
        <w:pStyle w:val="ListParagraph"/>
        <w:rPr>
          <w:sz w:val="24"/>
          <w:szCs w:val="24"/>
        </w:rPr>
      </w:pPr>
      <w:r w:rsidRPr="00942306">
        <w:rPr>
          <w:b/>
          <w:bCs/>
          <w:sz w:val="24"/>
          <w:szCs w:val="24"/>
        </w:rPr>
        <w:t>CHINA</w:t>
      </w:r>
      <w:r w:rsidRPr="00942306">
        <w:rPr>
          <w:sz w:val="24"/>
          <w:szCs w:val="24"/>
        </w:rPr>
        <w:t>- India has done well with china due to its increasing productivity and</w:t>
      </w:r>
      <w:r>
        <w:rPr>
          <w:sz w:val="24"/>
          <w:szCs w:val="24"/>
        </w:rPr>
        <w:t xml:space="preserve"> d</w:t>
      </w:r>
      <w:r w:rsidRPr="00942306">
        <w:rPr>
          <w:sz w:val="24"/>
          <w:szCs w:val="24"/>
        </w:rPr>
        <w:t>eteriorating</w:t>
      </w:r>
      <w:r>
        <w:rPr>
          <w:sz w:val="24"/>
          <w:szCs w:val="24"/>
        </w:rPr>
        <w:t xml:space="preserve"> NTOT of C</w:t>
      </w:r>
      <w:r w:rsidRPr="00942306">
        <w:rPr>
          <w:sz w:val="24"/>
          <w:szCs w:val="24"/>
        </w:rPr>
        <w:t>hina</w:t>
      </w:r>
      <w:r>
        <w:rPr>
          <w:sz w:val="24"/>
          <w:szCs w:val="24"/>
        </w:rPr>
        <w:t>.</w:t>
      </w:r>
    </w:p>
    <w:p w:rsidR="00942306" w:rsidRPr="00942306" w:rsidRDefault="00942306" w:rsidP="00942306">
      <w:pPr>
        <w:pStyle w:val="ListParagraph"/>
        <w:rPr>
          <w:sz w:val="24"/>
          <w:szCs w:val="24"/>
        </w:rPr>
      </w:pPr>
      <w:r w:rsidRPr="00942306">
        <w:rPr>
          <w:b/>
          <w:bCs/>
          <w:sz w:val="24"/>
          <w:szCs w:val="24"/>
        </w:rPr>
        <w:t>SOUTH AFRICA</w:t>
      </w:r>
      <w:r w:rsidRPr="00942306">
        <w:rPr>
          <w:sz w:val="24"/>
          <w:szCs w:val="24"/>
        </w:rPr>
        <w:t>- South Africa was also not able to increase its productivity instead it also suffered a decline in productivity hence DTOT of India with respect to south Africa also increased</w:t>
      </w:r>
    </w:p>
    <w:p w:rsidR="00942306" w:rsidRDefault="00942306" w:rsidP="00942306">
      <w:pPr>
        <w:pStyle w:val="ListParagraph"/>
        <w:jc w:val="center"/>
        <w:rPr>
          <w:b/>
          <w:bCs/>
          <w:sz w:val="48"/>
          <w:szCs w:val="48"/>
        </w:rPr>
      </w:pPr>
      <w:r>
        <w:rPr>
          <w:b/>
          <w:bCs/>
          <w:sz w:val="48"/>
          <w:szCs w:val="48"/>
        </w:rPr>
        <w:lastRenderedPageBreak/>
        <w:t>BRAZIL</w:t>
      </w:r>
    </w:p>
    <w:p w:rsidR="00761AB6" w:rsidRDefault="00624BD8" w:rsidP="00761AB6">
      <w:pPr>
        <w:pStyle w:val="ListParagraph"/>
        <w:rPr>
          <w:b/>
          <w:bCs/>
          <w:sz w:val="36"/>
          <w:szCs w:val="36"/>
          <w:u w:val="single"/>
        </w:rPr>
      </w:pPr>
      <w:r>
        <w:rPr>
          <w:noProof/>
          <w:lang w:eastAsia="en-IN"/>
        </w:rPr>
        <w:drawing>
          <wp:anchor distT="0" distB="0" distL="114300" distR="114300" simplePos="0" relativeHeight="251659264" behindDoc="1" locked="0" layoutInCell="1" allowOverlap="1" wp14:anchorId="148B4527" wp14:editId="3DE89AEC">
            <wp:simplePos x="0" y="0"/>
            <wp:positionH relativeFrom="column">
              <wp:posOffset>457200</wp:posOffset>
            </wp:positionH>
            <wp:positionV relativeFrom="paragraph">
              <wp:posOffset>326390</wp:posOffset>
            </wp:positionV>
            <wp:extent cx="4606290" cy="3417570"/>
            <wp:effectExtent l="0" t="0" r="22860" b="11430"/>
            <wp:wrapTight wrapText="bothSides">
              <wp:wrapPolygon edited="0">
                <wp:start x="0" y="0"/>
                <wp:lineTo x="0" y="21552"/>
                <wp:lineTo x="21618" y="21552"/>
                <wp:lineTo x="21618" y="0"/>
                <wp:lineTo x="0" y="0"/>
              </wp:wrapPolygon>
            </wp:wrapTight>
            <wp:docPr id="10" name="Chart 10">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9CA52A47-8A94-44E3-9781-67EC8011D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761AB6">
        <w:rPr>
          <w:b/>
          <w:bCs/>
          <w:sz w:val="36"/>
          <w:szCs w:val="36"/>
          <w:u w:val="single"/>
        </w:rPr>
        <w:t>TRADE BALANCE</w:t>
      </w:r>
    </w:p>
    <w:p w:rsidR="00097AA1" w:rsidRDefault="00624BD8" w:rsidP="00624BD8">
      <w:pPr>
        <w:pStyle w:val="ListParagraph"/>
        <w:rPr>
          <w:sz w:val="24"/>
          <w:szCs w:val="24"/>
        </w:rPr>
      </w:pPr>
      <w:r w:rsidRPr="00624BD8">
        <w:rPr>
          <w:rFonts w:eastAsiaTheme="minorEastAsia" w:hAnsi="Calibri"/>
          <w:b/>
          <w:bCs/>
          <w:color w:val="000000" w:themeColor="text1"/>
          <w:sz w:val="24"/>
          <w:szCs w:val="24"/>
          <w:lang w:eastAsia="en-IN"/>
        </w:rPr>
        <w:t xml:space="preserve"> </w:t>
      </w:r>
      <w:r w:rsidRPr="00624BD8">
        <w:rPr>
          <w:b/>
          <w:bCs/>
          <w:sz w:val="24"/>
          <w:szCs w:val="24"/>
        </w:rPr>
        <w:t>INDIA</w:t>
      </w:r>
      <w:r>
        <w:rPr>
          <w:b/>
          <w:bCs/>
          <w:sz w:val="24"/>
          <w:szCs w:val="24"/>
        </w:rPr>
        <w:t>-</w:t>
      </w:r>
      <w:r w:rsidRPr="00624BD8">
        <w:rPr>
          <w:sz w:val="24"/>
          <w:szCs w:val="24"/>
        </w:rPr>
        <w:t>Brazil's trade relations with India has shown both positive and negative trends. Trade Balance between two nations was USD 1.49 Billions in 2019 in favour of India.</w:t>
      </w:r>
    </w:p>
    <w:p w:rsidR="00310EAC" w:rsidRPr="00624BD8" w:rsidRDefault="00310EAC" w:rsidP="00624BD8">
      <w:pPr>
        <w:pStyle w:val="ListParagraph"/>
        <w:rPr>
          <w:sz w:val="24"/>
          <w:szCs w:val="24"/>
        </w:rPr>
      </w:pPr>
    </w:p>
    <w:p w:rsidR="00310EAC" w:rsidRPr="00624BD8" w:rsidRDefault="00624BD8" w:rsidP="00624BD8">
      <w:pPr>
        <w:pStyle w:val="ListParagraph"/>
        <w:rPr>
          <w:sz w:val="24"/>
          <w:szCs w:val="24"/>
        </w:rPr>
      </w:pPr>
      <w:r w:rsidRPr="00624BD8">
        <w:rPr>
          <w:b/>
          <w:bCs/>
          <w:sz w:val="24"/>
          <w:szCs w:val="24"/>
        </w:rPr>
        <w:t xml:space="preserve">CHINA </w:t>
      </w:r>
      <w:r>
        <w:rPr>
          <w:b/>
          <w:bCs/>
          <w:sz w:val="24"/>
          <w:szCs w:val="24"/>
        </w:rPr>
        <w:t>-</w:t>
      </w:r>
      <w:r w:rsidRPr="00624BD8">
        <w:rPr>
          <w:sz w:val="24"/>
          <w:szCs w:val="24"/>
        </w:rPr>
        <w:t>Brazil has been a prime exporters to China in the past decade. Trade Balance between the two nations was USD 24.40 Billions in Brazil's favour in 2019.</w:t>
      </w:r>
    </w:p>
    <w:p w:rsidR="00310EAC" w:rsidRPr="00624BD8" w:rsidRDefault="00624BD8" w:rsidP="00624BD8">
      <w:pPr>
        <w:pStyle w:val="ListParagraph"/>
        <w:rPr>
          <w:sz w:val="24"/>
          <w:szCs w:val="24"/>
        </w:rPr>
      </w:pPr>
      <w:r w:rsidRPr="00624BD8">
        <w:rPr>
          <w:b/>
          <w:bCs/>
          <w:sz w:val="24"/>
          <w:szCs w:val="24"/>
        </w:rPr>
        <w:t>SOUTH AFRICA</w:t>
      </w:r>
      <w:r>
        <w:rPr>
          <w:b/>
          <w:bCs/>
          <w:sz w:val="24"/>
          <w:szCs w:val="24"/>
        </w:rPr>
        <w:t>-</w:t>
      </w:r>
      <w:r w:rsidRPr="00624BD8">
        <w:rPr>
          <w:sz w:val="24"/>
          <w:szCs w:val="24"/>
        </w:rPr>
        <w:t>Trade Balance between the two nations has been in Brazil's favour from last two decades which is also visible from the graph.</w:t>
      </w:r>
    </w:p>
    <w:p w:rsidR="00624BD8" w:rsidRDefault="00624BD8" w:rsidP="00624BD8">
      <w:pPr>
        <w:pStyle w:val="ListParagraph"/>
        <w:rPr>
          <w:sz w:val="24"/>
          <w:szCs w:val="24"/>
        </w:rPr>
      </w:pPr>
      <w:r w:rsidRPr="00624BD8">
        <w:rPr>
          <w:b/>
          <w:bCs/>
          <w:sz w:val="24"/>
          <w:szCs w:val="24"/>
        </w:rPr>
        <w:t>RUSSIA</w:t>
      </w:r>
      <w:r>
        <w:rPr>
          <w:b/>
          <w:bCs/>
          <w:sz w:val="24"/>
          <w:szCs w:val="24"/>
        </w:rPr>
        <w:t>-</w:t>
      </w:r>
      <w:r w:rsidRPr="00624BD8">
        <w:rPr>
          <w:sz w:val="24"/>
          <w:szCs w:val="24"/>
        </w:rPr>
        <w:t>Brazil's trade balance with russia was USD .068 Billions in 2001 and it amounted to USD 2.07 Billions in 2019 in Russia's favour.</w:t>
      </w:r>
    </w:p>
    <w:p w:rsidR="00624BD8" w:rsidRPr="0036657D" w:rsidRDefault="00624BD8" w:rsidP="00624BD8">
      <w:pPr>
        <w:pStyle w:val="ListParagraph"/>
        <w:rPr>
          <w:sz w:val="24"/>
          <w:szCs w:val="24"/>
        </w:rPr>
      </w:pPr>
      <w:r>
        <w:rPr>
          <w:b/>
          <w:bCs/>
          <w:sz w:val="24"/>
          <w:szCs w:val="24"/>
        </w:rPr>
        <w:t>Source-</w:t>
      </w:r>
      <w:r w:rsidRPr="00761AB6">
        <w:t xml:space="preserve"> </w:t>
      </w:r>
      <w:r w:rsidRPr="00761AB6">
        <w:rPr>
          <w:color w:val="0070C0"/>
          <w:sz w:val="24"/>
          <w:szCs w:val="24"/>
        </w:rPr>
        <w:t>https://m.trademap.org/#/main</w:t>
      </w:r>
    </w:p>
    <w:p w:rsidR="00761AB6" w:rsidRDefault="00761AB6" w:rsidP="00761AB6">
      <w:pPr>
        <w:pStyle w:val="ListParagraph"/>
        <w:rPr>
          <w:sz w:val="24"/>
          <w:szCs w:val="24"/>
        </w:rPr>
      </w:pPr>
    </w:p>
    <w:p w:rsidR="00614E57" w:rsidRDefault="00614E57" w:rsidP="00761AB6">
      <w:pPr>
        <w:pStyle w:val="ListParagraph"/>
        <w:rPr>
          <w:sz w:val="24"/>
          <w:szCs w:val="24"/>
        </w:rPr>
      </w:pPr>
    </w:p>
    <w:p w:rsidR="00FB46C4" w:rsidRDefault="00FB46C4" w:rsidP="00761AB6">
      <w:pPr>
        <w:pStyle w:val="ListParagraph"/>
        <w:rPr>
          <w:sz w:val="24"/>
          <w:szCs w:val="24"/>
        </w:rPr>
      </w:pPr>
    </w:p>
    <w:p w:rsidR="00FB46C4" w:rsidRDefault="00FB46C4" w:rsidP="00FB46C4">
      <w:pPr>
        <w:pStyle w:val="ListParagraph"/>
        <w:rPr>
          <w:b/>
          <w:bCs/>
          <w:sz w:val="36"/>
          <w:szCs w:val="36"/>
          <w:u w:val="single"/>
        </w:rPr>
      </w:pPr>
      <w:r>
        <w:rPr>
          <w:b/>
          <w:bCs/>
          <w:sz w:val="36"/>
          <w:szCs w:val="36"/>
          <w:u w:val="single"/>
        </w:rPr>
        <w:t>GROSS TERMS OF TRADE</w:t>
      </w:r>
    </w:p>
    <w:p w:rsidR="00761AB6" w:rsidRDefault="00FB46C4" w:rsidP="00E47683">
      <w:pPr>
        <w:pStyle w:val="ListParagraph"/>
        <w:rPr>
          <w:b/>
          <w:bCs/>
          <w:sz w:val="48"/>
          <w:szCs w:val="48"/>
        </w:rPr>
      </w:pPr>
      <w:r>
        <w:rPr>
          <w:noProof/>
          <w:lang w:eastAsia="en-IN"/>
        </w:rPr>
        <w:drawing>
          <wp:inline distT="0" distB="0" distL="0" distR="0" wp14:anchorId="4A341807" wp14:editId="3AC2049D">
            <wp:extent cx="6172200" cy="2753139"/>
            <wp:effectExtent l="0" t="0" r="1905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W w:w="8180" w:type="dxa"/>
        <w:tblInd w:w="93" w:type="dxa"/>
        <w:tblLook w:val="04A0" w:firstRow="1" w:lastRow="0" w:firstColumn="1" w:lastColumn="0" w:noHBand="0" w:noVBand="1"/>
      </w:tblPr>
      <w:tblGrid>
        <w:gridCol w:w="1720"/>
        <w:gridCol w:w="3640"/>
        <w:gridCol w:w="2820"/>
      </w:tblGrid>
      <w:tr w:rsidR="00E47683" w:rsidRPr="00622ACF" w:rsidTr="005401C8">
        <w:trPr>
          <w:trHeight w:val="300"/>
        </w:trPr>
        <w:tc>
          <w:tcPr>
            <w:tcW w:w="17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 xml:space="preserve">​https://wits.worldbank.org/ </w:t>
            </w:r>
          </w:p>
        </w:tc>
        <w:tc>
          <w:tcPr>
            <w:tcW w:w="28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Export</w:t>
            </w:r>
            <w:r>
              <w:rPr>
                <w:rFonts w:ascii="Calibri" w:eastAsia="Times New Roman" w:hAnsi="Calibri" w:cs="Times New Roman"/>
                <w:color w:val="000000"/>
                <w:szCs w:val="22"/>
                <w:lang w:eastAsia="en-IN"/>
              </w:rPr>
              <w:t xml:space="preserve"> and Import</w:t>
            </w:r>
            <w:r w:rsidRPr="00622ACF">
              <w:rPr>
                <w:rFonts w:ascii="Calibri" w:eastAsia="Times New Roman" w:hAnsi="Calibri" w:cs="Times New Roman"/>
                <w:color w:val="000000"/>
                <w:szCs w:val="22"/>
                <w:lang w:eastAsia="en-IN"/>
              </w:rPr>
              <w:t xml:space="preserve"> data</w:t>
            </w:r>
          </w:p>
        </w:tc>
      </w:tr>
      <w:tr w:rsidR="00E47683" w:rsidRPr="00622ACF" w:rsidTr="005401C8">
        <w:trPr>
          <w:trHeight w:val="300"/>
        </w:trPr>
        <w:tc>
          <w:tcPr>
            <w:tcW w:w="17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https://data.worldbank.org/</w:t>
            </w:r>
          </w:p>
        </w:tc>
        <w:tc>
          <w:tcPr>
            <w:tcW w:w="28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for I</w:t>
            </w:r>
            <w:r w:rsidRPr="00622ACF">
              <w:rPr>
                <w:rFonts w:ascii="Calibri" w:eastAsia="Times New Roman" w:hAnsi="Calibri" w:cs="Times New Roman"/>
                <w:color w:val="000000"/>
                <w:szCs w:val="22"/>
                <w:lang w:eastAsia="en-IN"/>
              </w:rPr>
              <w:t>ndex data</w:t>
            </w:r>
          </w:p>
        </w:tc>
      </w:tr>
    </w:tbl>
    <w:p w:rsidR="00E47683" w:rsidRDefault="00E47683" w:rsidP="00AA6625">
      <w:pPr>
        <w:pStyle w:val="ListParagraph"/>
        <w:rPr>
          <w:b/>
          <w:bCs/>
          <w:sz w:val="24"/>
          <w:szCs w:val="24"/>
        </w:rPr>
      </w:pPr>
    </w:p>
    <w:p w:rsidR="00FB46C4" w:rsidRDefault="00310EAC" w:rsidP="00AA6625">
      <w:pPr>
        <w:pStyle w:val="ListParagraph"/>
        <w:rPr>
          <w:sz w:val="24"/>
          <w:szCs w:val="24"/>
        </w:rPr>
      </w:pPr>
      <w:r>
        <w:rPr>
          <w:b/>
          <w:bCs/>
          <w:sz w:val="24"/>
          <w:szCs w:val="24"/>
        </w:rPr>
        <w:t xml:space="preserve">SOUTH AFRICA : </w:t>
      </w:r>
      <w:r w:rsidR="00FB46C4" w:rsidRPr="00FB46C4">
        <w:rPr>
          <w:sz w:val="24"/>
          <w:szCs w:val="24"/>
        </w:rPr>
        <w:t>GTOT values for Brazil's trade with South Africa are less than 100 in 2000s which could be a result of more quantity of exports as compared to import. Brazil has been a net exporter of goods to South Africa. In 2016, Brazil's exports to South Africa in the year 2016 reached US$1.4 billion, while the nation's imports of South African goods only totalled US$379 million.</w:t>
      </w:r>
    </w:p>
    <w:p w:rsidR="00310EAC" w:rsidRDefault="00310EAC" w:rsidP="00AA6625">
      <w:pPr>
        <w:pStyle w:val="ListParagraph"/>
        <w:rPr>
          <w:sz w:val="24"/>
          <w:szCs w:val="24"/>
        </w:rPr>
      </w:pPr>
    </w:p>
    <w:p w:rsidR="00FB46C4" w:rsidRPr="00FB46C4" w:rsidRDefault="00310EAC" w:rsidP="00AA6625">
      <w:pPr>
        <w:pStyle w:val="ListParagraph"/>
        <w:rPr>
          <w:sz w:val="24"/>
          <w:szCs w:val="24"/>
        </w:rPr>
      </w:pPr>
      <w:r>
        <w:rPr>
          <w:b/>
          <w:bCs/>
          <w:sz w:val="24"/>
          <w:szCs w:val="24"/>
        </w:rPr>
        <w:t xml:space="preserve">INDIA, RUSSIA, CHINA : </w:t>
      </w:r>
      <w:r w:rsidR="00FB46C4" w:rsidRPr="00FB46C4">
        <w:rPr>
          <w:sz w:val="24"/>
          <w:szCs w:val="24"/>
        </w:rPr>
        <w:t>Similar, is the case with the other three nations which is evident from the fact that Brazil became the second largest intra-BRICS exporter (17.8 per cent) after China which has a 56.3% share in the intra-BRICS exports.</w:t>
      </w:r>
    </w:p>
    <w:p w:rsidR="00FB46C4" w:rsidRDefault="00FB46C4" w:rsidP="00942306">
      <w:pPr>
        <w:pStyle w:val="ListParagraph"/>
        <w:jc w:val="center"/>
        <w:rPr>
          <w:sz w:val="24"/>
          <w:szCs w:val="24"/>
        </w:rPr>
      </w:pPr>
    </w:p>
    <w:p w:rsidR="00614E57" w:rsidRDefault="00614E57" w:rsidP="00942306">
      <w:pPr>
        <w:pStyle w:val="ListParagraph"/>
        <w:jc w:val="center"/>
        <w:rPr>
          <w:sz w:val="24"/>
          <w:szCs w:val="24"/>
        </w:rPr>
      </w:pPr>
    </w:p>
    <w:p w:rsidR="00614E57" w:rsidRDefault="00614E57" w:rsidP="00942306">
      <w:pPr>
        <w:pStyle w:val="ListParagraph"/>
        <w:jc w:val="center"/>
        <w:rPr>
          <w:sz w:val="24"/>
          <w:szCs w:val="24"/>
        </w:rPr>
      </w:pPr>
    </w:p>
    <w:p w:rsidR="00AA6625" w:rsidRDefault="00AA6625" w:rsidP="00942306">
      <w:pPr>
        <w:pStyle w:val="ListParagraph"/>
        <w:jc w:val="center"/>
        <w:rPr>
          <w:sz w:val="24"/>
          <w:szCs w:val="24"/>
        </w:rPr>
      </w:pPr>
    </w:p>
    <w:p w:rsidR="00AA6625" w:rsidRPr="0036657D" w:rsidRDefault="00AA6625" w:rsidP="00AA6625">
      <w:pPr>
        <w:pStyle w:val="ListParagraph"/>
        <w:rPr>
          <w:b/>
          <w:bCs/>
          <w:sz w:val="36"/>
          <w:szCs w:val="36"/>
          <w:u w:val="single"/>
        </w:rPr>
      </w:pPr>
      <w:r>
        <w:rPr>
          <w:b/>
          <w:bCs/>
          <w:sz w:val="36"/>
          <w:szCs w:val="36"/>
          <w:u w:val="single"/>
        </w:rPr>
        <w:t>INCOME TERMS OF TRADE</w:t>
      </w:r>
    </w:p>
    <w:p w:rsidR="00AA6625" w:rsidRDefault="00622ACF" w:rsidP="00942306">
      <w:pPr>
        <w:pStyle w:val="ListParagraph"/>
        <w:jc w:val="center"/>
        <w:rPr>
          <w:sz w:val="24"/>
          <w:szCs w:val="24"/>
        </w:rPr>
      </w:pPr>
      <w:r>
        <w:rPr>
          <w:noProof/>
          <w:lang w:eastAsia="en-IN"/>
        </w:rPr>
        <w:drawing>
          <wp:inline distT="0" distB="0" distL="0" distR="0" wp14:anchorId="164170E2" wp14:editId="40989A6D">
            <wp:extent cx="6125378" cy="3459297"/>
            <wp:effectExtent l="0" t="0" r="27940" b="2730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W w:w="8180" w:type="dxa"/>
        <w:tblInd w:w="93" w:type="dxa"/>
        <w:tblLook w:val="04A0" w:firstRow="1" w:lastRow="0" w:firstColumn="1" w:lastColumn="0" w:noHBand="0" w:noVBand="1"/>
      </w:tblPr>
      <w:tblGrid>
        <w:gridCol w:w="1720"/>
        <w:gridCol w:w="3640"/>
        <w:gridCol w:w="2820"/>
      </w:tblGrid>
      <w:tr w:rsidR="00622ACF" w:rsidRPr="00622ACF" w:rsidTr="00622ACF">
        <w:trPr>
          <w:trHeight w:val="300"/>
        </w:trPr>
        <w:tc>
          <w:tcPr>
            <w:tcW w:w="17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 xml:space="preserve">​https://wits.worldbank.org/ </w:t>
            </w:r>
          </w:p>
        </w:tc>
        <w:tc>
          <w:tcPr>
            <w:tcW w:w="28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Export data</w:t>
            </w:r>
          </w:p>
        </w:tc>
      </w:tr>
      <w:tr w:rsidR="00622ACF" w:rsidRPr="00622ACF" w:rsidTr="00622ACF">
        <w:trPr>
          <w:trHeight w:val="300"/>
        </w:trPr>
        <w:tc>
          <w:tcPr>
            <w:tcW w:w="17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https://data.worldbank.org/</w:t>
            </w:r>
          </w:p>
        </w:tc>
        <w:tc>
          <w:tcPr>
            <w:tcW w:w="28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index data</w:t>
            </w:r>
          </w:p>
        </w:tc>
      </w:tr>
    </w:tbl>
    <w:p w:rsidR="00622ACF" w:rsidRDefault="00622ACF" w:rsidP="00622ACF">
      <w:pPr>
        <w:pStyle w:val="ListParagraph"/>
        <w:rPr>
          <w:b/>
          <w:bCs/>
          <w:sz w:val="24"/>
          <w:szCs w:val="24"/>
        </w:rPr>
      </w:pPr>
    </w:p>
    <w:p w:rsidR="00622ACF" w:rsidRDefault="00622ACF" w:rsidP="00622ACF">
      <w:pPr>
        <w:pStyle w:val="ListParagraph"/>
        <w:rPr>
          <w:sz w:val="24"/>
          <w:szCs w:val="24"/>
        </w:rPr>
      </w:pPr>
      <w:r w:rsidRPr="00622ACF">
        <w:rPr>
          <w:b/>
          <w:bCs/>
          <w:sz w:val="24"/>
          <w:szCs w:val="24"/>
        </w:rPr>
        <w:t xml:space="preserve">RUSSIA : </w:t>
      </w:r>
      <w:r w:rsidRPr="00622ACF">
        <w:rPr>
          <w:sz w:val="24"/>
          <w:szCs w:val="24"/>
        </w:rPr>
        <w:t>Russia is one of the Brazil's largest trading partner. In 2002, the relations between both were elevated to a strategic partnership. The Income TOT with Russia plummeted in 2015 due to an economic recession in Brazil.</w:t>
      </w:r>
      <w:r w:rsidR="00614E57">
        <w:rPr>
          <w:sz w:val="24"/>
          <w:szCs w:val="24"/>
        </w:rPr>
        <w:t xml:space="preserve"> </w:t>
      </w:r>
    </w:p>
    <w:p w:rsidR="00614E57" w:rsidRPr="00622ACF" w:rsidRDefault="00614E57" w:rsidP="00622ACF">
      <w:pPr>
        <w:pStyle w:val="ListParagraph"/>
        <w:rPr>
          <w:sz w:val="24"/>
          <w:szCs w:val="24"/>
        </w:rPr>
      </w:pPr>
    </w:p>
    <w:p w:rsidR="00622ACF" w:rsidRPr="00622ACF" w:rsidRDefault="00622ACF" w:rsidP="00622ACF">
      <w:pPr>
        <w:pStyle w:val="ListParagraph"/>
        <w:rPr>
          <w:sz w:val="24"/>
          <w:szCs w:val="24"/>
        </w:rPr>
      </w:pPr>
      <w:r w:rsidRPr="00622ACF">
        <w:rPr>
          <w:b/>
          <w:bCs/>
          <w:sz w:val="24"/>
          <w:szCs w:val="24"/>
        </w:rPr>
        <w:t xml:space="preserve">INDIA : </w:t>
      </w:r>
      <w:r w:rsidRPr="00622ACF">
        <w:rPr>
          <w:sz w:val="24"/>
          <w:szCs w:val="24"/>
        </w:rPr>
        <w:t>The Income TOT with India started increasing with the signing of PTA of MERCOSUR with India in 2004 and formation of BRICS in 2006. It remained fairly stable even during the recession in 2015.</w:t>
      </w:r>
    </w:p>
    <w:p w:rsidR="00614E57" w:rsidRDefault="00614E57" w:rsidP="00622ACF">
      <w:pPr>
        <w:pStyle w:val="ListParagraph"/>
        <w:rPr>
          <w:b/>
          <w:bCs/>
          <w:sz w:val="24"/>
          <w:szCs w:val="24"/>
        </w:rPr>
      </w:pPr>
    </w:p>
    <w:p w:rsidR="00614E57" w:rsidRDefault="00614E57" w:rsidP="00622ACF">
      <w:pPr>
        <w:pStyle w:val="ListParagraph"/>
        <w:rPr>
          <w:b/>
          <w:bCs/>
          <w:sz w:val="24"/>
          <w:szCs w:val="24"/>
        </w:rPr>
      </w:pPr>
    </w:p>
    <w:p w:rsidR="00614E57" w:rsidRDefault="00614E57" w:rsidP="00622ACF">
      <w:pPr>
        <w:pStyle w:val="ListParagraph"/>
        <w:rPr>
          <w:b/>
          <w:bCs/>
          <w:sz w:val="24"/>
          <w:szCs w:val="24"/>
        </w:rPr>
      </w:pPr>
    </w:p>
    <w:p w:rsidR="00614E57" w:rsidRDefault="00614E57" w:rsidP="00622ACF">
      <w:pPr>
        <w:pStyle w:val="ListParagraph"/>
        <w:rPr>
          <w:b/>
          <w:bCs/>
          <w:sz w:val="24"/>
          <w:szCs w:val="24"/>
        </w:rPr>
      </w:pPr>
    </w:p>
    <w:p w:rsidR="00622ACF" w:rsidRDefault="00622ACF" w:rsidP="00622ACF">
      <w:pPr>
        <w:pStyle w:val="ListParagraph"/>
        <w:rPr>
          <w:sz w:val="24"/>
          <w:szCs w:val="24"/>
        </w:rPr>
      </w:pPr>
      <w:r w:rsidRPr="00622ACF">
        <w:rPr>
          <w:b/>
          <w:bCs/>
          <w:sz w:val="24"/>
          <w:szCs w:val="24"/>
        </w:rPr>
        <w:lastRenderedPageBreak/>
        <w:t xml:space="preserve">CHINA : </w:t>
      </w:r>
      <w:r w:rsidRPr="00622ACF">
        <w:rPr>
          <w:sz w:val="24"/>
          <w:szCs w:val="24"/>
        </w:rPr>
        <w:t>Brazillian exports to China started rising in 2000 causing an increase in Income TOT. After the formation of BRICS, the Income TOT saw a high growth rate with China becoming Brazil's largest trading partner in 2009. The Income TOT stagnated between 2010-2015 but started rising rapidly afterwards.</w:t>
      </w:r>
    </w:p>
    <w:p w:rsidR="00614E57" w:rsidRPr="00622ACF" w:rsidRDefault="00614E57" w:rsidP="00622ACF">
      <w:pPr>
        <w:pStyle w:val="ListParagraph"/>
        <w:rPr>
          <w:sz w:val="24"/>
          <w:szCs w:val="24"/>
        </w:rPr>
      </w:pPr>
    </w:p>
    <w:p w:rsidR="00622ACF" w:rsidRPr="00622ACF" w:rsidRDefault="00622ACF" w:rsidP="00622ACF">
      <w:pPr>
        <w:pStyle w:val="ListParagraph"/>
        <w:rPr>
          <w:sz w:val="24"/>
          <w:szCs w:val="24"/>
        </w:rPr>
      </w:pPr>
      <w:r w:rsidRPr="00622ACF">
        <w:rPr>
          <w:b/>
          <w:bCs/>
          <w:sz w:val="24"/>
          <w:szCs w:val="24"/>
        </w:rPr>
        <w:t xml:space="preserve">SOUTH AFRICA: </w:t>
      </w:r>
      <w:r w:rsidRPr="00622ACF">
        <w:rPr>
          <w:sz w:val="24"/>
          <w:szCs w:val="24"/>
        </w:rPr>
        <w:t>The Income TOT has remained fairly stable before and after the</w:t>
      </w:r>
      <w:r w:rsidRPr="00622ACF">
        <w:rPr>
          <w:b/>
          <w:bCs/>
          <w:sz w:val="24"/>
          <w:szCs w:val="24"/>
        </w:rPr>
        <w:t xml:space="preserve"> </w:t>
      </w:r>
      <w:r w:rsidRPr="00622ACF">
        <w:rPr>
          <w:sz w:val="24"/>
          <w:szCs w:val="24"/>
        </w:rPr>
        <w:t>inclusion of South Africa in BRICS in 2010.</w:t>
      </w:r>
    </w:p>
    <w:p w:rsidR="00622ACF" w:rsidRDefault="00622ACF" w:rsidP="00942306">
      <w:pPr>
        <w:pStyle w:val="ListParagraph"/>
        <w:jc w:val="center"/>
        <w:rPr>
          <w:sz w:val="24"/>
          <w:szCs w:val="24"/>
        </w:rPr>
      </w:pPr>
    </w:p>
    <w:p w:rsidR="00AA6625" w:rsidRDefault="00AA6625" w:rsidP="00942306">
      <w:pPr>
        <w:pStyle w:val="ListParagraph"/>
        <w:jc w:val="center"/>
        <w:rPr>
          <w:sz w:val="24"/>
          <w:szCs w:val="24"/>
        </w:rPr>
      </w:pPr>
    </w:p>
    <w:p w:rsidR="00614E57" w:rsidRDefault="00614E57" w:rsidP="00942306">
      <w:pPr>
        <w:pStyle w:val="ListParagraph"/>
        <w:jc w:val="center"/>
        <w:rPr>
          <w:sz w:val="24"/>
          <w:szCs w:val="24"/>
        </w:rPr>
      </w:pPr>
    </w:p>
    <w:p w:rsidR="00614E57" w:rsidRDefault="00614E57" w:rsidP="00942306">
      <w:pPr>
        <w:pStyle w:val="ListParagraph"/>
        <w:jc w:val="center"/>
        <w:rPr>
          <w:sz w:val="24"/>
          <w:szCs w:val="24"/>
        </w:rPr>
      </w:pPr>
    </w:p>
    <w:p w:rsidR="00CC5ED7" w:rsidRDefault="00CC5ED7" w:rsidP="00CC5ED7">
      <w:pPr>
        <w:pStyle w:val="ListParagraph"/>
        <w:rPr>
          <w:b/>
          <w:bCs/>
          <w:sz w:val="36"/>
          <w:szCs w:val="36"/>
          <w:u w:val="single"/>
        </w:rPr>
      </w:pPr>
      <w:r w:rsidRPr="0036657D">
        <w:rPr>
          <w:b/>
          <w:bCs/>
          <w:sz w:val="36"/>
          <w:szCs w:val="36"/>
          <w:u w:val="single"/>
        </w:rPr>
        <w:t>DOUBLE FACTORIAL TERMS OF TRADE</w:t>
      </w:r>
    </w:p>
    <w:p w:rsidR="00942306" w:rsidRDefault="00180E2F" w:rsidP="00180E2F">
      <w:pPr>
        <w:jc w:val="center"/>
        <w:rPr>
          <w:b/>
          <w:bCs/>
          <w:sz w:val="48"/>
          <w:szCs w:val="48"/>
        </w:rPr>
      </w:pPr>
      <w:r>
        <w:rPr>
          <w:noProof/>
          <w:lang w:eastAsia="en-IN"/>
        </w:rPr>
        <w:drawing>
          <wp:inline distT="0" distB="0" distL="0" distR="0" wp14:anchorId="7337D19B" wp14:editId="10AE8B68">
            <wp:extent cx="6074228" cy="3113314"/>
            <wp:effectExtent l="0" t="0" r="22225"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47683" w:rsidRDefault="00E47683" w:rsidP="00180E2F">
      <w:pPr>
        <w:pStyle w:val="ListParagraph"/>
        <w:rPr>
          <w:sz w:val="24"/>
          <w:szCs w:val="24"/>
        </w:rPr>
      </w:pPr>
      <w:r w:rsidRPr="00E47683">
        <w:rPr>
          <w:b/>
          <w:bCs/>
          <w:sz w:val="24"/>
          <w:szCs w:val="24"/>
        </w:rPr>
        <w:t>Source</w:t>
      </w:r>
      <w:r>
        <w:rPr>
          <w:sz w:val="24"/>
          <w:szCs w:val="24"/>
        </w:rPr>
        <w:t xml:space="preserve">- </w:t>
      </w:r>
      <w:hyperlink r:id="rId25" w:history="1">
        <w:r w:rsidR="00614E57" w:rsidRPr="00250E35">
          <w:rPr>
            <w:rStyle w:val="Hyperlink"/>
            <w:sz w:val="24"/>
            <w:szCs w:val="24"/>
          </w:rPr>
          <w:t>https://fred.stlouisfed.org/series/CTFPPPBRA669NRUG</w:t>
        </w:r>
      </w:hyperlink>
    </w:p>
    <w:p w:rsidR="00614E57" w:rsidRDefault="00614E57" w:rsidP="00180E2F">
      <w:pPr>
        <w:pStyle w:val="ListParagraph"/>
        <w:rPr>
          <w:sz w:val="24"/>
          <w:szCs w:val="24"/>
        </w:rPr>
      </w:pPr>
    </w:p>
    <w:p w:rsidR="00180E2F" w:rsidRPr="00180E2F" w:rsidRDefault="00180E2F" w:rsidP="00180E2F">
      <w:pPr>
        <w:pStyle w:val="ListParagraph"/>
        <w:rPr>
          <w:sz w:val="24"/>
          <w:szCs w:val="24"/>
        </w:rPr>
      </w:pPr>
      <w:r w:rsidRPr="00180E2F">
        <w:rPr>
          <w:sz w:val="24"/>
          <w:szCs w:val="24"/>
        </w:rPr>
        <w:t xml:space="preserve">Brazil displayed more or less the same pattern with other countries. However the "big hump" in 1995-2000 was because of “The Plano Real" </w:t>
      </w:r>
      <w:r>
        <w:rPr>
          <w:sz w:val="24"/>
          <w:szCs w:val="24"/>
        </w:rPr>
        <w:t>which sought to break inflation e</w:t>
      </w:r>
      <w:r w:rsidRPr="00180E2F">
        <w:rPr>
          <w:sz w:val="24"/>
          <w:szCs w:val="24"/>
        </w:rPr>
        <w:t>xpectations by pegging the real to the US dollar. Inflation was brought down to single digit annual figures, but not fast enough to avoid substantial real exchange rate appreciation during the transition phase of the Plano Real. This appreciation meant that Brazilian goods were now more expensive relative to goods from other countries.</w:t>
      </w:r>
    </w:p>
    <w:p w:rsidR="00180E2F" w:rsidRDefault="00180E2F" w:rsidP="00942306">
      <w:pPr>
        <w:pStyle w:val="ListParagraph"/>
        <w:jc w:val="center"/>
        <w:rPr>
          <w:b/>
          <w:bCs/>
          <w:sz w:val="48"/>
          <w:szCs w:val="48"/>
        </w:rPr>
      </w:pPr>
    </w:p>
    <w:p w:rsidR="00180E2F" w:rsidRDefault="00180E2F" w:rsidP="00942306">
      <w:pPr>
        <w:pStyle w:val="ListParagraph"/>
        <w:jc w:val="center"/>
        <w:rPr>
          <w:b/>
          <w:bCs/>
          <w:sz w:val="48"/>
          <w:szCs w:val="48"/>
        </w:rPr>
      </w:pPr>
    </w:p>
    <w:p w:rsidR="00180E2F" w:rsidRDefault="00180E2F" w:rsidP="00942306">
      <w:pPr>
        <w:pStyle w:val="ListParagraph"/>
        <w:jc w:val="center"/>
        <w:rPr>
          <w:b/>
          <w:bCs/>
          <w:sz w:val="48"/>
          <w:szCs w:val="48"/>
        </w:rPr>
      </w:pPr>
    </w:p>
    <w:p w:rsidR="00180E2F" w:rsidRDefault="00180E2F" w:rsidP="00942306">
      <w:pPr>
        <w:pStyle w:val="ListParagraph"/>
        <w:jc w:val="center"/>
        <w:rPr>
          <w:b/>
          <w:bCs/>
          <w:sz w:val="48"/>
          <w:szCs w:val="48"/>
        </w:rPr>
      </w:pPr>
    </w:p>
    <w:p w:rsidR="00942306" w:rsidRDefault="00942306" w:rsidP="00942306">
      <w:pPr>
        <w:pStyle w:val="ListParagraph"/>
        <w:jc w:val="center"/>
        <w:rPr>
          <w:b/>
          <w:bCs/>
          <w:sz w:val="48"/>
          <w:szCs w:val="48"/>
        </w:rPr>
      </w:pPr>
      <w:r>
        <w:rPr>
          <w:b/>
          <w:bCs/>
          <w:sz w:val="48"/>
          <w:szCs w:val="48"/>
        </w:rPr>
        <w:lastRenderedPageBreak/>
        <w:t>CHINA</w:t>
      </w:r>
    </w:p>
    <w:p w:rsidR="00761AB6" w:rsidRDefault="00761AB6" w:rsidP="00761AB6">
      <w:pPr>
        <w:pStyle w:val="ListParagraph"/>
        <w:rPr>
          <w:b/>
          <w:bCs/>
          <w:sz w:val="36"/>
          <w:szCs w:val="36"/>
          <w:u w:val="single"/>
        </w:rPr>
      </w:pPr>
      <w:r>
        <w:rPr>
          <w:b/>
          <w:bCs/>
          <w:sz w:val="36"/>
          <w:szCs w:val="36"/>
          <w:u w:val="single"/>
        </w:rPr>
        <w:t>TRADE BALANCE</w:t>
      </w:r>
    </w:p>
    <w:p w:rsidR="00097AA1" w:rsidRPr="00097AA1" w:rsidRDefault="00097AA1" w:rsidP="00097AA1">
      <w:pPr>
        <w:pStyle w:val="ListParagraph"/>
        <w:rPr>
          <w:sz w:val="24"/>
          <w:szCs w:val="24"/>
        </w:rPr>
      </w:pPr>
      <w:r>
        <w:rPr>
          <w:noProof/>
          <w:lang w:eastAsia="en-IN"/>
        </w:rPr>
        <w:drawing>
          <wp:anchor distT="0" distB="0" distL="114300" distR="114300" simplePos="0" relativeHeight="251660288" behindDoc="1" locked="0" layoutInCell="1" allowOverlap="1" wp14:anchorId="2CBDAEA0" wp14:editId="03E0EB9F">
            <wp:simplePos x="0" y="0"/>
            <wp:positionH relativeFrom="column">
              <wp:posOffset>457200</wp:posOffset>
            </wp:positionH>
            <wp:positionV relativeFrom="paragraph">
              <wp:posOffset>-1905</wp:posOffset>
            </wp:positionV>
            <wp:extent cx="4337050" cy="3107690"/>
            <wp:effectExtent l="0" t="0" r="25400" b="16510"/>
            <wp:wrapTight wrapText="bothSides">
              <wp:wrapPolygon edited="0">
                <wp:start x="0" y="0"/>
                <wp:lineTo x="0" y="21582"/>
                <wp:lineTo x="21632" y="21582"/>
                <wp:lineTo x="21632" y="0"/>
                <wp:lineTo x="0" y="0"/>
              </wp:wrapPolygon>
            </wp:wrapTight>
            <wp:docPr id="8" name="Chart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D9D9961E-5EB0-40B0-872E-53FCBDC22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Pr="00097AA1">
        <w:rPr>
          <w:b/>
          <w:bCs/>
          <w:sz w:val="24"/>
          <w:szCs w:val="24"/>
        </w:rPr>
        <w:t xml:space="preserve">INDIA </w:t>
      </w:r>
      <w:r>
        <w:rPr>
          <w:b/>
          <w:bCs/>
          <w:sz w:val="24"/>
          <w:szCs w:val="24"/>
        </w:rPr>
        <w:t>-</w:t>
      </w:r>
      <w:r w:rsidRPr="00097AA1">
        <w:rPr>
          <w:sz w:val="24"/>
          <w:szCs w:val="24"/>
        </w:rPr>
        <w:t>China Trade Balance with India in 2001 was USD .196 Billion with in China's favour wich continously rose over the year ( visible from the graph) with some dips . Trade balance between two nations amounted to USD 56.95 Billion in 2019 in China' favour.</w:t>
      </w:r>
    </w:p>
    <w:p w:rsidR="00097AA1" w:rsidRPr="00097AA1" w:rsidRDefault="00097AA1" w:rsidP="00097AA1">
      <w:pPr>
        <w:pStyle w:val="ListParagraph"/>
        <w:rPr>
          <w:sz w:val="24"/>
          <w:szCs w:val="24"/>
        </w:rPr>
      </w:pPr>
      <w:r w:rsidRPr="00097AA1">
        <w:rPr>
          <w:b/>
          <w:bCs/>
          <w:sz w:val="24"/>
          <w:szCs w:val="24"/>
        </w:rPr>
        <w:t>RUSSIA</w:t>
      </w:r>
      <w:r>
        <w:rPr>
          <w:b/>
          <w:bCs/>
          <w:sz w:val="24"/>
          <w:szCs w:val="24"/>
        </w:rPr>
        <w:t>-</w:t>
      </w:r>
      <w:r w:rsidRPr="00097AA1">
        <w:rPr>
          <w:b/>
          <w:bCs/>
          <w:sz w:val="24"/>
          <w:szCs w:val="24"/>
        </w:rPr>
        <w:t xml:space="preserve"> </w:t>
      </w:r>
      <w:r w:rsidRPr="00097AA1">
        <w:rPr>
          <w:sz w:val="24"/>
          <w:szCs w:val="24"/>
        </w:rPr>
        <w:t>China and Russia's trade trade relations haven't seen a constant trend over the years (visible from the graph). Trade balance was USD 5.24 Billions in 2001 in favour of Russia and it amounted to USD 10.77 in Russia's favour.</w:t>
      </w:r>
    </w:p>
    <w:p w:rsidR="00097AA1" w:rsidRPr="00097AA1" w:rsidRDefault="00097AA1" w:rsidP="00097AA1">
      <w:pPr>
        <w:pStyle w:val="ListParagraph"/>
        <w:rPr>
          <w:sz w:val="24"/>
          <w:szCs w:val="24"/>
        </w:rPr>
      </w:pPr>
      <w:r w:rsidRPr="00097AA1">
        <w:rPr>
          <w:b/>
          <w:bCs/>
          <w:sz w:val="24"/>
          <w:szCs w:val="24"/>
        </w:rPr>
        <w:t>SOUTH AFRICA</w:t>
      </w:r>
      <w:r>
        <w:rPr>
          <w:b/>
          <w:bCs/>
          <w:sz w:val="24"/>
          <w:szCs w:val="24"/>
        </w:rPr>
        <w:t>-</w:t>
      </w:r>
      <w:r w:rsidRPr="00097AA1">
        <w:rPr>
          <w:sz w:val="24"/>
          <w:szCs w:val="24"/>
        </w:rPr>
        <w:t>China's trade balance with South Africa was USD .124 Billion in 2001 in South Africa's favour which showed irrergular trend over the years . Trade balance between two nations was USD 10.90 and 9.37 Billions in the year 2018 and 2019 respectively.</w:t>
      </w:r>
    </w:p>
    <w:p w:rsidR="00097AA1" w:rsidRPr="00097AA1" w:rsidRDefault="00097AA1" w:rsidP="00097AA1">
      <w:pPr>
        <w:pStyle w:val="ListParagraph"/>
        <w:rPr>
          <w:sz w:val="24"/>
          <w:szCs w:val="24"/>
        </w:rPr>
      </w:pPr>
      <w:r w:rsidRPr="00097AA1">
        <w:rPr>
          <w:b/>
          <w:bCs/>
          <w:sz w:val="24"/>
          <w:szCs w:val="24"/>
        </w:rPr>
        <w:t>BRAZIL</w:t>
      </w:r>
      <w:r>
        <w:rPr>
          <w:b/>
          <w:bCs/>
          <w:sz w:val="24"/>
          <w:szCs w:val="24"/>
        </w:rPr>
        <w:t>-</w:t>
      </w:r>
      <w:r w:rsidRPr="00097AA1">
        <w:rPr>
          <w:sz w:val="24"/>
          <w:szCs w:val="24"/>
        </w:rPr>
        <w:t xml:space="preserve">China has been a prime importers from Brazil which is shown by negative trade deficits over the years. Trade balance between two nations amounted to USD 43.72 Billions in Brazil's favour in 2019.                         </w:t>
      </w:r>
    </w:p>
    <w:p w:rsidR="00CC5ED7" w:rsidRPr="0036657D" w:rsidRDefault="00CC5ED7" w:rsidP="00CC5ED7">
      <w:pPr>
        <w:pStyle w:val="ListParagraph"/>
        <w:rPr>
          <w:sz w:val="24"/>
          <w:szCs w:val="24"/>
        </w:rPr>
      </w:pPr>
      <w:r>
        <w:rPr>
          <w:b/>
          <w:bCs/>
          <w:sz w:val="24"/>
          <w:szCs w:val="24"/>
        </w:rPr>
        <w:t>Source-</w:t>
      </w:r>
      <w:r w:rsidRPr="00761AB6">
        <w:t xml:space="preserve"> </w:t>
      </w:r>
      <w:r w:rsidRPr="00761AB6">
        <w:rPr>
          <w:color w:val="0070C0"/>
          <w:sz w:val="24"/>
          <w:szCs w:val="24"/>
        </w:rPr>
        <w:t>https://m.trademap.org/#/main</w:t>
      </w:r>
    </w:p>
    <w:p w:rsidR="00761AB6" w:rsidRDefault="00761AB6" w:rsidP="00761AB6">
      <w:pPr>
        <w:pStyle w:val="ListParagraph"/>
        <w:rPr>
          <w:b/>
          <w:bCs/>
          <w:sz w:val="36"/>
          <w:szCs w:val="36"/>
          <w:u w:val="single"/>
        </w:rPr>
      </w:pPr>
    </w:p>
    <w:p w:rsidR="00614E57" w:rsidRDefault="00614E57" w:rsidP="00761AB6">
      <w:pPr>
        <w:pStyle w:val="ListParagraph"/>
        <w:rPr>
          <w:b/>
          <w:bCs/>
          <w:sz w:val="36"/>
          <w:szCs w:val="36"/>
          <w:u w:val="single"/>
        </w:rPr>
      </w:pPr>
    </w:p>
    <w:p w:rsidR="00FB46C4" w:rsidRDefault="00FB46C4" w:rsidP="00FB46C4">
      <w:pPr>
        <w:pStyle w:val="ListParagraph"/>
        <w:rPr>
          <w:b/>
          <w:bCs/>
          <w:sz w:val="36"/>
          <w:szCs w:val="36"/>
          <w:u w:val="single"/>
        </w:rPr>
      </w:pPr>
      <w:r>
        <w:rPr>
          <w:b/>
          <w:bCs/>
          <w:sz w:val="36"/>
          <w:szCs w:val="36"/>
          <w:u w:val="single"/>
        </w:rPr>
        <w:t>GROSS TERMS OF TRADE</w:t>
      </w:r>
    </w:p>
    <w:p w:rsidR="00FB46C4" w:rsidRDefault="00AA6625" w:rsidP="00761AB6">
      <w:pPr>
        <w:pStyle w:val="ListParagraph"/>
        <w:rPr>
          <w:b/>
          <w:bCs/>
          <w:sz w:val="36"/>
          <w:szCs w:val="36"/>
          <w:u w:val="single"/>
        </w:rPr>
      </w:pPr>
      <w:r>
        <w:rPr>
          <w:noProof/>
          <w:lang w:eastAsia="en-IN"/>
        </w:rPr>
        <w:drawing>
          <wp:inline distT="0" distB="0" distL="0" distR="0" wp14:anchorId="4473AD2E" wp14:editId="3566C7A9">
            <wp:extent cx="5950634" cy="2883877"/>
            <wp:effectExtent l="0" t="0" r="12065" b="1206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bl>
      <w:tblPr>
        <w:tblW w:w="8180" w:type="dxa"/>
        <w:tblInd w:w="93" w:type="dxa"/>
        <w:tblLook w:val="04A0" w:firstRow="1" w:lastRow="0" w:firstColumn="1" w:lastColumn="0" w:noHBand="0" w:noVBand="1"/>
      </w:tblPr>
      <w:tblGrid>
        <w:gridCol w:w="1720"/>
        <w:gridCol w:w="3640"/>
        <w:gridCol w:w="2820"/>
      </w:tblGrid>
      <w:tr w:rsidR="00E47683" w:rsidRPr="00622ACF" w:rsidTr="005401C8">
        <w:trPr>
          <w:trHeight w:val="300"/>
        </w:trPr>
        <w:tc>
          <w:tcPr>
            <w:tcW w:w="17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lastRenderedPageBreak/>
              <w:t>Source :</w:t>
            </w:r>
          </w:p>
        </w:tc>
        <w:tc>
          <w:tcPr>
            <w:tcW w:w="364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 xml:space="preserve">​https://wits.worldbank.org/ </w:t>
            </w:r>
          </w:p>
        </w:tc>
        <w:tc>
          <w:tcPr>
            <w:tcW w:w="28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Export</w:t>
            </w:r>
            <w:r>
              <w:rPr>
                <w:rFonts w:ascii="Calibri" w:eastAsia="Times New Roman" w:hAnsi="Calibri" w:cs="Times New Roman"/>
                <w:color w:val="000000"/>
                <w:szCs w:val="22"/>
                <w:lang w:eastAsia="en-IN"/>
              </w:rPr>
              <w:t xml:space="preserve"> and Import</w:t>
            </w:r>
            <w:r w:rsidRPr="00622ACF">
              <w:rPr>
                <w:rFonts w:ascii="Calibri" w:eastAsia="Times New Roman" w:hAnsi="Calibri" w:cs="Times New Roman"/>
                <w:color w:val="000000"/>
                <w:szCs w:val="22"/>
                <w:lang w:eastAsia="en-IN"/>
              </w:rPr>
              <w:t xml:space="preserve"> data</w:t>
            </w:r>
          </w:p>
        </w:tc>
      </w:tr>
      <w:tr w:rsidR="00E47683" w:rsidRPr="00622ACF" w:rsidTr="005401C8">
        <w:trPr>
          <w:trHeight w:val="300"/>
        </w:trPr>
        <w:tc>
          <w:tcPr>
            <w:tcW w:w="17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https://data.worldbank.org/</w:t>
            </w:r>
          </w:p>
        </w:tc>
        <w:tc>
          <w:tcPr>
            <w:tcW w:w="28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for I</w:t>
            </w:r>
            <w:r w:rsidRPr="00622ACF">
              <w:rPr>
                <w:rFonts w:ascii="Calibri" w:eastAsia="Times New Roman" w:hAnsi="Calibri" w:cs="Times New Roman"/>
                <w:color w:val="000000"/>
                <w:szCs w:val="22"/>
                <w:lang w:eastAsia="en-IN"/>
              </w:rPr>
              <w:t>ndex data</w:t>
            </w:r>
          </w:p>
        </w:tc>
      </w:tr>
    </w:tbl>
    <w:p w:rsidR="00E47683" w:rsidRDefault="00E47683" w:rsidP="00AA6625">
      <w:pPr>
        <w:pStyle w:val="ListParagraph"/>
        <w:rPr>
          <w:b/>
          <w:bCs/>
          <w:sz w:val="24"/>
          <w:szCs w:val="24"/>
        </w:rPr>
      </w:pPr>
    </w:p>
    <w:p w:rsidR="00AA6625" w:rsidRDefault="00310EAC" w:rsidP="00AA6625">
      <w:pPr>
        <w:pStyle w:val="ListParagraph"/>
        <w:rPr>
          <w:sz w:val="24"/>
          <w:szCs w:val="24"/>
        </w:rPr>
      </w:pPr>
      <w:r>
        <w:rPr>
          <w:b/>
          <w:bCs/>
          <w:sz w:val="24"/>
          <w:szCs w:val="24"/>
        </w:rPr>
        <w:t xml:space="preserve">BRAZIL, RUSSIA, SOUTH AFRICA : </w:t>
      </w:r>
      <w:r w:rsidR="00AA6625" w:rsidRPr="00AA6625">
        <w:rPr>
          <w:sz w:val="24"/>
          <w:szCs w:val="24"/>
        </w:rPr>
        <w:t>GTOT values for China's trade with Brazil, Russian Federation and South Africa can be termed as stable. The reason could be that China has  registered the fastest growth in intra-BRICS exports, with a CAGR of 13.5 per cent during 2006-2015. Furthermore, China is also the largest importer from the rest of the BRICS countries. China accounts for 40.8 per cent of the intra-BRICS imports. As a result, China stood as the largest trading country both in terms of imports and exports among BRICS nations . Thus, our point is justified.</w:t>
      </w:r>
    </w:p>
    <w:p w:rsidR="00310EAC" w:rsidRPr="00AA6625" w:rsidRDefault="00310EAC" w:rsidP="00AA6625">
      <w:pPr>
        <w:pStyle w:val="ListParagraph"/>
        <w:rPr>
          <w:sz w:val="24"/>
          <w:szCs w:val="24"/>
        </w:rPr>
      </w:pPr>
    </w:p>
    <w:p w:rsidR="00AA6625" w:rsidRPr="00AA6625" w:rsidRDefault="00310EAC" w:rsidP="00AA6625">
      <w:pPr>
        <w:pStyle w:val="ListParagraph"/>
        <w:rPr>
          <w:sz w:val="24"/>
          <w:szCs w:val="24"/>
        </w:rPr>
      </w:pPr>
      <w:r>
        <w:rPr>
          <w:b/>
          <w:bCs/>
          <w:sz w:val="24"/>
          <w:szCs w:val="24"/>
        </w:rPr>
        <w:t xml:space="preserve">INDIA : </w:t>
      </w:r>
      <w:r w:rsidR="00AA6625" w:rsidRPr="00AA6625">
        <w:rPr>
          <w:sz w:val="24"/>
          <w:szCs w:val="24"/>
        </w:rPr>
        <w:t xml:space="preserve">Also, the GTOT values are less for China's trade with India. This could be due to more imports as compared to exports. India-China trade in the first four months of 2017 increased by 19.92% year-on-year to US$ 26.02 billion. India’s exports to China increased by 45.29% year-on-year to US$ 5.57 billion while India’s imports from China saw a year-on-year growth of 14.48 % to US$ 20.45 billion. </w:t>
      </w:r>
    </w:p>
    <w:p w:rsidR="00AA6625" w:rsidRPr="00AA6625" w:rsidRDefault="00AA6625" w:rsidP="00761AB6">
      <w:pPr>
        <w:pStyle w:val="ListParagraph"/>
        <w:rPr>
          <w:sz w:val="24"/>
          <w:szCs w:val="24"/>
        </w:rPr>
      </w:pPr>
    </w:p>
    <w:p w:rsidR="00FB46C4" w:rsidRDefault="00FB46C4" w:rsidP="00761AB6">
      <w:pPr>
        <w:pStyle w:val="ListParagraph"/>
        <w:rPr>
          <w:b/>
          <w:bCs/>
          <w:sz w:val="36"/>
          <w:szCs w:val="36"/>
          <w:u w:val="single"/>
        </w:rPr>
      </w:pPr>
    </w:p>
    <w:p w:rsidR="00614E57" w:rsidRDefault="00614E57" w:rsidP="00761AB6">
      <w:pPr>
        <w:pStyle w:val="ListParagraph"/>
        <w:rPr>
          <w:b/>
          <w:bCs/>
          <w:sz w:val="36"/>
          <w:szCs w:val="36"/>
          <w:u w:val="single"/>
        </w:rPr>
      </w:pPr>
    </w:p>
    <w:p w:rsidR="00AA6625" w:rsidRPr="0036657D" w:rsidRDefault="00AA6625" w:rsidP="00AA6625">
      <w:pPr>
        <w:pStyle w:val="ListParagraph"/>
        <w:rPr>
          <w:b/>
          <w:bCs/>
          <w:sz w:val="36"/>
          <w:szCs w:val="36"/>
          <w:u w:val="single"/>
        </w:rPr>
      </w:pPr>
      <w:r>
        <w:rPr>
          <w:b/>
          <w:bCs/>
          <w:sz w:val="36"/>
          <w:szCs w:val="36"/>
          <w:u w:val="single"/>
        </w:rPr>
        <w:t>INCOME TERMS OF TRADE</w:t>
      </w:r>
    </w:p>
    <w:p w:rsidR="00AA6625" w:rsidRDefault="00622ACF" w:rsidP="00942306">
      <w:pPr>
        <w:pStyle w:val="ListParagraph"/>
        <w:jc w:val="center"/>
        <w:rPr>
          <w:b/>
          <w:bCs/>
          <w:sz w:val="48"/>
          <w:szCs w:val="48"/>
        </w:rPr>
      </w:pPr>
      <w:r>
        <w:rPr>
          <w:noProof/>
          <w:lang w:eastAsia="en-IN"/>
        </w:rPr>
        <w:drawing>
          <wp:inline distT="0" distB="0" distL="0" distR="0" wp14:anchorId="65140B9D" wp14:editId="3BFC807D">
            <wp:extent cx="6202496" cy="3536414"/>
            <wp:effectExtent l="0" t="0" r="27305" b="260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bl>
      <w:tblPr>
        <w:tblW w:w="8180" w:type="dxa"/>
        <w:tblInd w:w="93" w:type="dxa"/>
        <w:tblLook w:val="04A0" w:firstRow="1" w:lastRow="0" w:firstColumn="1" w:lastColumn="0" w:noHBand="0" w:noVBand="1"/>
      </w:tblPr>
      <w:tblGrid>
        <w:gridCol w:w="1720"/>
        <w:gridCol w:w="3640"/>
        <w:gridCol w:w="2820"/>
      </w:tblGrid>
      <w:tr w:rsidR="00622ACF" w:rsidRPr="00622ACF" w:rsidTr="00622ACF">
        <w:trPr>
          <w:trHeight w:val="300"/>
        </w:trPr>
        <w:tc>
          <w:tcPr>
            <w:tcW w:w="17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 xml:space="preserve">​https://wits.worldbank.org/ </w:t>
            </w:r>
          </w:p>
        </w:tc>
        <w:tc>
          <w:tcPr>
            <w:tcW w:w="28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Export data</w:t>
            </w:r>
          </w:p>
        </w:tc>
      </w:tr>
      <w:tr w:rsidR="00622ACF" w:rsidRPr="00622ACF" w:rsidTr="00622ACF">
        <w:trPr>
          <w:trHeight w:val="300"/>
        </w:trPr>
        <w:tc>
          <w:tcPr>
            <w:tcW w:w="17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https://data.worldbank.org/</w:t>
            </w:r>
          </w:p>
        </w:tc>
        <w:tc>
          <w:tcPr>
            <w:tcW w:w="28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index data</w:t>
            </w:r>
          </w:p>
        </w:tc>
      </w:tr>
    </w:tbl>
    <w:p w:rsidR="00622ACF" w:rsidRDefault="00622ACF" w:rsidP="00622ACF">
      <w:pPr>
        <w:pStyle w:val="ListParagraph"/>
        <w:jc w:val="center"/>
        <w:rPr>
          <w:b/>
          <w:bCs/>
          <w:sz w:val="24"/>
          <w:szCs w:val="24"/>
        </w:rPr>
      </w:pPr>
    </w:p>
    <w:p w:rsidR="00622ACF" w:rsidRDefault="00622ACF" w:rsidP="00622ACF">
      <w:pPr>
        <w:pStyle w:val="ListParagraph"/>
        <w:rPr>
          <w:sz w:val="24"/>
          <w:szCs w:val="24"/>
        </w:rPr>
      </w:pPr>
      <w:r w:rsidRPr="00622ACF">
        <w:rPr>
          <w:b/>
          <w:bCs/>
          <w:sz w:val="24"/>
          <w:szCs w:val="24"/>
        </w:rPr>
        <w:t xml:space="preserve">BRAZIL : </w:t>
      </w:r>
      <w:r w:rsidRPr="00622ACF">
        <w:rPr>
          <w:sz w:val="24"/>
          <w:szCs w:val="24"/>
        </w:rPr>
        <w:t>China Became Brazil's largest trading partner in 2009. From 2006, with the formation of BRICS in 2006, the income TOT had been rising rapidly. But it plummeted in 2015 due to the economic recession in Brazil. It had started recovering since then.</w:t>
      </w:r>
    </w:p>
    <w:p w:rsidR="00310EAC" w:rsidRPr="00622ACF" w:rsidRDefault="00310EAC" w:rsidP="00622ACF">
      <w:pPr>
        <w:pStyle w:val="ListParagraph"/>
        <w:rPr>
          <w:sz w:val="24"/>
          <w:szCs w:val="24"/>
        </w:rPr>
      </w:pPr>
    </w:p>
    <w:p w:rsidR="00622ACF" w:rsidRDefault="00622ACF" w:rsidP="00622ACF">
      <w:pPr>
        <w:pStyle w:val="ListParagraph"/>
        <w:rPr>
          <w:sz w:val="24"/>
          <w:szCs w:val="24"/>
        </w:rPr>
      </w:pPr>
      <w:r w:rsidRPr="00622ACF">
        <w:rPr>
          <w:b/>
          <w:bCs/>
          <w:sz w:val="24"/>
          <w:szCs w:val="24"/>
        </w:rPr>
        <w:lastRenderedPageBreak/>
        <w:t xml:space="preserve">INDIA : </w:t>
      </w:r>
      <w:r w:rsidRPr="00622ACF">
        <w:rPr>
          <w:sz w:val="24"/>
          <w:szCs w:val="24"/>
        </w:rPr>
        <w:t>India had been China's largest trading partner. With the signing of an Open Trade Agreement in 2003 and formation of BRICS in 2006, the Income TOT with India has been rising rapidly with no signs of slowing down.</w:t>
      </w:r>
    </w:p>
    <w:p w:rsidR="00614E57" w:rsidRPr="00622ACF" w:rsidRDefault="00614E57" w:rsidP="00622ACF">
      <w:pPr>
        <w:pStyle w:val="ListParagraph"/>
        <w:rPr>
          <w:sz w:val="24"/>
          <w:szCs w:val="24"/>
        </w:rPr>
      </w:pPr>
    </w:p>
    <w:p w:rsidR="00622ACF" w:rsidRDefault="00622ACF" w:rsidP="00622ACF">
      <w:pPr>
        <w:pStyle w:val="ListParagraph"/>
        <w:rPr>
          <w:sz w:val="24"/>
          <w:szCs w:val="24"/>
        </w:rPr>
      </w:pPr>
      <w:r w:rsidRPr="00622ACF">
        <w:rPr>
          <w:b/>
          <w:bCs/>
          <w:sz w:val="24"/>
          <w:szCs w:val="24"/>
        </w:rPr>
        <w:t xml:space="preserve">RUSSIA : </w:t>
      </w:r>
      <w:r w:rsidRPr="00622ACF">
        <w:rPr>
          <w:sz w:val="24"/>
          <w:szCs w:val="24"/>
        </w:rPr>
        <w:t>China had been Russia's largest trading partner. The Income TOT with China started increasing in 2002 and was given a boost in 2006 with the formation of BRICS. The Income TOT plummeted in 2015 due to decrease in oil prices but has started recovering since then.</w:t>
      </w:r>
    </w:p>
    <w:p w:rsidR="00310EAC" w:rsidRPr="00622ACF" w:rsidRDefault="00310EAC" w:rsidP="00622ACF">
      <w:pPr>
        <w:pStyle w:val="ListParagraph"/>
        <w:rPr>
          <w:sz w:val="24"/>
          <w:szCs w:val="24"/>
        </w:rPr>
      </w:pPr>
    </w:p>
    <w:p w:rsidR="00622ACF" w:rsidRPr="00622ACF" w:rsidRDefault="00622ACF" w:rsidP="00622ACF">
      <w:pPr>
        <w:pStyle w:val="ListParagraph"/>
        <w:rPr>
          <w:sz w:val="24"/>
          <w:szCs w:val="24"/>
        </w:rPr>
      </w:pPr>
      <w:r w:rsidRPr="00622ACF">
        <w:rPr>
          <w:b/>
          <w:bCs/>
          <w:sz w:val="24"/>
          <w:szCs w:val="24"/>
        </w:rPr>
        <w:t xml:space="preserve">SOUTH AFRICA : </w:t>
      </w:r>
      <w:r w:rsidRPr="00622ACF">
        <w:rPr>
          <w:sz w:val="24"/>
          <w:szCs w:val="24"/>
        </w:rPr>
        <w:t xml:space="preserve">China is South Africa's largest trading partner. With the inclusion of South Africa in BRICS in 2010, the Income TOT with South Africa has started rising rapidly. </w:t>
      </w:r>
    </w:p>
    <w:p w:rsidR="00AA6625" w:rsidRPr="00622ACF" w:rsidRDefault="00AA6625" w:rsidP="00622ACF">
      <w:pPr>
        <w:pStyle w:val="ListParagraph"/>
        <w:rPr>
          <w:sz w:val="24"/>
          <w:szCs w:val="24"/>
        </w:rPr>
      </w:pPr>
    </w:p>
    <w:p w:rsidR="00AA6625" w:rsidRDefault="00AA6625" w:rsidP="00942306">
      <w:pPr>
        <w:pStyle w:val="ListParagraph"/>
        <w:jc w:val="center"/>
        <w:rPr>
          <w:b/>
          <w:bCs/>
          <w:sz w:val="48"/>
          <w:szCs w:val="48"/>
        </w:rPr>
      </w:pPr>
    </w:p>
    <w:p w:rsidR="00614E57" w:rsidRDefault="00614E57" w:rsidP="00942306">
      <w:pPr>
        <w:pStyle w:val="ListParagraph"/>
        <w:jc w:val="center"/>
        <w:rPr>
          <w:b/>
          <w:bCs/>
          <w:sz w:val="48"/>
          <w:szCs w:val="48"/>
        </w:rPr>
      </w:pPr>
    </w:p>
    <w:p w:rsidR="00CC5ED7" w:rsidRDefault="00CC5ED7" w:rsidP="00CC5ED7">
      <w:pPr>
        <w:pStyle w:val="ListParagraph"/>
        <w:rPr>
          <w:b/>
          <w:bCs/>
          <w:sz w:val="36"/>
          <w:szCs w:val="36"/>
          <w:u w:val="single"/>
        </w:rPr>
      </w:pPr>
      <w:r w:rsidRPr="0036657D">
        <w:rPr>
          <w:b/>
          <w:bCs/>
          <w:sz w:val="36"/>
          <w:szCs w:val="36"/>
          <w:u w:val="single"/>
        </w:rPr>
        <w:t>DOUBLE FACTORIAL TERMS OF TRADE</w:t>
      </w:r>
    </w:p>
    <w:p w:rsidR="00180E2F" w:rsidRDefault="00180E2F" w:rsidP="00180E2F">
      <w:pPr>
        <w:jc w:val="center"/>
        <w:rPr>
          <w:rFonts w:eastAsiaTheme="minorEastAsia" w:hAnsi="Calibri"/>
          <w:color w:val="000000" w:themeColor="dark1"/>
          <w:szCs w:val="22"/>
          <w:lang w:eastAsia="en-IN"/>
        </w:rPr>
      </w:pPr>
      <w:r>
        <w:rPr>
          <w:noProof/>
          <w:lang w:eastAsia="en-IN"/>
        </w:rPr>
        <w:drawing>
          <wp:inline distT="0" distB="0" distL="0" distR="0" wp14:anchorId="243D495B" wp14:editId="5E33E0A1">
            <wp:extent cx="6030930" cy="3226086"/>
            <wp:effectExtent l="0" t="0" r="2730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47683" w:rsidRPr="00E47683" w:rsidRDefault="00E47683" w:rsidP="00180E2F">
      <w:pPr>
        <w:rPr>
          <w:sz w:val="24"/>
          <w:szCs w:val="24"/>
        </w:rPr>
      </w:pPr>
      <w:r>
        <w:rPr>
          <w:b/>
          <w:bCs/>
          <w:sz w:val="24"/>
          <w:szCs w:val="24"/>
        </w:rPr>
        <w:t>Source-</w:t>
      </w:r>
      <w:r w:rsidRPr="00E47683">
        <w:rPr>
          <w:sz w:val="24"/>
          <w:szCs w:val="24"/>
        </w:rPr>
        <w:t>https://fred.stlouisfed.org/series/CTFPPPCNA669NRUG</w:t>
      </w:r>
    </w:p>
    <w:p w:rsidR="00E47683" w:rsidRDefault="00E47683" w:rsidP="00180E2F">
      <w:pPr>
        <w:rPr>
          <w:b/>
          <w:bCs/>
          <w:sz w:val="24"/>
          <w:szCs w:val="24"/>
        </w:rPr>
      </w:pPr>
    </w:p>
    <w:p w:rsidR="00180E2F" w:rsidRPr="00180E2F" w:rsidRDefault="00180E2F" w:rsidP="00E47683">
      <w:pPr>
        <w:ind w:left="720"/>
        <w:rPr>
          <w:sz w:val="24"/>
          <w:szCs w:val="24"/>
        </w:rPr>
      </w:pPr>
      <w:r w:rsidRPr="00180E2F">
        <w:rPr>
          <w:b/>
          <w:bCs/>
          <w:sz w:val="24"/>
          <w:szCs w:val="24"/>
        </w:rPr>
        <w:t xml:space="preserve">BRAZIL and SOUTH AFRICA </w:t>
      </w:r>
      <w:r>
        <w:rPr>
          <w:sz w:val="24"/>
          <w:szCs w:val="24"/>
        </w:rPr>
        <w:t xml:space="preserve">- </w:t>
      </w:r>
      <w:r w:rsidRPr="00180E2F">
        <w:rPr>
          <w:sz w:val="24"/>
          <w:szCs w:val="24"/>
        </w:rPr>
        <w:t>The DTOT of China with these 2 nations were almost constant over time because increase in productivity of china w</w:t>
      </w:r>
      <w:r>
        <w:rPr>
          <w:sz w:val="24"/>
          <w:szCs w:val="24"/>
        </w:rPr>
        <w:t>ith respect to</w:t>
      </w:r>
      <w:r w:rsidRPr="00180E2F">
        <w:rPr>
          <w:sz w:val="24"/>
          <w:szCs w:val="24"/>
        </w:rPr>
        <w:t xml:space="preserve"> these nations was compensated by decline in NTOT.</w:t>
      </w:r>
    </w:p>
    <w:p w:rsidR="00180E2F" w:rsidRPr="00180E2F" w:rsidRDefault="00180E2F" w:rsidP="00E47683">
      <w:pPr>
        <w:ind w:left="720"/>
        <w:rPr>
          <w:sz w:val="24"/>
          <w:szCs w:val="24"/>
        </w:rPr>
      </w:pPr>
      <w:r w:rsidRPr="00180E2F">
        <w:rPr>
          <w:b/>
          <w:bCs/>
          <w:sz w:val="24"/>
          <w:szCs w:val="24"/>
        </w:rPr>
        <w:t>INDIA and RUSSIA</w:t>
      </w:r>
      <w:r w:rsidRPr="00180E2F">
        <w:rPr>
          <w:sz w:val="24"/>
          <w:szCs w:val="24"/>
        </w:rPr>
        <w:t>- China’s DTOT declined with respect to these nations because of decline in NTOT which was because China was manufacturing Goods at much lower cost and selling large quantities of it.</w:t>
      </w:r>
    </w:p>
    <w:p w:rsidR="00942306" w:rsidRDefault="00942306">
      <w:pPr>
        <w:rPr>
          <w:b/>
          <w:bCs/>
          <w:sz w:val="48"/>
          <w:szCs w:val="48"/>
        </w:rPr>
      </w:pPr>
      <w:r>
        <w:rPr>
          <w:b/>
          <w:bCs/>
          <w:sz w:val="48"/>
          <w:szCs w:val="48"/>
        </w:rPr>
        <w:br w:type="page"/>
      </w:r>
    </w:p>
    <w:p w:rsidR="00942306" w:rsidRDefault="00942306" w:rsidP="00942306">
      <w:pPr>
        <w:pStyle w:val="ListParagraph"/>
        <w:jc w:val="center"/>
        <w:rPr>
          <w:b/>
          <w:bCs/>
          <w:sz w:val="48"/>
          <w:szCs w:val="48"/>
        </w:rPr>
      </w:pPr>
      <w:r>
        <w:rPr>
          <w:b/>
          <w:bCs/>
          <w:sz w:val="48"/>
          <w:szCs w:val="48"/>
        </w:rPr>
        <w:lastRenderedPageBreak/>
        <w:t>RUSSIA</w:t>
      </w:r>
    </w:p>
    <w:p w:rsidR="00761AB6" w:rsidRDefault="00310EAC" w:rsidP="00761AB6">
      <w:pPr>
        <w:pStyle w:val="ListParagraph"/>
        <w:rPr>
          <w:b/>
          <w:bCs/>
          <w:sz w:val="36"/>
          <w:szCs w:val="36"/>
          <w:u w:val="single"/>
        </w:rPr>
      </w:pPr>
      <w:r>
        <w:rPr>
          <w:noProof/>
          <w:lang w:eastAsia="en-IN"/>
        </w:rPr>
        <w:drawing>
          <wp:anchor distT="0" distB="0" distL="114300" distR="114300" simplePos="0" relativeHeight="251661312" behindDoc="1" locked="0" layoutInCell="1" allowOverlap="1" wp14:anchorId="52973DC6" wp14:editId="0F29BBF6">
            <wp:simplePos x="0" y="0"/>
            <wp:positionH relativeFrom="column">
              <wp:posOffset>457200</wp:posOffset>
            </wp:positionH>
            <wp:positionV relativeFrom="paragraph">
              <wp:posOffset>324485</wp:posOffset>
            </wp:positionV>
            <wp:extent cx="4472940" cy="3277235"/>
            <wp:effectExtent l="0" t="0" r="22860" b="18415"/>
            <wp:wrapTight wrapText="bothSides">
              <wp:wrapPolygon edited="0">
                <wp:start x="0" y="0"/>
                <wp:lineTo x="0" y="21596"/>
                <wp:lineTo x="21618" y="21596"/>
                <wp:lineTo x="21618" y="0"/>
                <wp:lineTo x="0" y="0"/>
              </wp:wrapPolygon>
            </wp:wrapTight>
            <wp:docPr id="9" name="Chart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528A01B6-8996-42A2-8EBC-DD600511E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sidR="00761AB6">
        <w:rPr>
          <w:b/>
          <w:bCs/>
          <w:sz w:val="36"/>
          <w:szCs w:val="36"/>
          <w:u w:val="single"/>
        </w:rPr>
        <w:t>TRADE BALANCE</w:t>
      </w:r>
    </w:p>
    <w:p w:rsidR="00761AB6" w:rsidRDefault="00761AB6" w:rsidP="00761AB6">
      <w:pPr>
        <w:pStyle w:val="ListParagraph"/>
        <w:rPr>
          <w:b/>
          <w:bCs/>
          <w:sz w:val="36"/>
          <w:szCs w:val="36"/>
          <w:u w:val="single"/>
        </w:rPr>
      </w:pPr>
    </w:p>
    <w:p w:rsidR="00097AA1" w:rsidRDefault="00097AA1" w:rsidP="00097AA1">
      <w:pPr>
        <w:pStyle w:val="ListParagraph"/>
        <w:rPr>
          <w:sz w:val="24"/>
          <w:szCs w:val="24"/>
        </w:rPr>
      </w:pPr>
      <w:r w:rsidRPr="00097AA1">
        <w:rPr>
          <w:b/>
          <w:bCs/>
          <w:sz w:val="24"/>
          <w:szCs w:val="24"/>
        </w:rPr>
        <w:t>INDIA</w:t>
      </w:r>
      <w:r>
        <w:rPr>
          <w:b/>
          <w:bCs/>
          <w:sz w:val="24"/>
          <w:szCs w:val="24"/>
        </w:rPr>
        <w:t>-</w:t>
      </w:r>
      <w:r w:rsidRPr="00097AA1">
        <w:rPr>
          <w:sz w:val="24"/>
          <w:szCs w:val="24"/>
        </w:rPr>
        <w:t>Russia's trade balnce with India has been in Russia's favour from past 2 decades. Trade balance between two nations was USD 5.81 Billion in 2019.</w:t>
      </w:r>
    </w:p>
    <w:p w:rsidR="00097AA1" w:rsidRPr="00097AA1" w:rsidRDefault="00097AA1" w:rsidP="00097AA1">
      <w:pPr>
        <w:pStyle w:val="ListParagraph"/>
        <w:rPr>
          <w:sz w:val="24"/>
          <w:szCs w:val="24"/>
        </w:rPr>
      </w:pPr>
    </w:p>
    <w:p w:rsidR="00097AA1" w:rsidRPr="00097AA1" w:rsidRDefault="00097AA1" w:rsidP="00097AA1">
      <w:pPr>
        <w:pStyle w:val="ListParagraph"/>
        <w:rPr>
          <w:sz w:val="24"/>
          <w:szCs w:val="24"/>
        </w:rPr>
      </w:pPr>
      <w:r w:rsidRPr="00097AA1">
        <w:rPr>
          <w:b/>
          <w:bCs/>
          <w:sz w:val="24"/>
          <w:szCs w:val="24"/>
        </w:rPr>
        <w:t>CHINA</w:t>
      </w:r>
      <w:r>
        <w:rPr>
          <w:b/>
          <w:bCs/>
          <w:sz w:val="24"/>
          <w:szCs w:val="24"/>
        </w:rPr>
        <w:t>-</w:t>
      </w:r>
      <w:r w:rsidRPr="00097AA1">
        <w:rPr>
          <w:sz w:val="24"/>
          <w:szCs w:val="24"/>
        </w:rPr>
        <w:t>Trade balance between these two nations has seen some irregular trends .</w:t>
      </w:r>
    </w:p>
    <w:p w:rsidR="00097AA1" w:rsidRPr="00097AA1" w:rsidRDefault="00097AA1" w:rsidP="00097AA1">
      <w:pPr>
        <w:pStyle w:val="ListParagraph"/>
        <w:rPr>
          <w:sz w:val="24"/>
          <w:szCs w:val="24"/>
        </w:rPr>
      </w:pPr>
      <w:r w:rsidRPr="00097AA1">
        <w:rPr>
          <w:sz w:val="24"/>
          <w:szCs w:val="24"/>
        </w:rPr>
        <w:t>Trade Balance between two nations was USD 9.23 Billions in 2007 in China's favour while it was USD 2.66 Billions in 2019 in Russia's favour</w:t>
      </w:r>
    </w:p>
    <w:p w:rsidR="00097AA1" w:rsidRDefault="00097AA1" w:rsidP="00097AA1">
      <w:pPr>
        <w:pStyle w:val="ListParagraph"/>
        <w:rPr>
          <w:sz w:val="24"/>
          <w:szCs w:val="24"/>
        </w:rPr>
      </w:pPr>
      <w:r w:rsidRPr="00097AA1">
        <w:rPr>
          <w:b/>
          <w:bCs/>
          <w:sz w:val="24"/>
          <w:szCs w:val="24"/>
        </w:rPr>
        <w:t>SOUTH AFRICA</w:t>
      </w:r>
      <w:r>
        <w:rPr>
          <w:b/>
          <w:bCs/>
          <w:sz w:val="24"/>
          <w:szCs w:val="24"/>
        </w:rPr>
        <w:t>-</w:t>
      </w:r>
      <w:r w:rsidRPr="00097AA1">
        <w:rPr>
          <w:sz w:val="24"/>
          <w:szCs w:val="24"/>
        </w:rPr>
        <w:t>Russia's trade balance with South Africa has been in South Africa's favour from past 2 decades.</w:t>
      </w:r>
    </w:p>
    <w:p w:rsidR="00097AA1" w:rsidRPr="00097AA1" w:rsidRDefault="00097AA1" w:rsidP="00097AA1">
      <w:pPr>
        <w:pStyle w:val="ListParagraph"/>
        <w:rPr>
          <w:sz w:val="24"/>
          <w:szCs w:val="24"/>
        </w:rPr>
      </w:pPr>
      <w:r w:rsidRPr="00097AA1">
        <w:rPr>
          <w:b/>
          <w:bCs/>
          <w:sz w:val="24"/>
          <w:szCs w:val="24"/>
        </w:rPr>
        <w:t>BRAZIL</w:t>
      </w:r>
      <w:r>
        <w:rPr>
          <w:b/>
          <w:bCs/>
          <w:sz w:val="24"/>
          <w:szCs w:val="24"/>
        </w:rPr>
        <w:t>-</w:t>
      </w:r>
      <w:r w:rsidRPr="00097AA1">
        <w:rPr>
          <w:sz w:val="24"/>
          <w:szCs w:val="24"/>
        </w:rPr>
        <w:t>Russia's trade balance with Brazil was USD .731 Billions in 2001 and it amounted to USD .30 Billions in 2019 in Russia's favour.</w:t>
      </w:r>
    </w:p>
    <w:p w:rsidR="00CC5ED7" w:rsidRPr="0036657D" w:rsidRDefault="00CC5ED7" w:rsidP="00CC5ED7">
      <w:pPr>
        <w:pStyle w:val="ListParagraph"/>
        <w:rPr>
          <w:sz w:val="24"/>
          <w:szCs w:val="24"/>
        </w:rPr>
      </w:pPr>
      <w:r>
        <w:rPr>
          <w:b/>
          <w:bCs/>
          <w:sz w:val="24"/>
          <w:szCs w:val="24"/>
        </w:rPr>
        <w:t>Source-</w:t>
      </w:r>
      <w:r w:rsidRPr="00761AB6">
        <w:t xml:space="preserve"> </w:t>
      </w:r>
      <w:r w:rsidRPr="00761AB6">
        <w:rPr>
          <w:color w:val="0070C0"/>
          <w:sz w:val="24"/>
          <w:szCs w:val="24"/>
        </w:rPr>
        <w:t>https://m.trademap.org/#/main</w:t>
      </w:r>
    </w:p>
    <w:p w:rsidR="00097AA1" w:rsidRDefault="00097AA1" w:rsidP="00761AB6">
      <w:pPr>
        <w:pStyle w:val="ListParagraph"/>
        <w:rPr>
          <w:sz w:val="24"/>
          <w:szCs w:val="24"/>
        </w:rPr>
      </w:pPr>
    </w:p>
    <w:p w:rsidR="00614E57" w:rsidRPr="00097AA1" w:rsidRDefault="00614E57" w:rsidP="00761AB6">
      <w:pPr>
        <w:pStyle w:val="ListParagraph"/>
        <w:rPr>
          <w:sz w:val="24"/>
          <w:szCs w:val="24"/>
        </w:rPr>
      </w:pPr>
    </w:p>
    <w:p w:rsidR="00FB46C4" w:rsidRDefault="00FB46C4" w:rsidP="00FB46C4">
      <w:pPr>
        <w:pStyle w:val="ListParagraph"/>
        <w:rPr>
          <w:b/>
          <w:bCs/>
          <w:sz w:val="36"/>
          <w:szCs w:val="36"/>
          <w:u w:val="single"/>
        </w:rPr>
      </w:pPr>
      <w:r>
        <w:rPr>
          <w:b/>
          <w:bCs/>
          <w:sz w:val="36"/>
          <w:szCs w:val="36"/>
          <w:u w:val="single"/>
        </w:rPr>
        <w:t>GROSS TERMS OF TRADE</w:t>
      </w:r>
    </w:p>
    <w:p w:rsidR="00FB46C4" w:rsidRDefault="00AA6625" w:rsidP="00942306">
      <w:pPr>
        <w:pStyle w:val="ListParagraph"/>
        <w:jc w:val="center"/>
        <w:rPr>
          <w:b/>
          <w:bCs/>
          <w:sz w:val="48"/>
          <w:szCs w:val="48"/>
        </w:rPr>
      </w:pPr>
      <w:r>
        <w:rPr>
          <w:noProof/>
          <w:lang w:eastAsia="en-IN"/>
        </w:rPr>
        <w:drawing>
          <wp:inline distT="0" distB="0" distL="0" distR="0" wp14:anchorId="5B4BA300" wp14:editId="470313B1">
            <wp:extent cx="5943600" cy="3379304"/>
            <wp:effectExtent l="0" t="0" r="19050" b="1206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10EAC" w:rsidRDefault="00310EAC" w:rsidP="00AA6625">
      <w:pPr>
        <w:pStyle w:val="ListParagraph"/>
        <w:rPr>
          <w:sz w:val="24"/>
          <w:szCs w:val="24"/>
        </w:rPr>
      </w:pPr>
    </w:p>
    <w:tbl>
      <w:tblPr>
        <w:tblW w:w="8180" w:type="dxa"/>
        <w:tblInd w:w="93" w:type="dxa"/>
        <w:tblLook w:val="04A0" w:firstRow="1" w:lastRow="0" w:firstColumn="1" w:lastColumn="0" w:noHBand="0" w:noVBand="1"/>
      </w:tblPr>
      <w:tblGrid>
        <w:gridCol w:w="1720"/>
        <w:gridCol w:w="3640"/>
        <w:gridCol w:w="2820"/>
      </w:tblGrid>
      <w:tr w:rsidR="00E47683" w:rsidRPr="00622ACF" w:rsidTr="005401C8">
        <w:trPr>
          <w:trHeight w:val="300"/>
        </w:trPr>
        <w:tc>
          <w:tcPr>
            <w:tcW w:w="17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lastRenderedPageBreak/>
              <w:t>Source :</w:t>
            </w:r>
          </w:p>
        </w:tc>
        <w:tc>
          <w:tcPr>
            <w:tcW w:w="364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 xml:space="preserve">​https://wits.worldbank.org/ </w:t>
            </w:r>
          </w:p>
        </w:tc>
        <w:tc>
          <w:tcPr>
            <w:tcW w:w="28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Export</w:t>
            </w:r>
            <w:r>
              <w:rPr>
                <w:rFonts w:ascii="Calibri" w:eastAsia="Times New Roman" w:hAnsi="Calibri" w:cs="Times New Roman"/>
                <w:color w:val="000000"/>
                <w:szCs w:val="22"/>
                <w:lang w:eastAsia="en-IN"/>
              </w:rPr>
              <w:t xml:space="preserve"> and Import</w:t>
            </w:r>
            <w:r w:rsidRPr="00622ACF">
              <w:rPr>
                <w:rFonts w:ascii="Calibri" w:eastAsia="Times New Roman" w:hAnsi="Calibri" w:cs="Times New Roman"/>
                <w:color w:val="000000"/>
                <w:szCs w:val="22"/>
                <w:lang w:eastAsia="en-IN"/>
              </w:rPr>
              <w:t xml:space="preserve"> data</w:t>
            </w:r>
          </w:p>
        </w:tc>
      </w:tr>
      <w:tr w:rsidR="00E47683" w:rsidRPr="00622ACF" w:rsidTr="005401C8">
        <w:trPr>
          <w:trHeight w:val="300"/>
        </w:trPr>
        <w:tc>
          <w:tcPr>
            <w:tcW w:w="17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https://data.worldbank.org/</w:t>
            </w:r>
          </w:p>
        </w:tc>
        <w:tc>
          <w:tcPr>
            <w:tcW w:w="28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for I</w:t>
            </w:r>
            <w:r w:rsidRPr="00622ACF">
              <w:rPr>
                <w:rFonts w:ascii="Calibri" w:eastAsia="Times New Roman" w:hAnsi="Calibri" w:cs="Times New Roman"/>
                <w:color w:val="000000"/>
                <w:szCs w:val="22"/>
                <w:lang w:eastAsia="en-IN"/>
              </w:rPr>
              <w:t>ndex data</w:t>
            </w:r>
          </w:p>
        </w:tc>
      </w:tr>
    </w:tbl>
    <w:p w:rsidR="00310EAC" w:rsidRDefault="00310EAC" w:rsidP="00AA6625">
      <w:pPr>
        <w:pStyle w:val="ListParagraph"/>
        <w:rPr>
          <w:sz w:val="24"/>
          <w:szCs w:val="24"/>
        </w:rPr>
      </w:pPr>
    </w:p>
    <w:p w:rsidR="00AA6625" w:rsidRDefault="00126F90" w:rsidP="00AA6625">
      <w:pPr>
        <w:pStyle w:val="ListParagraph"/>
        <w:rPr>
          <w:sz w:val="24"/>
          <w:szCs w:val="24"/>
        </w:rPr>
      </w:pPr>
      <w:r>
        <w:rPr>
          <w:b/>
          <w:bCs/>
          <w:sz w:val="24"/>
          <w:szCs w:val="24"/>
        </w:rPr>
        <w:t xml:space="preserve">INDA : </w:t>
      </w:r>
      <w:r w:rsidR="00AA6625" w:rsidRPr="00AA6625">
        <w:rPr>
          <w:sz w:val="24"/>
          <w:szCs w:val="24"/>
        </w:rPr>
        <w:t>Russia's export to India rose to USD 4782 million in 2016 from 2015’s USD 4527 million. The values have been almost similar since 2012 except in the year 2013. Moreover, India’s exports to Russia have seen fluctuations since 2012. This could justify low GTOT value for Russia's trade with India.</w:t>
      </w:r>
    </w:p>
    <w:p w:rsidR="00AA6625" w:rsidRPr="00AA6625" w:rsidRDefault="00AA6625" w:rsidP="00AA6625">
      <w:pPr>
        <w:pStyle w:val="ListParagraph"/>
        <w:rPr>
          <w:sz w:val="24"/>
          <w:szCs w:val="24"/>
        </w:rPr>
      </w:pPr>
    </w:p>
    <w:p w:rsidR="00AA6625" w:rsidRDefault="00126F90" w:rsidP="00AA6625">
      <w:pPr>
        <w:pStyle w:val="ListParagraph"/>
        <w:rPr>
          <w:sz w:val="24"/>
          <w:szCs w:val="24"/>
        </w:rPr>
      </w:pPr>
      <w:r>
        <w:rPr>
          <w:b/>
          <w:bCs/>
          <w:sz w:val="24"/>
          <w:szCs w:val="24"/>
        </w:rPr>
        <w:t xml:space="preserve">CHINA, BRAZIL : </w:t>
      </w:r>
      <w:r w:rsidR="00AA6625" w:rsidRPr="00AA6625">
        <w:rPr>
          <w:sz w:val="24"/>
          <w:szCs w:val="24"/>
        </w:rPr>
        <w:t>The two-sided trade between Russia and China has grown swiftly as both the countries have vowed to boost economic cooperation. After dissolution of the Soviet Union(USSR) in 1991, the relations between Russia and China have dramatically improved.Total Russia’s imports from China amounted to USD 38086 million in 2016. Since 2012, Russia has been reducing its imports from China as the import value has been declining rapidly so GTOT value also falls after 2012. From 2012 onwards USD 51767 million, the import value decreased to USD 38086 million in 2016. And total Russia’s exports to China amounted to USD 28081 million in 2016, which also declined greatly from 2012’s USD 35766 million.Similar is the situation for Russia-Brazil trade.</w:t>
      </w:r>
    </w:p>
    <w:p w:rsidR="00AA6625" w:rsidRPr="00AA6625" w:rsidRDefault="00AA6625" w:rsidP="00AA6625">
      <w:pPr>
        <w:pStyle w:val="ListParagraph"/>
        <w:rPr>
          <w:sz w:val="24"/>
          <w:szCs w:val="24"/>
        </w:rPr>
      </w:pPr>
    </w:p>
    <w:p w:rsidR="00AA6625" w:rsidRPr="00AA6625" w:rsidRDefault="00126F90" w:rsidP="00AA6625">
      <w:pPr>
        <w:pStyle w:val="ListParagraph"/>
        <w:rPr>
          <w:sz w:val="24"/>
          <w:szCs w:val="24"/>
        </w:rPr>
      </w:pPr>
      <w:r>
        <w:rPr>
          <w:b/>
          <w:bCs/>
          <w:sz w:val="24"/>
          <w:szCs w:val="24"/>
        </w:rPr>
        <w:t xml:space="preserve">SOUTH AFRICA : </w:t>
      </w:r>
      <w:r w:rsidR="00AA6625" w:rsidRPr="00AA6625">
        <w:rPr>
          <w:sz w:val="24"/>
          <w:szCs w:val="24"/>
        </w:rPr>
        <w:t xml:space="preserve">A </w:t>
      </w:r>
      <w:r w:rsidR="00AA6625">
        <w:rPr>
          <w:sz w:val="24"/>
          <w:szCs w:val="24"/>
        </w:rPr>
        <w:t>trade surplus was recorded for S</w:t>
      </w:r>
      <w:r w:rsidR="00AA6625" w:rsidRPr="00AA6625">
        <w:rPr>
          <w:sz w:val="24"/>
          <w:szCs w:val="24"/>
        </w:rPr>
        <w:t>outh Africa with Russia from 2010 to 2012, rising from USD 178.7 million to USD 208.8 million. Russia's import from South Africa amounted to USD 412.3 million in 2012, compared to exports valued at approximately USD 204 million leading to higher GTOT value.</w:t>
      </w:r>
    </w:p>
    <w:p w:rsidR="00AA6625" w:rsidRDefault="00AA6625" w:rsidP="00942306">
      <w:pPr>
        <w:pStyle w:val="ListParagraph"/>
        <w:jc w:val="center"/>
        <w:rPr>
          <w:sz w:val="24"/>
          <w:szCs w:val="24"/>
        </w:rPr>
      </w:pPr>
    </w:p>
    <w:p w:rsidR="00E47683" w:rsidRDefault="00E47683" w:rsidP="00942306">
      <w:pPr>
        <w:pStyle w:val="ListParagraph"/>
        <w:jc w:val="center"/>
        <w:rPr>
          <w:sz w:val="24"/>
          <w:szCs w:val="24"/>
        </w:rPr>
      </w:pPr>
    </w:p>
    <w:p w:rsidR="00614E57" w:rsidRDefault="00614E57" w:rsidP="00942306">
      <w:pPr>
        <w:pStyle w:val="ListParagraph"/>
        <w:jc w:val="center"/>
        <w:rPr>
          <w:sz w:val="24"/>
          <w:szCs w:val="24"/>
        </w:rPr>
      </w:pPr>
    </w:p>
    <w:p w:rsidR="00614E57" w:rsidRPr="00AA6625" w:rsidRDefault="00614E57" w:rsidP="00942306">
      <w:pPr>
        <w:pStyle w:val="ListParagraph"/>
        <w:jc w:val="center"/>
        <w:rPr>
          <w:sz w:val="24"/>
          <w:szCs w:val="24"/>
        </w:rPr>
      </w:pPr>
    </w:p>
    <w:p w:rsidR="00AA6625" w:rsidRPr="0036657D" w:rsidRDefault="00AA6625" w:rsidP="00AA6625">
      <w:pPr>
        <w:pStyle w:val="ListParagraph"/>
        <w:rPr>
          <w:b/>
          <w:bCs/>
          <w:sz w:val="36"/>
          <w:szCs w:val="36"/>
          <w:u w:val="single"/>
        </w:rPr>
      </w:pPr>
      <w:r>
        <w:rPr>
          <w:b/>
          <w:bCs/>
          <w:sz w:val="36"/>
          <w:szCs w:val="36"/>
          <w:u w:val="single"/>
        </w:rPr>
        <w:t>INCOME TERMS OF TRADE</w:t>
      </w:r>
    </w:p>
    <w:p w:rsidR="00AA6625" w:rsidRDefault="00622ACF" w:rsidP="00942306">
      <w:pPr>
        <w:pStyle w:val="ListParagraph"/>
        <w:jc w:val="center"/>
        <w:rPr>
          <w:b/>
          <w:bCs/>
          <w:sz w:val="48"/>
          <w:szCs w:val="48"/>
        </w:rPr>
      </w:pPr>
      <w:r>
        <w:rPr>
          <w:noProof/>
          <w:lang w:eastAsia="en-IN"/>
        </w:rPr>
        <w:drawing>
          <wp:inline distT="0" distB="0" distL="0" distR="0" wp14:anchorId="3BFF1C2D" wp14:editId="2E8210B8">
            <wp:extent cx="6302326" cy="3938954"/>
            <wp:effectExtent l="0" t="0" r="22860" b="2349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bl>
      <w:tblPr>
        <w:tblW w:w="8180" w:type="dxa"/>
        <w:tblInd w:w="93" w:type="dxa"/>
        <w:tblLook w:val="04A0" w:firstRow="1" w:lastRow="0" w:firstColumn="1" w:lastColumn="0" w:noHBand="0" w:noVBand="1"/>
      </w:tblPr>
      <w:tblGrid>
        <w:gridCol w:w="1720"/>
        <w:gridCol w:w="3640"/>
        <w:gridCol w:w="2820"/>
      </w:tblGrid>
      <w:tr w:rsidR="00622ACF" w:rsidRPr="00622ACF" w:rsidTr="00622ACF">
        <w:trPr>
          <w:trHeight w:val="300"/>
        </w:trPr>
        <w:tc>
          <w:tcPr>
            <w:tcW w:w="17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lastRenderedPageBreak/>
              <w:t>Source :</w:t>
            </w:r>
          </w:p>
        </w:tc>
        <w:tc>
          <w:tcPr>
            <w:tcW w:w="364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 xml:space="preserve">​https://wits.worldbank.org/ </w:t>
            </w:r>
          </w:p>
        </w:tc>
        <w:tc>
          <w:tcPr>
            <w:tcW w:w="28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Export data</w:t>
            </w:r>
          </w:p>
        </w:tc>
      </w:tr>
      <w:tr w:rsidR="00622ACF" w:rsidRPr="00622ACF" w:rsidTr="00622ACF">
        <w:trPr>
          <w:trHeight w:val="300"/>
        </w:trPr>
        <w:tc>
          <w:tcPr>
            <w:tcW w:w="17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https://data.worldbank.org/</w:t>
            </w:r>
          </w:p>
        </w:tc>
        <w:tc>
          <w:tcPr>
            <w:tcW w:w="28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index data</w:t>
            </w:r>
          </w:p>
        </w:tc>
      </w:tr>
    </w:tbl>
    <w:p w:rsidR="00622ACF" w:rsidRDefault="00622ACF" w:rsidP="00622ACF">
      <w:pPr>
        <w:pStyle w:val="ListParagraph"/>
        <w:jc w:val="center"/>
        <w:rPr>
          <w:b/>
          <w:bCs/>
          <w:sz w:val="24"/>
          <w:szCs w:val="24"/>
        </w:rPr>
      </w:pPr>
    </w:p>
    <w:p w:rsidR="00622ACF" w:rsidRDefault="00622ACF" w:rsidP="00622ACF">
      <w:pPr>
        <w:pStyle w:val="ListParagraph"/>
        <w:rPr>
          <w:sz w:val="24"/>
          <w:szCs w:val="24"/>
        </w:rPr>
      </w:pPr>
      <w:r w:rsidRPr="00622ACF">
        <w:rPr>
          <w:b/>
          <w:bCs/>
          <w:sz w:val="24"/>
          <w:szCs w:val="24"/>
        </w:rPr>
        <w:t xml:space="preserve">BRAZIL : </w:t>
      </w:r>
      <w:r w:rsidRPr="00622ACF">
        <w:rPr>
          <w:sz w:val="24"/>
          <w:szCs w:val="24"/>
        </w:rPr>
        <w:t>In 2002 Russia signed a pact elevating the relations with Brazil to a startegic partnership. The Income TOT started increasing after the BRICS formation in 2006 and remained stable even in the economic recession of Brazil in 2015.</w:t>
      </w:r>
    </w:p>
    <w:p w:rsidR="00126F90" w:rsidRPr="00622ACF" w:rsidRDefault="00126F90" w:rsidP="00622ACF">
      <w:pPr>
        <w:pStyle w:val="ListParagraph"/>
        <w:rPr>
          <w:sz w:val="24"/>
          <w:szCs w:val="24"/>
        </w:rPr>
      </w:pPr>
    </w:p>
    <w:p w:rsidR="00622ACF" w:rsidRDefault="00622ACF" w:rsidP="00622ACF">
      <w:pPr>
        <w:pStyle w:val="ListParagraph"/>
        <w:rPr>
          <w:sz w:val="24"/>
          <w:szCs w:val="24"/>
        </w:rPr>
      </w:pPr>
      <w:r w:rsidRPr="00622ACF">
        <w:rPr>
          <w:b/>
          <w:bCs/>
          <w:sz w:val="24"/>
          <w:szCs w:val="24"/>
        </w:rPr>
        <w:t xml:space="preserve">INDIA : </w:t>
      </w:r>
      <w:r w:rsidRPr="00622ACF">
        <w:rPr>
          <w:sz w:val="24"/>
          <w:szCs w:val="24"/>
        </w:rPr>
        <w:t>India and Russia had always been in good trade relations even before and after BRICS. The Income TOT had remained fairly stable between 2000 and 2018.</w:t>
      </w:r>
    </w:p>
    <w:p w:rsidR="00126F90" w:rsidRPr="00622ACF" w:rsidRDefault="00126F90" w:rsidP="00622ACF">
      <w:pPr>
        <w:pStyle w:val="ListParagraph"/>
        <w:rPr>
          <w:sz w:val="24"/>
          <w:szCs w:val="24"/>
        </w:rPr>
      </w:pPr>
    </w:p>
    <w:p w:rsidR="00622ACF" w:rsidRDefault="00622ACF" w:rsidP="00622ACF">
      <w:pPr>
        <w:pStyle w:val="ListParagraph"/>
        <w:rPr>
          <w:sz w:val="24"/>
          <w:szCs w:val="24"/>
        </w:rPr>
      </w:pPr>
      <w:r w:rsidRPr="00622ACF">
        <w:rPr>
          <w:b/>
          <w:bCs/>
          <w:sz w:val="24"/>
          <w:szCs w:val="24"/>
        </w:rPr>
        <w:t xml:space="preserve">CHINA : </w:t>
      </w:r>
      <w:r w:rsidRPr="00622ACF">
        <w:rPr>
          <w:sz w:val="24"/>
          <w:szCs w:val="24"/>
        </w:rPr>
        <w:t>China has been one of the Russia's largest trade partner. In 2001, they signed a treaty of good neighbourliness and friendly cooperation. The Income TOT rose rapidly from 2006 with the formation of BRICS and had been increasing with a high growth rate since then.</w:t>
      </w:r>
    </w:p>
    <w:p w:rsidR="00126F90" w:rsidRPr="00622ACF" w:rsidRDefault="00126F90" w:rsidP="00622ACF">
      <w:pPr>
        <w:pStyle w:val="ListParagraph"/>
        <w:rPr>
          <w:sz w:val="24"/>
          <w:szCs w:val="24"/>
        </w:rPr>
      </w:pPr>
    </w:p>
    <w:p w:rsidR="00622ACF" w:rsidRPr="00622ACF" w:rsidRDefault="00622ACF" w:rsidP="00622ACF">
      <w:pPr>
        <w:pStyle w:val="ListParagraph"/>
        <w:rPr>
          <w:sz w:val="24"/>
          <w:szCs w:val="24"/>
        </w:rPr>
      </w:pPr>
      <w:r w:rsidRPr="00622ACF">
        <w:rPr>
          <w:b/>
          <w:bCs/>
          <w:sz w:val="24"/>
          <w:szCs w:val="24"/>
        </w:rPr>
        <w:t xml:space="preserve">SOUTH AFRICA: </w:t>
      </w:r>
      <w:r w:rsidRPr="00622ACF">
        <w:rPr>
          <w:sz w:val="24"/>
          <w:szCs w:val="24"/>
        </w:rPr>
        <w:t>The Income TOT with South Africa has remained negligible.</w:t>
      </w:r>
    </w:p>
    <w:p w:rsidR="00622ACF" w:rsidRPr="00622ACF" w:rsidRDefault="00622ACF" w:rsidP="00942306">
      <w:pPr>
        <w:pStyle w:val="ListParagraph"/>
        <w:jc w:val="center"/>
        <w:rPr>
          <w:sz w:val="24"/>
          <w:szCs w:val="24"/>
        </w:rPr>
      </w:pPr>
    </w:p>
    <w:p w:rsidR="00FB46C4" w:rsidRDefault="00FB46C4" w:rsidP="00942306">
      <w:pPr>
        <w:pStyle w:val="ListParagraph"/>
        <w:jc w:val="center"/>
        <w:rPr>
          <w:b/>
          <w:bCs/>
          <w:sz w:val="48"/>
          <w:szCs w:val="48"/>
        </w:rPr>
      </w:pPr>
    </w:p>
    <w:p w:rsidR="00614E57" w:rsidRDefault="00614E57" w:rsidP="00942306">
      <w:pPr>
        <w:pStyle w:val="ListParagraph"/>
        <w:jc w:val="center"/>
        <w:rPr>
          <w:b/>
          <w:bCs/>
          <w:sz w:val="48"/>
          <w:szCs w:val="48"/>
        </w:rPr>
      </w:pPr>
    </w:p>
    <w:p w:rsidR="00CC5ED7" w:rsidRDefault="00CC5ED7" w:rsidP="00CC5ED7">
      <w:pPr>
        <w:pStyle w:val="ListParagraph"/>
        <w:rPr>
          <w:b/>
          <w:bCs/>
          <w:sz w:val="36"/>
          <w:szCs w:val="36"/>
          <w:u w:val="single"/>
        </w:rPr>
      </w:pPr>
      <w:r w:rsidRPr="0036657D">
        <w:rPr>
          <w:b/>
          <w:bCs/>
          <w:sz w:val="36"/>
          <w:szCs w:val="36"/>
          <w:u w:val="single"/>
        </w:rPr>
        <w:t>DOUBLE FACTORIAL TERMS OF TRADE</w:t>
      </w:r>
    </w:p>
    <w:p w:rsidR="00180E2F" w:rsidRDefault="00180E2F" w:rsidP="00180E2F">
      <w:pPr>
        <w:jc w:val="center"/>
        <w:rPr>
          <w:b/>
          <w:bCs/>
          <w:sz w:val="48"/>
          <w:szCs w:val="48"/>
        </w:rPr>
      </w:pPr>
      <w:r>
        <w:rPr>
          <w:noProof/>
          <w:lang w:eastAsia="en-IN"/>
        </w:rPr>
        <w:drawing>
          <wp:inline distT="0" distB="0" distL="0" distR="0" wp14:anchorId="348460A7" wp14:editId="557CB006">
            <wp:extent cx="5825447" cy="3205537"/>
            <wp:effectExtent l="0" t="0" r="23495"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47683" w:rsidRDefault="00E47683" w:rsidP="00180E2F">
      <w:pPr>
        <w:rPr>
          <w:sz w:val="24"/>
          <w:szCs w:val="24"/>
        </w:rPr>
      </w:pPr>
      <w:r>
        <w:rPr>
          <w:sz w:val="24"/>
          <w:szCs w:val="24"/>
        </w:rPr>
        <w:t xml:space="preserve">Source- </w:t>
      </w:r>
      <w:r w:rsidRPr="00E47683">
        <w:rPr>
          <w:sz w:val="24"/>
          <w:szCs w:val="24"/>
        </w:rPr>
        <w:t>https://fred.stlouisfed.org/series/CTFPPPRUA669NRUG</w:t>
      </w:r>
    </w:p>
    <w:p w:rsidR="00180E2F" w:rsidRPr="00180E2F" w:rsidRDefault="00180E2F" w:rsidP="00E47683">
      <w:pPr>
        <w:ind w:left="720"/>
        <w:rPr>
          <w:sz w:val="24"/>
          <w:szCs w:val="24"/>
        </w:rPr>
      </w:pPr>
      <w:r w:rsidRPr="00180E2F">
        <w:rPr>
          <w:sz w:val="24"/>
          <w:szCs w:val="24"/>
        </w:rPr>
        <w:t>Russia's trend was similar with respect to each country.  The sharp increase in 2008 can be attributed to the GREAT RECESSION in Russia.</w:t>
      </w:r>
    </w:p>
    <w:p w:rsidR="00942306" w:rsidRDefault="00942306">
      <w:pPr>
        <w:rPr>
          <w:b/>
          <w:bCs/>
          <w:sz w:val="48"/>
          <w:szCs w:val="48"/>
        </w:rPr>
      </w:pPr>
    </w:p>
    <w:p w:rsidR="00942306" w:rsidRDefault="00942306" w:rsidP="00942306">
      <w:pPr>
        <w:pStyle w:val="ListParagraph"/>
        <w:jc w:val="center"/>
        <w:rPr>
          <w:b/>
          <w:bCs/>
          <w:sz w:val="48"/>
          <w:szCs w:val="48"/>
        </w:rPr>
      </w:pPr>
      <w:r>
        <w:rPr>
          <w:b/>
          <w:bCs/>
          <w:sz w:val="48"/>
          <w:szCs w:val="48"/>
        </w:rPr>
        <w:lastRenderedPageBreak/>
        <w:t>SOUTH AFRICA</w:t>
      </w:r>
    </w:p>
    <w:p w:rsidR="00761AB6" w:rsidRDefault="00761AB6" w:rsidP="00761AB6">
      <w:pPr>
        <w:pStyle w:val="ListParagraph"/>
        <w:rPr>
          <w:b/>
          <w:bCs/>
          <w:sz w:val="36"/>
          <w:szCs w:val="36"/>
          <w:u w:val="single"/>
        </w:rPr>
      </w:pPr>
      <w:r>
        <w:rPr>
          <w:b/>
          <w:bCs/>
          <w:sz w:val="36"/>
          <w:szCs w:val="36"/>
          <w:u w:val="single"/>
        </w:rPr>
        <w:t>TRADE BALANCE</w:t>
      </w:r>
    </w:p>
    <w:p w:rsidR="00BE6048" w:rsidRDefault="00BE6048" w:rsidP="00761AB6">
      <w:pPr>
        <w:pStyle w:val="ListParagraph"/>
        <w:rPr>
          <w:b/>
          <w:bCs/>
          <w:sz w:val="36"/>
          <w:szCs w:val="36"/>
          <w:u w:val="single"/>
        </w:rPr>
      </w:pPr>
    </w:p>
    <w:p w:rsidR="00761AB6" w:rsidRDefault="00097AA1" w:rsidP="00BE6048">
      <w:pPr>
        <w:pStyle w:val="ListParagraph"/>
        <w:rPr>
          <w:b/>
          <w:bCs/>
          <w:sz w:val="48"/>
          <w:szCs w:val="48"/>
        </w:rPr>
      </w:pPr>
      <w:r>
        <w:rPr>
          <w:noProof/>
          <w:lang w:eastAsia="en-IN"/>
        </w:rPr>
        <w:drawing>
          <wp:anchor distT="0" distB="0" distL="114300" distR="114300" simplePos="0" relativeHeight="251662336" behindDoc="1" locked="0" layoutInCell="1" allowOverlap="1">
            <wp:simplePos x="0" y="0"/>
            <wp:positionH relativeFrom="column">
              <wp:posOffset>457200</wp:posOffset>
            </wp:positionH>
            <wp:positionV relativeFrom="paragraph">
              <wp:posOffset>5715</wp:posOffset>
            </wp:positionV>
            <wp:extent cx="4400550" cy="2766060"/>
            <wp:effectExtent l="0" t="0" r="19050" b="15240"/>
            <wp:wrapTight wrapText="bothSides">
              <wp:wrapPolygon edited="0">
                <wp:start x="0" y="0"/>
                <wp:lineTo x="0" y="21570"/>
                <wp:lineTo x="21600" y="21570"/>
                <wp:lineTo x="21600" y="0"/>
                <wp:lineTo x="0" y="0"/>
              </wp:wrapPolygon>
            </wp:wrapTight>
            <wp:docPr id="11" name="Chart 1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FCC3BC0A-5EF1-4D21-ADD3-4F100E7B0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p>
    <w:p w:rsidR="00BE6048" w:rsidRPr="00BE6048" w:rsidRDefault="00BE6048" w:rsidP="00BE6048">
      <w:pPr>
        <w:pStyle w:val="ListParagraph"/>
        <w:rPr>
          <w:sz w:val="24"/>
          <w:szCs w:val="24"/>
        </w:rPr>
      </w:pPr>
    </w:p>
    <w:p w:rsidR="00BE6048" w:rsidRDefault="00BE6048" w:rsidP="00BE6048">
      <w:pPr>
        <w:pStyle w:val="ListParagraph"/>
        <w:rPr>
          <w:sz w:val="24"/>
          <w:szCs w:val="24"/>
        </w:rPr>
      </w:pPr>
      <w:r w:rsidRPr="00BE6048">
        <w:rPr>
          <w:b/>
          <w:bCs/>
          <w:sz w:val="24"/>
          <w:szCs w:val="24"/>
        </w:rPr>
        <w:t>INDIA</w:t>
      </w:r>
      <w:r>
        <w:rPr>
          <w:b/>
          <w:bCs/>
          <w:sz w:val="24"/>
          <w:szCs w:val="24"/>
        </w:rPr>
        <w:t>-</w:t>
      </w:r>
      <w:r w:rsidRPr="00BE6048">
        <w:rPr>
          <w:sz w:val="24"/>
          <w:szCs w:val="24"/>
        </w:rPr>
        <w:t>SA's Trade balance with has not been regular in past 2 decades . Trade balance between two nations was USD .01 Billions in 2008 is SA's favour while it was USD .20 Billions on 2019 in India's favour .</w:t>
      </w:r>
    </w:p>
    <w:p w:rsidR="00BE6048" w:rsidRPr="00BE6048" w:rsidRDefault="00BE6048" w:rsidP="00BE6048">
      <w:pPr>
        <w:pStyle w:val="ListParagraph"/>
        <w:rPr>
          <w:sz w:val="24"/>
          <w:szCs w:val="24"/>
        </w:rPr>
      </w:pPr>
    </w:p>
    <w:p w:rsidR="00BE6048" w:rsidRPr="00BE6048" w:rsidRDefault="00BE6048" w:rsidP="00BE6048">
      <w:pPr>
        <w:pStyle w:val="ListParagraph"/>
        <w:rPr>
          <w:sz w:val="24"/>
          <w:szCs w:val="24"/>
        </w:rPr>
      </w:pPr>
      <w:r w:rsidRPr="00BE6048">
        <w:rPr>
          <w:b/>
          <w:bCs/>
          <w:sz w:val="24"/>
          <w:szCs w:val="24"/>
        </w:rPr>
        <w:t>CHINA</w:t>
      </w:r>
      <w:r>
        <w:rPr>
          <w:b/>
          <w:bCs/>
          <w:sz w:val="24"/>
          <w:szCs w:val="24"/>
        </w:rPr>
        <w:t>-</w:t>
      </w:r>
      <w:r w:rsidRPr="00BE6048">
        <w:rPr>
          <w:sz w:val="24"/>
          <w:szCs w:val="24"/>
        </w:rPr>
        <w:t>Trade balance between two nations has been in China's favour from past two decades . Trade Balance between two nations was USD 6.63 Billions in 2019.</w:t>
      </w:r>
    </w:p>
    <w:p w:rsidR="00BE6048" w:rsidRPr="00BE6048" w:rsidRDefault="00BE6048" w:rsidP="00BE6048">
      <w:pPr>
        <w:pStyle w:val="ListParagraph"/>
        <w:rPr>
          <w:sz w:val="24"/>
          <w:szCs w:val="24"/>
        </w:rPr>
      </w:pPr>
      <w:r w:rsidRPr="00BE6048">
        <w:rPr>
          <w:b/>
          <w:bCs/>
          <w:sz w:val="24"/>
          <w:szCs w:val="24"/>
        </w:rPr>
        <w:t xml:space="preserve">RUSSIA </w:t>
      </w:r>
      <w:r>
        <w:rPr>
          <w:b/>
          <w:bCs/>
          <w:sz w:val="24"/>
          <w:szCs w:val="24"/>
        </w:rPr>
        <w:t>-</w:t>
      </w:r>
      <w:r w:rsidRPr="00BE6048">
        <w:rPr>
          <w:sz w:val="24"/>
          <w:szCs w:val="24"/>
        </w:rPr>
        <w:t>South Africa's trade balance with Russia in 2001 was USD 0.01 Billions in Russia's favour and USD .15 Billions in 2019.</w:t>
      </w:r>
    </w:p>
    <w:p w:rsidR="00BE6048" w:rsidRDefault="00BE6048" w:rsidP="00BE6048">
      <w:pPr>
        <w:pStyle w:val="ListParagraph"/>
        <w:rPr>
          <w:sz w:val="24"/>
          <w:szCs w:val="24"/>
        </w:rPr>
      </w:pPr>
      <w:r w:rsidRPr="00BE6048">
        <w:rPr>
          <w:b/>
          <w:bCs/>
          <w:sz w:val="24"/>
          <w:szCs w:val="24"/>
        </w:rPr>
        <w:t>BRAZIL</w:t>
      </w:r>
      <w:r>
        <w:rPr>
          <w:b/>
          <w:bCs/>
          <w:sz w:val="24"/>
          <w:szCs w:val="24"/>
        </w:rPr>
        <w:t>-</w:t>
      </w:r>
      <w:r w:rsidRPr="00BE6048">
        <w:rPr>
          <w:sz w:val="24"/>
          <w:szCs w:val="24"/>
        </w:rPr>
        <w:t>Trade Balance between the two nations has been in Brazil's favour from last two decades which is also visible from the graph.</w:t>
      </w:r>
    </w:p>
    <w:p w:rsidR="00CC5ED7" w:rsidRPr="0036657D" w:rsidRDefault="00CC5ED7" w:rsidP="00CC5ED7">
      <w:pPr>
        <w:pStyle w:val="ListParagraph"/>
        <w:rPr>
          <w:sz w:val="24"/>
          <w:szCs w:val="24"/>
        </w:rPr>
      </w:pPr>
      <w:r>
        <w:rPr>
          <w:b/>
          <w:bCs/>
          <w:sz w:val="24"/>
          <w:szCs w:val="24"/>
        </w:rPr>
        <w:t>Source-</w:t>
      </w:r>
      <w:r w:rsidRPr="00761AB6">
        <w:t xml:space="preserve"> </w:t>
      </w:r>
      <w:r w:rsidRPr="00761AB6">
        <w:rPr>
          <w:color w:val="0070C0"/>
          <w:sz w:val="24"/>
          <w:szCs w:val="24"/>
        </w:rPr>
        <w:t>https://m.trademap.org/#/main</w:t>
      </w:r>
    </w:p>
    <w:p w:rsidR="00CC5ED7" w:rsidRPr="00BE6048" w:rsidRDefault="00CC5ED7" w:rsidP="00BE6048">
      <w:pPr>
        <w:pStyle w:val="ListParagraph"/>
        <w:rPr>
          <w:sz w:val="24"/>
          <w:szCs w:val="24"/>
        </w:rPr>
      </w:pPr>
    </w:p>
    <w:p w:rsidR="00761AB6" w:rsidRDefault="00761AB6" w:rsidP="00942306">
      <w:pPr>
        <w:pStyle w:val="ListParagraph"/>
        <w:jc w:val="center"/>
        <w:rPr>
          <w:sz w:val="24"/>
          <w:szCs w:val="24"/>
        </w:rPr>
      </w:pPr>
    </w:p>
    <w:p w:rsidR="00614E57" w:rsidRDefault="00614E57" w:rsidP="00942306">
      <w:pPr>
        <w:pStyle w:val="ListParagraph"/>
        <w:jc w:val="center"/>
        <w:rPr>
          <w:sz w:val="24"/>
          <w:szCs w:val="24"/>
        </w:rPr>
      </w:pPr>
    </w:p>
    <w:p w:rsidR="00FB46C4" w:rsidRDefault="00FB46C4" w:rsidP="00FB46C4">
      <w:pPr>
        <w:pStyle w:val="ListParagraph"/>
        <w:rPr>
          <w:b/>
          <w:bCs/>
          <w:sz w:val="36"/>
          <w:szCs w:val="36"/>
          <w:u w:val="single"/>
        </w:rPr>
      </w:pPr>
      <w:r>
        <w:rPr>
          <w:b/>
          <w:bCs/>
          <w:sz w:val="36"/>
          <w:szCs w:val="36"/>
          <w:u w:val="single"/>
        </w:rPr>
        <w:t>GROSS TERMS OF TRADE</w:t>
      </w:r>
    </w:p>
    <w:p w:rsidR="00FB46C4" w:rsidRDefault="00AA6625" w:rsidP="00942306">
      <w:pPr>
        <w:pStyle w:val="ListParagraph"/>
        <w:jc w:val="center"/>
        <w:rPr>
          <w:sz w:val="24"/>
          <w:szCs w:val="24"/>
        </w:rPr>
      </w:pPr>
      <w:r>
        <w:rPr>
          <w:noProof/>
          <w:lang w:eastAsia="en-IN"/>
        </w:rPr>
        <w:drawing>
          <wp:inline distT="0" distB="0" distL="0" distR="0" wp14:anchorId="4C364517" wp14:editId="3C81E819">
            <wp:extent cx="6203853" cy="3404382"/>
            <wp:effectExtent l="0" t="0" r="26035" b="2476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bl>
      <w:tblPr>
        <w:tblW w:w="8180" w:type="dxa"/>
        <w:tblInd w:w="93" w:type="dxa"/>
        <w:tblLook w:val="04A0" w:firstRow="1" w:lastRow="0" w:firstColumn="1" w:lastColumn="0" w:noHBand="0" w:noVBand="1"/>
      </w:tblPr>
      <w:tblGrid>
        <w:gridCol w:w="1720"/>
        <w:gridCol w:w="3640"/>
        <w:gridCol w:w="2820"/>
      </w:tblGrid>
      <w:tr w:rsidR="00E47683" w:rsidRPr="00622ACF" w:rsidTr="005401C8">
        <w:trPr>
          <w:trHeight w:val="300"/>
        </w:trPr>
        <w:tc>
          <w:tcPr>
            <w:tcW w:w="17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lastRenderedPageBreak/>
              <w:t>Source :</w:t>
            </w:r>
          </w:p>
        </w:tc>
        <w:tc>
          <w:tcPr>
            <w:tcW w:w="364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 xml:space="preserve">​https://wits.worldbank.org/ </w:t>
            </w:r>
          </w:p>
        </w:tc>
        <w:tc>
          <w:tcPr>
            <w:tcW w:w="28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Export</w:t>
            </w:r>
            <w:r>
              <w:rPr>
                <w:rFonts w:ascii="Calibri" w:eastAsia="Times New Roman" w:hAnsi="Calibri" w:cs="Times New Roman"/>
                <w:color w:val="000000"/>
                <w:szCs w:val="22"/>
                <w:lang w:eastAsia="en-IN"/>
              </w:rPr>
              <w:t xml:space="preserve"> and Import</w:t>
            </w:r>
            <w:r w:rsidRPr="00622ACF">
              <w:rPr>
                <w:rFonts w:ascii="Calibri" w:eastAsia="Times New Roman" w:hAnsi="Calibri" w:cs="Times New Roman"/>
                <w:color w:val="000000"/>
                <w:szCs w:val="22"/>
                <w:lang w:eastAsia="en-IN"/>
              </w:rPr>
              <w:t xml:space="preserve"> data</w:t>
            </w:r>
          </w:p>
        </w:tc>
      </w:tr>
      <w:tr w:rsidR="00E47683" w:rsidRPr="00622ACF" w:rsidTr="005401C8">
        <w:trPr>
          <w:trHeight w:val="300"/>
        </w:trPr>
        <w:tc>
          <w:tcPr>
            <w:tcW w:w="17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https://data.worldbank.org/</w:t>
            </w:r>
          </w:p>
        </w:tc>
        <w:tc>
          <w:tcPr>
            <w:tcW w:w="2820" w:type="dxa"/>
            <w:tcBorders>
              <w:top w:val="nil"/>
              <w:left w:val="nil"/>
              <w:bottom w:val="nil"/>
              <w:right w:val="nil"/>
            </w:tcBorders>
            <w:shd w:val="clear" w:color="auto" w:fill="auto"/>
            <w:noWrap/>
            <w:vAlign w:val="bottom"/>
            <w:hideMark/>
          </w:tcPr>
          <w:p w:rsidR="00E47683" w:rsidRPr="00622ACF" w:rsidRDefault="00E47683" w:rsidP="005401C8">
            <w:pPr>
              <w:spacing w:after="0" w:line="240" w:lineRule="auto"/>
              <w:rPr>
                <w:rFonts w:ascii="Calibri" w:eastAsia="Times New Roman" w:hAnsi="Calibri" w:cs="Times New Roman"/>
                <w:color w:val="000000"/>
                <w:szCs w:val="22"/>
                <w:lang w:eastAsia="en-IN"/>
              </w:rPr>
            </w:pPr>
            <w:r>
              <w:rPr>
                <w:rFonts w:ascii="Calibri" w:eastAsia="Times New Roman" w:hAnsi="Calibri" w:cs="Times New Roman"/>
                <w:color w:val="000000"/>
                <w:szCs w:val="22"/>
                <w:lang w:eastAsia="en-IN"/>
              </w:rPr>
              <w:t>for I</w:t>
            </w:r>
            <w:r w:rsidRPr="00622ACF">
              <w:rPr>
                <w:rFonts w:ascii="Calibri" w:eastAsia="Times New Roman" w:hAnsi="Calibri" w:cs="Times New Roman"/>
                <w:color w:val="000000"/>
                <w:szCs w:val="22"/>
                <w:lang w:eastAsia="en-IN"/>
              </w:rPr>
              <w:t>ndex data</w:t>
            </w:r>
          </w:p>
        </w:tc>
      </w:tr>
    </w:tbl>
    <w:p w:rsidR="00126F90" w:rsidRDefault="00126F90" w:rsidP="00AA6625">
      <w:pPr>
        <w:pStyle w:val="ListParagraph"/>
        <w:rPr>
          <w:sz w:val="24"/>
          <w:szCs w:val="24"/>
        </w:rPr>
      </w:pPr>
    </w:p>
    <w:p w:rsidR="00126F90" w:rsidRDefault="00126F90" w:rsidP="00AA6625">
      <w:pPr>
        <w:pStyle w:val="ListParagraph"/>
        <w:rPr>
          <w:sz w:val="24"/>
          <w:szCs w:val="24"/>
        </w:rPr>
      </w:pPr>
    </w:p>
    <w:p w:rsidR="00AA6625" w:rsidRDefault="00126F90" w:rsidP="00AA6625">
      <w:pPr>
        <w:pStyle w:val="ListParagraph"/>
        <w:rPr>
          <w:sz w:val="24"/>
          <w:szCs w:val="24"/>
        </w:rPr>
      </w:pPr>
      <w:r>
        <w:rPr>
          <w:b/>
          <w:bCs/>
          <w:sz w:val="24"/>
          <w:szCs w:val="24"/>
        </w:rPr>
        <w:t xml:space="preserve">INDIA, BRAZIL, RUSSIA : </w:t>
      </w:r>
      <w:r w:rsidR="00AA6625" w:rsidRPr="00AA6625">
        <w:rPr>
          <w:sz w:val="24"/>
          <w:szCs w:val="24"/>
        </w:rPr>
        <w:t>The GTOT value are very low in case of Russia in 1990s and then increased considerably in 2010s, particularly from 2015 onwards. The values are comparatively higher for Brazil as compared to other three. Brazil has been a net exporter of goods to South Africa. Brazil's exports in 2016 to South Africa reached US$1.4 billion, while its imports of South African goods only totalled US$379 million. As a result, trade deficit of South Africa with Brazil enlarged from USD 637 million in 2010 to USD 882 million in 2012, with exports totalling USD 790 million compared to an imports  from Brazil whichis valued at almost USD 1.7 billion. A trade surplus was also recorded with Russia from the time period 2010 to 2012, rising from USD 178.7 million to USD 208.8 million. Exports of South Africa to Russia amounted to USD 412.3 million in 2012, compared to imports which are valued at approximately USD 204 million. South Africa has also recorded trade surpluses with India over the time period 2008 to 2010 due to which a deficit emerged in 2011 which further widened in 2012 to almost USD 923 million. South Africa’s exports to India rose to USD 3.7 billion in 2012 yet these fell short of the higher import demand from India which amount to USD 4.6 billion.</w:t>
      </w:r>
    </w:p>
    <w:p w:rsidR="00126F90" w:rsidRDefault="00126F90" w:rsidP="00AA6625">
      <w:pPr>
        <w:pStyle w:val="ListParagraph"/>
        <w:rPr>
          <w:sz w:val="24"/>
          <w:szCs w:val="24"/>
        </w:rPr>
      </w:pPr>
    </w:p>
    <w:p w:rsidR="00126F90" w:rsidRDefault="00126F90" w:rsidP="00126F90">
      <w:pPr>
        <w:pStyle w:val="ListParagraph"/>
        <w:rPr>
          <w:sz w:val="24"/>
          <w:szCs w:val="24"/>
        </w:rPr>
      </w:pPr>
      <w:r>
        <w:rPr>
          <w:b/>
          <w:bCs/>
          <w:sz w:val="24"/>
          <w:szCs w:val="24"/>
        </w:rPr>
        <w:t xml:space="preserve">CHINA : </w:t>
      </w:r>
      <w:r w:rsidRPr="00AA6625">
        <w:rPr>
          <w:sz w:val="24"/>
          <w:szCs w:val="24"/>
        </w:rPr>
        <w:t xml:space="preserve">China has become South Africa’s key export destination at the individual country level and is the most important market for South Africa amongst the BRICS nation . China was the destination for almost 84% of South Africa’s exports to other BRICS economies in 2012(i.e. USD 44.7 billion out of USD 54.3 billion), followed by India (which has around 15% share, or USD 8 billion), while the shares claimed by Brazil and Russia were very small and can be considered negligible. </w:t>
      </w:r>
    </w:p>
    <w:p w:rsidR="00FB46C4" w:rsidRDefault="00FB46C4" w:rsidP="00942306">
      <w:pPr>
        <w:pStyle w:val="ListParagraph"/>
        <w:jc w:val="center"/>
        <w:rPr>
          <w:sz w:val="24"/>
          <w:szCs w:val="24"/>
        </w:rPr>
      </w:pPr>
    </w:p>
    <w:p w:rsidR="00FB46C4" w:rsidRDefault="00FB46C4" w:rsidP="00942306">
      <w:pPr>
        <w:pStyle w:val="ListParagraph"/>
        <w:jc w:val="center"/>
        <w:rPr>
          <w:sz w:val="24"/>
          <w:szCs w:val="24"/>
        </w:rPr>
      </w:pPr>
    </w:p>
    <w:p w:rsidR="00FB46C4" w:rsidRDefault="00FB46C4" w:rsidP="00942306">
      <w:pPr>
        <w:pStyle w:val="ListParagraph"/>
        <w:jc w:val="center"/>
        <w:rPr>
          <w:sz w:val="24"/>
          <w:szCs w:val="24"/>
        </w:rPr>
      </w:pPr>
    </w:p>
    <w:p w:rsidR="00AA6625" w:rsidRDefault="00AA6625" w:rsidP="00942306">
      <w:pPr>
        <w:pStyle w:val="ListParagraph"/>
        <w:jc w:val="center"/>
        <w:rPr>
          <w:sz w:val="24"/>
          <w:szCs w:val="24"/>
        </w:rPr>
      </w:pPr>
    </w:p>
    <w:p w:rsidR="00AA6625" w:rsidRPr="0036657D" w:rsidRDefault="00AA6625" w:rsidP="00AA6625">
      <w:pPr>
        <w:pStyle w:val="ListParagraph"/>
        <w:rPr>
          <w:b/>
          <w:bCs/>
          <w:sz w:val="36"/>
          <w:szCs w:val="36"/>
          <w:u w:val="single"/>
        </w:rPr>
      </w:pPr>
      <w:r>
        <w:rPr>
          <w:b/>
          <w:bCs/>
          <w:sz w:val="36"/>
          <w:szCs w:val="36"/>
          <w:u w:val="single"/>
        </w:rPr>
        <w:t>INCOME TERMS OF TRADE</w:t>
      </w:r>
    </w:p>
    <w:p w:rsidR="00AA6625" w:rsidRDefault="00AA6625" w:rsidP="00942306">
      <w:pPr>
        <w:pStyle w:val="ListParagraph"/>
        <w:jc w:val="center"/>
        <w:rPr>
          <w:sz w:val="24"/>
          <w:szCs w:val="24"/>
        </w:rPr>
      </w:pPr>
    </w:p>
    <w:p w:rsidR="00AA6625" w:rsidRDefault="00622ACF" w:rsidP="00942306">
      <w:pPr>
        <w:pStyle w:val="ListParagraph"/>
        <w:jc w:val="center"/>
        <w:rPr>
          <w:sz w:val="24"/>
          <w:szCs w:val="24"/>
        </w:rPr>
      </w:pPr>
      <w:r>
        <w:rPr>
          <w:noProof/>
          <w:lang w:eastAsia="en-IN"/>
        </w:rPr>
        <w:drawing>
          <wp:inline distT="0" distB="0" distL="0" distR="0" wp14:anchorId="22AD4F78" wp14:editId="6471B2F3">
            <wp:extent cx="6344529" cy="3305908"/>
            <wp:effectExtent l="0" t="0" r="18415" b="2794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W w:w="8180" w:type="dxa"/>
        <w:tblInd w:w="93" w:type="dxa"/>
        <w:tblLook w:val="04A0" w:firstRow="1" w:lastRow="0" w:firstColumn="1" w:lastColumn="0" w:noHBand="0" w:noVBand="1"/>
      </w:tblPr>
      <w:tblGrid>
        <w:gridCol w:w="1720"/>
        <w:gridCol w:w="3640"/>
        <w:gridCol w:w="2820"/>
      </w:tblGrid>
      <w:tr w:rsidR="00622ACF" w:rsidRPr="00622ACF" w:rsidTr="00622ACF">
        <w:trPr>
          <w:trHeight w:val="300"/>
        </w:trPr>
        <w:tc>
          <w:tcPr>
            <w:tcW w:w="17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lastRenderedPageBreak/>
              <w:t>Source :</w:t>
            </w:r>
          </w:p>
        </w:tc>
        <w:tc>
          <w:tcPr>
            <w:tcW w:w="364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 xml:space="preserve">​https://wits.worldbank.org/ </w:t>
            </w:r>
          </w:p>
        </w:tc>
        <w:tc>
          <w:tcPr>
            <w:tcW w:w="28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Export data</w:t>
            </w:r>
          </w:p>
        </w:tc>
      </w:tr>
      <w:tr w:rsidR="00622ACF" w:rsidRPr="00622ACF" w:rsidTr="00622ACF">
        <w:trPr>
          <w:trHeight w:val="300"/>
        </w:trPr>
        <w:tc>
          <w:tcPr>
            <w:tcW w:w="17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Source :</w:t>
            </w:r>
          </w:p>
        </w:tc>
        <w:tc>
          <w:tcPr>
            <w:tcW w:w="364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https://data.worldbank.org/</w:t>
            </w:r>
          </w:p>
        </w:tc>
        <w:tc>
          <w:tcPr>
            <w:tcW w:w="2820" w:type="dxa"/>
            <w:tcBorders>
              <w:top w:val="nil"/>
              <w:left w:val="nil"/>
              <w:bottom w:val="nil"/>
              <w:right w:val="nil"/>
            </w:tcBorders>
            <w:shd w:val="clear" w:color="auto" w:fill="auto"/>
            <w:noWrap/>
            <w:vAlign w:val="bottom"/>
            <w:hideMark/>
          </w:tcPr>
          <w:p w:rsidR="00622ACF" w:rsidRPr="00622ACF" w:rsidRDefault="00622ACF" w:rsidP="00622ACF">
            <w:pPr>
              <w:spacing w:after="0" w:line="240" w:lineRule="auto"/>
              <w:rPr>
                <w:rFonts w:ascii="Calibri" w:eastAsia="Times New Roman" w:hAnsi="Calibri" w:cs="Times New Roman"/>
                <w:color w:val="000000"/>
                <w:szCs w:val="22"/>
                <w:lang w:eastAsia="en-IN"/>
              </w:rPr>
            </w:pPr>
            <w:r w:rsidRPr="00622ACF">
              <w:rPr>
                <w:rFonts w:ascii="Calibri" w:eastAsia="Times New Roman" w:hAnsi="Calibri" w:cs="Times New Roman"/>
                <w:color w:val="000000"/>
                <w:szCs w:val="22"/>
                <w:lang w:eastAsia="en-IN"/>
              </w:rPr>
              <w:t>for index data</w:t>
            </w:r>
          </w:p>
        </w:tc>
      </w:tr>
    </w:tbl>
    <w:p w:rsidR="00622ACF" w:rsidRDefault="00622ACF" w:rsidP="00942306">
      <w:pPr>
        <w:pStyle w:val="ListParagraph"/>
        <w:jc w:val="center"/>
        <w:rPr>
          <w:sz w:val="24"/>
          <w:szCs w:val="24"/>
        </w:rPr>
      </w:pPr>
    </w:p>
    <w:p w:rsidR="00622ACF" w:rsidRDefault="00622ACF" w:rsidP="00622ACF">
      <w:pPr>
        <w:pStyle w:val="ListParagraph"/>
        <w:rPr>
          <w:sz w:val="24"/>
          <w:szCs w:val="24"/>
        </w:rPr>
      </w:pPr>
      <w:r w:rsidRPr="00622ACF">
        <w:rPr>
          <w:b/>
          <w:bCs/>
          <w:sz w:val="24"/>
          <w:szCs w:val="24"/>
        </w:rPr>
        <w:t xml:space="preserve">BRAZIL : </w:t>
      </w:r>
      <w:r w:rsidRPr="00622ACF">
        <w:rPr>
          <w:sz w:val="24"/>
          <w:szCs w:val="24"/>
        </w:rPr>
        <w:t>The Income TOT with Brazil has remained fairly stable both before and after the inclusion of South Africa in BRICS in 2010.</w:t>
      </w:r>
    </w:p>
    <w:p w:rsidR="00126F90" w:rsidRPr="00622ACF" w:rsidRDefault="00126F90" w:rsidP="00622ACF">
      <w:pPr>
        <w:pStyle w:val="ListParagraph"/>
        <w:rPr>
          <w:sz w:val="24"/>
          <w:szCs w:val="24"/>
        </w:rPr>
      </w:pPr>
    </w:p>
    <w:p w:rsidR="00126F90" w:rsidRDefault="00622ACF" w:rsidP="00622ACF">
      <w:pPr>
        <w:pStyle w:val="ListParagraph"/>
        <w:rPr>
          <w:sz w:val="24"/>
          <w:szCs w:val="24"/>
        </w:rPr>
      </w:pPr>
      <w:r w:rsidRPr="00622ACF">
        <w:rPr>
          <w:b/>
          <w:bCs/>
          <w:sz w:val="24"/>
          <w:szCs w:val="24"/>
        </w:rPr>
        <w:t xml:space="preserve">RUSSIA : </w:t>
      </w:r>
      <w:r w:rsidRPr="00622ACF">
        <w:rPr>
          <w:sz w:val="24"/>
          <w:szCs w:val="24"/>
        </w:rPr>
        <w:t>The Income TOT with Russia has remained negligible even after the inclusion in BRICS</w:t>
      </w:r>
    </w:p>
    <w:p w:rsidR="00622ACF" w:rsidRPr="00622ACF" w:rsidRDefault="00622ACF" w:rsidP="00622ACF">
      <w:pPr>
        <w:pStyle w:val="ListParagraph"/>
        <w:rPr>
          <w:sz w:val="24"/>
          <w:szCs w:val="24"/>
        </w:rPr>
      </w:pPr>
      <w:r w:rsidRPr="00622ACF">
        <w:rPr>
          <w:sz w:val="24"/>
          <w:szCs w:val="24"/>
        </w:rPr>
        <w:t>.</w:t>
      </w:r>
    </w:p>
    <w:p w:rsidR="00622ACF" w:rsidRDefault="00622ACF" w:rsidP="00622ACF">
      <w:pPr>
        <w:pStyle w:val="ListParagraph"/>
        <w:rPr>
          <w:sz w:val="24"/>
          <w:szCs w:val="24"/>
        </w:rPr>
      </w:pPr>
      <w:r w:rsidRPr="00622ACF">
        <w:rPr>
          <w:b/>
          <w:bCs/>
          <w:sz w:val="24"/>
          <w:szCs w:val="24"/>
        </w:rPr>
        <w:t xml:space="preserve">INDIA : </w:t>
      </w:r>
      <w:r w:rsidRPr="00622ACF">
        <w:rPr>
          <w:sz w:val="24"/>
          <w:szCs w:val="24"/>
        </w:rPr>
        <w:t>The Income TOT with India has been increasing since 2004 which was further boosted in 2010 by inclusion of South Africa in BRICS. It decreased after 2012 due to economic slowdowns but recovered in 2014 and had been increasing since then.</w:t>
      </w:r>
    </w:p>
    <w:p w:rsidR="00126F90" w:rsidRPr="00622ACF" w:rsidRDefault="00126F90" w:rsidP="00622ACF">
      <w:pPr>
        <w:pStyle w:val="ListParagraph"/>
        <w:rPr>
          <w:sz w:val="24"/>
          <w:szCs w:val="24"/>
        </w:rPr>
      </w:pPr>
    </w:p>
    <w:p w:rsidR="00622ACF" w:rsidRPr="00622ACF" w:rsidRDefault="00622ACF" w:rsidP="00622ACF">
      <w:pPr>
        <w:pStyle w:val="ListParagraph"/>
        <w:rPr>
          <w:sz w:val="24"/>
          <w:szCs w:val="24"/>
        </w:rPr>
      </w:pPr>
      <w:r w:rsidRPr="00622ACF">
        <w:rPr>
          <w:b/>
          <w:bCs/>
          <w:sz w:val="24"/>
          <w:szCs w:val="24"/>
        </w:rPr>
        <w:t xml:space="preserve">CHINA : </w:t>
      </w:r>
      <w:r w:rsidRPr="00622ACF">
        <w:rPr>
          <w:sz w:val="24"/>
          <w:szCs w:val="24"/>
        </w:rPr>
        <w:t>China had been South Africa's largest trading partner. The Income TOT had been rising rapidly since the establishment of relations in 1998. It had been rising rapidly since then and was given a boost in 2010 with the inclusion of South Africa in BRICS.</w:t>
      </w:r>
    </w:p>
    <w:p w:rsidR="00622ACF" w:rsidRDefault="00622ACF" w:rsidP="00622ACF">
      <w:pPr>
        <w:pStyle w:val="ListParagraph"/>
        <w:rPr>
          <w:sz w:val="24"/>
          <w:szCs w:val="24"/>
        </w:rPr>
      </w:pPr>
    </w:p>
    <w:p w:rsidR="00AA6625" w:rsidRDefault="00AA6625" w:rsidP="00942306">
      <w:pPr>
        <w:pStyle w:val="ListParagraph"/>
        <w:jc w:val="center"/>
        <w:rPr>
          <w:sz w:val="24"/>
          <w:szCs w:val="24"/>
        </w:rPr>
      </w:pPr>
    </w:p>
    <w:p w:rsidR="00FB46C4" w:rsidRDefault="00FB46C4" w:rsidP="00942306">
      <w:pPr>
        <w:pStyle w:val="ListParagraph"/>
        <w:jc w:val="center"/>
        <w:rPr>
          <w:sz w:val="24"/>
          <w:szCs w:val="24"/>
        </w:rPr>
      </w:pPr>
    </w:p>
    <w:p w:rsidR="00614E57" w:rsidRDefault="00614E57" w:rsidP="00942306">
      <w:pPr>
        <w:pStyle w:val="ListParagraph"/>
        <w:jc w:val="center"/>
        <w:rPr>
          <w:sz w:val="24"/>
          <w:szCs w:val="24"/>
        </w:rPr>
      </w:pPr>
    </w:p>
    <w:p w:rsidR="00CC5ED7" w:rsidRDefault="00CC5ED7" w:rsidP="00CC5ED7">
      <w:pPr>
        <w:pStyle w:val="ListParagraph"/>
        <w:rPr>
          <w:b/>
          <w:bCs/>
          <w:sz w:val="36"/>
          <w:szCs w:val="36"/>
          <w:u w:val="single"/>
        </w:rPr>
      </w:pPr>
      <w:r w:rsidRPr="0036657D">
        <w:rPr>
          <w:b/>
          <w:bCs/>
          <w:sz w:val="36"/>
          <w:szCs w:val="36"/>
          <w:u w:val="single"/>
        </w:rPr>
        <w:t>DOUBLE FACTORIAL TERMS OF TRADE</w:t>
      </w:r>
    </w:p>
    <w:p w:rsidR="00180E2F" w:rsidRDefault="00180E2F" w:rsidP="00180E2F">
      <w:pPr>
        <w:pStyle w:val="ListParagraph"/>
        <w:rPr>
          <w:rFonts w:eastAsiaTheme="minorEastAsia" w:hAnsi="Calibri"/>
          <w:color w:val="000000" w:themeColor="dark1"/>
          <w:szCs w:val="22"/>
          <w:lang w:eastAsia="en-IN"/>
        </w:rPr>
      </w:pPr>
      <w:r>
        <w:rPr>
          <w:noProof/>
          <w:lang w:eastAsia="en-IN"/>
        </w:rPr>
        <w:drawing>
          <wp:inline distT="0" distB="0" distL="0" distR="0" wp14:anchorId="700D2296" wp14:editId="42F4C52F">
            <wp:extent cx="6205591" cy="3195263"/>
            <wp:effectExtent l="0" t="0" r="24130" b="247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Pr="00180E2F">
        <w:rPr>
          <w:rFonts w:eastAsiaTheme="minorEastAsia" w:hAnsi="Calibri"/>
          <w:color w:val="000000" w:themeColor="dark1"/>
          <w:szCs w:val="22"/>
          <w:lang w:eastAsia="en-IN"/>
        </w:rPr>
        <w:t xml:space="preserve"> </w:t>
      </w:r>
    </w:p>
    <w:p w:rsidR="00180E2F" w:rsidRDefault="00180E2F" w:rsidP="00180E2F">
      <w:pPr>
        <w:pStyle w:val="ListParagraph"/>
        <w:rPr>
          <w:rFonts w:eastAsiaTheme="minorEastAsia" w:hAnsi="Calibri"/>
          <w:color w:val="000000" w:themeColor="dark1"/>
          <w:szCs w:val="22"/>
          <w:lang w:eastAsia="en-IN"/>
        </w:rPr>
      </w:pPr>
    </w:p>
    <w:p w:rsidR="00E47683" w:rsidRDefault="00E47683" w:rsidP="00180E2F">
      <w:pPr>
        <w:pStyle w:val="ListParagraph"/>
        <w:rPr>
          <w:sz w:val="24"/>
          <w:szCs w:val="24"/>
        </w:rPr>
      </w:pPr>
      <w:r w:rsidRPr="00E47683">
        <w:rPr>
          <w:b/>
          <w:bCs/>
          <w:sz w:val="24"/>
          <w:szCs w:val="24"/>
        </w:rPr>
        <w:t>Source</w:t>
      </w:r>
      <w:r>
        <w:rPr>
          <w:sz w:val="24"/>
          <w:szCs w:val="24"/>
        </w:rPr>
        <w:t xml:space="preserve"> - </w:t>
      </w:r>
      <w:r w:rsidRPr="00E47683">
        <w:rPr>
          <w:sz w:val="24"/>
          <w:szCs w:val="24"/>
        </w:rPr>
        <w:t>https://fred.stlouisfed.org/series/CTFPPPZAA669NRUG</w:t>
      </w:r>
    </w:p>
    <w:p w:rsidR="00180E2F" w:rsidRPr="00180E2F" w:rsidRDefault="00180E2F" w:rsidP="00180E2F">
      <w:pPr>
        <w:pStyle w:val="ListParagraph"/>
        <w:rPr>
          <w:b/>
          <w:bCs/>
          <w:sz w:val="48"/>
          <w:szCs w:val="48"/>
        </w:rPr>
      </w:pPr>
      <w:r w:rsidRPr="00180E2F">
        <w:rPr>
          <w:sz w:val="24"/>
          <w:szCs w:val="24"/>
        </w:rPr>
        <w:t>Like many other countries, South Africa also suffered from a decline in productivity which shows a decline with respect to India, were productivity increased and not muc</w:t>
      </w:r>
      <w:r>
        <w:rPr>
          <w:sz w:val="24"/>
          <w:szCs w:val="24"/>
        </w:rPr>
        <w:t>h decline with respect to China</w:t>
      </w:r>
      <w:r w:rsidRPr="00180E2F">
        <w:rPr>
          <w:sz w:val="24"/>
          <w:szCs w:val="24"/>
        </w:rPr>
        <w:t>, were productivity also constant and almost same as with Brazil, were productivity declined.  However after 2000 due to increase in its NTOT the decline rate reduced with India and it</w:t>
      </w:r>
      <w:r>
        <w:rPr>
          <w:sz w:val="24"/>
          <w:szCs w:val="24"/>
        </w:rPr>
        <w:t xml:space="preserve"> even</w:t>
      </w:r>
      <w:r w:rsidRPr="00180E2F">
        <w:rPr>
          <w:sz w:val="24"/>
          <w:szCs w:val="24"/>
        </w:rPr>
        <w:t xml:space="preserve"> improved</w:t>
      </w:r>
      <w:r>
        <w:rPr>
          <w:sz w:val="24"/>
          <w:szCs w:val="24"/>
        </w:rPr>
        <w:t xml:space="preserve"> with China, Russia and Brazil.</w:t>
      </w:r>
    </w:p>
    <w:p w:rsidR="00BB2B7D" w:rsidRDefault="00BB2B7D" w:rsidP="00942306">
      <w:pPr>
        <w:pStyle w:val="ListParagraph"/>
        <w:jc w:val="center"/>
        <w:rPr>
          <w:b/>
          <w:bCs/>
          <w:sz w:val="48"/>
          <w:szCs w:val="48"/>
        </w:rPr>
      </w:pPr>
    </w:p>
    <w:p w:rsidR="00BB2B7D" w:rsidRDefault="00BB2B7D" w:rsidP="00DC21C7">
      <w:pPr>
        <w:jc w:val="center"/>
        <w:rPr>
          <w:b/>
          <w:bCs/>
          <w:sz w:val="48"/>
          <w:szCs w:val="48"/>
        </w:rPr>
      </w:pPr>
      <w:r>
        <w:rPr>
          <w:b/>
          <w:bCs/>
          <w:sz w:val="48"/>
          <w:szCs w:val="48"/>
        </w:rPr>
        <w:br w:type="page"/>
      </w:r>
      <w:r w:rsidR="00B5764B">
        <w:rPr>
          <w:noProof/>
          <w:lang w:eastAsia="en-IN"/>
        </w:rPr>
        <w:lastRenderedPageBreak/>
        <w:drawing>
          <wp:anchor distT="0" distB="0" distL="114300" distR="114300" simplePos="0" relativeHeight="251664384" behindDoc="1" locked="0" layoutInCell="1" allowOverlap="1" wp14:anchorId="5B9D4A0C" wp14:editId="3C2E89FF">
            <wp:simplePos x="0" y="0"/>
            <wp:positionH relativeFrom="column">
              <wp:posOffset>148590</wp:posOffset>
            </wp:positionH>
            <wp:positionV relativeFrom="paragraph">
              <wp:posOffset>556260</wp:posOffset>
            </wp:positionV>
            <wp:extent cx="5098415" cy="3478530"/>
            <wp:effectExtent l="0" t="0" r="26035" b="26670"/>
            <wp:wrapTight wrapText="bothSides">
              <wp:wrapPolygon edited="0">
                <wp:start x="0" y="0"/>
                <wp:lineTo x="0" y="21647"/>
                <wp:lineTo x="21630" y="21647"/>
                <wp:lineTo x="21630" y="0"/>
                <wp:lineTo x="0" y="0"/>
              </wp:wrapPolygon>
            </wp:wrapTight>
            <wp:docPr id="24" name="Chart 2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83A8D7C5-74C6-4392-9B1B-75CD60729A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r w:rsidR="00DC21C7">
        <w:rPr>
          <w:b/>
          <w:bCs/>
          <w:sz w:val="48"/>
          <w:szCs w:val="48"/>
        </w:rPr>
        <w:t>PRODUCT BASKET of INDIA</w:t>
      </w:r>
    </w:p>
    <w:p w:rsidR="00DC21C7" w:rsidRDefault="00DC21C7" w:rsidP="00DC21C7">
      <w:pPr>
        <w:jc w:val="center"/>
        <w:rPr>
          <w:b/>
          <w:bCs/>
          <w:sz w:val="48"/>
          <w:szCs w:val="48"/>
        </w:rPr>
      </w:pPr>
    </w:p>
    <w:p w:rsidR="00614E57" w:rsidRDefault="00614E57" w:rsidP="00B5764B">
      <w:pPr>
        <w:pStyle w:val="ListParagraph"/>
        <w:ind w:left="1440"/>
        <w:rPr>
          <w:sz w:val="24"/>
          <w:szCs w:val="24"/>
        </w:rPr>
      </w:pPr>
      <w:r>
        <w:rPr>
          <w:sz w:val="24"/>
          <w:szCs w:val="24"/>
        </w:rPr>
        <w:t>Majority of import of India from BRICS nations has been from China, in 2018 almost 80 % of imports from BRICS nations had been from China alone.</w:t>
      </w:r>
    </w:p>
    <w:p w:rsidR="00B5764B" w:rsidRDefault="00B5764B" w:rsidP="00B5764B">
      <w:pPr>
        <w:pStyle w:val="ListParagraph"/>
        <w:ind w:left="1440"/>
        <w:rPr>
          <w:sz w:val="24"/>
          <w:szCs w:val="24"/>
        </w:rPr>
      </w:pPr>
    </w:p>
    <w:p w:rsidR="00B5764B" w:rsidRDefault="00B5764B" w:rsidP="00B5764B">
      <w:pPr>
        <w:pStyle w:val="ListParagraph"/>
        <w:ind w:left="1440"/>
        <w:rPr>
          <w:sz w:val="24"/>
          <w:szCs w:val="24"/>
        </w:rPr>
      </w:pPr>
    </w:p>
    <w:p w:rsidR="00B5764B" w:rsidRDefault="00B5764B" w:rsidP="00B5764B">
      <w:pPr>
        <w:pStyle w:val="ListParagraph"/>
        <w:ind w:left="1440"/>
        <w:rPr>
          <w:sz w:val="24"/>
          <w:szCs w:val="24"/>
        </w:rPr>
      </w:pPr>
    </w:p>
    <w:p w:rsidR="00B5764B" w:rsidRDefault="00B5764B" w:rsidP="00B5764B">
      <w:pPr>
        <w:pStyle w:val="ListParagraph"/>
        <w:ind w:left="1440"/>
        <w:rPr>
          <w:sz w:val="24"/>
          <w:szCs w:val="24"/>
        </w:rPr>
      </w:pPr>
    </w:p>
    <w:p w:rsidR="00B5764B" w:rsidRDefault="00B5764B" w:rsidP="00B5764B">
      <w:pPr>
        <w:pStyle w:val="ListParagraph"/>
        <w:ind w:left="1440"/>
        <w:rPr>
          <w:sz w:val="24"/>
          <w:szCs w:val="24"/>
        </w:rPr>
      </w:pPr>
    </w:p>
    <w:p w:rsidR="00B5764B" w:rsidRDefault="00B5764B" w:rsidP="00B5764B">
      <w:pPr>
        <w:pStyle w:val="ListParagraph"/>
        <w:ind w:left="1440"/>
        <w:rPr>
          <w:sz w:val="24"/>
          <w:szCs w:val="24"/>
        </w:rPr>
      </w:pPr>
    </w:p>
    <w:p w:rsidR="00B5764B" w:rsidRDefault="00803E3B" w:rsidP="00B5764B">
      <w:pPr>
        <w:pStyle w:val="ListParagraph"/>
        <w:ind w:left="1440"/>
        <w:rPr>
          <w:sz w:val="24"/>
          <w:szCs w:val="24"/>
        </w:rPr>
      </w:pPr>
      <w:r w:rsidRPr="00803E3B">
        <w:rPr>
          <w:b/>
          <w:bCs/>
          <w:sz w:val="24"/>
          <w:szCs w:val="24"/>
        </w:rPr>
        <w:t>Source-</w:t>
      </w:r>
      <w:r>
        <w:rPr>
          <w:sz w:val="24"/>
          <w:szCs w:val="24"/>
        </w:rPr>
        <w:t xml:space="preserve"> https://wits.worldbank.org</w:t>
      </w:r>
    </w:p>
    <w:p w:rsidR="00B5764B" w:rsidRDefault="00B5764B" w:rsidP="00B5764B">
      <w:pPr>
        <w:pStyle w:val="ListParagraph"/>
        <w:ind w:left="1440"/>
        <w:rPr>
          <w:sz w:val="24"/>
          <w:szCs w:val="24"/>
        </w:rPr>
      </w:pPr>
    </w:p>
    <w:p w:rsidR="00B5764B" w:rsidRDefault="00B5764B" w:rsidP="00B5764B">
      <w:pPr>
        <w:pStyle w:val="ListParagraph"/>
        <w:ind w:left="1440"/>
        <w:rPr>
          <w:sz w:val="24"/>
          <w:szCs w:val="24"/>
        </w:rPr>
      </w:pPr>
      <w:r>
        <w:rPr>
          <w:noProof/>
          <w:lang w:eastAsia="en-IN"/>
        </w:rPr>
        <w:drawing>
          <wp:anchor distT="0" distB="0" distL="114300" distR="114300" simplePos="0" relativeHeight="251665408" behindDoc="1" locked="0" layoutInCell="1" allowOverlap="1" wp14:anchorId="2448791C" wp14:editId="0B5AFD6B">
            <wp:simplePos x="0" y="0"/>
            <wp:positionH relativeFrom="column">
              <wp:posOffset>208280</wp:posOffset>
            </wp:positionH>
            <wp:positionV relativeFrom="paragraph">
              <wp:posOffset>238760</wp:posOffset>
            </wp:positionV>
            <wp:extent cx="5118100" cy="3637280"/>
            <wp:effectExtent l="0" t="0" r="25400" b="20320"/>
            <wp:wrapTight wrapText="bothSides">
              <wp:wrapPolygon edited="0">
                <wp:start x="0" y="0"/>
                <wp:lineTo x="0" y="21608"/>
                <wp:lineTo x="21627" y="21608"/>
                <wp:lineTo x="21627" y="0"/>
                <wp:lineTo x="0" y="0"/>
              </wp:wrapPolygon>
            </wp:wrapTight>
            <wp:docPr id="25" name="Chart 2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AE936A0C-35E3-44C2-A0D7-DB927920D3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p>
    <w:p w:rsidR="00DC21C7" w:rsidRDefault="00614E57" w:rsidP="00B5764B">
      <w:pPr>
        <w:ind w:left="1080"/>
        <w:rPr>
          <w:b/>
          <w:bCs/>
          <w:sz w:val="48"/>
          <w:szCs w:val="48"/>
        </w:rPr>
      </w:pPr>
      <w:r w:rsidRPr="00B5764B">
        <w:rPr>
          <w:sz w:val="24"/>
          <w:szCs w:val="24"/>
        </w:rPr>
        <w:t xml:space="preserve"> </w:t>
      </w:r>
    </w:p>
    <w:p w:rsidR="00AD6069" w:rsidRDefault="00AD6069" w:rsidP="00B5764B">
      <w:pPr>
        <w:pStyle w:val="ListParagraph"/>
        <w:ind w:left="1440"/>
        <w:rPr>
          <w:sz w:val="24"/>
          <w:szCs w:val="24"/>
        </w:rPr>
      </w:pPr>
      <w:r>
        <w:rPr>
          <w:sz w:val="24"/>
          <w:szCs w:val="24"/>
        </w:rPr>
        <w:t>Majority of exports from India to BRICS nations has been mainly to China, in 2018 accounts for more than 70% of exports of India to BRICS.</w:t>
      </w:r>
    </w:p>
    <w:p w:rsidR="00DC21C7" w:rsidRDefault="00AD6069" w:rsidP="00B5764B">
      <w:pPr>
        <w:pStyle w:val="ListParagraph"/>
        <w:ind w:left="1440"/>
        <w:rPr>
          <w:sz w:val="24"/>
          <w:szCs w:val="24"/>
        </w:rPr>
      </w:pPr>
      <w:r>
        <w:rPr>
          <w:sz w:val="24"/>
          <w:szCs w:val="24"/>
        </w:rPr>
        <w:t xml:space="preserve"> Exports to Brazil show increasing trends. However, in 2015 there was a significant </w:t>
      </w:r>
      <w:r w:rsidR="00B5764B">
        <w:rPr>
          <w:sz w:val="24"/>
          <w:szCs w:val="24"/>
        </w:rPr>
        <w:t>drop in the exports.</w:t>
      </w:r>
      <w:r>
        <w:rPr>
          <w:sz w:val="24"/>
          <w:szCs w:val="24"/>
        </w:rPr>
        <w:t xml:space="preserve"> </w:t>
      </w:r>
    </w:p>
    <w:p w:rsidR="00B5764B" w:rsidRDefault="00B5764B" w:rsidP="00B5764B">
      <w:pPr>
        <w:pStyle w:val="ListParagraph"/>
        <w:ind w:left="1440"/>
        <w:rPr>
          <w:sz w:val="24"/>
          <w:szCs w:val="24"/>
        </w:rPr>
      </w:pPr>
    </w:p>
    <w:p w:rsidR="00803E3B" w:rsidRDefault="00803E3B" w:rsidP="00803E3B">
      <w:pPr>
        <w:pStyle w:val="ListParagraph"/>
        <w:ind w:left="1440"/>
        <w:rPr>
          <w:sz w:val="24"/>
          <w:szCs w:val="24"/>
        </w:rPr>
      </w:pPr>
      <w:r w:rsidRPr="00803E3B">
        <w:rPr>
          <w:b/>
          <w:bCs/>
          <w:sz w:val="24"/>
          <w:szCs w:val="24"/>
        </w:rPr>
        <w:t>Source-</w:t>
      </w:r>
      <w:r>
        <w:rPr>
          <w:sz w:val="24"/>
          <w:szCs w:val="24"/>
        </w:rPr>
        <w:t xml:space="preserve"> https://wits.worldbank.org</w:t>
      </w:r>
    </w:p>
    <w:p w:rsidR="00B5764B" w:rsidRDefault="00B5764B" w:rsidP="00B5764B">
      <w:pPr>
        <w:pStyle w:val="ListParagraph"/>
        <w:ind w:left="1440"/>
        <w:rPr>
          <w:sz w:val="24"/>
          <w:szCs w:val="24"/>
        </w:rPr>
      </w:pPr>
    </w:p>
    <w:p w:rsidR="00B5764B" w:rsidRDefault="00B5764B" w:rsidP="00B5764B">
      <w:pPr>
        <w:pStyle w:val="ListParagraph"/>
        <w:ind w:left="1440"/>
        <w:rPr>
          <w:sz w:val="24"/>
          <w:szCs w:val="24"/>
        </w:rPr>
      </w:pPr>
    </w:p>
    <w:p w:rsidR="00B5764B" w:rsidRDefault="00B5764B" w:rsidP="00B5764B">
      <w:pPr>
        <w:pStyle w:val="ListParagraph"/>
        <w:ind w:left="1440"/>
        <w:rPr>
          <w:sz w:val="24"/>
          <w:szCs w:val="24"/>
        </w:rPr>
      </w:pPr>
    </w:p>
    <w:p w:rsidR="00B5764B" w:rsidRDefault="00B5764B" w:rsidP="00B5764B">
      <w:pPr>
        <w:pStyle w:val="ListParagraph"/>
        <w:ind w:left="1440"/>
        <w:rPr>
          <w:sz w:val="24"/>
          <w:szCs w:val="24"/>
        </w:rPr>
      </w:pPr>
    </w:p>
    <w:p w:rsidR="00B5764B" w:rsidRDefault="00B5764B" w:rsidP="00B5764B">
      <w:pPr>
        <w:pStyle w:val="ListParagraph"/>
        <w:ind w:left="1440"/>
        <w:rPr>
          <w:sz w:val="24"/>
          <w:szCs w:val="24"/>
        </w:rPr>
      </w:pPr>
    </w:p>
    <w:p w:rsidR="00B5764B" w:rsidRDefault="00B5764B" w:rsidP="00B5764B">
      <w:pPr>
        <w:pStyle w:val="ListParagraph"/>
        <w:ind w:left="1440"/>
        <w:rPr>
          <w:sz w:val="24"/>
          <w:szCs w:val="24"/>
        </w:rPr>
      </w:pPr>
    </w:p>
    <w:p w:rsidR="00B5764B" w:rsidRPr="00AD6069" w:rsidRDefault="00B5764B" w:rsidP="00B5764B">
      <w:pPr>
        <w:pStyle w:val="ListParagraph"/>
        <w:ind w:left="1440"/>
        <w:rPr>
          <w:sz w:val="24"/>
          <w:szCs w:val="24"/>
        </w:rPr>
      </w:pPr>
    </w:p>
    <w:p w:rsidR="00DC21C7" w:rsidRPr="00AD6069" w:rsidRDefault="00DC21C7" w:rsidP="00DC21C7">
      <w:pPr>
        <w:jc w:val="center"/>
        <w:rPr>
          <w:sz w:val="24"/>
          <w:szCs w:val="24"/>
        </w:rPr>
      </w:pPr>
    </w:p>
    <w:p w:rsidR="00B5764B" w:rsidRPr="00B5764B" w:rsidRDefault="00DC21C7" w:rsidP="00B5764B">
      <w:pPr>
        <w:jc w:val="center"/>
        <w:rPr>
          <w:rFonts w:ascii="Calibri" w:eastAsia="Times New Roman" w:hAnsi="Calibri" w:cs="Times New Roman"/>
          <w:color w:val="000000"/>
          <w:szCs w:val="22"/>
          <w:lang w:eastAsia="en-IN"/>
        </w:rPr>
      </w:pPr>
      <w:r>
        <w:rPr>
          <w:noProof/>
          <w:lang w:eastAsia="en-IN"/>
        </w:rPr>
        <w:drawing>
          <wp:anchor distT="0" distB="0" distL="114300" distR="114300" simplePos="0" relativeHeight="251666432" behindDoc="1" locked="0" layoutInCell="1" allowOverlap="1">
            <wp:simplePos x="0" y="0"/>
            <wp:positionH relativeFrom="column">
              <wp:posOffset>148590</wp:posOffset>
            </wp:positionH>
            <wp:positionV relativeFrom="paragraph">
              <wp:posOffset>0</wp:posOffset>
            </wp:positionV>
            <wp:extent cx="4983480" cy="2857500"/>
            <wp:effectExtent l="0" t="0" r="26670" b="19050"/>
            <wp:wrapTight wrapText="bothSides">
              <wp:wrapPolygon edited="0">
                <wp:start x="0" y="0"/>
                <wp:lineTo x="0" y="21600"/>
                <wp:lineTo x="21633" y="21600"/>
                <wp:lineTo x="21633" y="0"/>
                <wp:lineTo x="0" y="0"/>
              </wp:wrapPolygon>
            </wp:wrapTight>
            <wp:docPr id="26" name="Chart 2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998A0D74-E943-441E-97EF-39E359F061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sidR="00B5764B" w:rsidRPr="00B5764B">
        <w:rPr>
          <w:rFonts w:ascii="Calibri" w:eastAsia="Times New Roman" w:hAnsi="Calibri" w:cs="Times New Roman"/>
          <w:color w:val="000000"/>
          <w:szCs w:val="22"/>
          <w:lang w:eastAsia="en-IN"/>
        </w:rPr>
        <w:t>Export Basket: Over the years, India's Major export to brazil remains as chemicals and continues to grow. The second and the third place is tied between machines and textiles and minerals with almost negligible contribution.</w:t>
      </w:r>
    </w:p>
    <w:p w:rsidR="00B5764B" w:rsidRDefault="00B5764B" w:rsidP="00B5764B">
      <w:pPr>
        <w:jc w:val="center"/>
        <w:rPr>
          <w:rFonts w:ascii="Calibri" w:eastAsia="Times New Roman" w:hAnsi="Calibri" w:cs="Times New Roman"/>
          <w:color w:val="000000"/>
          <w:szCs w:val="22"/>
          <w:lang w:eastAsia="en-IN"/>
        </w:rPr>
      </w:pPr>
    </w:p>
    <w:p w:rsidR="00B5764B" w:rsidRDefault="00B5764B" w:rsidP="00B5764B">
      <w:pPr>
        <w:jc w:val="center"/>
        <w:rPr>
          <w:rFonts w:ascii="Calibri" w:eastAsia="Times New Roman" w:hAnsi="Calibri" w:cs="Times New Roman"/>
          <w:color w:val="000000"/>
          <w:szCs w:val="22"/>
          <w:lang w:eastAsia="en-IN"/>
        </w:rPr>
      </w:pPr>
    </w:p>
    <w:p w:rsidR="00803E3B" w:rsidRDefault="00803E3B" w:rsidP="00803E3B">
      <w:pPr>
        <w:pStyle w:val="ListParagraph"/>
        <w:ind w:left="1440"/>
        <w:rPr>
          <w:sz w:val="24"/>
          <w:szCs w:val="24"/>
        </w:rPr>
      </w:pPr>
      <w:r w:rsidRPr="00803E3B">
        <w:rPr>
          <w:b/>
          <w:bCs/>
          <w:sz w:val="24"/>
          <w:szCs w:val="24"/>
        </w:rPr>
        <w:t>Source-</w:t>
      </w:r>
      <w:r>
        <w:rPr>
          <w:sz w:val="24"/>
          <w:szCs w:val="24"/>
        </w:rPr>
        <w:t xml:space="preserve"> https://wits.worldbank.org</w:t>
      </w:r>
    </w:p>
    <w:p w:rsidR="00B5764B" w:rsidRDefault="00B5764B" w:rsidP="00803E3B">
      <w:pPr>
        <w:rPr>
          <w:rFonts w:ascii="Calibri" w:eastAsia="Times New Roman" w:hAnsi="Calibri" w:cs="Times New Roman"/>
          <w:color w:val="000000"/>
          <w:szCs w:val="22"/>
          <w:lang w:eastAsia="en-IN"/>
        </w:rPr>
      </w:pPr>
    </w:p>
    <w:p w:rsidR="00B5764B" w:rsidRDefault="008D046C" w:rsidP="00B5764B">
      <w:pPr>
        <w:jc w:val="center"/>
        <w:rPr>
          <w:rFonts w:ascii="Calibri" w:eastAsia="Times New Roman" w:hAnsi="Calibri" w:cs="Times New Roman"/>
          <w:color w:val="000000"/>
          <w:szCs w:val="22"/>
          <w:lang w:eastAsia="en-IN"/>
        </w:rPr>
      </w:pPr>
      <w:r>
        <w:rPr>
          <w:noProof/>
          <w:lang w:eastAsia="en-IN"/>
        </w:rPr>
        <w:drawing>
          <wp:anchor distT="0" distB="0" distL="114300" distR="114300" simplePos="0" relativeHeight="251667456" behindDoc="1" locked="0" layoutInCell="1" allowOverlap="1" wp14:anchorId="44E0D458" wp14:editId="003F106F">
            <wp:simplePos x="0" y="0"/>
            <wp:positionH relativeFrom="column">
              <wp:posOffset>152400</wp:posOffset>
            </wp:positionH>
            <wp:positionV relativeFrom="paragraph">
              <wp:posOffset>226060</wp:posOffset>
            </wp:positionV>
            <wp:extent cx="5055870" cy="2857500"/>
            <wp:effectExtent l="0" t="0" r="11430" b="19050"/>
            <wp:wrapTight wrapText="bothSides">
              <wp:wrapPolygon edited="0">
                <wp:start x="0" y="0"/>
                <wp:lineTo x="0" y="21600"/>
                <wp:lineTo x="21567" y="21600"/>
                <wp:lineTo x="21567" y="0"/>
                <wp:lineTo x="0" y="0"/>
              </wp:wrapPolygon>
            </wp:wrapTight>
            <wp:docPr id="27" name="Chart 2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ADD5A197-AC6A-4806-9AA6-41DB165A38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p>
    <w:p w:rsidR="00B5764B" w:rsidRDefault="00B5764B" w:rsidP="00B5764B">
      <w:pPr>
        <w:jc w:val="center"/>
        <w:rPr>
          <w:rFonts w:ascii="Calibri" w:eastAsia="Times New Roman" w:hAnsi="Calibri" w:cs="Times New Roman"/>
          <w:color w:val="000000"/>
          <w:szCs w:val="22"/>
          <w:lang w:eastAsia="en-IN"/>
        </w:rPr>
      </w:pPr>
    </w:p>
    <w:p w:rsidR="00B5764B" w:rsidRDefault="00B5764B" w:rsidP="00B5764B">
      <w:pPr>
        <w:jc w:val="center"/>
        <w:rPr>
          <w:rFonts w:ascii="Calibri" w:eastAsia="Times New Roman" w:hAnsi="Calibri" w:cs="Times New Roman"/>
          <w:color w:val="000000"/>
          <w:szCs w:val="22"/>
          <w:lang w:eastAsia="en-IN"/>
        </w:rPr>
      </w:pPr>
      <w:r w:rsidRPr="00B5764B">
        <w:rPr>
          <w:rFonts w:ascii="Calibri" w:eastAsia="Times New Roman" w:hAnsi="Calibri" w:cs="Times New Roman"/>
          <w:color w:val="000000"/>
          <w:szCs w:val="22"/>
          <w:lang w:eastAsia="en-IN"/>
        </w:rPr>
        <w:t>Import Basket from Brazil: India's trade with brazil has been very limited untilaround 2005 where it starts to pick up the pace with food products playing a major rolefollowed by Minerals, metals and animal products in that order.</w:t>
      </w:r>
    </w:p>
    <w:p w:rsidR="00FD4B53" w:rsidRDefault="00FD4B53" w:rsidP="00B5764B">
      <w:pPr>
        <w:jc w:val="center"/>
        <w:rPr>
          <w:rFonts w:ascii="Calibri" w:eastAsia="Times New Roman" w:hAnsi="Calibri" w:cs="Times New Roman"/>
          <w:color w:val="000000"/>
          <w:szCs w:val="22"/>
          <w:lang w:eastAsia="en-IN"/>
        </w:rPr>
      </w:pPr>
    </w:p>
    <w:p w:rsidR="00803E3B" w:rsidRDefault="00803E3B" w:rsidP="00803E3B">
      <w:pPr>
        <w:pStyle w:val="ListParagraph"/>
        <w:ind w:left="1440"/>
        <w:rPr>
          <w:sz w:val="24"/>
          <w:szCs w:val="24"/>
        </w:rPr>
      </w:pPr>
      <w:r w:rsidRPr="00803E3B">
        <w:rPr>
          <w:b/>
          <w:bCs/>
          <w:sz w:val="24"/>
          <w:szCs w:val="24"/>
        </w:rPr>
        <w:t>Source-</w:t>
      </w:r>
      <w:r>
        <w:rPr>
          <w:sz w:val="24"/>
          <w:szCs w:val="24"/>
        </w:rPr>
        <w:t xml:space="preserve"> https://wits.worldbank.org</w:t>
      </w:r>
    </w:p>
    <w:p w:rsidR="00FD4B53" w:rsidRDefault="00FD4B53" w:rsidP="00803E3B">
      <w:pP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Pr="00B5764B" w:rsidRDefault="00FD4B53" w:rsidP="00B5764B">
      <w:pPr>
        <w:jc w:val="center"/>
        <w:rPr>
          <w:rFonts w:ascii="Calibri" w:eastAsia="Times New Roman" w:hAnsi="Calibri" w:cs="Times New Roman"/>
          <w:color w:val="000000"/>
          <w:szCs w:val="22"/>
          <w:lang w:eastAsia="en-IN"/>
        </w:rPr>
      </w:pPr>
      <w:r>
        <w:rPr>
          <w:noProof/>
          <w:lang w:eastAsia="en-IN"/>
        </w:rPr>
        <w:drawing>
          <wp:anchor distT="0" distB="0" distL="114300" distR="114300" simplePos="0" relativeHeight="251668480" behindDoc="1" locked="0" layoutInCell="1" allowOverlap="1" wp14:anchorId="6BF8B443" wp14:editId="3F286627">
            <wp:simplePos x="0" y="0"/>
            <wp:positionH relativeFrom="column">
              <wp:posOffset>19050</wp:posOffset>
            </wp:positionH>
            <wp:positionV relativeFrom="paragraph">
              <wp:posOffset>323850</wp:posOffset>
            </wp:positionV>
            <wp:extent cx="4991100" cy="3581400"/>
            <wp:effectExtent l="0" t="0" r="19050" b="19050"/>
            <wp:wrapTight wrapText="bothSides">
              <wp:wrapPolygon edited="0">
                <wp:start x="0" y="0"/>
                <wp:lineTo x="0" y="21600"/>
                <wp:lineTo x="21600" y="21600"/>
                <wp:lineTo x="21600" y="0"/>
                <wp:lineTo x="0" y="0"/>
              </wp:wrapPolygon>
            </wp:wrapTight>
            <wp:docPr id="28" name="Chart 2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C4CA2CDA-3D0A-4B5C-93DA-14CBF883A2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p>
    <w:p w:rsidR="00B5764B" w:rsidRDefault="00B5764B" w:rsidP="00B5764B">
      <w:pPr>
        <w:jc w:val="center"/>
        <w:rPr>
          <w:rFonts w:ascii="Calibri" w:eastAsia="Times New Roman" w:hAnsi="Calibri" w:cs="Times New Roman"/>
          <w:color w:val="000000"/>
          <w:szCs w:val="22"/>
          <w:lang w:eastAsia="en-IN"/>
        </w:rPr>
      </w:pPr>
      <w:r w:rsidRPr="00B5764B">
        <w:rPr>
          <w:rFonts w:ascii="Calibri" w:eastAsia="Times New Roman" w:hAnsi="Calibri" w:cs="Times New Roman"/>
          <w:color w:val="000000"/>
          <w:szCs w:val="22"/>
          <w:lang w:eastAsia="en-IN"/>
        </w:rPr>
        <w:t xml:space="preserve">Export basket to China: The major export to China up until 2011 was minerals. It is then overtaken by textiles until 2016 and from then, the major export is chemicals. The contribution of metals remains fairly constant with an exception in 2010 where it is substantially more than the previous years but is diminished gradually in the coming years. </w:t>
      </w: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803E3B" w:rsidRDefault="00803E3B" w:rsidP="00803E3B">
      <w:pPr>
        <w:pStyle w:val="ListParagraph"/>
        <w:ind w:left="1440"/>
        <w:rPr>
          <w:sz w:val="24"/>
          <w:szCs w:val="24"/>
        </w:rPr>
      </w:pPr>
      <w:r w:rsidRPr="00803E3B">
        <w:rPr>
          <w:b/>
          <w:bCs/>
          <w:sz w:val="24"/>
          <w:szCs w:val="24"/>
        </w:rPr>
        <w:t>Source-</w:t>
      </w:r>
      <w:r>
        <w:rPr>
          <w:sz w:val="24"/>
          <w:szCs w:val="24"/>
        </w:rPr>
        <w:t xml:space="preserve"> https://wits.worldbank.org</w:t>
      </w:r>
    </w:p>
    <w:p w:rsidR="00FD4B53" w:rsidRDefault="00FD4B53" w:rsidP="00B5764B">
      <w:pPr>
        <w:jc w:val="center"/>
        <w:rPr>
          <w:rFonts w:ascii="Calibri" w:eastAsia="Times New Roman" w:hAnsi="Calibri" w:cs="Times New Roman"/>
          <w:color w:val="000000"/>
          <w:szCs w:val="22"/>
          <w:lang w:eastAsia="en-IN"/>
        </w:rPr>
      </w:pPr>
    </w:p>
    <w:p w:rsidR="00B5764B" w:rsidRDefault="00DC21C7" w:rsidP="00B5764B">
      <w:pPr>
        <w:jc w:val="center"/>
        <w:rPr>
          <w:rFonts w:ascii="Calibri" w:eastAsia="Times New Roman" w:hAnsi="Calibri" w:cs="Times New Roman"/>
          <w:color w:val="000000"/>
          <w:szCs w:val="22"/>
          <w:lang w:eastAsia="en-IN"/>
        </w:rPr>
      </w:pPr>
      <w:r>
        <w:rPr>
          <w:noProof/>
          <w:lang w:eastAsia="en-IN"/>
        </w:rPr>
        <w:drawing>
          <wp:anchor distT="0" distB="0" distL="114300" distR="114300" simplePos="0" relativeHeight="251669504" behindDoc="1" locked="0" layoutInCell="1" allowOverlap="1">
            <wp:simplePos x="0" y="0"/>
            <wp:positionH relativeFrom="column">
              <wp:posOffset>76200</wp:posOffset>
            </wp:positionH>
            <wp:positionV relativeFrom="paragraph">
              <wp:posOffset>1905</wp:posOffset>
            </wp:positionV>
            <wp:extent cx="5354955" cy="3467100"/>
            <wp:effectExtent l="0" t="0" r="17145" b="19050"/>
            <wp:wrapTight wrapText="bothSides">
              <wp:wrapPolygon edited="0">
                <wp:start x="0" y="0"/>
                <wp:lineTo x="0" y="21600"/>
                <wp:lineTo x="21592" y="21600"/>
                <wp:lineTo x="21592" y="0"/>
                <wp:lineTo x="0" y="0"/>
              </wp:wrapPolygon>
            </wp:wrapTight>
            <wp:docPr id="29" name="Chart 2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C6A9384C-E5C8-45F0-BD5E-427CFBCA16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r w:rsidR="00B5764B" w:rsidRPr="00B5764B">
        <w:rPr>
          <w:rFonts w:ascii="Calibri" w:eastAsia="Times New Roman" w:hAnsi="Calibri" w:cs="Times New Roman"/>
          <w:color w:val="000000"/>
          <w:szCs w:val="22"/>
          <w:lang w:eastAsia="en-IN"/>
        </w:rPr>
        <w:t>Import Basket from China: The Major import from China is machines and electronics to this date followed by Chemicals whereas metals and textiles stay almost constant.</w:t>
      </w: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803E3B" w:rsidRDefault="00803E3B" w:rsidP="00803E3B">
      <w:pPr>
        <w:pStyle w:val="ListParagraph"/>
        <w:ind w:left="1440"/>
        <w:rPr>
          <w:sz w:val="24"/>
          <w:szCs w:val="24"/>
        </w:rPr>
      </w:pPr>
      <w:r w:rsidRPr="00803E3B">
        <w:rPr>
          <w:b/>
          <w:bCs/>
          <w:sz w:val="24"/>
          <w:szCs w:val="24"/>
        </w:rPr>
        <w:t>Source-</w:t>
      </w:r>
      <w:r>
        <w:rPr>
          <w:sz w:val="24"/>
          <w:szCs w:val="24"/>
        </w:rPr>
        <w:t xml:space="preserve"> https://wits.worldbank.org</w:t>
      </w:r>
    </w:p>
    <w:p w:rsidR="00FD4B53" w:rsidRDefault="00FD4B53" w:rsidP="00B5764B">
      <w:pPr>
        <w:jc w:val="center"/>
        <w:rPr>
          <w:rFonts w:ascii="Calibri" w:eastAsia="Times New Roman" w:hAnsi="Calibri" w:cs="Times New Roman"/>
          <w:color w:val="000000"/>
          <w:szCs w:val="22"/>
          <w:lang w:eastAsia="en-IN"/>
        </w:rPr>
      </w:pPr>
    </w:p>
    <w:p w:rsidR="00803E3B" w:rsidRDefault="00803E3B" w:rsidP="00B5764B">
      <w:pPr>
        <w:jc w:val="center"/>
        <w:rPr>
          <w:rFonts w:ascii="Calibri" w:eastAsia="Times New Roman" w:hAnsi="Calibri" w:cs="Times New Roman"/>
          <w:color w:val="000000"/>
          <w:szCs w:val="22"/>
          <w:lang w:eastAsia="en-IN"/>
        </w:rPr>
      </w:pPr>
    </w:p>
    <w:p w:rsidR="00803E3B" w:rsidRDefault="00803E3B" w:rsidP="00B5764B">
      <w:pPr>
        <w:jc w:val="center"/>
        <w:rPr>
          <w:rFonts w:ascii="Calibri" w:eastAsia="Times New Roman" w:hAnsi="Calibri" w:cs="Times New Roman"/>
          <w:color w:val="000000"/>
          <w:szCs w:val="22"/>
          <w:lang w:eastAsia="en-IN"/>
        </w:rPr>
      </w:pPr>
    </w:p>
    <w:p w:rsidR="00803E3B" w:rsidRPr="00B5764B" w:rsidRDefault="00803E3B" w:rsidP="00B5764B">
      <w:pPr>
        <w:jc w:val="center"/>
        <w:rPr>
          <w:rFonts w:ascii="Calibri" w:eastAsia="Times New Roman" w:hAnsi="Calibri" w:cs="Times New Roman"/>
          <w:color w:val="000000"/>
          <w:szCs w:val="22"/>
          <w:lang w:eastAsia="en-IN"/>
        </w:rPr>
      </w:pPr>
    </w:p>
    <w:p w:rsidR="00B5764B" w:rsidRDefault="00DC21C7" w:rsidP="00B5764B">
      <w:pPr>
        <w:jc w:val="center"/>
        <w:rPr>
          <w:rFonts w:ascii="Calibri" w:eastAsia="Times New Roman" w:hAnsi="Calibri" w:cs="Times New Roman"/>
          <w:color w:val="000000"/>
          <w:szCs w:val="22"/>
          <w:lang w:eastAsia="en-IN"/>
        </w:rPr>
      </w:pPr>
      <w:r>
        <w:rPr>
          <w:noProof/>
          <w:lang w:eastAsia="en-IN"/>
        </w:rPr>
        <w:drawing>
          <wp:anchor distT="0" distB="0" distL="114300" distR="114300" simplePos="0" relativeHeight="251670528" behindDoc="1" locked="0" layoutInCell="1" allowOverlap="1">
            <wp:simplePos x="0" y="0"/>
            <wp:positionH relativeFrom="column">
              <wp:posOffset>133350</wp:posOffset>
            </wp:positionH>
            <wp:positionV relativeFrom="paragraph">
              <wp:posOffset>635</wp:posOffset>
            </wp:positionV>
            <wp:extent cx="4983480" cy="2857500"/>
            <wp:effectExtent l="0" t="0" r="26670" b="19050"/>
            <wp:wrapTight wrapText="bothSides">
              <wp:wrapPolygon edited="0">
                <wp:start x="0" y="0"/>
                <wp:lineTo x="0" y="21600"/>
                <wp:lineTo x="21633" y="21600"/>
                <wp:lineTo x="21633" y="0"/>
                <wp:lineTo x="0" y="0"/>
              </wp:wrapPolygon>
            </wp:wrapTight>
            <wp:docPr id="30" name="Chart 3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65B669D7-80AB-4692-9C44-F80CA6C64A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r w:rsidR="00B5764B" w:rsidRPr="00B5764B">
        <w:rPr>
          <w:rFonts w:ascii="Calibri" w:eastAsia="Times New Roman" w:hAnsi="Calibri" w:cs="Times New Roman"/>
          <w:color w:val="000000"/>
          <w:szCs w:val="22"/>
          <w:lang w:eastAsia="en-IN"/>
        </w:rPr>
        <w:t>Export Basket to Russia: Until 2005, textile was the major export which gets taken over by Machinery and Chemicals bith equal parts. According to the latest data, vegetables rank third in the group followed by textiles which contribute the least.</w:t>
      </w: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803E3B" w:rsidRDefault="00803E3B" w:rsidP="00803E3B">
      <w:pPr>
        <w:pStyle w:val="ListParagraph"/>
        <w:ind w:left="1440"/>
        <w:rPr>
          <w:sz w:val="24"/>
          <w:szCs w:val="24"/>
        </w:rPr>
      </w:pPr>
      <w:r w:rsidRPr="00803E3B">
        <w:rPr>
          <w:b/>
          <w:bCs/>
          <w:sz w:val="24"/>
          <w:szCs w:val="24"/>
        </w:rPr>
        <w:t>Source-</w:t>
      </w:r>
      <w:r>
        <w:rPr>
          <w:sz w:val="24"/>
          <w:szCs w:val="24"/>
        </w:rPr>
        <w:t xml:space="preserve"> https://wits.worldbank.org</w:t>
      </w: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Pr="00B5764B" w:rsidRDefault="00FD4B53" w:rsidP="00B5764B">
      <w:pPr>
        <w:jc w:val="center"/>
        <w:rPr>
          <w:rFonts w:ascii="Calibri" w:eastAsia="Times New Roman" w:hAnsi="Calibri" w:cs="Times New Roman"/>
          <w:color w:val="000000"/>
          <w:szCs w:val="22"/>
          <w:lang w:eastAsia="en-IN"/>
        </w:rPr>
      </w:pPr>
    </w:p>
    <w:p w:rsidR="00B5764B" w:rsidRDefault="00DC21C7" w:rsidP="00B5764B">
      <w:pPr>
        <w:jc w:val="center"/>
        <w:rPr>
          <w:rFonts w:ascii="Calibri" w:eastAsia="Times New Roman" w:hAnsi="Calibri" w:cs="Times New Roman"/>
          <w:color w:val="000000"/>
          <w:szCs w:val="22"/>
          <w:lang w:eastAsia="en-IN"/>
        </w:rPr>
      </w:pPr>
      <w:r>
        <w:rPr>
          <w:noProof/>
          <w:lang w:eastAsia="en-IN"/>
        </w:rPr>
        <w:drawing>
          <wp:anchor distT="0" distB="0" distL="114300" distR="114300" simplePos="0" relativeHeight="251671552" behindDoc="1" locked="0" layoutInCell="1" allowOverlap="1">
            <wp:simplePos x="0" y="0"/>
            <wp:positionH relativeFrom="column">
              <wp:posOffset>209550</wp:posOffset>
            </wp:positionH>
            <wp:positionV relativeFrom="paragraph">
              <wp:posOffset>1270</wp:posOffset>
            </wp:positionV>
            <wp:extent cx="5109210" cy="2907030"/>
            <wp:effectExtent l="0" t="0" r="15240" b="26670"/>
            <wp:wrapTight wrapText="bothSides">
              <wp:wrapPolygon edited="0">
                <wp:start x="0" y="0"/>
                <wp:lineTo x="0" y="21657"/>
                <wp:lineTo x="21584" y="21657"/>
                <wp:lineTo x="21584" y="0"/>
                <wp:lineTo x="0" y="0"/>
              </wp:wrapPolygon>
            </wp:wrapTight>
            <wp:docPr id="31" name="Chart 3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07DB6E80-EC57-4434-950B-A1B89F549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r w:rsidR="00B5764B" w:rsidRPr="00B5764B">
        <w:rPr>
          <w:rFonts w:ascii="Calibri" w:eastAsia="Times New Roman" w:hAnsi="Calibri" w:cs="Times New Roman"/>
          <w:color w:val="000000"/>
          <w:szCs w:val="22"/>
          <w:lang w:eastAsia="en-IN"/>
        </w:rPr>
        <w:t>Import Basket from Russia: The major import has been metals except in 2010 where it was Chemicals. Machines and Minerals stay almost constant throughout.</w:t>
      </w: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803E3B" w:rsidRDefault="00803E3B" w:rsidP="00803E3B">
      <w:pPr>
        <w:pStyle w:val="ListParagraph"/>
        <w:ind w:left="1440"/>
        <w:rPr>
          <w:sz w:val="24"/>
          <w:szCs w:val="24"/>
        </w:rPr>
      </w:pPr>
      <w:r w:rsidRPr="00803E3B">
        <w:rPr>
          <w:b/>
          <w:bCs/>
          <w:sz w:val="24"/>
          <w:szCs w:val="24"/>
        </w:rPr>
        <w:t>Source-</w:t>
      </w:r>
      <w:r>
        <w:rPr>
          <w:sz w:val="24"/>
          <w:szCs w:val="24"/>
        </w:rPr>
        <w:t xml:space="preserve"> https://wits.worldbank.org</w:t>
      </w: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Pr="00B5764B" w:rsidRDefault="00FD4B53" w:rsidP="00B5764B">
      <w:pPr>
        <w:jc w:val="center"/>
        <w:rPr>
          <w:rFonts w:ascii="Calibri" w:eastAsia="Times New Roman" w:hAnsi="Calibri" w:cs="Times New Roman"/>
          <w:color w:val="000000"/>
          <w:szCs w:val="22"/>
          <w:lang w:eastAsia="en-IN"/>
        </w:rPr>
      </w:pPr>
    </w:p>
    <w:p w:rsidR="00B5764B" w:rsidRDefault="00DC21C7" w:rsidP="00B5764B">
      <w:pPr>
        <w:jc w:val="center"/>
        <w:rPr>
          <w:rFonts w:ascii="Calibri" w:eastAsia="Times New Roman" w:hAnsi="Calibri" w:cs="Times New Roman"/>
          <w:color w:val="000000"/>
          <w:szCs w:val="22"/>
          <w:lang w:eastAsia="en-IN"/>
        </w:rPr>
      </w:pPr>
      <w:r>
        <w:rPr>
          <w:noProof/>
          <w:lang w:eastAsia="en-IN"/>
        </w:rPr>
        <w:drawing>
          <wp:anchor distT="0" distB="0" distL="114300" distR="114300" simplePos="0" relativeHeight="251672576" behindDoc="1" locked="0" layoutInCell="1" allowOverlap="1">
            <wp:simplePos x="0" y="0"/>
            <wp:positionH relativeFrom="column">
              <wp:posOffset>171450</wp:posOffset>
            </wp:positionH>
            <wp:positionV relativeFrom="paragraph">
              <wp:posOffset>635</wp:posOffset>
            </wp:positionV>
            <wp:extent cx="4983480" cy="2962275"/>
            <wp:effectExtent l="0" t="0" r="26670" b="9525"/>
            <wp:wrapTight wrapText="bothSides">
              <wp:wrapPolygon edited="0">
                <wp:start x="0" y="0"/>
                <wp:lineTo x="0" y="21531"/>
                <wp:lineTo x="21633" y="21531"/>
                <wp:lineTo x="21633" y="0"/>
                <wp:lineTo x="0" y="0"/>
              </wp:wrapPolygon>
            </wp:wrapTight>
            <wp:docPr id="32" name="Chart 3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2AECCDAD-E335-4FB7-ADC5-486B718DD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page">
              <wp14:pctWidth>0</wp14:pctWidth>
            </wp14:sizeRelH>
            <wp14:sizeRelV relativeFrom="page">
              <wp14:pctHeight>0</wp14:pctHeight>
            </wp14:sizeRelV>
          </wp:anchor>
        </w:drawing>
      </w:r>
      <w:r w:rsidR="00B5764B" w:rsidRPr="00B5764B">
        <w:rPr>
          <w:rFonts w:ascii="Calibri" w:eastAsia="Times New Roman" w:hAnsi="Calibri" w:cs="Times New Roman"/>
          <w:color w:val="000000"/>
          <w:szCs w:val="22"/>
          <w:lang w:eastAsia="en-IN"/>
        </w:rPr>
        <w:t>India's Export to South Africa: The major Export is Transportation. The chemical export increases every year and according to the latest data it is almost equal to the Transportation export. Mechanical and electrical export increases gradually but not by a great margin and the contribution of minerals is minute.</w:t>
      </w:r>
    </w:p>
    <w:p w:rsidR="00803E3B" w:rsidRDefault="00803E3B" w:rsidP="00803E3B">
      <w:pPr>
        <w:pStyle w:val="ListParagraph"/>
        <w:ind w:left="1440"/>
        <w:rPr>
          <w:sz w:val="24"/>
          <w:szCs w:val="24"/>
        </w:rPr>
      </w:pPr>
      <w:r w:rsidRPr="00803E3B">
        <w:rPr>
          <w:b/>
          <w:bCs/>
          <w:sz w:val="24"/>
          <w:szCs w:val="24"/>
        </w:rPr>
        <w:t>Source-</w:t>
      </w:r>
      <w:r>
        <w:rPr>
          <w:sz w:val="24"/>
          <w:szCs w:val="24"/>
        </w:rPr>
        <w:t xml:space="preserve"> https://wits.worldbank.org</w:t>
      </w: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Default="00FD4B53" w:rsidP="00B5764B">
      <w:pPr>
        <w:jc w:val="center"/>
        <w:rPr>
          <w:rFonts w:ascii="Calibri" w:eastAsia="Times New Roman" w:hAnsi="Calibri" w:cs="Times New Roman"/>
          <w:color w:val="000000"/>
          <w:szCs w:val="22"/>
          <w:lang w:eastAsia="en-IN"/>
        </w:rPr>
      </w:pPr>
    </w:p>
    <w:p w:rsidR="00FD4B53" w:rsidRPr="00B5764B" w:rsidRDefault="00FD4B53" w:rsidP="00B5764B">
      <w:pPr>
        <w:jc w:val="center"/>
        <w:rPr>
          <w:rFonts w:ascii="Calibri" w:eastAsia="Times New Roman" w:hAnsi="Calibri" w:cs="Times New Roman"/>
          <w:color w:val="000000"/>
          <w:szCs w:val="22"/>
          <w:lang w:eastAsia="en-IN"/>
        </w:rPr>
      </w:pPr>
    </w:p>
    <w:p w:rsidR="00B5764B" w:rsidRDefault="00DC21C7" w:rsidP="00B5764B">
      <w:pPr>
        <w:jc w:val="center"/>
        <w:rPr>
          <w:rFonts w:ascii="Calibri" w:eastAsia="Times New Roman" w:hAnsi="Calibri" w:cs="Times New Roman"/>
          <w:color w:val="000000"/>
          <w:szCs w:val="22"/>
          <w:lang w:eastAsia="en-IN"/>
        </w:rPr>
      </w:pPr>
      <w:r>
        <w:rPr>
          <w:noProof/>
          <w:lang w:eastAsia="en-IN"/>
        </w:rPr>
        <w:drawing>
          <wp:anchor distT="0" distB="0" distL="114300" distR="114300" simplePos="0" relativeHeight="251673600" behindDoc="1" locked="0" layoutInCell="1" allowOverlap="1">
            <wp:simplePos x="0" y="0"/>
            <wp:positionH relativeFrom="column">
              <wp:posOffset>152400</wp:posOffset>
            </wp:positionH>
            <wp:positionV relativeFrom="paragraph">
              <wp:posOffset>-3810</wp:posOffset>
            </wp:positionV>
            <wp:extent cx="5246370" cy="2988945"/>
            <wp:effectExtent l="0" t="0" r="11430" b="20955"/>
            <wp:wrapTight wrapText="bothSides">
              <wp:wrapPolygon edited="0">
                <wp:start x="0" y="0"/>
                <wp:lineTo x="0" y="21614"/>
                <wp:lineTo x="21569" y="21614"/>
                <wp:lineTo x="21569" y="0"/>
                <wp:lineTo x="0" y="0"/>
              </wp:wrapPolygon>
            </wp:wrapTight>
            <wp:docPr id="33" name="Chart 3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CFD471AA-6701-4AE6-99F9-88A5B12CB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r w:rsidR="00B5764B" w:rsidRPr="00B5764B">
        <w:rPr>
          <w:rFonts w:ascii="Calibri" w:eastAsia="Times New Roman" w:hAnsi="Calibri" w:cs="Times New Roman"/>
          <w:color w:val="000000"/>
          <w:szCs w:val="22"/>
          <w:lang w:eastAsia="en-IN"/>
        </w:rPr>
        <w:t>India's import from South Africa: The major import until 2016 is metals with the exceptopn in 2008 where it was chemicals. In the years 2017 and 2018, int majort import is Minerals followed by metals, chemicals and machinery in that order.</w:t>
      </w:r>
    </w:p>
    <w:p w:rsidR="007700EE" w:rsidRDefault="007700EE" w:rsidP="00B5764B">
      <w:pPr>
        <w:jc w:val="center"/>
        <w:rPr>
          <w:rFonts w:ascii="Calibri" w:eastAsia="Times New Roman" w:hAnsi="Calibri" w:cs="Times New Roman"/>
          <w:color w:val="000000"/>
          <w:szCs w:val="22"/>
          <w:lang w:eastAsia="en-IN"/>
        </w:rPr>
      </w:pPr>
    </w:p>
    <w:p w:rsidR="00803E3B" w:rsidRDefault="00803E3B" w:rsidP="00803E3B">
      <w:pPr>
        <w:pStyle w:val="ListParagraph"/>
        <w:ind w:left="1440"/>
        <w:rPr>
          <w:sz w:val="24"/>
          <w:szCs w:val="24"/>
        </w:rPr>
      </w:pPr>
      <w:r w:rsidRPr="00803E3B">
        <w:rPr>
          <w:b/>
          <w:bCs/>
          <w:sz w:val="24"/>
          <w:szCs w:val="24"/>
        </w:rPr>
        <w:t>Source-</w:t>
      </w:r>
      <w:r>
        <w:rPr>
          <w:sz w:val="24"/>
          <w:szCs w:val="24"/>
        </w:rPr>
        <w:t xml:space="preserve"> https://wits.worldbank.org</w:t>
      </w:r>
    </w:p>
    <w:p w:rsidR="007700EE" w:rsidRDefault="007700EE" w:rsidP="00B5764B">
      <w:pPr>
        <w:jc w:val="center"/>
        <w:rPr>
          <w:rFonts w:ascii="Calibri" w:eastAsia="Times New Roman" w:hAnsi="Calibri" w:cs="Times New Roman"/>
          <w:color w:val="000000"/>
          <w:szCs w:val="22"/>
          <w:lang w:eastAsia="en-IN"/>
        </w:rPr>
      </w:pPr>
    </w:p>
    <w:p w:rsidR="007700EE" w:rsidRDefault="007700EE" w:rsidP="00B5764B">
      <w:pPr>
        <w:jc w:val="center"/>
        <w:rPr>
          <w:rFonts w:ascii="Calibri" w:eastAsia="Times New Roman" w:hAnsi="Calibri" w:cs="Times New Roman"/>
          <w:color w:val="000000"/>
          <w:szCs w:val="22"/>
          <w:lang w:eastAsia="en-IN"/>
        </w:rPr>
      </w:pPr>
    </w:p>
    <w:p w:rsidR="007700EE" w:rsidRPr="007700EE" w:rsidRDefault="007700EE" w:rsidP="007700EE">
      <w:pPr>
        <w:jc w:val="center"/>
        <w:rPr>
          <w:b/>
          <w:bCs/>
          <w:sz w:val="48"/>
          <w:szCs w:val="48"/>
          <w:lang w:val="en-US"/>
        </w:rPr>
      </w:pPr>
      <w:r>
        <w:rPr>
          <w:b/>
          <w:bCs/>
          <w:sz w:val="48"/>
          <w:szCs w:val="48"/>
          <w:lang w:val="en-US"/>
        </w:rPr>
        <w:lastRenderedPageBreak/>
        <w:t>APPENDIX</w:t>
      </w:r>
    </w:p>
    <w:p w:rsidR="007700EE" w:rsidRDefault="007700EE" w:rsidP="007700EE">
      <w:pPr>
        <w:jc w:val="center"/>
        <w:rPr>
          <w:b/>
          <w:bCs/>
          <w:lang w:val="en-US"/>
        </w:rPr>
      </w:pPr>
    </w:p>
    <w:p w:rsidR="007700EE" w:rsidRPr="00BD11D5" w:rsidRDefault="007700EE" w:rsidP="007700EE">
      <w:pPr>
        <w:jc w:val="center"/>
        <w:rPr>
          <w:b/>
          <w:bCs/>
          <w:lang w:val="en-US"/>
        </w:rPr>
      </w:pPr>
      <w:r w:rsidRPr="00BD11D5">
        <w:rPr>
          <w:b/>
          <w:bCs/>
          <w:lang w:val="en-US"/>
        </w:rPr>
        <w:t>India</w:t>
      </w:r>
      <w:r>
        <w:rPr>
          <w:b/>
          <w:bCs/>
          <w:lang w:val="en-US"/>
        </w:rPr>
        <w:t>’s</w:t>
      </w:r>
      <w:r w:rsidRPr="00BD11D5">
        <w:rPr>
          <w:b/>
          <w:bCs/>
          <w:lang w:val="en-US"/>
        </w:rPr>
        <w:t xml:space="preserve"> Trade Relations Data</w:t>
      </w:r>
      <w:r>
        <w:rPr>
          <w:b/>
          <w:bCs/>
          <w:lang w:val="en-US"/>
        </w:rPr>
        <w:t xml:space="preserve"> (in USD billion)</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4"/>
        <w:gridCol w:w="2030"/>
        <w:gridCol w:w="2030"/>
        <w:gridCol w:w="2030"/>
        <w:gridCol w:w="2030"/>
      </w:tblGrid>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Year</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China</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Russian Federation</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South Africa</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Brazil</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1988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0.14081786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0.004827006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0.248760728</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1989</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0.064171344</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0.005191956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0.242946246</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1990</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0.050821952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0.005411376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0.236112516</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1991</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0.0692302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0.010368289</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0.211811804</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1992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0.298653293</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0.96194803</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0.012954182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0.210940024</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1993</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0.578482208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0.906267152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0.074653628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0.18081072</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1994</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1.011486256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1.311547008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0.313322176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0.623227296</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1995</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1.141826752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1.864644544</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0.582416576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0.346357168</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1996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1.371297137</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1.338699804</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0.648787408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0.285013494</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1997</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1.828678592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1.595459328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0.89836336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0.342329552</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1998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1.524692608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1.255208832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1.755513504</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0.329214712</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1999</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1.836891488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1.579205801</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2.320751862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0.468484241</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2000</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2.212467758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1.399041517</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1.70270538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0.372415707</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2001</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2.750091743</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1.318180571</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1.730176276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0.501494538</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2002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4.151453066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1.316853986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2.422810502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0.700461549</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2003</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6.182287545</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1.481224151</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2.413178419</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0.70092898</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2004</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10.1497711</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1.846241792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2.683472162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1.203496236</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2005</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17.35085345</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2.74263765</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4.087576343</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1.852974319</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2006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23.46823109</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2.746567805</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4.601463992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2.452518091</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2007</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34.06774992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3.608591587</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5.311296889</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2.777501132</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2008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41.679951</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5.542070297</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8.032154574</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4.409879456</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2009</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40.98342318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4.402043968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6.995015823</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4.679202175</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2010</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58.68910706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4.984776537</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10.56224475</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6.890546374</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2011</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72.20081162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5.944877434</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13.64881465</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9.126460905</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2012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68.86977193</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6.74692143</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13.00804121</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11.55729127</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2013</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68.05226889</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6.233083258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13.09422204</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9.943676263</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2014</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71.66479683</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6.425101617</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11.71620319</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12.68454449</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2015</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71.18100555</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6.138983804</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10.09020388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7.206944576</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2016</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69.3991763</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6.595889047</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8.335500892</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5.9149134</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2017</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84.41797828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10.11953064</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10.95811939</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7.971900584</w:t>
            </w:r>
          </w:p>
        </w:tc>
      </w:tr>
      <w:tr w:rsidR="007700EE" w:rsidRPr="009356DC" w:rsidTr="005401C8">
        <w:trPr>
          <w:trHeight w:val="290"/>
          <w:jc w:val="center"/>
        </w:trPr>
        <w:tc>
          <w:tcPr>
            <w:tcW w:w="1014"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2018</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106.7641577</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10.83543131</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12.25972371</w:t>
            </w:r>
          </w:p>
        </w:tc>
        <w:tc>
          <w:tcPr>
            <w:tcW w:w="2030" w:type="dxa"/>
            <w:shd w:val="clear" w:color="auto" w:fill="auto"/>
            <w:noWrap/>
            <w:hideMark/>
          </w:tcPr>
          <w:p w:rsidR="007700EE" w:rsidRPr="009356DC" w:rsidRDefault="007700EE" w:rsidP="005401C8">
            <w:pPr>
              <w:spacing w:after="0" w:line="240" w:lineRule="auto"/>
              <w:jc w:val="center"/>
              <w:rPr>
                <w:rFonts w:ascii="Calibri" w:eastAsia="Times New Roman" w:hAnsi="Calibri" w:cs="Calibri"/>
                <w:lang w:eastAsia="en-IN"/>
              </w:rPr>
            </w:pPr>
            <w:r w:rsidRPr="001F43A7">
              <w:t>9.193162754</w:t>
            </w:r>
          </w:p>
        </w:tc>
      </w:tr>
    </w:tbl>
    <w:p w:rsidR="007700EE" w:rsidRPr="009356DC" w:rsidRDefault="007700EE" w:rsidP="007700EE">
      <w:pPr>
        <w:jc w:val="center"/>
        <w:rPr>
          <w:lang w:val="en-US"/>
        </w:rPr>
      </w:pPr>
    </w:p>
    <w:p w:rsidR="007700EE" w:rsidRDefault="007700EE" w:rsidP="007700EE">
      <w:pPr>
        <w:jc w:val="center"/>
        <w:rPr>
          <w:lang w:val="en-US"/>
        </w:rPr>
      </w:pPr>
    </w:p>
    <w:p w:rsidR="007700EE" w:rsidRDefault="007700EE" w:rsidP="007700EE">
      <w:pPr>
        <w:jc w:val="center"/>
        <w:rPr>
          <w:lang w:val="en-US"/>
        </w:rPr>
      </w:pPr>
    </w:p>
    <w:p w:rsidR="007700EE" w:rsidRDefault="007700EE" w:rsidP="007700EE">
      <w:pPr>
        <w:jc w:val="center"/>
        <w:rPr>
          <w:lang w:val="en-US"/>
        </w:rPr>
      </w:pPr>
    </w:p>
    <w:p w:rsidR="007700EE" w:rsidRDefault="007700EE" w:rsidP="007700EE">
      <w:pPr>
        <w:jc w:val="center"/>
        <w:rPr>
          <w:lang w:val="en-US"/>
        </w:rPr>
      </w:pPr>
    </w:p>
    <w:p w:rsidR="007700EE" w:rsidRDefault="007700EE" w:rsidP="007700EE">
      <w:pPr>
        <w:jc w:val="center"/>
        <w:rPr>
          <w:lang w:val="en-US"/>
        </w:rPr>
      </w:pPr>
    </w:p>
    <w:p w:rsidR="007700EE" w:rsidRDefault="007700EE" w:rsidP="007700EE">
      <w:pPr>
        <w:jc w:val="center"/>
        <w:rPr>
          <w:lang w:val="en-US"/>
        </w:rPr>
      </w:pPr>
    </w:p>
    <w:p w:rsidR="007700EE" w:rsidRDefault="007700EE" w:rsidP="007700EE">
      <w:pPr>
        <w:jc w:val="center"/>
        <w:rPr>
          <w:lang w:val="en-US"/>
        </w:rPr>
      </w:pPr>
    </w:p>
    <w:tbl>
      <w:tblPr>
        <w:tblW w:w="6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053"/>
        <w:gridCol w:w="1142"/>
        <w:gridCol w:w="1194"/>
        <w:gridCol w:w="1571"/>
      </w:tblGrid>
      <w:tr w:rsidR="007700EE" w:rsidRPr="00BB2B7D" w:rsidTr="005401C8">
        <w:trPr>
          <w:trHeight w:val="300"/>
          <w:jc w:val="center"/>
        </w:trPr>
        <w:tc>
          <w:tcPr>
            <w:tcW w:w="6973" w:type="dxa"/>
            <w:gridSpan w:val="6"/>
            <w:shd w:val="clear" w:color="auto" w:fill="auto"/>
            <w:noWrap/>
            <w:vAlign w:val="bottom"/>
            <w:hideMark/>
          </w:tcPr>
          <w:p w:rsidR="007700EE" w:rsidRPr="00BB2B7D" w:rsidRDefault="007700EE" w:rsidP="005401C8">
            <w:pPr>
              <w:spacing w:after="0" w:line="240" w:lineRule="auto"/>
              <w:jc w:val="center"/>
              <w:rPr>
                <w:rFonts w:ascii="Calibri" w:eastAsia="Times New Roman" w:hAnsi="Calibri" w:cs="Times New Roman"/>
                <w:b/>
                <w:bCs/>
                <w:lang w:eastAsia="en-IN"/>
              </w:rPr>
            </w:pPr>
            <w:r w:rsidRPr="00BB2B7D">
              <w:rPr>
                <w:rFonts w:ascii="Calibri" w:eastAsia="Times New Roman" w:hAnsi="Calibri" w:cs="Times New Roman"/>
                <w:b/>
                <w:bCs/>
                <w:color w:val="000000"/>
                <w:lang w:eastAsia="en-IN"/>
              </w:rPr>
              <w:lastRenderedPageBreak/>
              <w:t>NTOT</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Year</w:t>
            </w:r>
          </w:p>
        </w:tc>
        <w:tc>
          <w:tcPr>
            <w:tcW w:w="1053"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Brazil</w:t>
            </w:r>
          </w:p>
        </w:tc>
        <w:tc>
          <w:tcPr>
            <w:tcW w:w="1053"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China</w:t>
            </w:r>
          </w:p>
        </w:tc>
        <w:tc>
          <w:tcPr>
            <w:tcW w:w="1142"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India</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Russia</w:t>
            </w:r>
          </w:p>
        </w:tc>
        <w:tc>
          <w:tcPr>
            <w:tcW w:w="1571"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lang w:eastAsia="en-IN"/>
              </w:rPr>
            </w:pPr>
            <w:r w:rsidRPr="00BB2B7D">
              <w:rPr>
                <w:rFonts w:ascii="Calibri" w:eastAsia="Times New Roman" w:hAnsi="Calibri" w:cs="Times New Roman"/>
                <w:lang w:eastAsia="en-IN"/>
              </w:rPr>
              <w:t>South Africa</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1980</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73.88535</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117.4419</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71.64179</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126.3158</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1981</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61.93182</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120.2381</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65.46763</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110.5263</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1982</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59.64912</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117.284</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72.30769</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97.32143</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1983</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57.66871</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100</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75.80645</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98.27586</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1984</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62.17949</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96.59091</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94.11765</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104.1237</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1985</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62.06897</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92.55319</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80.99174</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106.0976</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1986</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73.3871</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85.10638</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83.76068</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108.6022</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1987</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65.24823</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94.50549</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100</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111.8182</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1988</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84.29752</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90.72165</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97.56098</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111.1111</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1989</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74.26471</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102.1739</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94.61538</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105.6604</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1990</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66.44295</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102.1053</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85.8156</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104.3478</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1991</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78.90625</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101.0309</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93.6</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105.3097</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1992</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81.96721</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103.0928</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98.31933</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102.5862</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1993</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87.27273</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101.0417</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113.1313</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103.6364</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1994</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100.9524</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102.0408</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118.75</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107.2727</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1995</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110.3774</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101.9417</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108</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106.0345</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1996</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108.3333</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105.9406</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99.03846</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107.4766</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1997</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114.4231</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110.2041</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113.5922</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106.6038</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1998</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114.2857</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110.6383</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117.5824</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104.0404</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1999</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103.1579</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104.1237</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105.2083</w:t>
            </w:r>
          </w:p>
        </w:tc>
        <w:tc>
          <w:tcPr>
            <w:tcW w:w="1194"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102.0408</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2000</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100</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100</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100</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100</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100</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2001</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99.82373</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97.44044</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97.82158</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96.02374</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101.8066</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2002</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98.47395</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92.11167</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88.6309</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93.34056</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107.0778</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2003</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97.10822</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92.93084</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96.2011</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100.8436</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107.6823</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2004</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97.95062</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90.76772</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91.67655</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114.6561</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109.3249</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2005</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98.75548</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88.44255</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87.81562</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138.2006</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110.9892</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2006</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103.9667</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89.47295</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85.70052</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157.3768</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117.8722</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2007</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106.147</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88.54621</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81.6051</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164.604</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121.5349</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2008</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110.0856</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83.81236</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81.6051</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197.9657</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124.4909</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2009</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107.2763</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91.09617</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95.01241</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131.9102</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132.3735</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2010</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124.4457</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82.05059</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93.47166</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159.6671</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141.2368</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2011</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134.1583</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79.04874</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89.99257</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194.4983</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146.2948</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2012</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126.3308</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79.75524</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90.08283</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203.0938</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145.2397</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2013</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123.7563</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80.64772</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92.44597</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189.6203</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137.5087</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2014</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119.5612</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82.9488</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93.82253</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182.0895</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135.8331</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2015</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106.4117</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92.53345</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104.2283</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138.4997</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139.8582</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2016</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109.6414</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92.32844</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108.1865</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127.3562</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144.9752</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2017</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115.9902</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87.29474</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103.7423</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144.0904</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151.2658</w:t>
            </w:r>
          </w:p>
        </w:tc>
      </w:tr>
      <w:tr w:rsidR="007700EE" w:rsidRPr="00BB2B7D" w:rsidTr="005401C8">
        <w:trPr>
          <w:trHeight w:val="300"/>
          <w:jc w:val="center"/>
        </w:trPr>
        <w:tc>
          <w:tcPr>
            <w:tcW w:w="960" w:type="dxa"/>
            <w:shd w:val="clear" w:color="auto" w:fill="auto"/>
            <w:noWrap/>
            <w:vAlign w:val="bottom"/>
            <w:hideMark/>
          </w:tcPr>
          <w:p w:rsidR="007700EE" w:rsidRPr="00BB2B7D" w:rsidRDefault="007700EE" w:rsidP="005401C8">
            <w:pPr>
              <w:spacing w:after="0" w:line="240" w:lineRule="auto"/>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2018</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113.5032</w:t>
            </w:r>
          </w:p>
        </w:tc>
        <w:tc>
          <w:tcPr>
            <w:tcW w:w="1053"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84.62473</w:t>
            </w:r>
          </w:p>
        </w:tc>
        <w:tc>
          <w:tcPr>
            <w:tcW w:w="1142"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97.91992</w:t>
            </w:r>
          </w:p>
        </w:tc>
        <w:tc>
          <w:tcPr>
            <w:tcW w:w="1194"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color w:val="000000"/>
                <w:lang w:eastAsia="en-IN"/>
              </w:rPr>
            </w:pPr>
            <w:r w:rsidRPr="00BB2B7D">
              <w:rPr>
                <w:rFonts w:ascii="Calibri" w:eastAsia="Times New Roman" w:hAnsi="Calibri" w:cs="Times New Roman"/>
                <w:color w:val="000000"/>
                <w:lang w:eastAsia="en-IN"/>
              </w:rPr>
              <w:t>168.862</w:t>
            </w:r>
          </w:p>
        </w:tc>
        <w:tc>
          <w:tcPr>
            <w:tcW w:w="1571" w:type="dxa"/>
            <w:shd w:val="clear" w:color="auto" w:fill="auto"/>
            <w:noWrap/>
            <w:vAlign w:val="bottom"/>
            <w:hideMark/>
          </w:tcPr>
          <w:p w:rsidR="007700EE" w:rsidRPr="00BB2B7D" w:rsidRDefault="007700EE" w:rsidP="005401C8">
            <w:pPr>
              <w:spacing w:after="0" w:line="240" w:lineRule="auto"/>
              <w:jc w:val="right"/>
              <w:rPr>
                <w:rFonts w:ascii="Calibri" w:eastAsia="Times New Roman" w:hAnsi="Calibri" w:cs="Times New Roman"/>
                <w:lang w:eastAsia="en-IN"/>
              </w:rPr>
            </w:pPr>
            <w:r w:rsidRPr="00BB2B7D">
              <w:rPr>
                <w:rFonts w:ascii="Calibri" w:eastAsia="Times New Roman" w:hAnsi="Calibri" w:cs="Times New Roman"/>
                <w:lang w:eastAsia="en-IN"/>
              </w:rPr>
              <w:t>146.4964</w:t>
            </w:r>
          </w:p>
        </w:tc>
      </w:tr>
    </w:tbl>
    <w:p w:rsidR="007700EE" w:rsidRDefault="007700EE" w:rsidP="007700EE">
      <w:pPr>
        <w:jc w:val="center"/>
        <w:rPr>
          <w:b/>
          <w:bCs/>
          <w:lang w:val="en-US"/>
        </w:rPr>
      </w:pPr>
    </w:p>
    <w:p w:rsidR="007700EE" w:rsidRDefault="007700EE" w:rsidP="007700EE">
      <w:pPr>
        <w:jc w:val="center"/>
        <w:rPr>
          <w:b/>
          <w:bCs/>
          <w:lang w:val="en-US"/>
        </w:rPr>
      </w:pPr>
    </w:p>
    <w:p w:rsidR="007700EE" w:rsidRDefault="007700EE" w:rsidP="007700EE">
      <w:pPr>
        <w:jc w:val="center"/>
        <w:rPr>
          <w:b/>
          <w:bCs/>
          <w:lang w:val="en-US"/>
        </w:rPr>
      </w:pPr>
    </w:p>
    <w:p w:rsidR="007700EE" w:rsidRDefault="007700EE" w:rsidP="007700EE">
      <w:pPr>
        <w:jc w:val="center"/>
        <w:rPr>
          <w:b/>
          <w:bCs/>
          <w:lang w:val="en-US"/>
        </w:rPr>
      </w:pPr>
    </w:p>
    <w:p w:rsidR="007700EE" w:rsidRDefault="007700EE" w:rsidP="007700EE">
      <w:pPr>
        <w:jc w:val="center"/>
        <w:rPr>
          <w:b/>
          <w:bCs/>
          <w:lang w:val="en-US"/>
        </w:rPr>
      </w:pPr>
    </w:p>
    <w:p w:rsidR="007700EE" w:rsidRPr="009356DC" w:rsidRDefault="007700EE" w:rsidP="007700EE">
      <w:pPr>
        <w:jc w:val="center"/>
        <w:rPr>
          <w:b/>
          <w:bCs/>
          <w:lang w:val="en-US"/>
        </w:rPr>
      </w:pPr>
      <w:r w:rsidRPr="009356DC">
        <w:rPr>
          <w:b/>
          <w:bCs/>
          <w:lang w:val="en-US"/>
        </w:rPr>
        <w:lastRenderedPageBreak/>
        <w:t xml:space="preserve">Brazil Trade </w:t>
      </w:r>
      <w:r>
        <w:rPr>
          <w:b/>
          <w:bCs/>
          <w:lang w:val="en-US"/>
        </w:rPr>
        <w:t>Balance (in USD Billion)</w:t>
      </w:r>
    </w:p>
    <w:tbl>
      <w:tblPr>
        <w:tblW w:w="2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053"/>
        <w:gridCol w:w="1053"/>
        <w:gridCol w:w="1053"/>
        <w:gridCol w:w="1053"/>
        <w:gridCol w:w="1053"/>
      </w:tblGrid>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p>
        </w:tc>
        <w:tc>
          <w:tcPr>
            <w:tcW w:w="0"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China</w:t>
            </w:r>
          </w:p>
        </w:tc>
        <w:tc>
          <w:tcPr>
            <w:tcW w:w="0"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India</w:t>
            </w:r>
          </w:p>
        </w:tc>
        <w:tc>
          <w:tcPr>
            <w:tcW w:w="0"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Russian Federation</w:t>
            </w:r>
          </w:p>
        </w:tc>
        <w:tc>
          <w:tcPr>
            <w:tcW w:w="0"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South Africa</w:t>
            </w:r>
          </w:p>
        </w:tc>
        <w:tc>
          <w:tcPr>
            <w:tcW w:w="0"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Total</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2001</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0.573733</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-0.25738</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0.638322</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0.138082</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1.092753</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2002</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0.966985</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0.080553</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0.824771</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0.296524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2.168833</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2003</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2.385564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0.067952</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0.94507</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0.531784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3.93037</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1.731269</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0.096483</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0.850014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0.769069</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3.446835</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2005</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1.480478</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-0.06498</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2.195304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1.029588</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4.640386</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2006</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0.413026</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-0.53507</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2.500874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1.02788</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3.406714</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2007</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-1.87245</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-1.21142</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2.031208</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1.235557</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0.182892</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2008</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-3.52181</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-2.46196</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1.320929</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0.980696</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-3.68215</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2009</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5.092754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1.223943</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1.456434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0.826487</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8.599618</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2010</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5.190487</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-0.75012</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2.241694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0.556541</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7.238607</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2011</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11.52396</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-2.88034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1.272003</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0.768729</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10.68436</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2012</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6.976267</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0.534102</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0.350095</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0.916802</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8.777266</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2013</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8.722336</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-3.22749</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0.298079</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1.116748</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6.909669</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3.271122</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-1.85153</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0.812729</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0.493802</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2.726123</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2015</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4.888119</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-0.67213</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0.24354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0.709181</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5.168709</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2016</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11.7696</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0.67883</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0.278804</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1.060771</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13.788</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2017</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20.16697</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1.711653</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0.091649</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1.020983</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22.99125</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2018</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29.47562</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0.247058</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-1.71847</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0.700172</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28.70438</w:t>
            </w:r>
          </w:p>
        </w:tc>
      </w:tr>
      <w:tr w:rsidR="007700EE" w:rsidRPr="009356DC" w:rsidTr="002A341F">
        <w:trPr>
          <w:trHeight w:hRule="exact" w:val="340"/>
          <w:jc w:val="center"/>
        </w:trPr>
        <w:tc>
          <w:tcPr>
            <w:tcW w:w="0"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2019</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27.60125</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-1.49426</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-2.07267</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0.371167</w:t>
            </w:r>
          </w:p>
        </w:tc>
        <w:tc>
          <w:tcPr>
            <w:tcW w:w="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24.40549</w:t>
            </w:r>
          </w:p>
        </w:tc>
      </w:tr>
    </w:tbl>
    <w:p w:rsidR="007700EE" w:rsidRPr="009356DC" w:rsidRDefault="007700EE" w:rsidP="007700EE">
      <w:pPr>
        <w:jc w:val="center"/>
        <w:rPr>
          <w:lang w:val="en-US"/>
        </w:rPr>
      </w:pPr>
    </w:p>
    <w:p w:rsidR="007700EE" w:rsidRPr="009356DC" w:rsidRDefault="007700EE" w:rsidP="007700EE">
      <w:pPr>
        <w:jc w:val="center"/>
        <w:rPr>
          <w:b/>
          <w:bCs/>
          <w:lang w:val="en-US"/>
        </w:rPr>
      </w:pPr>
      <w:r w:rsidRPr="009356DC">
        <w:rPr>
          <w:b/>
          <w:bCs/>
          <w:lang w:val="en-US"/>
        </w:rPr>
        <w:t xml:space="preserve">Russia Trade </w:t>
      </w:r>
      <w:r>
        <w:rPr>
          <w:b/>
          <w:bCs/>
          <w:lang w:val="en-US"/>
        </w:rPr>
        <w:t>Balance (in USD Billion)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1053"/>
        <w:gridCol w:w="1053"/>
        <w:gridCol w:w="1053"/>
        <w:gridCol w:w="1010"/>
        <w:gridCol w:w="1053"/>
      </w:tblGrid>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Pr>
                <w:rFonts w:ascii="Calibri" w:eastAsia="Times New Roman" w:hAnsi="Calibri" w:cs="Calibri"/>
                <w:b/>
                <w:bCs/>
                <w:sz w:val="16"/>
                <w:szCs w:val="16"/>
                <w:lang w:eastAsia="en-IN"/>
              </w:rPr>
              <w:t>Years</w:t>
            </w:r>
          </w:p>
        </w:tc>
        <w:tc>
          <w:tcPr>
            <w:tcW w:w="0" w:type="auto"/>
            <w:hideMark/>
          </w:tcPr>
          <w:p w:rsidR="007700EE" w:rsidRPr="009356DC" w:rsidRDefault="007700EE" w:rsidP="005401C8">
            <w:pPr>
              <w:spacing w:line="240" w:lineRule="exact"/>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China</w:t>
            </w:r>
          </w:p>
        </w:tc>
        <w:tc>
          <w:tcPr>
            <w:tcW w:w="0" w:type="auto"/>
            <w:hideMark/>
          </w:tcPr>
          <w:p w:rsidR="007700EE" w:rsidRPr="009356DC" w:rsidRDefault="007700EE" w:rsidP="005401C8">
            <w:pPr>
              <w:spacing w:line="240" w:lineRule="exact"/>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India</w:t>
            </w:r>
          </w:p>
        </w:tc>
        <w:tc>
          <w:tcPr>
            <w:tcW w:w="0" w:type="auto"/>
            <w:hideMark/>
          </w:tcPr>
          <w:p w:rsidR="007700EE" w:rsidRPr="009356DC" w:rsidRDefault="007700EE" w:rsidP="005401C8">
            <w:pPr>
              <w:spacing w:line="240" w:lineRule="exact"/>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Brazil</w:t>
            </w:r>
          </w:p>
        </w:tc>
        <w:tc>
          <w:tcPr>
            <w:tcW w:w="0" w:type="auto"/>
            <w:hideMark/>
          </w:tcPr>
          <w:p w:rsidR="007700EE" w:rsidRPr="009356DC" w:rsidRDefault="007700EE" w:rsidP="005401C8">
            <w:pPr>
              <w:spacing w:line="240" w:lineRule="exact"/>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South Africa</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Total</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2001</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3.949512</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0.574894</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-0.73199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-0.06987</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3.722552</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2002</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4.435819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1.093631</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-1.07411</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-0.05219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4.403144</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2003</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4.948928</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2.150655</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-1.22208</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-0.10575</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5.771755</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2004</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5.35884</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1.850794</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-1.00091</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-0.12259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6.086144</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2005</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5.783162</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1.52961</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-1.7401</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-0.12153</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5.451146</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2006</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2.845306</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1.95802</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-2.26073</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-0.13924</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2.403357</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2007</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-9.23997</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1.724571</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-2.97807</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-0.25491</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-10.7484</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2008</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-13.6214</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3.516961</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-2.62997</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-0.40219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-13.1366</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-6.19088</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4.412545</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-2.427</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-0.12465</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-4.32998</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2010</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-19.1779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3.262964</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-2.3443</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-0.42758</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-18.6868</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2011</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-13.346</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1.90515</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-2.27545</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-0.34914</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-14.0655</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2012</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-16.0009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4.525375</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-1.0539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-0.40667</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-12.9361</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2013</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-17.5477</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3.89148</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-1.50819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-0.49547</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-15.6598</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2014</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-13.4384</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1.22499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-1.67942</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-0.40428</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-14.2971</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2015</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-6.76956</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3.28183</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-0.96224</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-0.29994</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-4.74991</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2016</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-10.0657</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2.915565</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-0.73789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-0.32449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-8.21254</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2017</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-9.12026</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3.553113</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-1.16582</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-0.4243</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-7.15726</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2018</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3.82251</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4.52768</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0.114392</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-0.49733</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7.967249</w:t>
            </w:r>
          </w:p>
        </w:tc>
      </w:tr>
      <w:tr w:rsidR="007700EE" w:rsidRPr="009356DC" w:rsidTr="002A341F">
        <w:trPr>
          <w:trHeight w:hRule="exact" w:val="284"/>
          <w:jc w:val="center"/>
        </w:trPr>
        <w:tc>
          <w:tcPr>
            <w:tcW w:w="0" w:type="auto"/>
            <w:hideMark/>
          </w:tcPr>
          <w:p w:rsidR="007700EE" w:rsidRPr="009356DC" w:rsidRDefault="007700EE" w:rsidP="005401C8">
            <w:pPr>
              <w:spacing w:line="240" w:lineRule="exact"/>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2.664579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3.386307</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0.30669</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-0.54625</w:t>
            </w:r>
          </w:p>
        </w:tc>
        <w:tc>
          <w:tcPr>
            <w:tcW w:w="0" w:type="auto"/>
            <w:noWrap/>
            <w:hideMark/>
          </w:tcPr>
          <w:p w:rsidR="007700EE" w:rsidRPr="009356DC" w:rsidRDefault="007700EE" w:rsidP="005401C8">
            <w:pPr>
              <w:spacing w:line="240" w:lineRule="exact"/>
              <w:jc w:val="center"/>
              <w:rPr>
                <w:rFonts w:ascii="Calibri" w:eastAsia="Times New Roman" w:hAnsi="Calibri" w:cs="Calibri"/>
                <w:lang w:eastAsia="en-IN"/>
              </w:rPr>
            </w:pPr>
            <w:r w:rsidRPr="009356DC">
              <w:rPr>
                <w:rFonts w:ascii="Calibri" w:eastAsia="Times New Roman" w:hAnsi="Calibri" w:cs="Calibri"/>
                <w:lang w:eastAsia="en-IN"/>
              </w:rPr>
              <w:t>5.811324</w:t>
            </w:r>
          </w:p>
        </w:tc>
      </w:tr>
    </w:tbl>
    <w:p w:rsidR="007700EE" w:rsidRPr="009356DC" w:rsidRDefault="007700EE" w:rsidP="007700EE">
      <w:pPr>
        <w:jc w:val="center"/>
        <w:rPr>
          <w:lang w:val="en-US"/>
        </w:rPr>
      </w:pPr>
    </w:p>
    <w:p w:rsidR="007700EE" w:rsidRDefault="007700EE" w:rsidP="007700EE">
      <w:pPr>
        <w:jc w:val="center"/>
        <w:rPr>
          <w:b/>
          <w:bCs/>
          <w:lang w:val="en-US"/>
        </w:rPr>
      </w:pPr>
    </w:p>
    <w:p w:rsidR="007700EE" w:rsidRDefault="007700EE" w:rsidP="007700EE">
      <w:pPr>
        <w:jc w:val="center"/>
        <w:rPr>
          <w:b/>
          <w:bCs/>
          <w:lang w:val="en-US"/>
        </w:rPr>
      </w:pPr>
    </w:p>
    <w:p w:rsidR="007700EE" w:rsidRPr="00BD11D5" w:rsidRDefault="007700EE" w:rsidP="007700EE">
      <w:pPr>
        <w:jc w:val="center"/>
        <w:rPr>
          <w:b/>
          <w:bCs/>
          <w:lang w:val="en-US"/>
        </w:rPr>
      </w:pPr>
      <w:r w:rsidRPr="00BD11D5">
        <w:rPr>
          <w:b/>
          <w:bCs/>
          <w:lang w:val="en-US"/>
        </w:rPr>
        <w:lastRenderedPageBreak/>
        <w:t xml:space="preserve">India Trade </w:t>
      </w:r>
      <w:r>
        <w:rPr>
          <w:b/>
          <w:bCs/>
          <w:lang w:val="en-US"/>
        </w:rPr>
        <w:t>Balance (in USD Billion)</w:t>
      </w:r>
    </w:p>
    <w:tbl>
      <w:tblPr>
        <w:tblW w:w="6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1053"/>
        <w:gridCol w:w="1053"/>
        <w:gridCol w:w="1053"/>
        <w:gridCol w:w="1053"/>
        <w:gridCol w:w="1053"/>
      </w:tblGrid>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Pr>
                <w:rFonts w:ascii="Calibri" w:eastAsia="Times New Roman" w:hAnsi="Calibri" w:cs="Calibri"/>
                <w:b/>
                <w:bCs/>
                <w:sz w:val="16"/>
                <w:szCs w:val="16"/>
                <w:lang w:eastAsia="en-IN"/>
              </w:rPr>
              <w:t>Years</w:t>
            </w:r>
          </w:p>
        </w:tc>
        <w:tc>
          <w:tcPr>
            <w:tcW w:w="1053"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Russian Federation</w:t>
            </w:r>
          </w:p>
        </w:tc>
        <w:tc>
          <w:tcPr>
            <w:tcW w:w="1053"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China</w:t>
            </w:r>
          </w:p>
        </w:tc>
        <w:tc>
          <w:tcPr>
            <w:tcW w:w="1053"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Brazil</w:t>
            </w:r>
          </w:p>
        </w:tc>
        <w:tc>
          <w:tcPr>
            <w:tcW w:w="1053"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South Africa</w:t>
            </w:r>
          </w:p>
        </w:tc>
        <w:tc>
          <w:tcPr>
            <w:tcW w:w="1053"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TOTAL</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2001</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0.361009</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-0.90501</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-0.0405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-1.0768</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-1.66129</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2002</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0.15986</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-1.08825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0.021892</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-1.48217</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-2.38867</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2003</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-0.08857</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-1.04796</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0.075489</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-1.47831</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-2.53935</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2004</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-0.58385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-1.95274</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-0.12141</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-0.90019</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-3.55819</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-1.33127</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-2.98327</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0.086649</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-1.27938</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-5.50726</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2006</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-1.05515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-7.8099</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0.543724</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-0.41257</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-8.73389</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2007</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-1.76039</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-15.0838</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1.022079</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-1.05211</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-16.8742</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2008</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-3.36058</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-21.4921</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2.09022</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-3.07026</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-25.8327</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2009</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-2.47333</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-20.2433</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-1.11534</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-3.07571</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-26.9077</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2010</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-2.19833</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-23.8091</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0.44857</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-3.26213</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-28.821</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2011</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-2.15708</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-38.7652</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1.656159</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-5.00965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-44.2758</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2012</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-2.45739</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-39.4111</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0.768132</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-3.06144</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-44.1618</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2013</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-1.39516</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-35.2186</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2.279995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-1.60929</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-35.9431</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2014</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-1.99016</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-44.7963</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1.596499</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-0.27141</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-45.4614</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-2.9152</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-52.0278</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-1.00865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-2.46147</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-58.4132</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2016</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-2.96812</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-51.567</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-1.31452</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-1.84917</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-57.6988</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2017</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-5.84874</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-59.4788</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-2.22674</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-2.80714</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-70.3614</w:t>
            </w:r>
          </w:p>
        </w:tc>
      </w:tr>
      <w:tr w:rsidR="007700EE" w:rsidRPr="009356DC" w:rsidTr="002A341F">
        <w:trPr>
          <w:trHeight w:hRule="exact" w:val="284"/>
          <w:jc w:val="center"/>
        </w:trPr>
        <w:tc>
          <w:tcPr>
            <w:tcW w:w="113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2018</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-4.51604</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-57.3343</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-1.056</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-2.59637</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-65.5027</w:t>
            </w:r>
          </w:p>
        </w:tc>
      </w:tr>
    </w:tbl>
    <w:p w:rsidR="007700EE" w:rsidRDefault="007700EE" w:rsidP="007700EE">
      <w:pPr>
        <w:jc w:val="center"/>
        <w:rPr>
          <w:lang w:val="en-US"/>
        </w:rPr>
      </w:pPr>
    </w:p>
    <w:p w:rsidR="007700EE" w:rsidRDefault="007700EE" w:rsidP="007700EE">
      <w:pPr>
        <w:jc w:val="center"/>
        <w:rPr>
          <w:b/>
          <w:bCs/>
          <w:lang w:val="en-US"/>
        </w:rPr>
      </w:pPr>
    </w:p>
    <w:p w:rsidR="007700EE" w:rsidRPr="00BD11D5" w:rsidRDefault="007700EE" w:rsidP="007700EE">
      <w:pPr>
        <w:jc w:val="center"/>
        <w:rPr>
          <w:b/>
          <w:bCs/>
          <w:lang w:val="en-US"/>
        </w:rPr>
      </w:pPr>
      <w:r w:rsidRPr="00BD11D5">
        <w:rPr>
          <w:b/>
          <w:bCs/>
          <w:lang w:val="en-US"/>
        </w:rPr>
        <w:t xml:space="preserve">China Trade </w:t>
      </w:r>
      <w:r>
        <w:rPr>
          <w:b/>
          <w:bCs/>
          <w:lang w:val="en-US"/>
        </w:rPr>
        <w:t>Balance (in USD Billion)</w:t>
      </w:r>
    </w:p>
    <w:tbl>
      <w:tblPr>
        <w:tblW w:w="8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1340"/>
        <w:gridCol w:w="1501"/>
        <w:gridCol w:w="1381"/>
        <w:gridCol w:w="1305"/>
        <w:gridCol w:w="1428"/>
      </w:tblGrid>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Pr>
                <w:rFonts w:ascii="Calibri" w:eastAsia="Times New Roman" w:hAnsi="Calibri" w:cs="Calibri"/>
                <w:b/>
                <w:bCs/>
                <w:sz w:val="16"/>
                <w:szCs w:val="16"/>
                <w:lang w:eastAsia="en-IN"/>
              </w:rPr>
              <w:t>Years</w:t>
            </w:r>
          </w:p>
        </w:tc>
        <w:tc>
          <w:tcPr>
            <w:tcW w:w="1340"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India</w:t>
            </w:r>
          </w:p>
        </w:tc>
        <w:tc>
          <w:tcPr>
            <w:tcW w:w="1501"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Russian Federation</w:t>
            </w:r>
          </w:p>
        </w:tc>
        <w:tc>
          <w:tcPr>
            <w:tcW w:w="1381"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Brazil</w:t>
            </w:r>
          </w:p>
        </w:tc>
        <w:tc>
          <w:tcPr>
            <w:tcW w:w="130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South Africa</w:t>
            </w:r>
          </w:p>
        </w:tc>
        <w:tc>
          <w:tcPr>
            <w:tcW w:w="142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Total</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2001</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0.19674</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-5.248323</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-0.996308</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-0.124627</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-6.172518</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2002</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0.397293</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-4.885948</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-1.536638</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0.041869</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-5.983424</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2003</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-0.908152</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-3.698141</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-3.699036</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0.189371</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-8.115958</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2004</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-1.742022</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-3.029295</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-4.998757</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-0.008299</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-9.778373</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2005</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-0.831939</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-2.67866</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-5.165315</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0.382913</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-8.293001</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2006</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4.303848</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-1.72184</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-5.529389</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1.682351</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-1.26503</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2007</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9.434224</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8.841316</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-6.943599</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0.826806</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12.158747</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2008</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11.326495</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9.243088</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-11.055986</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-0.617351</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8.896246</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2009</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15.952271</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-3.769181</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-14.162465</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-1.327665</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-3.30704</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2010</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20.067645</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3.69808</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-13.638795</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-4.09656</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6.03037</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2011</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27.164137</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-1.459582</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-20.550073</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-18.73289</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-13.578408</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2012</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28.880261</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-0.081728</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-18.867494</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-29.330425</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-19.399386</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2013</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31.462141</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9.923344</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-18.403652</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-31.557649</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-8.575816</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2014</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37.858731</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12.083439</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-16.763091</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-28.868984</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4.310095</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2015</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44.866019</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1.593294</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-16.910648</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-14.346971</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15.201694</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2016</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47.171936</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5.374919</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-23.53939</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-9.619751</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19.387714</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2017</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51.591767</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1.797862</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-29.398554</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-9.939606</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14.051469</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2018</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58.0306</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-10.881863</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-43.410184</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-10.902968</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-7.164415</w:t>
            </w:r>
          </w:p>
        </w:tc>
      </w:tr>
      <w:tr w:rsidR="007700EE" w:rsidRPr="009356DC" w:rsidTr="002A341F">
        <w:trPr>
          <w:trHeight w:hRule="exact" w:val="340"/>
          <w:jc w:val="center"/>
        </w:trPr>
        <w:tc>
          <w:tcPr>
            <w:tcW w:w="1385"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2019</w:t>
            </w:r>
          </w:p>
        </w:tc>
        <w:tc>
          <w:tcPr>
            <w:tcW w:w="1340"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56.95422</w:t>
            </w:r>
          </w:p>
        </w:tc>
        <w:tc>
          <w:tcPr>
            <w:tcW w:w="150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-10.772611</w:t>
            </w:r>
          </w:p>
        </w:tc>
        <w:tc>
          <w:tcPr>
            <w:tcW w:w="1381"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-43.726586</w:t>
            </w:r>
          </w:p>
        </w:tc>
        <w:tc>
          <w:tcPr>
            <w:tcW w:w="1305"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-9.370325</w:t>
            </w:r>
          </w:p>
        </w:tc>
        <w:tc>
          <w:tcPr>
            <w:tcW w:w="1428"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-6.915302</w:t>
            </w:r>
          </w:p>
        </w:tc>
      </w:tr>
    </w:tbl>
    <w:p w:rsidR="007700EE" w:rsidRPr="009356DC" w:rsidRDefault="007700EE" w:rsidP="007700EE">
      <w:pPr>
        <w:jc w:val="center"/>
        <w:rPr>
          <w:lang w:val="en-US"/>
        </w:rPr>
      </w:pPr>
    </w:p>
    <w:p w:rsidR="007700EE" w:rsidRDefault="007700EE" w:rsidP="007700EE">
      <w:pPr>
        <w:jc w:val="center"/>
        <w:rPr>
          <w:lang w:val="en-US"/>
        </w:rPr>
      </w:pPr>
    </w:p>
    <w:p w:rsidR="007700EE" w:rsidRPr="00BD11D5" w:rsidRDefault="007700EE" w:rsidP="007700EE">
      <w:pPr>
        <w:jc w:val="center"/>
        <w:rPr>
          <w:b/>
          <w:bCs/>
          <w:lang w:val="en-US"/>
        </w:rPr>
      </w:pPr>
      <w:r w:rsidRPr="00BD11D5">
        <w:rPr>
          <w:b/>
          <w:bCs/>
          <w:lang w:val="en-US"/>
        </w:rPr>
        <w:lastRenderedPageBreak/>
        <w:t>South Africa Trade Balance (in USD Billion)</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955"/>
        <w:gridCol w:w="948"/>
        <w:gridCol w:w="948"/>
        <w:gridCol w:w="957"/>
        <w:gridCol w:w="1053"/>
      </w:tblGrid>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Pr>
                <w:rFonts w:ascii="Calibri" w:eastAsia="Times New Roman" w:hAnsi="Calibri" w:cs="Calibri"/>
                <w:b/>
                <w:bCs/>
                <w:sz w:val="16"/>
                <w:szCs w:val="16"/>
                <w:lang w:eastAsia="en-IN"/>
              </w:rPr>
              <w:t>Years</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China</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India</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Brazil</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Russian Federation</w:t>
            </w:r>
          </w:p>
        </w:tc>
        <w:tc>
          <w:tcPr>
            <w:tcW w:w="1053"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Total</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2001</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-0.603119</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0.121415</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-0.422783</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-0.01032</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-0.91481</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2002</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-0.909101</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0.070964</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-0.290095</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-0.051778</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-1.18001</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2003</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-1.321421</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-0.03587</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-0.535416</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0.038771</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-1.85394</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2004</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-2.519182</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-0.138982</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-0.752219</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0.057878</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-3.35251</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2005</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-3.576887</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0.067787</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-0.992079</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-0.028463</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-4.52964</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2006</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-4.770698</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-0.829682</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-0.979554</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-0.172385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-6.75232</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2007</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-4.393137</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-0.428054</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-1.13871</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-0.413691</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-6.37359</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2008</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-5.599486</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0.017587</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-1.001851</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-0.063456</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-6.64721</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2009</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-2.655183</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0.256102</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-0.886522</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-0.246475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-3.53208</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2010</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-3.405247</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0.186362</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-0.661072</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0.172512</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-3.70745</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2011</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-1.712002</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-0.644743</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-0.855671</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0.130655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-3.08176</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2012</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-4.295051</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-0.856918</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-0.877262</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0.225174</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-5.80406</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2013</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-3.940158</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-2.369738</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-0.948132</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0.025585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-7.23244</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2014</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-6.668174</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-0.787094</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-0.733804</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-0.089856</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-8.27893</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2015</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-8.3159</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-0.959095</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-0.789699</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-0.19334</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-10.258</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2016</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-6.838927</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0.052671</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-1.025783</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0.021189</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-7.79085</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2017</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-6.649852</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0.245128</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-1.152315</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-0.036313</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-7.59335</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2018</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-8.5159</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0.618215</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-1.030859</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-0.113322</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-9.04187</w:t>
            </w:r>
          </w:p>
        </w:tc>
      </w:tr>
      <w:tr w:rsidR="007700EE" w:rsidRPr="009356DC" w:rsidTr="002A341F">
        <w:trPr>
          <w:trHeight w:hRule="exact" w:val="340"/>
          <w:jc w:val="center"/>
        </w:trPr>
        <w:tc>
          <w:tcPr>
            <w:tcW w:w="1439" w:type="dxa"/>
            <w:hideMark/>
          </w:tcPr>
          <w:p w:rsidR="007700EE" w:rsidRPr="009356DC" w:rsidRDefault="007700EE" w:rsidP="005401C8">
            <w:pPr>
              <w:jc w:val="center"/>
              <w:rPr>
                <w:rFonts w:ascii="Calibri" w:eastAsia="Times New Roman" w:hAnsi="Calibri" w:cs="Calibri"/>
                <w:b/>
                <w:bCs/>
                <w:sz w:val="16"/>
                <w:szCs w:val="16"/>
                <w:lang w:eastAsia="en-IN"/>
              </w:rPr>
            </w:pPr>
            <w:r w:rsidRPr="009356DC">
              <w:rPr>
                <w:rFonts w:ascii="Calibri" w:eastAsia="Times New Roman" w:hAnsi="Calibri" w:cs="Calibri"/>
                <w:b/>
                <w:bCs/>
                <w:sz w:val="16"/>
                <w:szCs w:val="16"/>
                <w:lang w:eastAsia="en-IN"/>
              </w:rPr>
              <w:t>2019</w:t>
            </w:r>
          </w:p>
        </w:tc>
        <w:tc>
          <w:tcPr>
            <w:tcW w:w="955"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-6.629651</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-0.202681</w:t>
            </w:r>
          </w:p>
        </w:tc>
        <w:tc>
          <w:tcPr>
            <w:tcW w:w="948"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-0.759938</w:t>
            </w:r>
          </w:p>
        </w:tc>
        <w:tc>
          <w:tcPr>
            <w:tcW w:w="957" w:type="dxa"/>
            <w:hideMark/>
          </w:tcPr>
          <w:p w:rsidR="007700EE" w:rsidRPr="009356DC" w:rsidRDefault="007700EE" w:rsidP="005401C8">
            <w:pPr>
              <w:jc w:val="center"/>
              <w:rPr>
                <w:rFonts w:ascii="Calibri" w:eastAsia="Times New Roman" w:hAnsi="Calibri" w:cs="Calibri"/>
                <w:sz w:val="16"/>
                <w:szCs w:val="16"/>
                <w:lang w:eastAsia="en-IN"/>
              </w:rPr>
            </w:pPr>
            <w:r w:rsidRPr="009356DC">
              <w:rPr>
                <w:rFonts w:ascii="Calibri" w:eastAsia="Times New Roman" w:hAnsi="Calibri" w:cs="Calibri"/>
                <w:sz w:val="16"/>
                <w:szCs w:val="16"/>
                <w:lang w:eastAsia="en-IN"/>
              </w:rPr>
              <w:t>-0.152715</w:t>
            </w:r>
          </w:p>
        </w:tc>
        <w:tc>
          <w:tcPr>
            <w:tcW w:w="1053" w:type="dxa"/>
            <w:noWrap/>
            <w:hideMark/>
          </w:tcPr>
          <w:p w:rsidR="007700EE" w:rsidRPr="009356DC" w:rsidRDefault="007700EE" w:rsidP="005401C8">
            <w:pPr>
              <w:jc w:val="center"/>
              <w:rPr>
                <w:rFonts w:ascii="Calibri" w:eastAsia="Times New Roman" w:hAnsi="Calibri" w:cs="Calibri"/>
                <w:lang w:eastAsia="en-IN"/>
              </w:rPr>
            </w:pPr>
            <w:r w:rsidRPr="009356DC">
              <w:rPr>
                <w:rFonts w:ascii="Calibri" w:eastAsia="Times New Roman" w:hAnsi="Calibri" w:cs="Calibri"/>
                <w:lang w:eastAsia="en-IN"/>
              </w:rPr>
              <w:t>-7.74499</w:t>
            </w:r>
          </w:p>
        </w:tc>
      </w:tr>
    </w:tbl>
    <w:p w:rsidR="007700EE" w:rsidRPr="009356DC" w:rsidRDefault="007700EE" w:rsidP="007700EE">
      <w:pPr>
        <w:jc w:val="center"/>
        <w:rPr>
          <w:lang w:val="en-US"/>
        </w:rPr>
      </w:pPr>
    </w:p>
    <w:p w:rsidR="00DC21C7" w:rsidRDefault="00DC21C7" w:rsidP="00DC21C7">
      <w:pPr>
        <w:jc w:val="center"/>
        <w:rPr>
          <w:b/>
          <w:bCs/>
          <w:sz w:val="48"/>
          <w:szCs w:val="48"/>
        </w:rPr>
      </w:pPr>
    </w:p>
    <w:p w:rsidR="00BA4A18" w:rsidRDefault="00BA4A18" w:rsidP="00DC21C7">
      <w:pPr>
        <w:jc w:val="center"/>
        <w:rPr>
          <w:b/>
          <w:bCs/>
          <w:sz w:val="48"/>
          <w:szCs w:val="48"/>
        </w:rPr>
      </w:pPr>
    </w:p>
    <w:p w:rsidR="00803E3B" w:rsidRDefault="00803E3B"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803E3B" w:rsidRDefault="00803E3B" w:rsidP="00DC21C7">
      <w:pPr>
        <w:jc w:val="center"/>
        <w:rPr>
          <w:b/>
          <w:bCs/>
          <w:sz w:val="48"/>
          <w:szCs w:val="48"/>
        </w:rPr>
      </w:pPr>
    </w:p>
    <w:tbl>
      <w:tblPr>
        <w:tblStyle w:val="TableGrid"/>
        <w:tblpPr w:leftFromText="180" w:rightFromText="180" w:vertAnchor="page" w:horzAnchor="margin" w:tblpXSpec="center" w:tblpY="2425"/>
        <w:tblW w:w="9526" w:type="dxa"/>
        <w:tblLook w:val="04A0" w:firstRow="1" w:lastRow="0" w:firstColumn="1" w:lastColumn="0" w:noHBand="0" w:noVBand="1"/>
      </w:tblPr>
      <w:tblGrid>
        <w:gridCol w:w="635"/>
        <w:gridCol w:w="795"/>
        <w:gridCol w:w="662"/>
        <w:gridCol w:w="728"/>
        <w:gridCol w:w="675"/>
        <w:gridCol w:w="691"/>
        <w:gridCol w:w="843"/>
        <w:gridCol w:w="846"/>
        <w:gridCol w:w="838"/>
        <w:gridCol w:w="980"/>
        <w:gridCol w:w="943"/>
        <w:gridCol w:w="890"/>
      </w:tblGrid>
      <w:tr w:rsidR="00BA4A18" w:rsidTr="00BA4A18">
        <w:tc>
          <w:tcPr>
            <w:tcW w:w="635" w:type="dxa"/>
          </w:tcPr>
          <w:p w:rsidR="00BA4A18" w:rsidRPr="00CF6A21" w:rsidRDefault="00BA4A18" w:rsidP="00BA4A18">
            <w:pPr>
              <w:rPr>
                <w:sz w:val="20"/>
                <w:szCs w:val="20"/>
              </w:rPr>
            </w:pPr>
          </w:p>
        </w:tc>
        <w:tc>
          <w:tcPr>
            <w:tcW w:w="795" w:type="dxa"/>
          </w:tcPr>
          <w:p w:rsidR="00BA4A18" w:rsidRPr="00CF6A21" w:rsidRDefault="00BA4A18" w:rsidP="00BA4A18">
            <w:pPr>
              <w:rPr>
                <w:sz w:val="20"/>
                <w:szCs w:val="20"/>
              </w:rPr>
            </w:pPr>
          </w:p>
        </w:tc>
        <w:tc>
          <w:tcPr>
            <w:tcW w:w="2756" w:type="dxa"/>
            <w:gridSpan w:val="4"/>
          </w:tcPr>
          <w:p w:rsidR="00BA4A18" w:rsidRPr="00CF6A21" w:rsidRDefault="00BA4A18" w:rsidP="00BA4A18">
            <w:pPr>
              <w:rPr>
                <w:b/>
                <w:sz w:val="20"/>
                <w:szCs w:val="20"/>
              </w:rPr>
            </w:pPr>
            <w:r w:rsidRPr="00CF6A21">
              <w:rPr>
                <w:b/>
                <w:sz w:val="20"/>
                <w:szCs w:val="20"/>
              </w:rPr>
              <w:t>Export data(US $ Billions)</w:t>
            </w:r>
          </w:p>
        </w:tc>
        <w:tc>
          <w:tcPr>
            <w:tcW w:w="1689" w:type="dxa"/>
            <w:gridSpan w:val="2"/>
          </w:tcPr>
          <w:p w:rsidR="00BA4A18" w:rsidRPr="00CF6A21" w:rsidRDefault="00BA4A18" w:rsidP="00BA4A18">
            <w:pPr>
              <w:rPr>
                <w:b/>
                <w:sz w:val="20"/>
                <w:szCs w:val="20"/>
              </w:rPr>
            </w:pPr>
            <w:r w:rsidRPr="00CF6A21">
              <w:rPr>
                <w:b/>
                <w:sz w:val="20"/>
                <w:szCs w:val="20"/>
              </w:rPr>
              <w:t>For India</w:t>
            </w:r>
          </w:p>
        </w:tc>
        <w:tc>
          <w:tcPr>
            <w:tcW w:w="3651" w:type="dxa"/>
            <w:gridSpan w:val="4"/>
          </w:tcPr>
          <w:p w:rsidR="00BA4A18" w:rsidRPr="00CF6A21" w:rsidRDefault="00BA4A18" w:rsidP="00BA4A18">
            <w:pPr>
              <w:rPr>
                <w:b/>
                <w:sz w:val="20"/>
                <w:szCs w:val="20"/>
              </w:rPr>
            </w:pPr>
            <w:r w:rsidRPr="00CF6A21">
              <w:rPr>
                <w:b/>
                <w:sz w:val="20"/>
                <w:szCs w:val="20"/>
              </w:rPr>
              <w:t>ITOT = NTOT*(Export(in $)/(export value index/export volume index))</w:t>
            </w:r>
          </w:p>
        </w:tc>
      </w:tr>
      <w:tr w:rsidR="00BA4A18" w:rsidRPr="00EC3A29" w:rsidTr="00BA4A18">
        <w:trPr>
          <w:trHeight w:val="288"/>
        </w:trPr>
        <w:tc>
          <w:tcPr>
            <w:tcW w:w="635" w:type="dxa"/>
            <w:noWrap/>
            <w:hideMark/>
          </w:tcPr>
          <w:p w:rsidR="00BA4A18" w:rsidRPr="00CF6A21" w:rsidRDefault="00BA4A18" w:rsidP="00BA4A18">
            <w:pPr>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Year</w:t>
            </w:r>
          </w:p>
        </w:tc>
        <w:tc>
          <w:tcPr>
            <w:tcW w:w="795" w:type="dxa"/>
            <w:noWrap/>
            <w:hideMark/>
          </w:tcPr>
          <w:p w:rsidR="00BA4A18" w:rsidRPr="00CF6A21" w:rsidRDefault="00BA4A18" w:rsidP="00BA4A18">
            <w:pPr>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NTOT India</w:t>
            </w:r>
          </w:p>
        </w:tc>
        <w:tc>
          <w:tcPr>
            <w:tcW w:w="662" w:type="dxa"/>
            <w:noWrap/>
            <w:hideMark/>
          </w:tcPr>
          <w:p w:rsidR="00BA4A18" w:rsidRPr="00CF6A21" w:rsidRDefault="00BA4A18" w:rsidP="00BA4A18">
            <w:pPr>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Brazil</w:t>
            </w:r>
          </w:p>
        </w:tc>
        <w:tc>
          <w:tcPr>
            <w:tcW w:w="728" w:type="dxa"/>
            <w:noWrap/>
            <w:hideMark/>
          </w:tcPr>
          <w:p w:rsidR="00BA4A18" w:rsidRPr="00CF6A21" w:rsidRDefault="00BA4A18" w:rsidP="00BA4A18">
            <w:pPr>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Russia</w:t>
            </w:r>
          </w:p>
        </w:tc>
        <w:tc>
          <w:tcPr>
            <w:tcW w:w="675" w:type="dxa"/>
            <w:noWrap/>
            <w:hideMark/>
          </w:tcPr>
          <w:p w:rsidR="00BA4A18" w:rsidRPr="00CF6A21" w:rsidRDefault="00BA4A18" w:rsidP="00BA4A18">
            <w:pPr>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China</w:t>
            </w:r>
          </w:p>
        </w:tc>
        <w:tc>
          <w:tcPr>
            <w:tcW w:w="691" w:type="dxa"/>
            <w:noWrap/>
            <w:hideMark/>
          </w:tcPr>
          <w:p w:rsidR="00BA4A18" w:rsidRPr="00CF6A21" w:rsidRDefault="00BA4A18" w:rsidP="00BA4A18">
            <w:pPr>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South Africa</w:t>
            </w:r>
          </w:p>
        </w:tc>
        <w:tc>
          <w:tcPr>
            <w:tcW w:w="843" w:type="dxa"/>
            <w:noWrap/>
            <w:hideMark/>
          </w:tcPr>
          <w:p w:rsidR="00BA4A18" w:rsidRPr="00CF6A21" w:rsidRDefault="00BA4A18" w:rsidP="00BA4A18">
            <w:pPr>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Export Value index</w:t>
            </w:r>
          </w:p>
        </w:tc>
        <w:tc>
          <w:tcPr>
            <w:tcW w:w="846" w:type="dxa"/>
            <w:noWrap/>
            <w:hideMark/>
          </w:tcPr>
          <w:p w:rsidR="00BA4A18" w:rsidRPr="00CF6A21" w:rsidRDefault="00BA4A18" w:rsidP="00BA4A18">
            <w:pPr>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Export Volume Index</w:t>
            </w:r>
          </w:p>
        </w:tc>
        <w:tc>
          <w:tcPr>
            <w:tcW w:w="838" w:type="dxa"/>
            <w:noWrap/>
            <w:hideMark/>
          </w:tcPr>
          <w:p w:rsidR="00BA4A18" w:rsidRPr="00CF6A21" w:rsidRDefault="00BA4A18" w:rsidP="00BA4A18">
            <w:pPr>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Brazil</w:t>
            </w:r>
          </w:p>
        </w:tc>
        <w:tc>
          <w:tcPr>
            <w:tcW w:w="980" w:type="dxa"/>
            <w:noWrap/>
            <w:hideMark/>
          </w:tcPr>
          <w:p w:rsidR="00BA4A18" w:rsidRPr="00CF6A21" w:rsidRDefault="00BA4A18" w:rsidP="00BA4A18">
            <w:pPr>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Russia</w:t>
            </w:r>
          </w:p>
        </w:tc>
        <w:tc>
          <w:tcPr>
            <w:tcW w:w="943" w:type="dxa"/>
            <w:noWrap/>
            <w:hideMark/>
          </w:tcPr>
          <w:p w:rsidR="00BA4A18" w:rsidRPr="00CF6A21" w:rsidRDefault="00BA4A18" w:rsidP="00BA4A18">
            <w:pPr>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China</w:t>
            </w:r>
          </w:p>
        </w:tc>
        <w:tc>
          <w:tcPr>
            <w:tcW w:w="890" w:type="dxa"/>
            <w:noWrap/>
            <w:hideMark/>
          </w:tcPr>
          <w:p w:rsidR="00BA4A18" w:rsidRPr="00CF6A21" w:rsidRDefault="00BA4A18" w:rsidP="00BA4A18">
            <w:pPr>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South Africa</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1990</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85.82</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0.01</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0.02</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0.002</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42.40</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35.04</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1.04</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1.86</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0.22</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1991</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93.60</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0.02</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0.05</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0.006</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41.83</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35.75</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1.39</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5.29</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0.65</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1992</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98.32</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0.02</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0.68</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0.16</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0.011</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46.31</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39.58</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1.56</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56.49</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18.16</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1.28</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1993</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113.13</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0.06</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0.65</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0.28</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0.037</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50.90</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45.45</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5.95</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54.85</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35.36</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4.73</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1994</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118.75</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0.08</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0.81</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0.25</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0.161</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59.04</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51.79</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8.62</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60.76</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34.41</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21.76</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1995</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108.00</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0.09</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1.04</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0.33</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0.338</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72.28</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66.92</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8.59</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90.29</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38.69</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39.40</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1996</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99.04</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0.13</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0.81</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0.61</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0.321</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78.12</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75.84</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12.74</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77.43</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62.71</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32.72</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1997</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113.59</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0.14</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0.95</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0.72</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0.400</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82.61</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70.60</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13.92</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92.17</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95.44</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53.14</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1998</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117.58</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0.13</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0.71</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0.43</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0.404</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78.90</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73.74</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14.64</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78.71</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53.72</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50.85</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1999</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105.21</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0.14</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0.95</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0.54</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0.293</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84.16</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83.33</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14.14</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101.97</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57.59</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31.14</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2000</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100.00</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0.19</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0.86</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0.73</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0.308</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100.00</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100.00</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19.23</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84.74</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73.49</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30.78</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2001</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97.82</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0.23</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0.84</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0.92</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0.327</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102.32</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108.50</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23.91</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101.14</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85.10</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30.14</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2002</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88.63</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0.36</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0.74</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1.53</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0.470</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116.21</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126.53</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34.85</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94.52</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124.68</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38.29</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2003</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96.20</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0.39</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0.70</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2.57</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0.467</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139.13</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133.93</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35.95</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70.52</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256.55</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46.71</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2004</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91.68</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0.54</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0.63</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4.10</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0.892</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180.86</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155.49</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42.64</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54.26</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437.05</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95.08</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2005</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87.82</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0.97</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0.71</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7.18</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1.404</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235.06</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189.04</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68.49</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55.52</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784.43</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153.32</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2006</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85.70</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1.50</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0.85</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7.83</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2.094</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287.42</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211.29</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94.38</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55.10</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912.73</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244.17</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2007</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81.61</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1.90</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0.92</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9.49</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2.130</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354.32</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242.07</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105.92</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60.74</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1133.78</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254.37</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2008</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81.61</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3.25</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1.09</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10.09</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2.481</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459.73</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283.21</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163.39</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61.60</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1337.11</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328.64</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2009</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95.01</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1.78</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0.96</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10.37</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1.960</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389.13</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266.35</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115.89</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57.97</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1439.43</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272.01</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2010</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93.47</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3.67</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1.39</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17.44</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3.650</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534.11</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334.79</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215.00</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74.84</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2600.64</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544.29</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2011</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89.99</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5.39</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1.89</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16.72</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4.320</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714.75</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384.90</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261.27</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83.23</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2793.78</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721.86</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2012</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90.08</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6.16</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2.14</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14.73</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4.973</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700.41</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377.93</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299.56</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94.44</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2459.02</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830.28</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2013</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92.45</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6.11</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2.42</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16.42</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5.742</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742.93</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409.89</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311.73</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126.80</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2750.76</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962.19</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2014</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93.82</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7.14</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2.22</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13.43</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5.722</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761.44</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430.59</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378.85</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117.21</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2228.92</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949.42</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2015</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104.23</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3.10</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1.61</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9.58</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3.814</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632.27</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422.47</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215.84</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96.93</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1493.83</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594.99</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2016</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108.19</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2.30</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1.81</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8.92</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3.243</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624.22</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434.52</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173.23</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113.74</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1385.71</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504.04</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2017</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103.74</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2.87</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2.14</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12.50</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4.072</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706.10</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462.25</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194.74</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129.45</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1980.12</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645.35</w:t>
            </w:r>
          </w:p>
        </w:tc>
      </w:tr>
      <w:tr w:rsidR="00BA4A18" w:rsidRPr="00EC3A29" w:rsidTr="00BA4A18">
        <w:trPr>
          <w:trHeight w:val="288"/>
        </w:trPr>
        <w:tc>
          <w:tcPr>
            <w:tcW w:w="63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2018</w:t>
            </w:r>
          </w:p>
        </w:tc>
        <w:tc>
          <w:tcPr>
            <w:tcW w:w="79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97.92</w:t>
            </w:r>
          </w:p>
        </w:tc>
        <w:tc>
          <w:tcPr>
            <w:tcW w:w="662"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3.58</w:t>
            </w:r>
          </w:p>
        </w:tc>
        <w:tc>
          <w:tcPr>
            <w:tcW w:w="72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2.33</w:t>
            </w:r>
          </w:p>
        </w:tc>
        <w:tc>
          <w:tcPr>
            <w:tcW w:w="675"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16.37</w:t>
            </w:r>
          </w:p>
        </w:tc>
        <w:tc>
          <w:tcPr>
            <w:tcW w:w="691"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4.017</w:t>
            </w:r>
          </w:p>
        </w:tc>
        <w:tc>
          <w:tcPr>
            <w:tcW w:w="8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766.36</w:t>
            </w:r>
          </w:p>
        </w:tc>
        <w:tc>
          <w:tcPr>
            <w:tcW w:w="846"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478.84</w:t>
            </w:r>
          </w:p>
        </w:tc>
        <w:tc>
          <w:tcPr>
            <w:tcW w:w="838"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218.85</w:t>
            </w:r>
          </w:p>
        </w:tc>
        <w:tc>
          <w:tcPr>
            <w:tcW w:w="98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136.74</w:t>
            </w:r>
          </w:p>
        </w:tc>
        <w:tc>
          <w:tcPr>
            <w:tcW w:w="943"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2564.81</w:t>
            </w:r>
          </w:p>
        </w:tc>
        <w:tc>
          <w:tcPr>
            <w:tcW w:w="890" w:type="dxa"/>
            <w:noWrap/>
            <w:hideMark/>
          </w:tcPr>
          <w:p w:rsidR="00BA4A18" w:rsidRPr="00CF6A21" w:rsidRDefault="00BA4A18" w:rsidP="00BA4A18">
            <w:pPr>
              <w:jc w:val="right"/>
              <w:rPr>
                <w:rFonts w:ascii="Calibri" w:eastAsia="Times New Roman" w:hAnsi="Calibri" w:cs="Calibri"/>
                <w:color w:val="000000"/>
                <w:sz w:val="20"/>
                <w:szCs w:val="20"/>
                <w:lang w:eastAsia="en-IN"/>
              </w:rPr>
            </w:pPr>
            <w:r w:rsidRPr="00CF6A21">
              <w:rPr>
                <w:rFonts w:ascii="Calibri" w:eastAsia="Times New Roman" w:hAnsi="Calibri" w:cs="Calibri"/>
                <w:color w:val="000000"/>
                <w:sz w:val="20"/>
                <w:szCs w:val="20"/>
                <w:lang w:eastAsia="en-IN"/>
              </w:rPr>
              <w:t>629.52</w:t>
            </w:r>
          </w:p>
        </w:tc>
      </w:tr>
    </w:tbl>
    <w:p w:rsidR="00803E3B" w:rsidRPr="00803E3B" w:rsidRDefault="00803E3B" w:rsidP="00803E3B">
      <w:pPr>
        <w:jc w:val="center"/>
        <w:rPr>
          <w:b/>
          <w:bCs/>
          <w:sz w:val="44"/>
          <w:szCs w:val="44"/>
        </w:rPr>
      </w:pPr>
      <w:r w:rsidRPr="00803E3B">
        <w:rPr>
          <w:b/>
          <w:bCs/>
          <w:sz w:val="44"/>
          <w:szCs w:val="44"/>
        </w:rPr>
        <w:t>ITOT of India with BRICS</w:t>
      </w:r>
      <w:bookmarkStart w:id="0" w:name="_GoBack"/>
      <w:bookmarkEnd w:id="0"/>
    </w:p>
    <w:p w:rsidR="00803E3B" w:rsidRDefault="00803E3B" w:rsidP="00803E3B">
      <w:pPr>
        <w:jc w:val="center"/>
      </w:pPr>
    </w:p>
    <w:p w:rsidR="00BA4A18" w:rsidRDefault="00BA4A18" w:rsidP="00BA4A18">
      <w:r>
        <w:br w:type="page"/>
      </w:r>
    </w:p>
    <w:p w:rsidR="00BA4A18" w:rsidRPr="00467FF7" w:rsidRDefault="00BA4A18" w:rsidP="00BA4A18">
      <w:pPr>
        <w:jc w:val="center"/>
        <w:rPr>
          <w:rFonts w:ascii="Arial" w:hAnsi="Arial" w:cs="Arial"/>
          <w:b/>
          <w:sz w:val="40"/>
          <w:szCs w:val="40"/>
        </w:rPr>
      </w:pPr>
      <w:r w:rsidRPr="00467FF7">
        <w:rPr>
          <w:rFonts w:ascii="Arial" w:hAnsi="Arial" w:cs="Arial"/>
          <w:b/>
          <w:sz w:val="40"/>
          <w:szCs w:val="40"/>
        </w:rPr>
        <w:lastRenderedPageBreak/>
        <w:t>ITOT of Brazil with BRICS</w:t>
      </w:r>
    </w:p>
    <w:tbl>
      <w:tblPr>
        <w:tblStyle w:val="TableGrid"/>
        <w:tblpPr w:leftFromText="180" w:rightFromText="180" w:vertAnchor="page" w:horzAnchor="margin" w:tblpXSpec="center" w:tblpY="2437"/>
        <w:tblW w:w="9776" w:type="dxa"/>
        <w:tblLayout w:type="fixed"/>
        <w:tblLook w:val="04A0" w:firstRow="1" w:lastRow="0" w:firstColumn="1" w:lastColumn="0" w:noHBand="0" w:noVBand="1"/>
      </w:tblPr>
      <w:tblGrid>
        <w:gridCol w:w="704"/>
        <w:gridCol w:w="851"/>
        <w:gridCol w:w="850"/>
        <w:gridCol w:w="709"/>
        <w:gridCol w:w="709"/>
        <w:gridCol w:w="708"/>
        <w:gridCol w:w="851"/>
        <w:gridCol w:w="850"/>
        <w:gridCol w:w="851"/>
        <w:gridCol w:w="850"/>
        <w:gridCol w:w="993"/>
        <w:gridCol w:w="850"/>
      </w:tblGrid>
      <w:tr w:rsidR="00BA4A18" w:rsidTr="00BA4A18">
        <w:tc>
          <w:tcPr>
            <w:tcW w:w="704" w:type="dxa"/>
          </w:tcPr>
          <w:p w:rsidR="00BA4A18" w:rsidRPr="008A1F6D" w:rsidRDefault="00BA4A18" w:rsidP="00BA4A18">
            <w:pPr>
              <w:rPr>
                <w:rFonts w:cstheme="minorHAnsi"/>
                <w:sz w:val="20"/>
                <w:szCs w:val="20"/>
              </w:rPr>
            </w:pPr>
          </w:p>
        </w:tc>
        <w:tc>
          <w:tcPr>
            <w:tcW w:w="851" w:type="dxa"/>
          </w:tcPr>
          <w:p w:rsidR="00BA4A18" w:rsidRPr="008A1F6D" w:rsidRDefault="00BA4A18" w:rsidP="00BA4A18">
            <w:pPr>
              <w:rPr>
                <w:rFonts w:cstheme="minorHAnsi"/>
                <w:sz w:val="20"/>
                <w:szCs w:val="20"/>
              </w:rPr>
            </w:pPr>
          </w:p>
        </w:tc>
        <w:tc>
          <w:tcPr>
            <w:tcW w:w="2976" w:type="dxa"/>
            <w:gridSpan w:val="4"/>
          </w:tcPr>
          <w:p w:rsidR="00BA4A18" w:rsidRPr="008A1F6D" w:rsidRDefault="00BA4A18" w:rsidP="00BA4A18">
            <w:pPr>
              <w:rPr>
                <w:rFonts w:cstheme="minorHAnsi"/>
                <w:b/>
                <w:sz w:val="20"/>
                <w:szCs w:val="20"/>
              </w:rPr>
            </w:pPr>
            <w:r w:rsidRPr="008A1F6D">
              <w:rPr>
                <w:rFonts w:cstheme="minorHAnsi"/>
                <w:b/>
                <w:sz w:val="20"/>
                <w:szCs w:val="20"/>
              </w:rPr>
              <w:t>Export data(US $ Billions)</w:t>
            </w:r>
          </w:p>
        </w:tc>
        <w:tc>
          <w:tcPr>
            <w:tcW w:w="1701" w:type="dxa"/>
            <w:gridSpan w:val="2"/>
          </w:tcPr>
          <w:p w:rsidR="00BA4A18" w:rsidRPr="008A1F6D" w:rsidRDefault="00BA4A18" w:rsidP="00BA4A18">
            <w:pPr>
              <w:rPr>
                <w:rFonts w:cstheme="minorHAnsi"/>
                <w:b/>
                <w:sz w:val="20"/>
                <w:szCs w:val="20"/>
              </w:rPr>
            </w:pPr>
            <w:r w:rsidRPr="008A1F6D">
              <w:rPr>
                <w:rFonts w:cstheme="minorHAnsi"/>
                <w:b/>
                <w:sz w:val="20"/>
                <w:szCs w:val="20"/>
              </w:rPr>
              <w:t>For Brazil</w:t>
            </w:r>
          </w:p>
        </w:tc>
        <w:tc>
          <w:tcPr>
            <w:tcW w:w="3544" w:type="dxa"/>
            <w:gridSpan w:val="4"/>
          </w:tcPr>
          <w:p w:rsidR="00BA4A18" w:rsidRPr="008A1F6D" w:rsidRDefault="00BA4A18" w:rsidP="00BA4A18">
            <w:pPr>
              <w:rPr>
                <w:rFonts w:cstheme="minorHAnsi"/>
                <w:sz w:val="20"/>
                <w:szCs w:val="20"/>
              </w:rPr>
            </w:pPr>
            <w:r w:rsidRPr="008A1F6D">
              <w:rPr>
                <w:rFonts w:cstheme="minorHAnsi"/>
                <w:b/>
                <w:sz w:val="20"/>
                <w:szCs w:val="20"/>
              </w:rPr>
              <w:t>ITOT = NTOT*(Export(in $)/(export value index/export volume index))</w:t>
            </w:r>
          </w:p>
        </w:tc>
      </w:tr>
      <w:tr w:rsidR="00BA4A18" w:rsidRPr="00CA3D53" w:rsidTr="00BA4A18">
        <w:trPr>
          <w:trHeight w:val="288"/>
        </w:trPr>
        <w:tc>
          <w:tcPr>
            <w:tcW w:w="704" w:type="dxa"/>
            <w:noWrap/>
            <w:hideMark/>
          </w:tcPr>
          <w:p w:rsidR="00BA4A18" w:rsidRPr="008A1F6D" w:rsidRDefault="00BA4A18" w:rsidP="00BA4A18">
            <w:pPr>
              <w:rPr>
                <w:rFonts w:eastAsia="Times New Roman" w:cstheme="minorHAnsi"/>
                <w:color w:val="000000"/>
                <w:sz w:val="20"/>
                <w:szCs w:val="20"/>
                <w:lang w:eastAsia="en-IN"/>
              </w:rPr>
            </w:pPr>
            <w:r w:rsidRPr="008A1F6D">
              <w:rPr>
                <w:rFonts w:eastAsia="Times New Roman" w:cstheme="minorHAnsi"/>
                <w:color w:val="000000"/>
                <w:sz w:val="20"/>
                <w:szCs w:val="20"/>
                <w:lang w:eastAsia="en-IN"/>
              </w:rPr>
              <w:t>Year</w:t>
            </w:r>
          </w:p>
        </w:tc>
        <w:tc>
          <w:tcPr>
            <w:tcW w:w="851" w:type="dxa"/>
            <w:noWrap/>
            <w:hideMark/>
          </w:tcPr>
          <w:p w:rsidR="00BA4A18" w:rsidRPr="008A1F6D" w:rsidRDefault="00BA4A18" w:rsidP="00BA4A18">
            <w:pPr>
              <w:rPr>
                <w:rFonts w:eastAsia="Times New Roman" w:cstheme="minorHAnsi"/>
                <w:color w:val="000000"/>
                <w:sz w:val="20"/>
                <w:szCs w:val="20"/>
                <w:lang w:eastAsia="en-IN"/>
              </w:rPr>
            </w:pPr>
            <w:r w:rsidRPr="008A1F6D">
              <w:rPr>
                <w:rFonts w:eastAsia="Times New Roman" w:cstheme="minorHAnsi"/>
                <w:color w:val="000000"/>
                <w:sz w:val="20"/>
                <w:szCs w:val="20"/>
                <w:lang w:eastAsia="en-IN"/>
              </w:rPr>
              <w:t>NTOT Brazil</w:t>
            </w:r>
          </w:p>
        </w:tc>
        <w:tc>
          <w:tcPr>
            <w:tcW w:w="850" w:type="dxa"/>
            <w:noWrap/>
            <w:hideMark/>
          </w:tcPr>
          <w:p w:rsidR="00BA4A18" w:rsidRPr="008A1F6D" w:rsidRDefault="00BA4A18" w:rsidP="00BA4A18">
            <w:pPr>
              <w:rPr>
                <w:rFonts w:eastAsia="Times New Roman" w:cstheme="minorHAnsi"/>
                <w:color w:val="000000"/>
                <w:sz w:val="20"/>
                <w:szCs w:val="20"/>
                <w:lang w:eastAsia="en-IN"/>
              </w:rPr>
            </w:pPr>
            <w:r w:rsidRPr="008A1F6D">
              <w:rPr>
                <w:rFonts w:eastAsia="Times New Roman" w:cstheme="minorHAnsi"/>
                <w:color w:val="000000"/>
                <w:sz w:val="20"/>
                <w:szCs w:val="20"/>
                <w:lang w:eastAsia="en-IN"/>
              </w:rPr>
              <w:t>Russia</w:t>
            </w:r>
          </w:p>
        </w:tc>
        <w:tc>
          <w:tcPr>
            <w:tcW w:w="709" w:type="dxa"/>
            <w:noWrap/>
            <w:hideMark/>
          </w:tcPr>
          <w:p w:rsidR="00BA4A18" w:rsidRPr="008A1F6D" w:rsidRDefault="00BA4A18" w:rsidP="00BA4A18">
            <w:pPr>
              <w:rPr>
                <w:rFonts w:eastAsia="Times New Roman" w:cstheme="minorHAnsi"/>
                <w:color w:val="000000"/>
                <w:sz w:val="20"/>
                <w:szCs w:val="20"/>
                <w:lang w:eastAsia="en-IN"/>
              </w:rPr>
            </w:pPr>
            <w:r w:rsidRPr="008A1F6D">
              <w:rPr>
                <w:rFonts w:eastAsia="Times New Roman" w:cstheme="minorHAnsi"/>
                <w:color w:val="000000"/>
                <w:sz w:val="20"/>
                <w:szCs w:val="20"/>
                <w:lang w:eastAsia="en-IN"/>
              </w:rPr>
              <w:t>India</w:t>
            </w:r>
          </w:p>
        </w:tc>
        <w:tc>
          <w:tcPr>
            <w:tcW w:w="709" w:type="dxa"/>
            <w:noWrap/>
            <w:hideMark/>
          </w:tcPr>
          <w:p w:rsidR="00BA4A18" w:rsidRPr="008A1F6D" w:rsidRDefault="00BA4A18" w:rsidP="00BA4A18">
            <w:pPr>
              <w:rPr>
                <w:rFonts w:eastAsia="Times New Roman" w:cstheme="minorHAnsi"/>
                <w:color w:val="000000"/>
                <w:sz w:val="20"/>
                <w:szCs w:val="20"/>
                <w:lang w:eastAsia="en-IN"/>
              </w:rPr>
            </w:pPr>
            <w:r w:rsidRPr="008A1F6D">
              <w:rPr>
                <w:rFonts w:eastAsia="Times New Roman" w:cstheme="minorHAnsi"/>
                <w:color w:val="000000"/>
                <w:sz w:val="20"/>
                <w:szCs w:val="20"/>
                <w:lang w:eastAsia="en-IN"/>
              </w:rPr>
              <w:t>China</w:t>
            </w:r>
          </w:p>
        </w:tc>
        <w:tc>
          <w:tcPr>
            <w:tcW w:w="708" w:type="dxa"/>
            <w:noWrap/>
            <w:hideMark/>
          </w:tcPr>
          <w:p w:rsidR="00BA4A18" w:rsidRPr="008A1F6D" w:rsidRDefault="00BA4A18" w:rsidP="00BA4A18">
            <w:pPr>
              <w:rPr>
                <w:rFonts w:eastAsia="Times New Roman" w:cstheme="minorHAnsi"/>
                <w:color w:val="000000"/>
                <w:sz w:val="20"/>
                <w:szCs w:val="20"/>
                <w:lang w:eastAsia="en-IN"/>
              </w:rPr>
            </w:pPr>
            <w:r w:rsidRPr="008A1F6D">
              <w:rPr>
                <w:rFonts w:eastAsia="Times New Roman" w:cstheme="minorHAnsi"/>
                <w:color w:val="000000"/>
                <w:sz w:val="20"/>
                <w:szCs w:val="20"/>
                <w:lang w:eastAsia="en-IN"/>
              </w:rPr>
              <w:t>South Africa</w:t>
            </w:r>
          </w:p>
        </w:tc>
        <w:tc>
          <w:tcPr>
            <w:tcW w:w="851" w:type="dxa"/>
            <w:noWrap/>
            <w:hideMark/>
          </w:tcPr>
          <w:p w:rsidR="00BA4A18" w:rsidRPr="008A1F6D" w:rsidRDefault="00BA4A18" w:rsidP="00BA4A18">
            <w:pPr>
              <w:rPr>
                <w:rFonts w:eastAsia="Times New Roman" w:cstheme="minorHAnsi"/>
                <w:color w:val="000000"/>
                <w:sz w:val="20"/>
                <w:szCs w:val="20"/>
                <w:lang w:eastAsia="en-IN"/>
              </w:rPr>
            </w:pPr>
            <w:r w:rsidRPr="008A1F6D">
              <w:rPr>
                <w:rFonts w:eastAsia="Times New Roman" w:cstheme="minorHAnsi"/>
                <w:color w:val="000000"/>
                <w:sz w:val="20"/>
                <w:szCs w:val="20"/>
                <w:lang w:eastAsia="en-IN"/>
              </w:rPr>
              <w:t>Export Value Index</w:t>
            </w:r>
          </w:p>
        </w:tc>
        <w:tc>
          <w:tcPr>
            <w:tcW w:w="850" w:type="dxa"/>
            <w:noWrap/>
            <w:hideMark/>
          </w:tcPr>
          <w:p w:rsidR="00BA4A18" w:rsidRPr="008A1F6D" w:rsidRDefault="00BA4A18" w:rsidP="00BA4A18">
            <w:pPr>
              <w:rPr>
                <w:rFonts w:eastAsia="Times New Roman" w:cstheme="minorHAnsi"/>
                <w:color w:val="000000"/>
                <w:sz w:val="20"/>
                <w:szCs w:val="20"/>
                <w:lang w:eastAsia="en-IN"/>
              </w:rPr>
            </w:pPr>
            <w:r w:rsidRPr="008A1F6D">
              <w:rPr>
                <w:rFonts w:eastAsia="Times New Roman" w:cstheme="minorHAnsi"/>
                <w:color w:val="000000"/>
                <w:sz w:val="20"/>
                <w:szCs w:val="20"/>
                <w:lang w:eastAsia="en-IN"/>
              </w:rPr>
              <w:t>Export Volume Index</w:t>
            </w:r>
          </w:p>
        </w:tc>
        <w:tc>
          <w:tcPr>
            <w:tcW w:w="851" w:type="dxa"/>
            <w:noWrap/>
            <w:hideMark/>
          </w:tcPr>
          <w:p w:rsidR="00BA4A18" w:rsidRPr="008A1F6D" w:rsidRDefault="00BA4A18" w:rsidP="00BA4A18">
            <w:pPr>
              <w:rPr>
                <w:rFonts w:eastAsia="Times New Roman" w:cstheme="minorHAnsi"/>
                <w:color w:val="000000"/>
                <w:sz w:val="20"/>
                <w:szCs w:val="20"/>
                <w:lang w:eastAsia="en-IN"/>
              </w:rPr>
            </w:pPr>
            <w:r w:rsidRPr="008A1F6D">
              <w:rPr>
                <w:rFonts w:eastAsia="Times New Roman" w:cstheme="minorHAnsi"/>
                <w:color w:val="000000"/>
                <w:sz w:val="20"/>
                <w:szCs w:val="20"/>
                <w:lang w:eastAsia="en-IN"/>
              </w:rPr>
              <w:t>Russia</w:t>
            </w:r>
          </w:p>
        </w:tc>
        <w:tc>
          <w:tcPr>
            <w:tcW w:w="850" w:type="dxa"/>
            <w:noWrap/>
            <w:hideMark/>
          </w:tcPr>
          <w:p w:rsidR="00BA4A18" w:rsidRPr="008A1F6D" w:rsidRDefault="00BA4A18" w:rsidP="00BA4A18">
            <w:pPr>
              <w:rPr>
                <w:rFonts w:eastAsia="Times New Roman" w:cstheme="minorHAnsi"/>
                <w:color w:val="000000"/>
                <w:sz w:val="20"/>
                <w:szCs w:val="20"/>
                <w:lang w:eastAsia="en-IN"/>
              </w:rPr>
            </w:pPr>
            <w:r w:rsidRPr="008A1F6D">
              <w:rPr>
                <w:rFonts w:eastAsia="Times New Roman" w:cstheme="minorHAnsi"/>
                <w:color w:val="000000"/>
                <w:sz w:val="20"/>
                <w:szCs w:val="20"/>
                <w:lang w:eastAsia="en-IN"/>
              </w:rPr>
              <w:t xml:space="preserve"> India</w:t>
            </w:r>
          </w:p>
        </w:tc>
        <w:tc>
          <w:tcPr>
            <w:tcW w:w="993" w:type="dxa"/>
            <w:noWrap/>
            <w:hideMark/>
          </w:tcPr>
          <w:p w:rsidR="00BA4A18" w:rsidRPr="008A1F6D" w:rsidRDefault="00BA4A18" w:rsidP="00BA4A18">
            <w:pPr>
              <w:rPr>
                <w:rFonts w:eastAsia="Times New Roman" w:cstheme="minorHAnsi"/>
                <w:color w:val="000000"/>
                <w:sz w:val="20"/>
                <w:szCs w:val="20"/>
                <w:lang w:eastAsia="en-IN"/>
              </w:rPr>
            </w:pPr>
            <w:r w:rsidRPr="008A1F6D">
              <w:rPr>
                <w:rFonts w:eastAsia="Times New Roman" w:cstheme="minorHAnsi"/>
                <w:color w:val="000000"/>
                <w:sz w:val="20"/>
                <w:szCs w:val="20"/>
                <w:lang w:eastAsia="en-IN"/>
              </w:rPr>
              <w:t xml:space="preserve"> China</w:t>
            </w:r>
          </w:p>
        </w:tc>
        <w:tc>
          <w:tcPr>
            <w:tcW w:w="850" w:type="dxa"/>
            <w:noWrap/>
            <w:hideMark/>
          </w:tcPr>
          <w:p w:rsidR="00BA4A18" w:rsidRPr="008A1F6D" w:rsidRDefault="00BA4A18" w:rsidP="00BA4A18">
            <w:pPr>
              <w:rPr>
                <w:rFonts w:eastAsia="Times New Roman" w:cstheme="minorHAnsi"/>
                <w:color w:val="000000"/>
                <w:sz w:val="20"/>
                <w:szCs w:val="20"/>
                <w:lang w:eastAsia="en-IN"/>
              </w:rPr>
            </w:pPr>
            <w:r w:rsidRPr="008A1F6D">
              <w:rPr>
                <w:rFonts w:eastAsia="Times New Roman" w:cstheme="minorHAnsi"/>
                <w:color w:val="000000"/>
                <w:sz w:val="20"/>
                <w:szCs w:val="20"/>
                <w:lang w:eastAsia="en-IN"/>
              </w:rPr>
              <w:t>South Africa</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1990</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66.44</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0.17</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0.38</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0.17</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57.03</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57.60</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11.26</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25.62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11.27</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1991</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78.91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0.17</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0.23</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0.18</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57.40</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56.83</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12.94</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17.69</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13.96</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1992</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81.97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0.13</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0.15</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0.46</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0.18</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64.98</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64.98</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10.33</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12.19</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37.71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14.53</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1993</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87.27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0.23</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0.12</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0.78</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0.19</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69.99</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72.91</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20.78</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11.35</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70.85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17.69</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1994</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100.95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0.17</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0.62</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0.82</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0.23</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79.05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74.58</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16.51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59.16</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78.32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21.59</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1995</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110.38</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0.57</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0.32</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1.20</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0.26</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84.37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72.16</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53.74</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30.21</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113.63</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24.72</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1996</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108.33</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0.47</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0.18</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1.11</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0.30</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86.62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74.08</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43.15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17.13</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103.19</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27.51</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1997</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114.42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0.76</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0.17</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1.09</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0.33</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96.15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80.84</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73.18</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16.00</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104.70</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31.92</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1998</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114.29</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0.65</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0.14</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0.90</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0.22</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92.78</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82.89</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66.09</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14.79</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92.39</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22.81</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1999</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103.16</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0.75</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0.31</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0.68</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0.24</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87.11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88.94</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78.60</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33.06</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71.21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25.10</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2000</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100.00</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0.42</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0.22</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1.09</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0.30</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100.00</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100.00</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42.30</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21.75</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108.53</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30.22</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2001</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99.82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1.10</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0.29</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1.90</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0.42</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105.75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109.53</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114.01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29.51</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196.67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43.85</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2002</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98.47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1.25</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0.65</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2.52</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0.48</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109.65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118.98</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133.83</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69.85</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269.37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51.09</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2003</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97.11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1.50</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0.55</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4.53</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0.73</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132.81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137.68</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151.02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55.74</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456.36</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73.89</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2004</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97.95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1.66</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0.65</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5.44</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1.04</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175.40</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163.96</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151.82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59.75</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498.27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94.97</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2005</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98.76</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2.92</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1.14</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6.83</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1.37</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215.04</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179.33</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240.27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93.71</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562.90</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112.92</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2006</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103.97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3.44</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0.94</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8.40</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1.46</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250.02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185.31</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265.35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72.35</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647.49</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112.72</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2007</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106.15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3.74</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0.96</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10.75</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1.76</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291.46</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195.48</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266.36</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68.19</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765.25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125.15</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2008</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110.09</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4.65</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1.10</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16.52</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1.75</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359.12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190.66</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271.94</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64.43</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965.67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102.56</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2009</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107.28</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2.87</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3.42</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21.00</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1.26</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277.57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170.17</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188.66</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224.60</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1381.38</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82.85</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2010</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124.45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4.15</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3.49</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30.79</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1.31</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366.33</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186.33</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262.82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221.06</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1948.71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82.92</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2011</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134.16</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4.22</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3.20</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44.31</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1.68</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464.52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191.79</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233.54</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177.29</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2454.63</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93.09</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2012</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126.33</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3.14</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5.58</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41.23</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1.77</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440.10</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191.15</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172.34</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306.01</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2262.17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96.87</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2013</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123.76</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2.97</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3.13</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46.03</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1.84</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439.11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196.99</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165.12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173.78</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2555.31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101.95</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2014</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119.56</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3.83</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4.79</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40.62</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1.23</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408.39</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193.44</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216.85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271.20</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2300.19</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69.41</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2015</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106.41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2.46</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3.62</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35.61</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1.35</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346.77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209.42</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158.38</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232.47</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2288.31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87.00</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2016</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109.64</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2.30</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3.16</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35.13</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1.40</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336.07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216.32</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162.31</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223.12</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2479.52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98.60</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2017</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115.99</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2.74</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4.66</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47.49</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1.51</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395.04</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230.99</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185.60</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315.87</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3220.79</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102.39</w:t>
            </w:r>
          </w:p>
        </w:tc>
      </w:tr>
      <w:tr w:rsidR="00BA4A18" w:rsidRPr="00CA3D53" w:rsidTr="00BA4A18">
        <w:trPr>
          <w:trHeight w:val="288"/>
        </w:trPr>
        <w:tc>
          <w:tcPr>
            <w:tcW w:w="704"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2018</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113.50</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1.66</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3.91</w:t>
            </w:r>
          </w:p>
        </w:tc>
        <w:tc>
          <w:tcPr>
            <w:tcW w:w="709"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64.21</w:t>
            </w:r>
          </w:p>
        </w:tc>
        <w:tc>
          <w:tcPr>
            <w:tcW w:w="708"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1.36</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435.22</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242.00</w:t>
            </w:r>
          </w:p>
        </w:tc>
        <w:tc>
          <w:tcPr>
            <w:tcW w:w="851"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104.47</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246.76</w:t>
            </w:r>
          </w:p>
        </w:tc>
        <w:tc>
          <w:tcPr>
            <w:tcW w:w="993"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4052.15</w:t>
            </w:r>
          </w:p>
        </w:tc>
        <w:tc>
          <w:tcPr>
            <w:tcW w:w="850" w:type="dxa"/>
            <w:noWrap/>
            <w:hideMark/>
          </w:tcPr>
          <w:p w:rsidR="00BA4A18" w:rsidRPr="008A1F6D" w:rsidRDefault="00BA4A18" w:rsidP="00BA4A18">
            <w:pPr>
              <w:jc w:val="right"/>
              <w:rPr>
                <w:rFonts w:eastAsia="Times New Roman" w:cstheme="minorHAnsi"/>
                <w:color w:val="000000"/>
                <w:sz w:val="20"/>
                <w:szCs w:val="20"/>
                <w:lang w:eastAsia="en-IN"/>
              </w:rPr>
            </w:pPr>
            <w:r w:rsidRPr="008A1F6D">
              <w:rPr>
                <w:rFonts w:eastAsia="Times New Roman" w:cstheme="minorHAnsi"/>
                <w:color w:val="000000"/>
                <w:sz w:val="20"/>
                <w:szCs w:val="20"/>
                <w:lang w:eastAsia="en-IN"/>
              </w:rPr>
              <w:t>86.03</w:t>
            </w:r>
          </w:p>
        </w:tc>
      </w:tr>
    </w:tbl>
    <w:p w:rsidR="00BA4A18" w:rsidRDefault="00BA4A18" w:rsidP="00BA4A18">
      <w:r>
        <w:t xml:space="preserve"> </w:t>
      </w:r>
      <w:r>
        <w:br w:type="page"/>
      </w:r>
    </w:p>
    <w:p w:rsidR="00BA4A18" w:rsidRPr="00467FF7" w:rsidRDefault="00BA4A18" w:rsidP="00BA4A18">
      <w:pPr>
        <w:jc w:val="center"/>
        <w:rPr>
          <w:rFonts w:ascii="Arial" w:hAnsi="Arial" w:cs="Arial"/>
          <w:b/>
          <w:sz w:val="40"/>
          <w:szCs w:val="40"/>
        </w:rPr>
      </w:pPr>
      <w:r>
        <w:rPr>
          <w:rFonts w:ascii="Arial" w:hAnsi="Arial" w:cs="Arial"/>
          <w:b/>
          <w:sz w:val="40"/>
          <w:szCs w:val="40"/>
        </w:rPr>
        <w:lastRenderedPageBreak/>
        <w:t>ITOT of Russian Federation</w:t>
      </w:r>
      <w:r w:rsidRPr="00467FF7">
        <w:rPr>
          <w:rFonts w:ascii="Arial" w:hAnsi="Arial" w:cs="Arial"/>
          <w:b/>
          <w:sz w:val="40"/>
          <w:szCs w:val="40"/>
        </w:rPr>
        <w:t xml:space="preserve"> with BRICS</w:t>
      </w:r>
    </w:p>
    <w:tbl>
      <w:tblPr>
        <w:tblStyle w:val="TableGrid"/>
        <w:tblpPr w:leftFromText="180" w:rightFromText="180" w:vertAnchor="page" w:horzAnchor="margin" w:tblpXSpec="center" w:tblpY="2365"/>
        <w:tblW w:w="0" w:type="auto"/>
        <w:tblLook w:val="04A0" w:firstRow="1" w:lastRow="0" w:firstColumn="1" w:lastColumn="0" w:noHBand="0" w:noVBand="1"/>
      </w:tblPr>
      <w:tblGrid>
        <w:gridCol w:w="679"/>
        <w:gridCol w:w="774"/>
        <w:gridCol w:w="701"/>
        <w:gridCol w:w="678"/>
        <w:gridCol w:w="708"/>
        <w:gridCol w:w="716"/>
        <w:gridCol w:w="774"/>
        <w:gridCol w:w="846"/>
        <w:gridCol w:w="774"/>
        <w:gridCol w:w="774"/>
        <w:gridCol w:w="875"/>
        <w:gridCol w:w="717"/>
      </w:tblGrid>
      <w:tr w:rsidR="00BA4A18" w:rsidTr="00BA4A18">
        <w:tc>
          <w:tcPr>
            <w:tcW w:w="679" w:type="dxa"/>
          </w:tcPr>
          <w:p w:rsidR="00BA4A18" w:rsidRPr="00CF6A21" w:rsidRDefault="00BA4A18" w:rsidP="00BA4A18">
            <w:pPr>
              <w:rPr>
                <w:sz w:val="20"/>
                <w:szCs w:val="20"/>
              </w:rPr>
            </w:pPr>
          </w:p>
        </w:tc>
        <w:tc>
          <w:tcPr>
            <w:tcW w:w="774" w:type="dxa"/>
          </w:tcPr>
          <w:p w:rsidR="00BA4A18" w:rsidRPr="008A1F6D" w:rsidRDefault="00BA4A18" w:rsidP="00BA4A18">
            <w:pPr>
              <w:rPr>
                <w:b/>
                <w:sz w:val="20"/>
                <w:szCs w:val="20"/>
              </w:rPr>
            </w:pPr>
            <w:r w:rsidRPr="008A1F6D">
              <w:rPr>
                <w:rFonts w:ascii="Calibri" w:hAnsi="Calibri" w:cs="Calibri"/>
                <w:b/>
                <w:color w:val="000000"/>
                <w:sz w:val="20"/>
                <w:szCs w:val="20"/>
              </w:rPr>
              <w:t>NTOT</w:t>
            </w:r>
          </w:p>
        </w:tc>
        <w:tc>
          <w:tcPr>
            <w:tcW w:w="2803" w:type="dxa"/>
            <w:gridSpan w:val="4"/>
          </w:tcPr>
          <w:p w:rsidR="00BA4A18" w:rsidRPr="00CF6A21" w:rsidRDefault="00BA4A18" w:rsidP="00BA4A18">
            <w:pPr>
              <w:rPr>
                <w:sz w:val="20"/>
                <w:szCs w:val="20"/>
              </w:rPr>
            </w:pPr>
            <w:r w:rsidRPr="00CF6A21">
              <w:rPr>
                <w:b/>
                <w:sz w:val="20"/>
                <w:szCs w:val="20"/>
              </w:rPr>
              <w:t>Export data(US $ Billions)</w:t>
            </w:r>
          </w:p>
        </w:tc>
        <w:tc>
          <w:tcPr>
            <w:tcW w:w="1620" w:type="dxa"/>
            <w:gridSpan w:val="2"/>
          </w:tcPr>
          <w:p w:rsidR="00BA4A18" w:rsidRPr="00CF6A21" w:rsidRDefault="00BA4A18" w:rsidP="00BA4A18">
            <w:pPr>
              <w:rPr>
                <w:b/>
                <w:sz w:val="20"/>
                <w:szCs w:val="20"/>
              </w:rPr>
            </w:pPr>
            <w:r w:rsidRPr="00CF6A21">
              <w:rPr>
                <w:b/>
                <w:sz w:val="20"/>
                <w:szCs w:val="20"/>
              </w:rPr>
              <w:t>For Russia</w:t>
            </w:r>
          </w:p>
        </w:tc>
        <w:tc>
          <w:tcPr>
            <w:tcW w:w="3140" w:type="dxa"/>
            <w:gridSpan w:val="4"/>
          </w:tcPr>
          <w:p w:rsidR="00BA4A18" w:rsidRPr="00CF6A21" w:rsidRDefault="00BA4A18" w:rsidP="00BA4A18">
            <w:pPr>
              <w:rPr>
                <w:sz w:val="20"/>
                <w:szCs w:val="20"/>
              </w:rPr>
            </w:pPr>
            <w:r w:rsidRPr="00CF6A21">
              <w:rPr>
                <w:b/>
                <w:sz w:val="20"/>
                <w:szCs w:val="20"/>
              </w:rPr>
              <w:t>ITOT = NTOT*(Export(in $)/(export value index/export volume index))</w:t>
            </w:r>
          </w:p>
        </w:tc>
      </w:tr>
      <w:tr w:rsidR="00BA4A18" w:rsidTr="00BA4A18">
        <w:tc>
          <w:tcPr>
            <w:tcW w:w="679"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Year</w:t>
            </w:r>
          </w:p>
        </w:tc>
        <w:tc>
          <w:tcPr>
            <w:tcW w:w="774"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Russia</w:t>
            </w:r>
          </w:p>
        </w:tc>
        <w:tc>
          <w:tcPr>
            <w:tcW w:w="701"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Brazil</w:t>
            </w:r>
          </w:p>
        </w:tc>
        <w:tc>
          <w:tcPr>
            <w:tcW w:w="678"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India</w:t>
            </w:r>
          </w:p>
        </w:tc>
        <w:tc>
          <w:tcPr>
            <w:tcW w:w="708"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China</w:t>
            </w:r>
          </w:p>
        </w:tc>
        <w:tc>
          <w:tcPr>
            <w:tcW w:w="716"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South Africa</w:t>
            </w:r>
          </w:p>
        </w:tc>
        <w:tc>
          <w:tcPr>
            <w:tcW w:w="774"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Export Value Index</w:t>
            </w:r>
          </w:p>
        </w:tc>
        <w:tc>
          <w:tcPr>
            <w:tcW w:w="846"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Export Volume Index</w:t>
            </w:r>
          </w:p>
        </w:tc>
        <w:tc>
          <w:tcPr>
            <w:tcW w:w="774"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Brazil</w:t>
            </w:r>
          </w:p>
        </w:tc>
        <w:tc>
          <w:tcPr>
            <w:tcW w:w="774"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India</w:t>
            </w:r>
          </w:p>
        </w:tc>
        <w:tc>
          <w:tcPr>
            <w:tcW w:w="875"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China</w:t>
            </w:r>
          </w:p>
        </w:tc>
        <w:tc>
          <w:tcPr>
            <w:tcW w:w="717"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 xml:space="preserve"> South Africa</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2000</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100.00</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0.26</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1.08</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5.25</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0.03</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100.00</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100.00</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25.86</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108.17</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524.76</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3.36</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2001</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96.02</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0.19</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1.12</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5.60</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0.01</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97.00</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101.89</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19.28</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113.01</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564.44</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0.59</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2002</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93.34</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0.23</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1.61</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6.84</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0.04</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102.16</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111.55</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23.44</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164.15</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696.82</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4.10</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2003</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100.84</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0.26</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2.74</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8.26</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0.01</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129.42</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125.72</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25.16</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267.97</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808.95</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0.68</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2004</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114.66</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0.37</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2.50</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10.11</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0.01</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174.43</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139.01</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33.68</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228.62</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923.32</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0.83</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2005</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138.20</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0.61</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2.31</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13.05</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0.03</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232.12</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146.58</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52.85</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201.94</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1138.69</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2.20</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2006</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157.38</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0.73</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2.93</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15.76</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0.02</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289.01</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153.36</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60.62</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244.32</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1315.91</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1.68</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2007</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164.60</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1.13</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3.03</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15.17</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0.01</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337.42</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160.44</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88.42</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237.44</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1187.07</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1.12</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2008</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197.97</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2.04</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5.23</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21.15</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0.04</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449.01</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158.50</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142.61</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365.56</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1477.83</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2.81</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2009</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131.91</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1.08</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5.94</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16.67</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0.20</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288.85</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155.20</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76.76</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420.78</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1181.42</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13.84</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2010</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159.67</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1.72</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5.41</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19.78</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0.05</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381.43</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166.48</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120.07</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376.77</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1378.69</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3.19</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2011</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194.50</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2.10</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4.67</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34.69</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0.11</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497.00</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163.22</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134.30</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298.03</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2216.06</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7.32</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2012</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203.09</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2.30</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7.57</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35.77</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0.28</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503.89</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162.88</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151.31</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496.75</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2348.09</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18.30</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2013</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189.62</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1.98</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6.98</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35.63</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0.29</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496.83</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167.82</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127.11</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447.23</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2281.76</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18.33</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2014</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182.09</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2.29</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4.40</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37.41</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0.29</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473.00</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169.42</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149.33</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286.70</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2440.28</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18.63</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2015</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138.50</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1.92</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4.55</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28.33</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0.27</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325.06</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180.52</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147.90</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349.95</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2179.34</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21.10</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2016</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127.36</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2.34</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5.82</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29.95</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0.20</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268.21</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182.15</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202.20</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503.64</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2590.66</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17.51</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2017</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144.09</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2.66</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7.13</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41.67</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0.21</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336.18</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189.23</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215.59</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577.92</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3379.76</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16.68</w:t>
            </w:r>
          </w:p>
        </w:tc>
      </w:tr>
      <w:tr w:rsidR="00BA4A18" w:rsidTr="00BA4A18">
        <w:tc>
          <w:tcPr>
            <w:tcW w:w="67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2018</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168.86</w:t>
            </w:r>
          </w:p>
        </w:tc>
        <w:tc>
          <w:tcPr>
            <w:tcW w:w="70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2.58</w:t>
            </w:r>
          </w:p>
        </w:tc>
        <w:tc>
          <w:tcPr>
            <w:tcW w:w="67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7.75</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56.02</w:t>
            </w:r>
          </w:p>
        </w:tc>
        <w:tc>
          <w:tcPr>
            <w:tcW w:w="71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0.29</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421.90</w:t>
            </w:r>
          </w:p>
        </w:tc>
        <w:tc>
          <w:tcPr>
            <w:tcW w:w="846"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197.47</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204.23</w:t>
            </w:r>
          </w:p>
        </w:tc>
        <w:tc>
          <w:tcPr>
            <w:tcW w:w="77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612.64</w:t>
            </w:r>
          </w:p>
        </w:tc>
        <w:tc>
          <w:tcPr>
            <w:tcW w:w="875"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4427.53</w:t>
            </w:r>
          </w:p>
        </w:tc>
        <w:tc>
          <w:tcPr>
            <w:tcW w:w="717"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22.58</w:t>
            </w:r>
          </w:p>
        </w:tc>
      </w:tr>
    </w:tbl>
    <w:p w:rsidR="00BA4A18" w:rsidRPr="00CF6A21" w:rsidRDefault="00BA4A18" w:rsidP="00BA4A18">
      <w:pPr>
        <w:rPr>
          <w:sz w:val="20"/>
        </w:rPr>
      </w:pPr>
      <w:r>
        <w:br w:type="page"/>
      </w:r>
    </w:p>
    <w:p w:rsidR="00BA4A18" w:rsidRPr="00467FF7" w:rsidRDefault="00BA4A18" w:rsidP="00BA4A18">
      <w:pPr>
        <w:jc w:val="center"/>
        <w:rPr>
          <w:rFonts w:ascii="Arial" w:hAnsi="Arial" w:cs="Arial"/>
          <w:b/>
          <w:sz w:val="40"/>
          <w:szCs w:val="40"/>
        </w:rPr>
      </w:pPr>
      <w:r>
        <w:rPr>
          <w:rFonts w:ascii="Arial" w:hAnsi="Arial" w:cs="Arial"/>
          <w:b/>
          <w:sz w:val="40"/>
          <w:szCs w:val="40"/>
        </w:rPr>
        <w:lastRenderedPageBreak/>
        <w:t>ITOT of China</w:t>
      </w:r>
      <w:r w:rsidRPr="00467FF7">
        <w:rPr>
          <w:rFonts w:ascii="Arial" w:hAnsi="Arial" w:cs="Arial"/>
          <w:b/>
          <w:sz w:val="40"/>
          <w:szCs w:val="40"/>
        </w:rPr>
        <w:t xml:space="preserve"> with BRICS</w:t>
      </w:r>
    </w:p>
    <w:tbl>
      <w:tblPr>
        <w:tblStyle w:val="TableGrid"/>
        <w:tblpPr w:leftFromText="180" w:rightFromText="180" w:vertAnchor="page" w:horzAnchor="margin" w:tblpXSpec="center" w:tblpY="2317"/>
        <w:tblW w:w="10201" w:type="dxa"/>
        <w:tblLayout w:type="fixed"/>
        <w:tblLook w:val="04A0" w:firstRow="1" w:lastRow="0" w:firstColumn="1" w:lastColumn="0" w:noHBand="0" w:noVBand="1"/>
      </w:tblPr>
      <w:tblGrid>
        <w:gridCol w:w="704"/>
        <w:gridCol w:w="851"/>
        <w:gridCol w:w="708"/>
        <w:gridCol w:w="709"/>
        <w:gridCol w:w="839"/>
        <w:gridCol w:w="720"/>
        <w:gridCol w:w="851"/>
        <w:gridCol w:w="850"/>
        <w:gridCol w:w="993"/>
        <w:gridCol w:w="992"/>
        <w:gridCol w:w="992"/>
        <w:gridCol w:w="992"/>
      </w:tblGrid>
      <w:tr w:rsidR="00BA4A18" w:rsidTr="00BA4A18">
        <w:tc>
          <w:tcPr>
            <w:tcW w:w="704" w:type="dxa"/>
          </w:tcPr>
          <w:p w:rsidR="00BA4A18" w:rsidRDefault="00BA4A18" w:rsidP="00BA4A18"/>
        </w:tc>
        <w:tc>
          <w:tcPr>
            <w:tcW w:w="851" w:type="dxa"/>
          </w:tcPr>
          <w:p w:rsidR="00BA4A18" w:rsidRPr="00CF6A21" w:rsidRDefault="00BA4A18" w:rsidP="00BA4A18">
            <w:pPr>
              <w:rPr>
                <w:b/>
              </w:rPr>
            </w:pPr>
            <w:r w:rsidRPr="00CF6A21">
              <w:rPr>
                <w:rFonts w:ascii="Calibri" w:hAnsi="Calibri" w:cs="Calibri"/>
                <w:b/>
                <w:color w:val="000000"/>
                <w:sz w:val="20"/>
                <w:szCs w:val="20"/>
              </w:rPr>
              <w:t>NTOT</w:t>
            </w:r>
          </w:p>
        </w:tc>
        <w:tc>
          <w:tcPr>
            <w:tcW w:w="2976" w:type="dxa"/>
            <w:gridSpan w:val="4"/>
          </w:tcPr>
          <w:p w:rsidR="00BA4A18" w:rsidRDefault="00BA4A18" w:rsidP="00BA4A18">
            <w:r w:rsidRPr="00CF6A21">
              <w:rPr>
                <w:b/>
                <w:sz w:val="20"/>
                <w:szCs w:val="20"/>
              </w:rPr>
              <w:t>Export data(US $ Billions)</w:t>
            </w:r>
          </w:p>
        </w:tc>
        <w:tc>
          <w:tcPr>
            <w:tcW w:w="1701" w:type="dxa"/>
            <w:gridSpan w:val="2"/>
          </w:tcPr>
          <w:p w:rsidR="00BA4A18" w:rsidRPr="00CF6A21" w:rsidRDefault="00BA4A18" w:rsidP="00BA4A18">
            <w:pPr>
              <w:rPr>
                <w:b/>
                <w:sz w:val="20"/>
                <w:szCs w:val="20"/>
              </w:rPr>
            </w:pPr>
            <w:r>
              <w:rPr>
                <w:b/>
                <w:sz w:val="20"/>
                <w:szCs w:val="20"/>
              </w:rPr>
              <w:t>For China</w:t>
            </w:r>
          </w:p>
        </w:tc>
        <w:tc>
          <w:tcPr>
            <w:tcW w:w="3969" w:type="dxa"/>
            <w:gridSpan w:val="4"/>
          </w:tcPr>
          <w:p w:rsidR="00BA4A18" w:rsidRDefault="00BA4A18" w:rsidP="00BA4A18">
            <w:r w:rsidRPr="00CF6A21">
              <w:rPr>
                <w:b/>
                <w:sz w:val="20"/>
                <w:szCs w:val="20"/>
              </w:rPr>
              <w:t>ITOT = NTOT*(Export(in $)/(export value index/export volume index))</w:t>
            </w:r>
          </w:p>
        </w:tc>
      </w:tr>
      <w:tr w:rsidR="00BA4A18" w:rsidRPr="00CF6A21" w:rsidTr="00BA4A18">
        <w:tc>
          <w:tcPr>
            <w:tcW w:w="704"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Year</w:t>
            </w:r>
          </w:p>
        </w:tc>
        <w:tc>
          <w:tcPr>
            <w:tcW w:w="851"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NTOT China</w:t>
            </w:r>
          </w:p>
        </w:tc>
        <w:tc>
          <w:tcPr>
            <w:tcW w:w="708"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Brazil</w:t>
            </w:r>
          </w:p>
        </w:tc>
        <w:tc>
          <w:tcPr>
            <w:tcW w:w="709"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India</w:t>
            </w:r>
          </w:p>
        </w:tc>
        <w:tc>
          <w:tcPr>
            <w:tcW w:w="839"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Russia</w:t>
            </w:r>
          </w:p>
        </w:tc>
        <w:tc>
          <w:tcPr>
            <w:tcW w:w="720"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South Africa</w:t>
            </w:r>
          </w:p>
        </w:tc>
        <w:tc>
          <w:tcPr>
            <w:tcW w:w="851"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Export Value Index</w:t>
            </w:r>
          </w:p>
        </w:tc>
        <w:tc>
          <w:tcPr>
            <w:tcW w:w="850"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Export Volume Index</w:t>
            </w:r>
          </w:p>
        </w:tc>
        <w:tc>
          <w:tcPr>
            <w:tcW w:w="993"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Brazil</w:t>
            </w:r>
          </w:p>
        </w:tc>
        <w:tc>
          <w:tcPr>
            <w:tcW w:w="992"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India</w:t>
            </w:r>
          </w:p>
        </w:tc>
        <w:tc>
          <w:tcPr>
            <w:tcW w:w="992"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Russia</w:t>
            </w:r>
          </w:p>
        </w:tc>
        <w:tc>
          <w:tcPr>
            <w:tcW w:w="992" w:type="dxa"/>
            <w:vAlign w:val="bottom"/>
          </w:tcPr>
          <w:p w:rsidR="00BA4A18" w:rsidRPr="00CF6A21" w:rsidRDefault="00BA4A18" w:rsidP="00BA4A18">
            <w:pPr>
              <w:rPr>
                <w:rFonts w:ascii="Calibri" w:hAnsi="Calibri" w:cs="Calibri"/>
                <w:color w:val="000000"/>
                <w:sz w:val="20"/>
                <w:szCs w:val="20"/>
              </w:rPr>
            </w:pPr>
            <w:r w:rsidRPr="00CF6A21">
              <w:rPr>
                <w:rFonts w:ascii="Calibri" w:hAnsi="Calibri" w:cs="Calibri"/>
                <w:color w:val="000000"/>
                <w:sz w:val="20"/>
                <w:szCs w:val="20"/>
              </w:rPr>
              <w:t>South Africa</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1992</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81.97</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0.06</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0.16</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2.34</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0.01</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34.08</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34.08</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5.31</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12.99</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191.50</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0.63</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1993</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87.27</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0.19</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0.26</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2.69</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0.25</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36.81</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37.95</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17.29</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23.32</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242.18</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22.50</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1994</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100.95</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0.36</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0.57</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1.58</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0.37</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48.56</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48.56</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36.58</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57.85</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159.58</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36.97</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1995</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110.38</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0.76</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0.77</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1.66</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0.64</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59.70</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56.86</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79.79</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80.45</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174.99</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67.01</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1996</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108.33</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0.76</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0.69</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1.69</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0.69</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60.61</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56.65</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77.24</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69.46</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171.38</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69.68</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1997</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114.42</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1.04</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0.93</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2.04</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0.80</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73.35</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67.92</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110.65</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98.93</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215.92</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84.76</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1998</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114.29</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1.09</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1.02</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1.84</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0.90</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73.72</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70.88</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119.27</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111.72</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202.19</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98.76</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1999</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103.16</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0.88</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1.16</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1.50</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0.88</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78.22</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77.45</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89.47</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118.68</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152.93</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90.13</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2000</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100.00</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1.22</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1.56</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2.23</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1.01</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100.00</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100.00</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122.35</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156.07</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223.34</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101.36</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2001</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99.82</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1.35</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1.90</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2.71</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1.05</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106.78</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109.69</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138.54</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194.41</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277.95</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107.53</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2002</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98.47</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1.47</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2.67</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3.52</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1.31</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130.65</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138.66</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153.25</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279.15</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367.94</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136.97</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2003</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97.11</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2.14</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3.34</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6.03</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2.03</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175.85</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182.79</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216.33</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337.45</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608.64</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204.84</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2004</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97.95</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3.67</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5.94</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9.10</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2.95</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238.09</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226.83</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342.87</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553.95</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849.04</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275.47</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2005</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98.76</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4.83</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8.93</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13.21</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3.83</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305.76</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283.64</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442.24</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818.50</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1210.33</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350.51</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2006</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103.97</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7.38</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14.58</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15.83</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5.77</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388.83</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346.17</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683.11</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1349.65</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1465.46</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533.86</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2007</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106.15</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11.40</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24.05</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28.53</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7.44</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489.74</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414.86</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1024.90</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2162.60</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2565.29</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669.41</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2008</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110.09</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18.81</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31.59</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33.08</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8.62</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574.11</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450.30</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1623.92</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2727.23</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2855.92</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744.09</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2009</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107.28</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14.12</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29.67</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17.51</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7.37</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482.18</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403.19</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1266.47</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2661.17</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1571.03</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660.71</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2010</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124.45</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24.46</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40.91</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29.61</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10.80</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633.12</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516.49</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2483.28</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4153.65</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3006.26</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1096.42</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2011</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134.16</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31.84</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50.54</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38.90</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13.36</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761.78</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561.89</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3150.42</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5000.86</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3849.67</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1322.27</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2012</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126.33</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33.41</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47.68</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44.06</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15.32</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822.11</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596.84</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3064.52</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4372.72</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4040.63</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1405.37</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2013</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123.76</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35.90</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48.43</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49.59</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16.83</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886.43</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647.42</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3244.51</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4377.70</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4482.44</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1521.30</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2014</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119.56</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34.89</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54.22</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53.68</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15.70</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939.91</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684.47</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3037.80</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4720.59</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4673.53</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1366.89</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2015</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106.41</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27.41</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58.23</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34.76</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15.86</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912.30</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680.59</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2176.13</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4622.45</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2759.18</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1258.88</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2016</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109.64</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21.98</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58.40</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37.34</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12.85</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841.74</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690.25</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1975.85</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5250.48</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3357.16</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1155.29</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2017</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115.99</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28.95</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68.04</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42.83</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14.81</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908.23</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738.92</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2732.00</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6420.99</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4041.83</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1397.47</w:t>
            </w:r>
          </w:p>
        </w:tc>
      </w:tr>
      <w:tr w:rsidR="00BA4A18" w:rsidRPr="00CF6A21" w:rsidTr="00BA4A18">
        <w:tc>
          <w:tcPr>
            <w:tcW w:w="704"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2018</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113.50</w:t>
            </w:r>
          </w:p>
        </w:tc>
        <w:tc>
          <w:tcPr>
            <w:tcW w:w="708"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33.73</w:t>
            </w:r>
          </w:p>
        </w:tc>
        <w:tc>
          <w:tcPr>
            <w:tcW w:w="70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76.88</w:t>
            </w:r>
          </w:p>
        </w:tc>
        <w:tc>
          <w:tcPr>
            <w:tcW w:w="839"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48.01</w:t>
            </w:r>
          </w:p>
        </w:tc>
        <w:tc>
          <w:tcPr>
            <w:tcW w:w="72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16.34</w:t>
            </w:r>
          </w:p>
        </w:tc>
        <w:tc>
          <w:tcPr>
            <w:tcW w:w="851"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997.86</w:t>
            </w:r>
          </w:p>
        </w:tc>
        <w:tc>
          <w:tcPr>
            <w:tcW w:w="850"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769.44</w:t>
            </w:r>
          </w:p>
        </w:tc>
        <w:tc>
          <w:tcPr>
            <w:tcW w:w="993"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2952.22</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6728.68</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4201.47</w:t>
            </w:r>
          </w:p>
        </w:tc>
        <w:tc>
          <w:tcPr>
            <w:tcW w:w="992" w:type="dxa"/>
            <w:vAlign w:val="bottom"/>
          </w:tcPr>
          <w:p w:rsidR="00BA4A18" w:rsidRPr="00CF6A21" w:rsidRDefault="00BA4A18" w:rsidP="00BA4A18">
            <w:pPr>
              <w:jc w:val="right"/>
              <w:rPr>
                <w:rFonts w:ascii="Calibri" w:hAnsi="Calibri" w:cs="Calibri"/>
                <w:color w:val="000000"/>
                <w:sz w:val="20"/>
                <w:szCs w:val="20"/>
              </w:rPr>
            </w:pPr>
            <w:r w:rsidRPr="00CF6A21">
              <w:rPr>
                <w:rFonts w:ascii="Calibri" w:hAnsi="Calibri" w:cs="Calibri"/>
                <w:color w:val="000000"/>
                <w:sz w:val="20"/>
                <w:szCs w:val="20"/>
              </w:rPr>
              <w:t>1429.86</w:t>
            </w:r>
          </w:p>
        </w:tc>
      </w:tr>
    </w:tbl>
    <w:p w:rsidR="00BA4A18" w:rsidRDefault="00BA4A18" w:rsidP="00BA4A18">
      <w:pPr>
        <w:jc w:val="center"/>
        <w:rPr>
          <w:sz w:val="20"/>
        </w:rPr>
      </w:pPr>
    </w:p>
    <w:p w:rsidR="00BA4A18" w:rsidRDefault="00BA4A18" w:rsidP="00BA4A18">
      <w:pPr>
        <w:rPr>
          <w:sz w:val="20"/>
        </w:rPr>
      </w:pPr>
      <w:r>
        <w:rPr>
          <w:sz w:val="20"/>
        </w:rPr>
        <w:br w:type="page"/>
      </w:r>
    </w:p>
    <w:p w:rsidR="00BA4A18" w:rsidRPr="00467FF7" w:rsidRDefault="00BA4A18" w:rsidP="00BA4A18">
      <w:pPr>
        <w:jc w:val="center"/>
        <w:rPr>
          <w:rFonts w:ascii="Arial" w:hAnsi="Arial" w:cs="Arial"/>
          <w:b/>
          <w:sz w:val="40"/>
          <w:szCs w:val="40"/>
        </w:rPr>
      </w:pPr>
      <w:r>
        <w:rPr>
          <w:rFonts w:ascii="Arial" w:hAnsi="Arial" w:cs="Arial"/>
          <w:b/>
          <w:sz w:val="40"/>
          <w:szCs w:val="40"/>
        </w:rPr>
        <w:lastRenderedPageBreak/>
        <w:t>ITOT of South Africa</w:t>
      </w:r>
      <w:r w:rsidRPr="00467FF7">
        <w:rPr>
          <w:rFonts w:ascii="Arial" w:hAnsi="Arial" w:cs="Arial"/>
          <w:b/>
          <w:sz w:val="40"/>
          <w:szCs w:val="40"/>
        </w:rPr>
        <w:t xml:space="preserve"> with BRICS</w:t>
      </w:r>
    </w:p>
    <w:tbl>
      <w:tblPr>
        <w:tblStyle w:val="TableGrid"/>
        <w:tblpPr w:leftFromText="180" w:rightFromText="180" w:vertAnchor="page" w:horzAnchor="margin" w:tblpXSpec="center" w:tblpY="2401"/>
        <w:tblW w:w="9209" w:type="dxa"/>
        <w:tblLook w:val="04A0" w:firstRow="1" w:lastRow="0" w:firstColumn="1" w:lastColumn="0" w:noHBand="0" w:noVBand="1"/>
      </w:tblPr>
      <w:tblGrid>
        <w:gridCol w:w="708"/>
        <w:gridCol w:w="774"/>
        <w:gridCol w:w="721"/>
        <w:gridCol w:w="743"/>
        <w:gridCol w:w="707"/>
        <w:gridCol w:w="726"/>
        <w:gridCol w:w="774"/>
        <w:gridCol w:w="846"/>
        <w:gridCol w:w="725"/>
        <w:gridCol w:w="744"/>
        <w:gridCol w:w="774"/>
        <w:gridCol w:w="967"/>
      </w:tblGrid>
      <w:tr w:rsidR="00BA4A18" w:rsidTr="00BA4A18">
        <w:tc>
          <w:tcPr>
            <w:tcW w:w="708" w:type="dxa"/>
          </w:tcPr>
          <w:p w:rsidR="00BA4A18" w:rsidRDefault="00BA4A18" w:rsidP="00BA4A18">
            <w:pPr>
              <w:rPr>
                <w:sz w:val="20"/>
                <w:szCs w:val="20"/>
              </w:rPr>
            </w:pPr>
          </w:p>
        </w:tc>
        <w:tc>
          <w:tcPr>
            <w:tcW w:w="774" w:type="dxa"/>
          </w:tcPr>
          <w:p w:rsidR="00BA4A18" w:rsidRPr="008A1F6D" w:rsidRDefault="00BA4A18" w:rsidP="00BA4A18">
            <w:pPr>
              <w:rPr>
                <w:b/>
                <w:sz w:val="20"/>
                <w:szCs w:val="20"/>
              </w:rPr>
            </w:pPr>
            <w:r w:rsidRPr="008A1F6D">
              <w:rPr>
                <w:rFonts w:ascii="Calibri" w:hAnsi="Calibri" w:cs="Calibri"/>
                <w:b/>
                <w:color w:val="000000"/>
                <w:sz w:val="20"/>
                <w:szCs w:val="20"/>
              </w:rPr>
              <w:t>NTOT</w:t>
            </w:r>
          </w:p>
        </w:tc>
        <w:tc>
          <w:tcPr>
            <w:tcW w:w="2897" w:type="dxa"/>
            <w:gridSpan w:val="4"/>
          </w:tcPr>
          <w:p w:rsidR="00BA4A18" w:rsidRDefault="00BA4A18" w:rsidP="00BA4A18">
            <w:pPr>
              <w:rPr>
                <w:sz w:val="20"/>
                <w:szCs w:val="20"/>
              </w:rPr>
            </w:pPr>
            <w:r w:rsidRPr="00CF6A21">
              <w:rPr>
                <w:b/>
                <w:sz w:val="20"/>
                <w:szCs w:val="20"/>
              </w:rPr>
              <w:t>Export data(US $ Billions)</w:t>
            </w:r>
          </w:p>
        </w:tc>
        <w:tc>
          <w:tcPr>
            <w:tcW w:w="1620" w:type="dxa"/>
            <w:gridSpan w:val="2"/>
          </w:tcPr>
          <w:p w:rsidR="00BA4A18" w:rsidRPr="008A1F6D" w:rsidRDefault="00BA4A18" w:rsidP="00BA4A18">
            <w:pPr>
              <w:rPr>
                <w:b/>
                <w:sz w:val="20"/>
                <w:szCs w:val="20"/>
              </w:rPr>
            </w:pPr>
            <w:r>
              <w:rPr>
                <w:b/>
                <w:sz w:val="20"/>
                <w:szCs w:val="20"/>
              </w:rPr>
              <w:t>For South Africa</w:t>
            </w:r>
          </w:p>
        </w:tc>
        <w:tc>
          <w:tcPr>
            <w:tcW w:w="3210" w:type="dxa"/>
            <w:gridSpan w:val="4"/>
          </w:tcPr>
          <w:p w:rsidR="00BA4A18" w:rsidRDefault="00BA4A18" w:rsidP="00BA4A18">
            <w:pPr>
              <w:rPr>
                <w:sz w:val="20"/>
                <w:szCs w:val="20"/>
              </w:rPr>
            </w:pPr>
            <w:r w:rsidRPr="00CF6A21">
              <w:rPr>
                <w:b/>
                <w:sz w:val="20"/>
                <w:szCs w:val="20"/>
              </w:rPr>
              <w:t>ITOT = NTOT*(Export(in $)/(export value index/export volume index))</w:t>
            </w:r>
          </w:p>
        </w:tc>
      </w:tr>
      <w:tr w:rsidR="00BA4A18" w:rsidTr="00BA4A18">
        <w:tc>
          <w:tcPr>
            <w:tcW w:w="708" w:type="dxa"/>
            <w:vAlign w:val="bottom"/>
          </w:tcPr>
          <w:p w:rsidR="00BA4A18" w:rsidRPr="008A1F6D" w:rsidRDefault="00BA4A18" w:rsidP="00BA4A18">
            <w:pPr>
              <w:rPr>
                <w:rFonts w:ascii="Calibri" w:hAnsi="Calibri" w:cs="Calibri"/>
                <w:color w:val="000000"/>
                <w:sz w:val="20"/>
                <w:szCs w:val="20"/>
              </w:rPr>
            </w:pPr>
            <w:r w:rsidRPr="008A1F6D">
              <w:rPr>
                <w:rFonts w:ascii="Calibri" w:hAnsi="Calibri" w:cs="Calibri"/>
                <w:color w:val="000000"/>
                <w:sz w:val="20"/>
                <w:szCs w:val="20"/>
              </w:rPr>
              <w:t>Year</w:t>
            </w:r>
          </w:p>
        </w:tc>
        <w:tc>
          <w:tcPr>
            <w:tcW w:w="774" w:type="dxa"/>
            <w:vAlign w:val="bottom"/>
          </w:tcPr>
          <w:p w:rsidR="00BA4A18" w:rsidRPr="008A1F6D" w:rsidRDefault="00BA4A18" w:rsidP="00BA4A18">
            <w:pPr>
              <w:rPr>
                <w:rFonts w:ascii="Calibri" w:hAnsi="Calibri" w:cs="Calibri"/>
                <w:color w:val="000000"/>
                <w:sz w:val="20"/>
                <w:szCs w:val="20"/>
              </w:rPr>
            </w:pPr>
            <w:r w:rsidRPr="008A1F6D">
              <w:rPr>
                <w:rFonts w:ascii="Calibri" w:hAnsi="Calibri" w:cs="Calibri"/>
                <w:color w:val="000000"/>
                <w:sz w:val="20"/>
                <w:szCs w:val="20"/>
              </w:rPr>
              <w:t>South Africa</w:t>
            </w:r>
          </w:p>
        </w:tc>
        <w:tc>
          <w:tcPr>
            <w:tcW w:w="721" w:type="dxa"/>
            <w:vAlign w:val="bottom"/>
          </w:tcPr>
          <w:p w:rsidR="00BA4A18" w:rsidRPr="008A1F6D" w:rsidRDefault="00BA4A18" w:rsidP="00BA4A18">
            <w:pPr>
              <w:rPr>
                <w:rFonts w:ascii="Calibri" w:hAnsi="Calibri" w:cs="Calibri"/>
                <w:color w:val="000000"/>
                <w:sz w:val="20"/>
                <w:szCs w:val="20"/>
              </w:rPr>
            </w:pPr>
            <w:r w:rsidRPr="008A1F6D">
              <w:rPr>
                <w:rFonts w:ascii="Calibri" w:hAnsi="Calibri" w:cs="Calibri"/>
                <w:color w:val="000000"/>
                <w:sz w:val="20"/>
                <w:szCs w:val="20"/>
              </w:rPr>
              <w:t>Brazil</w:t>
            </w:r>
          </w:p>
        </w:tc>
        <w:tc>
          <w:tcPr>
            <w:tcW w:w="743" w:type="dxa"/>
            <w:vAlign w:val="bottom"/>
          </w:tcPr>
          <w:p w:rsidR="00BA4A18" w:rsidRPr="008A1F6D" w:rsidRDefault="00BA4A18" w:rsidP="00BA4A18">
            <w:pPr>
              <w:rPr>
                <w:rFonts w:ascii="Calibri" w:hAnsi="Calibri" w:cs="Calibri"/>
                <w:color w:val="000000"/>
                <w:sz w:val="20"/>
                <w:szCs w:val="20"/>
              </w:rPr>
            </w:pPr>
            <w:r w:rsidRPr="008A1F6D">
              <w:rPr>
                <w:rFonts w:ascii="Calibri" w:hAnsi="Calibri" w:cs="Calibri"/>
                <w:color w:val="000000"/>
                <w:sz w:val="20"/>
                <w:szCs w:val="20"/>
              </w:rPr>
              <w:t>Russia</w:t>
            </w:r>
          </w:p>
        </w:tc>
        <w:tc>
          <w:tcPr>
            <w:tcW w:w="707" w:type="dxa"/>
            <w:vAlign w:val="bottom"/>
          </w:tcPr>
          <w:p w:rsidR="00BA4A18" w:rsidRPr="008A1F6D" w:rsidRDefault="00BA4A18" w:rsidP="00BA4A18">
            <w:pPr>
              <w:rPr>
                <w:rFonts w:ascii="Calibri" w:hAnsi="Calibri" w:cs="Calibri"/>
                <w:color w:val="000000"/>
                <w:sz w:val="20"/>
                <w:szCs w:val="20"/>
              </w:rPr>
            </w:pPr>
            <w:r w:rsidRPr="008A1F6D">
              <w:rPr>
                <w:rFonts w:ascii="Calibri" w:hAnsi="Calibri" w:cs="Calibri"/>
                <w:color w:val="000000"/>
                <w:sz w:val="20"/>
                <w:szCs w:val="20"/>
              </w:rPr>
              <w:t>India</w:t>
            </w:r>
          </w:p>
        </w:tc>
        <w:tc>
          <w:tcPr>
            <w:tcW w:w="726" w:type="dxa"/>
            <w:vAlign w:val="bottom"/>
          </w:tcPr>
          <w:p w:rsidR="00BA4A18" w:rsidRPr="008A1F6D" w:rsidRDefault="00BA4A18" w:rsidP="00BA4A18">
            <w:pPr>
              <w:rPr>
                <w:rFonts w:ascii="Calibri" w:hAnsi="Calibri" w:cs="Calibri"/>
                <w:color w:val="000000"/>
                <w:sz w:val="20"/>
                <w:szCs w:val="20"/>
              </w:rPr>
            </w:pPr>
            <w:r w:rsidRPr="008A1F6D">
              <w:rPr>
                <w:rFonts w:ascii="Calibri" w:hAnsi="Calibri" w:cs="Calibri"/>
                <w:color w:val="000000"/>
                <w:sz w:val="20"/>
                <w:szCs w:val="20"/>
              </w:rPr>
              <w:t>China</w:t>
            </w:r>
          </w:p>
        </w:tc>
        <w:tc>
          <w:tcPr>
            <w:tcW w:w="774" w:type="dxa"/>
            <w:vAlign w:val="bottom"/>
          </w:tcPr>
          <w:p w:rsidR="00BA4A18" w:rsidRPr="008A1F6D" w:rsidRDefault="00BA4A18" w:rsidP="00BA4A18">
            <w:pPr>
              <w:rPr>
                <w:rFonts w:ascii="Calibri" w:hAnsi="Calibri" w:cs="Calibri"/>
                <w:color w:val="000000"/>
                <w:sz w:val="20"/>
                <w:szCs w:val="20"/>
              </w:rPr>
            </w:pPr>
            <w:r w:rsidRPr="008A1F6D">
              <w:rPr>
                <w:rFonts w:ascii="Calibri" w:hAnsi="Calibri" w:cs="Calibri"/>
                <w:color w:val="000000"/>
                <w:sz w:val="20"/>
                <w:szCs w:val="20"/>
              </w:rPr>
              <w:t>Export Value Index</w:t>
            </w:r>
          </w:p>
        </w:tc>
        <w:tc>
          <w:tcPr>
            <w:tcW w:w="846" w:type="dxa"/>
            <w:vAlign w:val="bottom"/>
          </w:tcPr>
          <w:p w:rsidR="00BA4A18" w:rsidRPr="008A1F6D" w:rsidRDefault="00BA4A18" w:rsidP="00BA4A18">
            <w:pPr>
              <w:rPr>
                <w:rFonts w:ascii="Calibri" w:hAnsi="Calibri" w:cs="Calibri"/>
                <w:color w:val="000000"/>
                <w:sz w:val="20"/>
                <w:szCs w:val="20"/>
              </w:rPr>
            </w:pPr>
            <w:r w:rsidRPr="008A1F6D">
              <w:rPr>
                <w:rFonts w:ascii="Calibri" w:hAnsi="Calibri" w:cs="Calibri"/>
                <w:color w:val="000000"/>
                <w:sz w:val="20"/>
                <w:szCs w:val="20"/>
              </w:rPr>
              <w:t>Export Volume Index</w:t>
            </w:r>
          </w:p>
        </w:tc>
        <w:tc>
          <w:tcPr>
            <w:tcW w:w="725" w:type="dxa"/>
            <w:vAlign w:val="bottom"/>
          </w:tcPr>
          <w:p w:rsidR="00BA4A18" w:rsidRPr="008A1F6D" w:rsidRDefault="00BA4A18" w:rsidP="00BA4A18">
            <w:pPr>
              <w:rPr>
                <w:rFonts w:ascii="Calibri" w:hAnsi="Calibri" w:cs="Calibri"/>
                <w:color w:val="000000"/>
                <w:sz w:val="20"/>
                <w:szCs w:val="20"/>
              </w:rPr>
            </w:pPr>
            <w:r w:rsidRPr="008A1F6D">
              <w:rPr>
                <w:rFonts w:ascii="Calibri" w:hAnsi="Calibri" w:cs="Calibri"/>
                <w:color w:val="000000"/>
                <w:sz w:val="20"/>
                <w:szCs w:val="20"/>
              </w:rPr>
              <w:t>Brazil</w:t>
            </w:r>
          </w:p>
        </w:tc>
        <w:tc>
          <w:tcPr>
            <w:tcW w:w="744" w:type="dxa"/>
            <w:vAlign w:val="bottom"/>
          </w:tcPr>
          <w:p w:rsidR="00BA4A18" w:rsidRPr="008A1F6D" w:rsidRDefault="00BA4A18" w:rsidP="00BA4A18">
            <w:pPr>
              <w:rPr>
                <w:rFonts w:ascii="Calibri" w:hAnsi="Calibri" w:cs="Calibri"/>
                <w:color w:val="000000"/>
                <w:sz w:val="20"/>
                <w:szCs w:val="20"/>
              </w:rPr>
            </w:pPr>
            <w:r w:rsidRPr="008A1F6D">
              <w:rPr>
                <w:rFonts w:ascii="Calibri" w:hAnsi="Calibri" w:cs="Calibri"/>
                <w:color w:val="000000"/>
                <w:sz w:val="20"/>
                <w:szCs w:val="20"/>
              </w:rPr>
              <w:t>Russia</w:t>
            </w:r>
          </w:p>
        </w:tc>
        <w:tc>
          <w:tcPr>
            <w:tcW w:w="774" w:type="dxa"/>
            <w:vAlign w:val="bottom"/>
          </w:tcPr>
          <w:p w:rsidR="00BA4A18" w:rsidRPr="008A1F6D" w:rsidRDefault="00BA4A18" w:rsidP="00BA4A18">
            <w:pPr>
              <w:rPr>
                <w:rFonts w:ascii="Calibri" w:hAnsi="Calibri" w:cs="Calibri"/>
                <w:color w:val="000000"/>
                <w:sz w:val="20"/>
                <w:szCs w:val="20"/>
              </w:rPr>
            </w:pPr>
            <w:r w:rsidRPr="008A1F6D">
              <w:rPr>
                <w:rFonts w:ascii="Calibri" w:hAnsi="Calibri" w:cs="Calibri"/>
                <w:color w:val="000000"/>
                <w:sz w:val="20"/>
                <w:szCs w:val="20"/>
              </w:rPr>
              <w:t>India</w:t>
            </w:r>
          </w:p>
        </w:tc>
        <w:tc>
          <w:tcPr>
            <w:tcW w:w="967" w:type="dxa"/>
            <w:vAlign w:val="bottom"/>
          </w:tcPr>
          <w:p w:rsidR="00BA4A18" w:rsidRPr="008A1F6D" w:rsidRDefault="00BA4A18" w:rsidP="00BA4A18">
            <w:pPr>
              <w:rPr>
                <w:rFonts w:ascii="Calibri" w:hAnsi="Calibri" w:cs="Calibri"/>
                <w:color w:val="000000"/>
                <w:sz w:val="20"/>
                <w:szCs w:val="20"/>
              </w:rPr>
            </w:pPr>
            <w:r w:rsidRPr="008A1F6D">
              <w:rPr>
                <w:rFonts w:ascii="Calibri" w:hAnsi="Calibri" w:cs="Calibri"/>
                <w:color w:val="000000"/>
                <w:sz w:val="20"/>
                <w:szCs w:val="20"/>
              </w:rPr>
              <w:t>China</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1992</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102.59</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0.06</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0.22</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0.01</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0.17</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78.18</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65.70</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5.29</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18.69</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0.60</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15.00</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1993</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103.64</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0.12</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0.16</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0.03</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0.18</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80.79</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70.86</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10.97</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14.76</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2.58</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16.70</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1994</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107.27</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0.23</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0.05</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0.14</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0.16</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84.41</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71.53</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20.58</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4.24</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12.44</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14.82</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1995</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106.03</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0.29</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0.06</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0.19</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0.29</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92.90</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75.53</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24.95</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5.60</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16.35</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24.95</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1996</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107.48</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0.28</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0.05</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0.25</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0.19</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97.46</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84.75</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25.88</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4.88</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22.98</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17.55</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1997</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106.60</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0.25</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0.05</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0.19</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0.18</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103.48</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91.58</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23.85</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4.34</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18.32</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16.83</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1998</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104.04</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0.17</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0.06</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0.19</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0.16</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87.92</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85.36</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16.95</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6.28</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19.32</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16.22</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1999</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102.04</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0.16</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0.06</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0.39</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0.27</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89.07</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89.07</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16.05</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6.34</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39.33</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27.66</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2000</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100.00</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0.20</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0.03</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0.37</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0.34</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100.00</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100.00</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20.18</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3.05</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37.17</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33.52</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2001</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101.81</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0.27</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0.03</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0.37</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0.46</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97.58</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101.86</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28.87</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3.14</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39.20</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49.02</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2002</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107.08</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0.18</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0.04</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0.35</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0.45</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99.13</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99.88</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19.12</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4.52</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37.93</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48.58</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2003</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107.68</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0.18</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0.08</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0.38</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0.89</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121.67</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98.31</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15.41</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6.55</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33.09</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77.36</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2004</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109.32</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0.24</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0.10</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0.57</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1.06</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153.91</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103.80</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18.04</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7.23</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41.82</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77.84</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2005</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110.99</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0.32</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0.07</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1.17</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1.37</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172.18</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108.84</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22.29</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4.92</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82.11</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96.02</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2006</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117.87</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0.40</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0.11</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0.78</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2.11</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194.03</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111.90</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27.31</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7.23</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53.27</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143.36</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2007</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121.53</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0.52</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0.15</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1.35</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4.17</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232.75</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122.59</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33.28</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9.66</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86.38</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266.91</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2008</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124.49</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0.66</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0.24</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2.28</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4.31</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269.43</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129.60</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39.48</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14.55</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136.50</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258.07</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2009</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132.37</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0.36</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0.18</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2.07</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5.67</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205.71</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101.59</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23.25</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11.66</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135.17</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370.67</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2010</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141.24</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0.71</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0.28</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3.03</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8.10</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304.66</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122.62</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40.37</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15.81</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172.39</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460.21</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2011</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146.29</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0.81</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0.30</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3.37</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12.50</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362.92</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129.49</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42.44</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15.84</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176.11</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652.27</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2012</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145.24</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0.79</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0.43</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3.74</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10.32</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332.21</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126.64</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43.64</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23.66</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206.91</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571.41</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2013</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137.51</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0.66</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0.40</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3.00</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12.05</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320.69</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132.74</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37.42</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22.94</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170.87</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685.67</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2014</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135.83</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0.63</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0.37</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3.76</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8.77</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310.32</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137.11</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37.94</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21.97</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225.39</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526.38</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2015</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139.86</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0.62</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0.29</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3.19</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7.42</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270.16</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142.86</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45.54</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21.55</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235.89</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548.79</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2016</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144.98</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0.38</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0.28</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3.15</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6.81</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254.19</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141.71</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30.60</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22.84</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254.66</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550.55</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2017</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151.27</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0.41</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0.35</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4.11</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8.67</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296.66</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144.25</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29.84</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26.08</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301.98</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637.89</w:t>
            </w:r>
          </w:p>
        </w:tc>
      </w:tr>
      <w:tr w:rsidR="00BA4A18" w:rsidTr="00BA4A18">
        <w:tc>
          <w:tcPr>
            <w:tcW w:w="708"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2018</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146.50</w:t>
            </w:r>
          </w:p>
        </w:tc>
        <w:tc>
          <w:tcPr>
            <w:tcW w:w="721"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0.46</w:t>
            </w:r>
          </w:p>
        </w:tc>
        <w:tc>
          <w:tcPr>
            <w:tcW w:w="743"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0.40</w:t>
            </w:r>
          </w:p>
        </w:tc>
        <w:tc>
          <w:tcPr>
            <w:tcW w:w="70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4.43</w:t>
            </w:r>
          </w:p>
        </w:tc>
        <w:tc>
          <w:tcPr>
            <w:tcW w:w="72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8.55</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313.41</w:t>
            </w:r>
          </w:p>
        </w:tc>
        <w:tc>
          <w:tcPr>
            <w:tcW w:w="846"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147.42</w:t>
            </w:r>
          </w:p>
        </w:tc>
        <w:tc>
          <w:tcPr>
            <w:tcW w:w="725"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31.86</w:t>
            </w:r>
          </w:p>
        </w:tc>
        <w:tc>
          <w:tcPr>
            <w:tcW w:w="74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27.79</w:t>
            </w:r>
          </w:p>
        </w:tc>
        <w:tc>
          <w:tcPr>
            <w:tcW w:w="774"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304.96</w:t>
            </w:r>
          </w:p>
        </w:tc>
        <w:tc>
          <w:tcPr>
            <w:tcW w:w="967" w:type="dxa"/>
            <w:vAlign w:val="bottom"/>
          </w:tcPr>
          <w:p w:rsidR="00BA4A18" w:rsidRPr="008A1F6D" w:rsidRDefault="00BA4A18" w:rsidP="00BA4A18">
            <w:pPr>
              <w:jc w:val="right"/>
              <w:rPr>
                <w:rFonts w:ascii="Calibri" w:hAnsi="Calibri" w:cs="Calibri"/>
                <w:color w:val="000000"/>
                <w:sz w:val="20"/>
                <w:szCs w:val="20"/>
              </w:rPr>
            </w:pPr>
            <w:r w:rsidRPr="008A1F6D">
              <w:rPr>
                <w:rFonts w:ascii="Calibri" w:hAnsi="Calibri" w:cs="Calibri"/>
                <w:color w:val="000000"/>
                <w:sz w:val="20"/>
                <w:szCs w:val="20"/>
              </w:rPr>
              <w:t>589.22</w:t>
            </w:r>
          </w:p>
        </w:tc>
      </w:tr>
    </w:tbl>
    <w:p w:rsidR="00BA4A18" w:rsidRPr="00CF6A21" w:rsidRDefault="00BA4A18" w:rsidP="00BA4A18">
      <w:pPr>
        <w:jc w:val="center"/>
        <w:rPr>
          <w:sz w:val="20"/>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DC21C7">
      <w:pPr>
        <w:jc w:val="center"/>
        <w:rPr>
          <w:b/>
          <w:bCs/>
          <w:sz w:val="48"/>
          <w:szCs w:val="48"/>
        </w:rPr>
      </w:pPr>
    </w:p>
    <w:p w:rsidR="00BA4A18" w:rsidRDefault="00BA4A18" w:rsidP="00BA4A18">
      <w:pPr>
        <w:jc w:val="center"/>
        <w:rPr>
          <w:b/>
          <w:sz w:val="40"/>
          <w:szCs w:val="40"/>
        </w:rPr>
      </w:pPr>
    </w:p>
    <w:p w:rsidR="00BA4A18" w:rsidRDefault="00BA4A18" w:rsidP="00BA4A18">
      <w:pPr>
        <w:jc w:val="center"/>
        <w:rPr>
          <w:b/>
          <w:sz w:val="40"/>
          <w:szCs w:val="40"/>
        </w:rPr>
      </w:pPr>
      <w:r w:rsidRPr="007164E9">
        <w:rPr>
          <w:b/>
          <w:sz w:val="40"/>
          <w:szCs w:val="40"/>
        </w:rPr>
        <w:t>GTOT of India with BRICS</w:t>
      </w:r>
    </w:p>
    <w:tbl>
      <w:tblPr>
        <w:tblW w:w="10899" w:type="dxa"/>
        <w:jc w:val="center"/>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902"/>
        <w:gridCol w:w="1083"/>
        <w:gridCol w:w="963"/>
        <w:gridCol w:w="963"/>
        <w:gridCol w:w="901"/>
        <w:gridCol w:w="1083"/>
        <w:gridCol w:w="901"/>
        <w:gridCol w:w="971"/>
        <w:gridCol w:w="1347"/>
        <w:gridCol w:w="1204"/>
      </w:tblGrid>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Times New Roman" w:eastAsia="Times New Roman" w:hAnsi="Times New Roman" w:cs="Times New Roman"/>
                <w:b/>
                <w:sz w:val="18"/>
                <w:szCs w:val="18"/>
                <w:lang w:eastAsia="en-IN"/>
              </w:rPr>
            </w:pPr>
          </w:p>
        </w:tc>
        <w:tc>
          <w:tcPr>
            <w:tcW w:w="5895" w:type="dxa"/>
            <w:gridSpan w:val="6"/>
            <w:shd w:val="clear" w:color="auto" w:fill="auto"/>
            <w:noWrap/>
            <w:vAlign w:val="bottom"/>
            <w:hideMark/>
          </w:tcPr>
          <w:p w:rsidR="00BA4A18" w:rsidRPr="00AD060C" w:rsidRDefault="00BA4A18" w:rsidP="00BA4A18">
            <w:pPr>
              <w:spacing w:after="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Values for India</w:t>
            </w:r>
          </w:p>
        </w:tc>
        <w:tc>
          <w:tcPr>
            <w:tcW w:w="4423" w:type="dxa"/>
            <w:gridSpan w:val="4"/>
            <w:shd w:val="clear" w:color="auto" w:fill="auto"/>
            <w:noWrap/>
            <w:vAlign w:val="bottom"/>
            <w:hideMark/>
          </w:tcPr>
          <w:p w:rsidR="00BA4A18" w:rsidRPr="00AD060C" w:rsidRDefault="00BA4A18" w:rsidP="00BA4A18">
            <w:pPr>
              <w:spacing w:after="0" w:line="240" w:lineRule="auto"/>
              <w:jc w:val="center"/>
              <w:rPr>
                <w:rFonts w:ascii="Calibri" w:eastAsia="Times New Roman" w:hAnsi="Calibri" w:cs="Calibri"/>
                <w:b/>
                <w:color w:val="000000"/>
                <w:sz w:val="24"/>
                <w:szCs w:val="24"/>
                <w:lang w:eastAsia="en-IN"/>
              </w:rPr>
            </w:pPr>
            <w:r w:rsidRPr="00AD060C">
              <w:rPr>
                <w:rFonts w:ascii="Calibri" w:eastAsia="Times New Roman" w:hAnsi="Calibri" w:cs="Calibri"/>
                <w:b/>
                <w:color w:val="000000"/>
                <w:sz w:val="24"/>
                <w:szCs w:val="24"/>
                <w:lang w:eastAsia="en-IN"/>
              </w:rPr>
              <w:t>GTOT=((M/</w:t>
            </w:r>
            <w:proofErr w:type="spellStart"/>
            <w:r w:rsidRPr="00AD060C">
              <w:rPr>
                <w:rFonts w:ascii="Calibri" w:eastAsia="Times New Roman" w:hAnsi="Calibri" w:cs="Calibri"/>
                <w:b/>
                <w:color w:val="000000"/>
                <w:sz w:val="24"/>
                <w:szCs w:val="24"/>
                <w:lang w:eastAsia="en-IN"/>
              </w:rPr>
              <w:t>Mp</w:t>
            </w:r>
            <w:proofErr w:type="spellEnd"/>
            <w:r w:rsidRPr="00AD060C">
              <w:rPr>
                <w:rFonts w:ascii="Calibri" w:eastAsia="Times New Roman" w:hAnsi="Calibri" w:cs="Calibri"/>
                <w:b/>
                <w:color w:val="000000"/>
                <w:sz w:val="24"/>
                <w:szCs w:val="24"/>
                <w:lang w:eastAsia="en-IN"/>
              </w:rPr>
              <w:t>)/(X/</w:t>
            </w:r>
            <w:proofErr w:type="spellStart"/>
            <w:r w:rsidRPr="00AD060C">
              <w:rPr>
                <w:rFonts w:ascii="Calibri" w:eastAsia="Times New Roman" w:hAnsi="Calibri" w:cs="Calibri"/>
                <w:b/>
                <w:color w:val="000000"/>
                <w:sz w:val="24"/>
                <w:szCs w:val="24"/>
                <w:lang w:eastAsia="en-IN"/>
              </w:rPr>
              <w:t>Xp</w:t>
            </w:r>
            <w:proofErr w:type="spellEnd"/>
            <w:r w:rsidRPr="00AD060C">
              <w:rPr>
                <w:rFonts w:ascii="Calibri" w:eastAsia="Times New Roman" w:hAnsi="Calibri" w:cs="Calibri"/>
                <w:b/>
                <w:color w:val="000000"/>
                <w:sz w:val="24"/>
                <w:szCs w:val="24"/>
                <w:lang w:eastAsia="en-IN"/>
              </w:rPr>
              <w:t>))*100</w:t>
            </w:r>
          </w:p>
        </w:tc>
      </w:tr>
      <w:tr w:rsidR="00BA4A18" w:rsidRPr="007164E9" w:rsidTr="00BA4A18">
        <w:trPr>
          <w:trHeight w:val="408"/>
          <w:jc w:val="center"/>
        </w:trPr>
        <w:tc>
          <w:tcPr>
            <w:tcW w:w="581" w:type="dxa"/>
            <w:shd w:val="clear" w:color="auto" w:fill="auto"/>
            <w:noWrap/>
            <w:vAlign w:val="bottom"/>
            <w:hideMark/>
          </w:tcPr>
          <w:p w:rsidR="00BA4A18" w:rsidRPr="00AD060C" w:rsidRDefault="00BA4A18" w:rsidP="00BA4A18">
            <w:pPr>
              <w:spacing w:after="0" w:line="240" w:lineRule="auto"/>
              <w:rPr>
                <w:rFonts w:ascii="Times New Roman" w:eastAsia="Times New Roman" w:hAnsi="Times New Roman" w:cs="Times New Roman"/>
                <w:b/>
                <w:sz w:val="18"/>
                <w:szCs w:val="18"/>
                <w:lang w:eastAsia="en-IN"/>
              </w:rPr>
            </w:pPr>
          </w:p>
        </w:tc>
        <w:tc>
          <w:tcPr>
            <w:tcW w:w="902" w:type="dxa"/>
            <w:shd w:val="clear" w:color="auto" w:fill="auto"/>
            <w:noWrap/>
            <w:vAlign w:val="bottom"/>
            <w:hideMark/>
          </w:tcPr>
          <w:p w:rsidR="00BA4A18" w:rsidRPr="00AD060C" w:rsidRDefault="00BA4A18" w:rsidP="00BA4A18">
            <w:pPr>
              <w:spacing w:after="0" w:line="240" w:lineRule="auto"/>
              <w:jc w:val="center"/>
              <w:rPr>
                <w:rFonts w:ascii="Calibri" w:eastAsia="Times New Roman" w:hAnsi="Calibri" w:cs="Calibri"/>
                <w:b/>
                <w:color w:val="000000"/>
                <w:sz w:val="24"/>
                <w:szCs w:val="24"/>
                <w:lang w:eastAsia="en-IN"/>
              </w:rPr>
            </w:pPr>
            <w:r w:rsidRPr="00AD060C">
              <w:rPr>
                <w:rFonts w:ascii="Calibri" w:eastAsia="Times New Roman" w:hAnsi="Calibri" w:cs="Calibri"/>
                <w:b/>
                <w:color w:val="000000"/>
                <w:sz w:val="24"/>
                <w:szCs w:val="24"/>
                <w:lang w:eastAsia="en-IN"/>
              </w:rPr>
              <w:t>Import Value Index</w:t>
            </w:r>
          </w:p>
        </w:tc>
        <w:tc>
          <w:tcPr>
            <w:tcW w:w="1083" w:type="dxa"/>
            <w:shd w:val="clear" w:color="auto" w:fill="auto"/>
            <w:noWrap/>
            <w:vAlign w:val="bottom"/>
            <w:hideMark/>
          </w:tcPr>
          <w:p w:rsidR="00BA4A18" w:rsidRPr="00AD060C" w:rsidRDefault="00BA4A18" w:rsidP="00BA4A18">
            <w:pPr>
              <w:spacing w:after="0" w:line="240" w:lineRule="auto"/>
              <w:jc w:val="center"/>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E</w:t>
            </w:r>
            <w:r w:rsidRPr="00AD060C">
              <w:rPr>
                <w:rFonts w:ascii="Calibri" w:eastAsia="Times New Roman" w:hAnsi="Calibri" w:cs="Calibri"/>
                <w:b/>
                <w:color w:val="000000"/>
                <w:sz w:val="24"/>
                <w:szCs w:val="24"/>
                <w:lang w:eastAsia="en-IN"/>
              </w:rPr>
              <w:t>xport value index</w:t>
            </w:r>
          </w:p>
        </w:tc>
        <w:tc>
          <w:tcPr>
            <w:tcW w:w="963" w:type="dxa"/>
            <w:shd w:val="clear" w:color="auto" w:fill="auto"/>
            <w:noWrap/>
            <w:vAlign w:val="bottom"/>
            <w:hideMark/>
          </w:tcPr>
          <w:p w:rsidR="00BA4A18" w:rsidRPr="00AD060C" w:rsidRDefault="00BA4A18" w:rsidP="00BA4A18">
            <w:pPr>
              <w:spacing w:after="0" w:line="240" w:lineRule="auto"/>
              <w:jc w:val="center"/>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I</w:t>
            </w:r>
            <w:r w:rsidRPr="00AD060C">
              <w:rPr>
                <w:rFonts w:ascii="Calibri" w:eastAsia="Times New Roman" w:hAnsi="Calibri" w:cs="Calibri"/>
                <w:b/>
                <w:color w:val="000000"/>
                <w:sz w:val="24"/>
                <w:szCs w:val="24"/>
                <w:lang w:eastAsia="en-IN"/>
              </w:rPr>
              <w:t>mport volume index</w:t>
            </w:r>
          </w:p>
        </w:tc>
        <w:tc>
          <w:tcPr>
            <w:tcW w:w="963" w:type="dxa"/>
            <w:shd w:val="clear" w:color="auto" w:fill="auto"/>
            <w:noWrap/>
            <w:vAlign w:val="bottom"/>
            <w:hideMark/>
          </w:tcPr>
          <w:p w:rsidR="00BA4A18" w:rsidRPr="00AD060C" w:rsidRDefault="00BA4A18" w:rsidP="00BA4A18">
            <w:pPr>
              <w:spacing w:after="0" w:line="240" w:lineRule="auto"/>
              <w:jc w:val="center"/>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E</w:t>
            </w:r>
            <w:r w:rsidRPr="00AD060C">
              <w:rPr>
                <w:rFonts w:ascii="Calibri" w:eastAsia="Times New Roman" w:hAnsi="Calibri" w:cs="Calibri"/>
                <w:b/>
                <w:color w:val="000000"/>
                <w:sz w:val="24"/>
                <w:szCs w:val="24"/>
                <w:lang w:eastAsia="en-IN"/>
              </w:rPr>
              <w:t>xport volume index</w:t>
            </w:r>
          </w:p>
        </w:tc>
        <w:tc>
          <w:tcPr>
            <w:tcW w:w="901" w:type="dxa"/>
            <w:shd w:val="clear" w:color="auto" w:fill="auto"/>
            <w:noWrap/>
            <w:vAlign w:val="bottom"/>
            <w:hideMark/>
          </w:tcPr>
          <w:p w:rsidR="00BA4A18" w:rsidRPr="00AD060C" w:rsidRDefault="00BA4A18" w:rsidP="00BA4A18">
            <w:pPr>
              <w:spacing w:after="0" w:line="240" w:lineRule="auto"/>
              <w:jc w:val="center"/>
              <w:rPr>
                <w:rFonts w:ascii="Calibri" w:eastAsia="Times New Roman" w:hAnsi="Calibri" w:cs="Calibri"/>
                <w:b/>
                <w:bCs/>
                <w:color w:val="000000" w:themeColor="text1"/>
                <w:sz w:val="24"/>
                <w:szCs w:val="24"/>
                <w:lang w:eastAsia="en-IN"/>
              </w:rPr>
            </w:pPr>
            <w:proofErr w:type="spellStart"/>
            <w:r w:rsidRPr="00AD060C">
              <w:rPr>
                <w:rFonts w:ascii="Calibri" w:eastAsia="Times New Roman" w:hAnsi="Calibri" w:cs="Calibri"/>
                <w:b/>
                <w:bCs/>
                <w:color w:val="000000" w:themeColor="text1"/>
                <w:sz w:val="24"/>
                <w:szCs w:val="24"/>
                <w:lang w:eastAsia="en-IN"/>
              </w:rPr>
              <w:t>Mp</w:t>
            </w:r>
            <w:proofErr w:type="spellEnd"/>
          </w:p>
        </w:tc>
        <w:tc>
          <w:tcPr>
            <w:tcW w:w="1083" w:type="dxa"/>
            <w:shd w:val="clear" w:color="auto" w:fill="auto"/>
            <w:noWrap/>
            <w:vAlign w:val="bottom"/>
            <w:hideMark/>
          </w:tcPr>
          <w:p w:rsidR="00BA4A18" w:rsidRPr="00AD060C" w:rsidRDefault="00BA4A18" w:rsidP="00BA4A18">
            <w:pPr>
              <w:spacing w:after="0" w:line="240" w:lineRule="auto"/>
              <w:jc w:val="center"/>
              <w:rPr>
                <w:rFonts w:ascii="Calibri" w:eastAsia="Times New Roman" w:hAnsi="Calibri" w:cs="Calibri"/>
                <w:b/>
                <w:bCs/>
                <w:color w:val="000000" w:themeColor="text1"/>
                <w:sz w:val="24"/>
                <w:szCs w:val="24"/>
                <w:lang w:eastAsia="en-IN"/>
              </w:rPr>
            </w:pPr>
            <w:proofErr w:type="spellStart"/>
            <w:r w:rsidRPr="00AD060C">
              <w:rPr>
                <w:rFonts w:ascii="Calibri" w:eastAsia="Times New Roman" w:hAnsi="Calibri" w:cs="Calibri"/>
                <w:b/>
                <w:bCs/>
                <w:color w:val="000000" w:themeColor="text1"/>
                <w:sz w:val="24"/>
                <w:szCs w:val="24"/>
                <w:lang w:eastAsia="en-IN"/>
              </w:rPr>
              <w:t>Xp</w:t>
            </w:r>
            <w:proofErr w:type="spellEnd"/>
          </w:p>
        </w:tc>
        <w:tc>
          <w:tcPr>
            <w:tcW w:w="901" w:type="dxa"/>
            <w:shd w:val="clear" w:color="auto" w:fill="auto"/>
            <w:noWrap/>
            <w:vAlign w:val="bottom"/>
            <w:hideMark/>
          </w:tcPr>
          <w:p w:rsidR="00BA4A18" w:rsidRPr="00AD060C" w:rsidRDefault="00BA4A18" w:rsidP="00BA4A18">
            <w:pPr>
              <w:spacing w:after="0" w:line="240" w:lineRule="auto"/>
              <w:ind w:right="-223"/>
              <w:jc w:val="center"/>
              <w:rPr>
                <w:rFonts w:ascii="Calibri" w:eastAsia="Times New Roman" w:hAnsi="Calibri" w:cs="Calibri"/>
                <w:b/>
                <w:color w:val="000000"/>
                <w:sz w:val="24"/>
                <w:szCs w:val="24"/>
                <w:lang w:eastAsia="en-IN"/>
              </w:rPr>
            </w:pPr>
            <w:r w:rsidRPr="00AD060C">
              <w:rPr>
                <w:rFonts w:ascii="Calibri" w:eastAsia="Times New Roman" w:hAnsi="Calibri" w:cs="Calibri"/>
                <w:b/>
                <w:color w:val="000000"/>
                <w:sz w:val="24"/>
                <w:szCs w:val="24"/>
                <w:lang w:eastAsia="en-IN"/>
              </w:rPr>
              <w:t>Brazil</w:t>
            </w:r>
          </w:p>
        </w:tc>
        <w:tc>
          <w:tcPr>
            <w:tcW w:w="971" w:type="dxa"/>
            <w:shd w:val="clear" w:color="auto" w:fill="auto"/>
            <w:noWrap/>
            <w:vAlign w:val="bottom"/>
            <w:hideMark/>
          </w:tcPr>
          <w:p w:rsidR="00BA4A18" w:rsidRPr="00AD060C" w:rsidRDefault="00BA4A18" w:rsidP="00BA4A18">
            <w:pPr>
              <w:spacing w:after="0" w:line="240" w:lineRule="auto"/>
              <w:ind w:right="-223"/>
              <w:jc w:val="center"/>
              <w:rPr>
                <w:rFonts w:ascii="Calibri" w:eastAsia="Times New Roman" w:hAnsi="Calibri" w:cs="Calibri"/>
                <w:b/>
                <w:color w:val="000000"/>
                <w:sz w:val="24"/>
                <w:szCs w:val="24"/>
                <w:lang w:eastAsia="en-IN"/>
              </w:rPr>
            </w:pPr>
            <w:r w:rsidRPr="00AD060C">
              <w:rPr>
                <w:rFonts w:ascii="Calibri" w:eastAsia="Times New Roman" w:hAnsi="Calibri" w:cs="Calibri"/>
                <w:b/>
                <w:color w:val="000000"/>
                <w:sz w:val="24"/>
                <w:szCs w:val="24"/>
                <w:lang w:eastAsia="en-IN"/>
              </w:rPr>
              <w:t>China</w:t>
            </w:r>
          </w:p>
        </w:tc>
        <w:tc>
          <w:tcPr>
            <w:tcW w:w="1347" w:type="dxa"/>
            <w:shd w:val="clear" w:color="auto" w:fill="auto"/>
            <w:noWrap/>
            <w:vAlign w:val="bottom"/>
            <w:hideMark/>
          </w:tcPr>
          <w:p w:rsidR="00BA4A18" w:rsidRPr="00AD060C" w:rsidRDefault="00BA4A18" w:rsidP="00BA4A18">
            <w:pPr>
              <w:spacing w:after="0" w:line="240" w:lineRule="auto"/>
              <w:ind w:right="-223"/>
              <w:jc w:val="center"/>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Russian F</w:t>
            </w:r>
            <w:r w:rsidRPr="00AD060C">
              <w:rPr>
                <w:rFonts w:ascii="Calibri" w:eastAsia="Times New Roman" w:hAnsi="Calibri" w:cs="Calibri"/>
                <w:b/>
                <w:color w:val="000000"/>
                <w:sz w:val="24"/>
                <w:szCs w:val="24"/>
                <w:lang w:eastAsia="en-IN"/>
              </w:rPr>
              <w:t>ederation</w:t>
            </w:r>
          </w:p>
        </w:tc>
        <w:tc>
          <w:tcPr>
            <w:tcW w:w="1204" w:type="dxa"/>
            <w:shd w:val="clear" w:color="auto" w:fill="auto"/>
            <w:noWrap/>
            <w:vAlign w:val="bottom"/>
            <w:hideMark/>
          </w:tcPr>
          <w:p w:rsidR="00BA4A18" w:rsidRPr="00AD060C" w:rsidRDefault="00BA4A18" w:rsidP="00BA4A18">
            <w:pPr>
              <w:spacing w:after="0" w:line="240" w:lineRule="auto"/>
              <w:jc w:val="center"/>
              <w:rPr>
                <w:rFonts w:ascii="Calibri" w:eastAsia="Times New Roman" w:hAnsi="Calibri" w:cs="Calibri"/>
                <w:b/>
                <w:color w:val="000000"/>
                <w:sz w:val="24"/>
                <w:szCs w:val="24"/>
                <w:lang w:eastAsia="en-IN"/>
              </w:rPr>
            </w:pPr>
            <w:r w:rsidRPr="00AD060C">
              <w:rPr>
                <w:rFonts w:ascii="Calibri" w:eastAsia="Times New Roman" w:hAnsi="Calibri" w:cs="Calibri"/>
                <w:b/>
                <w:color w:val="000000"/>
                <w:sz w:val="24"/>
                <w:szCs w:val="24"/>
                <w:lang w:eastAsia="en-IN"/>
              </w:rPr>
              <w:t>South Africa</w:t>
            </w:r>
          </w:p>
        </w:tc>
      </w:tr>
      <w:tr w:rsidR="00BA4A18" w:rsidRPr="007164E9" w:rsidTr="00BA4A18">
        <w:trPr>
          <w:trHeight w:val="300"/>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1990</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45.76528</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42.4006532</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32.45765</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35.04186</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141</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121</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1301.649</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157.2875</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128.7732111</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1991</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39.68682</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41.8289118</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31.74946</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35.75121</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125</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117</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1051.255</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40.64384</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70.04572623</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1992</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45.76334</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46.3138844</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38.45659</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39.58452</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119</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117</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1018.29</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87.70505</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41.28147293</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16.52646167</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1993</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44.22965</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50.9012655</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44.67642</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45.44756</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99</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112</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234.405</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121.3907</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44.78034397</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112.9097825</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1994</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52.09858</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59.0425042</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54.26936</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51.79167</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96</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114</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775.1761</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353.7318</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74.21099122</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112.6778343</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1995</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67.36209</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72.2758517</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67.36209</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66.92208</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100</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108</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327.5357</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263.7829</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85.29680637</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78.20521095</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1996</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73.64143</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78.116203</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70.80907</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75.84097</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104</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103</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114.0227</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121.8733</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64.41819377</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101.2657761</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1997</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80.41453</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82.6066028</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78.07236</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70.60393</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103</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117</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157.5974</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175.6669</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76.5379771</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141.6109797</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1998</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83.41902</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78.8993683</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91.66926</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73.73773</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91</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107</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172.9541</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302.264</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90.53373673</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393.1076798</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1999</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91.1812</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84.1606633</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94.98042</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83.32739</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96</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101</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257.8007</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251.3475</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69.01948142</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727.8449885</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2000</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100</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100</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100</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100</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100</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100</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93.67579</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201.062</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63.50415696</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453.1923984</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2001</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97.80505</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102.316461</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101.4575</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108.501</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96.4</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94.3</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115.0086</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193.7838</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55.760214</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420.2510676</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2002</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109.693</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116.212396</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105.8506</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126.5266</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103.63</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91.8481999</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83.25869</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151.6055</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69.44161367</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367.9447994</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2003</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140.8261</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139.131368</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130.4157</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133.9343</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107.9825</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103.880314</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77.49424</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135.4722</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108.4367653</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400.4470738</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2004</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193.6525</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180.863299</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152.6273</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155.4895</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126.8794</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116.318645</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112.2486</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135.356</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176.4762197</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184.2320455</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2005</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277.2942</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235.058153</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195.8328</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189.0376</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141.5974</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124.344632</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79.96961</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124.2835</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253.4787895</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167.8306215</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2006</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346.2732</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287.422633</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218.1514</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211.2889</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158.7307</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136.033027</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54.59661</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171.1901</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192.6242502</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102.5822284</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2007</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445.1805</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354.320624</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248.1972</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242.0693</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179.3657</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146.371537</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37.70191</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211.2845</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237.0600227</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121.9215001</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2008</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623.0851</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459.725149</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313.2395</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283.211</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198.9165</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162.326035</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29.12202</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255.3596</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333.0304094</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182.59423</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2009</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499.1998</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389.125587</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324.6564</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266.3539</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153.7625</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146.093431</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154.4822</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280.4856</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338.6950862</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244.136068</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2010</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679.7614</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534.108397</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398.2751</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334.7928</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170.6764</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159.534027</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82.04561</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221.0794</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240.9581016</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177.0091072</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2011</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901.4671</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714.74845</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436.868</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384.8991</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206.3477</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185.697608</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62.34771</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298.6675</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192.4903804</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194.3616342</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2012</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950.4393</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700.408454</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461.9868</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377.9328</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205.7287</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185.326212</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78.85474</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331.1169</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193.2962684</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145.5356139</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2013</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903.282</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742.928128</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460.7185</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409.8936</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196.0594</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181.249036</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57.95938</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290.7681</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145.7649421</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118.3533444</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2014</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898.4541</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761.441742</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476.6815</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430.588</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188.481</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176.837658</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72.84541</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406.6723</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178.0271484</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98.27250794</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2015</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764.9635</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632.269428</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532.7482</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422.4718</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143.5882</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149.659541</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138.1504</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670.4821</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292.7309046</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171.4886041</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2016</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701.9182</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624.22498</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528.6066</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434.5243</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132.7865</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143.657083</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170.0133</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733.8944</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285.2157933</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169.8717585</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2017</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873.2524</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706.102795</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593.0663</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462.2487</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147.2436</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152.753877</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184.6767</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597.1421</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387.0649809</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175.4105866</w:t>
            </w:r>
          </w:p>
        </w:tc>
      </w:tr>
      <w:tr w:rsidR="00BA4A18" w:rsidRPr="007164E9" w:rsidTr="00BA4A18">
        <w:trPr>
          <w:trHeight w:val="288"/>
          <w:jc w:val="center"/>
        </w:trPr>
        <w:tc>
          <w:tcPr>
            <w:tcW w:w="58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b/>
                <w:color w:val="000000"/>
                <w:sz w:val="18"/>
                <w:szCs w:val="18"/>
                <w:lang w:eastAsia="en-IN"/>
              </w:rPr>
            </w:pPr>
            <w:r w:rsidRPr="00AD060C">
              <w:rPr>
                <w:rFonts w:ascii="Calibri" w:eastAsia="Times New Roman" w:hAnsi="Calibri" w:cs="Calibri"/>
                <w:b/>
                <w:color w:val="000000"/>
                <w:sz w:val="18"/>
                <w:szCs w:val="18"/>
                <w:lang w:eastAsia="en-IN"/>
              </w:rPr>
              <w:t>2018</w:t>
            </w:r>
          </w:p>
        </w:tc>
        <w:tc>
          <w:tcPr>
            <w:tcW w:w="902"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998.5153</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766.36084</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610.9119</w:t>
            </w:r>
          </w:p>
        </w:tc>
        <w:tc>
          <w:tcPr>
            <w:tcW w:w="96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478.8353</w:t>
            </w:r>
          </w:p>
        </w:tc>
        <w:tc>
          <w:tcPr>
            <w:tcW w:w="901"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163.4467</w:t>
            </w:r>
          </w:p>
        </w:tc>
        <w:tc>
          <w:tcPr>
            <w:tcW w:w="1083"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160.046866</w:t>
            </w:r>
          </w:p>
        </w:tc>
        <w:tc>
          <w:tcPr>
            <w:tcW w:w="90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153.7446</w:t>
            </w:r>
          </w:p>
        </w:tc>
        <w:tc>
          <w:tcPr>
            <w:tcW w:w="971"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540.8712</w:t>
            </w:r>
          </w:p>
        </w:tc>
        <w:tc>
          <w:tcPr>
            <w:tcW w:w="1347" w:type="dxa"/>
            <w:shd w:val="clear" w:color="auto" w:fill="auto"/>
            <w:noWrap/>
            <w:vAlign w:val="bottom"/>
            <w:hideMark/>
          </w:tcPr>
          <w:p w:rsidR="00BA4A18" w:rsidRPr="00AD060C" w:rsidRDefault="00BA4A18" w:rsidP="00BA4A18">
            <w:pPr>
              <w:spacing w:after="0" w:line="240" w:lineRule="auto"/>
              <w:ind w:right="-223"/>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356.9355285</w:t>
            </w:r>
          </w:p>
        </w:tc>
        <w:tc>
          <w:tcPr>
            <w:tcW w:w="1204" w:type="dxa"/>
            <w:shd w:val="clear" w:color="auto" w:fill="auto"/>
            <w:noWrap/>
            <w:vAlign w:val="bottom"/>
            <w:hideMark/>
          </w:tcPr>
          <w:p w:rsidR="00BA4A18" w:rsidRPr="00AD060C" w:rsidRDefault="00BA4A18" w:rsidP="00BA4A18">
            <w:pPr>
              <w:spacing w:after="0" w:line="240" w:lineRule="auto"/>
              <w:rPr>
                <w:rFonts w:ascii="Calibri" w:eastAsia="Times New Roman" w:hAnsi="Calibri" w:cs="Calibri"/>
                <w:color w:val="000000"/>
                <w:sz w:val="18"/>
                <w:szCs w:val="18"/>
                <w:lang w:eastAsia="en-IN"/>
              </w:rPr>
            </w:pPr>
            <w:r w:rsidRPr="00AD060C">
              <w:rPr>
                <w:rFonts w:ascii="Calibri" w:eastAsia="Times New Roman" w:hAnsi="Calibri" w:cs="Calibri"/>
                <w:color w:val="000000"/>
                <w:sz w:val="18"/>
                <w:szCs w:val="18"/>
                <w:lang w:eastAsia="en-IN"/>
              </w:rPr>
              <w:t>200.9327852</w:t>
            </w:r>
          </w:p>
        </w:tc>
      </w:tr>
    </w:tbl>
    <w:p w:rsidR="00BA4A18" w:rsidRPr="00124CB5" w:rsidRDefault="00BA4A18" w:rsidP="00BA4A18">
      <w:pPr>
        <w:rPr>
          <w:sz w:val="40"/>
          <w:szCs w:val="40"/>
        </w:rPr>
      </w:pPr>
    </w:p>
    <w:p w:rsidR="00BA4A18" w:rsidRPr="00124CB5" w:rsidRDefault="00BA4A18" w:rsidP="00BA4A18">
      <w:pPr>
        <w:rPr>
          <w:sz w:val="40"/>
          <w:szCs w:val="40"/>
        </w:rPr>
      </w:pPr>
    </w:p>
    <w:p w:rsidR="00BA4A18" w:rsidRPr="00124CB5" w:rsidRDefault="00BA4A18" w:rsidP="00BA4A18">
      <w:pPr>
        <w:rPr>
          <w:sz w:val="40"/>
          <w:szCs w:val="40"/>
        </w:rPr>
      </w:pPr>
    </w:p>
    <w:p w:rsidR="00BA4A18" w:rsidRPr="00124CB5" w:rsidRDefault="00BA4A18" w:rsidP="00BA4A18">
      <w:pPr>
        <w:tabs>
          <w:tab w:val="left" w:pos="3348"/>
        </w:tabs>
        <w:rPr>
          <w:sz w:val="40"/>
          <w:szCs w:val="40"/>
        </w:rPr>
      </w:pPr>
      <w:r>
        <w:rPr>
          <w:sz w:val="40"/>
          <w:szCs w:val="40"/>
        </w:rPr>
        <w:tab/>
      </w:r>
    </w:p>
    <w:p w:rsidR="00BA4A18" w:rsidRDefault="00BA4A18" w:rsidP="00BA4A18">
      <w:pPr>
        <w:rPr>
          <w:sz w:val="40"/>
          <w:szCs w:val="40"/>
        </w:rPr>
      </w:pPr>
    </w:p>
    <w:p w:rsidR="00BA4A18" w:rsidRDefault="00BA4A18" w:rsidP="00BA4A18">
      <w:pPr>
        <w:jc w:val="center"/>
        <w:rPr>
          <w:b/>
          <w:sz w:val="40"/>
          <w:szCs w:val="40"/>
        </w:rPr>
      </w:pPr>
    </w:p>
    <w:p w:rsidR="00BA4A18" w:rsidRPr="007F38EB" w:rsidRDefault="00BA4A18" w:rsidP="00BA4A18">
      <w:pPr>
        <w:jc w:val="center"/>
        <w:rPr>
          <w:b/>
          <w:sz w:val="40"/>
          <w:szCs w:val="40"/>
        </w:rPr>
      </w:pPr>
      <w:r w:rsidRPr="007F38EB">
        <w:rPr>
          <w:b/>
          <w:sz w:val="40"/>
          <w:szCs w:val="40"/>
        </w:rPr>
        <w:t>GTOT of Brazil with BRICS</w:t>
      </w:r>
    </w:p>
    <w:tbl>
      <w:tblPr>
        <w:tblW w:w="11432" w:type="dxa"/>
        <w:jc w:val="center"/>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174"/>
        <w:gridCol w:w="1174"/>
        <w:gridCol w:w="1174"/>
        <w:gridCol w:w="1174"/>
        <w:gridCol w:w="901"/>
        <w:gridCol w:w="901"/>
        <w:gridCol w:w="901"/>
        <w:gridCol w:w="901"/>
        <w:gridCol w:w="1301"/>
        <w:gridCol w:w="1122"/>
      </w:tblGrid>
      <w:tr w:rsidR="00BA4A18" w:rsidRPr="004B6CEE" w:rsidTr="00BA4A18">
        <w:trPr>
          <w:trHeight w:val="288"/>
          <w:jc w:val="center"/>
        </w:trPr>
        <w:tc>
          <w:tcPr>
            <w:tcW w:w="709" w:type="dxa"/>
            <w:shd w:val="clear" w:color="auto" w:fill="auto"/>
            <w:noWrap/>
            <w:vAlign w:val="bottom"/>
            <w:hideMark/>
          </w:tcPr>
          <w:p w:rsidR="00BA4A18" w:rsidRPr="004B6CEE" w:rsidRDefault="00BA4A18" w:rsidP="00BA4A18">
            <w:pPr>
              <w:spacing w:after="0" w:line="240" w:lineRule="auto"/>
              <w:rPr>
                <w:rFonts w:ascii="Times New Roman" w:eastAsia="Times New Roman" w:hAnsi="Times New Roman" w:cs="Times New Roman"/>
                <w:sz w:val="18"/>
                <w:szCs w:val="18"/>
                <w:lang w:eastAsia="en-IN"/>
              </w:rPr>
            </w:pPr>
          </w:p>
        </w:tc>
        <w:tc>
          <w:tcPr>
            <w:tcW w:w="6498" w:type="dxa"/>
            <w:gridSpan w:val="6"/>
            <w:shd w:val="clear" w:color="auto" w:fill="auto"/>
            <w:noWrap/>
            <w:vAlign w:val="bottom"/>
            <w:hideMark/>
          </w:tcPr>
          <w:p w:rsidR="00BA4A18" w:rsidRPr="004B6CEE" w:rsidRDefault="00BA4A18" w:rsidP="00BA4A18">
            <w:pPr>
              <w:spacing w:after="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Values for Brazil</w:t>
            </w:r>
          </w:p>
        </w:tc>
        <w:tc>
          <w:tcPr>
            <w:tcW w:w="4225" w:type="dxa"/>
            <w:gridSpan w:val="4"/>
            <w:shd w:val="clear" w:color="auto" w:fill="auto"/>
            <w:noWrap/>
            <w:vAlign w:val="bottom"/>
            <w:hideMark/>
          </w:tcPr>
          <w:p w:rsidR="00BA4A18" w:rsidRPr="004B6CEE" w:rsidRDefault="00BA4A18" w:rsidP="00BA4A18">
            <w:pPr>
              <w:spacing w:after="0" w:line="240" w:lineRule="auto"/>
              <w:rPr>
                <w:rFonts w:ascii="Calibri" w:eastAsia="Times New Roman" w:hAnsi="Calibri" w:cs="Calibri"/>
                <w:color w:val="000000"/>
                <w:sz w:val="18"/>
                <w:szCs w:val="18"/>
                <w:lang w:eastAsia="en-IN"/>
              </w:rPr>
            </w:pPr>
            <w:r w:rsidRPr="004B6CEE">
              <w:rPr>
                <w:rFonts w:ascii="Calibri" w:eastAsia="Times New Roman" w:hAnsi="Calibri" w:cs="Calibri"/>
                <w:b/>
                <w:color w:val="000000"/>
                <w:sz w:val="24"/>
                <w:szCs w:val="24"/>
                <w:lang w:eastAsia="en-IN"/>
              </w:rPr>
              <w:t>GTOT=((M/</w:t>
            </w:r>
            <w:proofErr w:type="spellStart"/>
            <w:r w:rsidRPr="004B6CEE">
              <w:rPr>
                <w:rFonts w:ascii="Calibri" w:eastAsia="Times New Roman" w:hAnsi="Calibri" w:cs="Calibri"/>
                <w:b/>
                <w:color w:val="000000"/>
                <w:sz w:val="24"/>
                <w:szCs w:val="24"/>
                <w:lang w:eastAsia="en-IN"/>
              </w:rPr>
              <w:t>Mp</w:t>
            </w:r>
            <w:proofErr w:type="spellEnd"/>
            <w:r w:rsidRPr="004B6CEE">
              <w:rPr>
                <w:rFonts w:ascii="Calibri" w:eastAsia="Times New Roman" w:hAnsi="Calibri" w:cs="Calibri"/>
                <w:b/>
                <w:color w:val="000000"/>
                <w:sz w:val="24"/>
                <w:szCs w:val="24"/>
                <w:lang w:eastAsia="en-IN"/>
              </w:rPr>
              <w:t>)/(X/</w:t>
            </w:r>
            <w:proofErr w:type="spellStart"/>
            <w:r w:rsidRPr="004B6CEE">
              <w:rPr>
                <w:rFonts w:ascii="Calibri" w:eastAsia="Times New Roman" w:hAnsi="Calibri" w:cs="Calibri"/>
                <w:b/>
                <w:color w:val="000000"/>
                <w:sz w:val="24"/>
                <w:szCs w:val="24"/>
                <w:lang w:eastAsia="en-IN"/>
              </w:rPr>
              <w:t>Xp</w:t>
            </w:r>
            <w:proofErr w:type="spellEnd"/>
            <w:r w:rsidRPr="004B6CEE">
              <w:rPr>
                <w:rFonts w:ascii="Calibri" w:eastAsia="Times New Roman" w:hAnsi="Calibri" w:cs="Calibri"/>
                <w:b/>
                <w:color w:val="000000"/>
                <w:sz w:val="24"/>
                <w:szCs w:val="24"/>
                <w:lang w:eastAsia="en-IN"/>
              </w:rPr>
              <w:t>))*100</w:t>
            </w:r>
          </w:p>
        </w:tc>
      </w:tr>
      <w:tr w:rsidR="00BA4A18" w:rsidRPr="00F6749D" w:rsidTr="00BA4A18">
        <w:trPr>
          <w:trHeight w:val="288"/>
          <w:jc w:val="center"/>
        </w:trPr>
        <w:tc>
          <w:tcPr>
            <w:tcW w:w="709" w:type="dxa"/>
            <w:shd w:val="clear" w:color="auto" w:fill="auto"/>
            <w:noWrap/>
            <w:vAlign w:val="bottom"/>
            <w:hideMark/>
          </w:tcPr>
          <w:p w:rsidR="00BA4A18" w:rsidRPr="004B6CEE" w:rsidRDefault="00BA4A18" w:rsidP="00BA4A18">
            <w:pPr>
              <w:spacing w:after="0" w:line="240" w:lineRule="auto"/>
              <w:rPr>
                <w:rFonts w:ascii="Times New Roman" w:eastAsia="Times New Roman" w:hAnsi="Times New Roman" w:cs="Times New Roman"/>
                <w:sz w:val="18"/>
                <w:szCs w:val="18"/>
                <w:lang w:eastAsia="en-IN"/>
              </w:rPr>
            </w:pPr>
          </w:p>
        </w:tc>
        <w:tc>
          <w:tcPr>
            <w:tcW w:w="1174" w:type="dxa"/>
            <w:shd w:val="clear" w:color="auto" w:fill="auto"/>
            <w:noWrap/>
            <w:vAlign w:val="bottom"/>
            <w:hideMark/>
          </w:tcPr>
          <w:p w:rsidR="00BA4A18" w:rsidRPr="004B6CEE" w:rsidRDefault="00BA4A18" w:rsidP="00BA4A18">
            <w:pPr>
              <w:spacing w:after="0" w:line="240" w:lineRule="auto"/>
              <w:rPr>
                <w:rFonts w:ascii="Calibri" w:eastAsia="Times New Roman" w:hAnsi="Calibri" w:cs="Calibri"/>
                <w:b/>
                <w:color w:val="000000"/>
                <w:sz w:val="24"/>
                <w:szCs w:val="24"/>
                <w:lang w:eastAsia="en-IN"/>
              </w:rPr>
            </w:pPr>
            <w:r w:rsidRPr="004B6CEE">
              <w:rPr>
                <w:rFonts w:ascii="Calibri" w:eastAsia="Times New Roman" w:hAnsi="Calibri" w:cs="Calibri"/>
                <w:b/>
                <w:color w:val="000000"/>
                <w:sz w:val="24"/>
                <w:szCs w:val="24"/>
                <w:lang w:eastAsia="en-IN"/>
              </w:rPr>
              <w:t>Import Value Index</w:t>
            </w:r>
          </w:p>
        </w:tc>
        <w:tc>
          <w:tcPr>
            <w:tcW w:w="1174" w:type="dxa"/>
            <w:shd w:val="clear" w:color="auto" w:fill="auto"/>
            <w:noWrap/>
            <w:vAlign w:val="bottom"/>
            <w:hideMark/>
          </w:tcPr>
          <w:p w:rsidR="00BA4A18" w:rsidRPr="004B6CEE" w:rsidRDefault="00BA4A18" w:rsidP="00BA4A18">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E</w:t>
            </w:r>
            <w:r w:rsidRPr="004B6CEE">
              <w:rPr>
                <w:rFonts w:ascii="Calibri" w:eastAsia="Times New Roman" w:hAnsi="Calibri" w:cs="Calibri"/>
                <w:b/>
                <w:color w:val="000000"/>
                <w:sz w:val="24"/>
                <w:szCs w:val="24"/>
                <w:lang w:eastAsia="en-IN"/>
              </w:rPr>
              <w:t>xport value index</w:t>
            </w:r>
          </w:p>
        </w:tc>
        <w:tc>
          <w:tcPr>
            <w:tcW w:w="1174" w:type="dxa"/>
            <w:shd w:val="clear" w:color="auto" w:fill="auto"/>
            <w:noWrap/>
            <w:vAlign w:val="bottom"/>
            <w:hideMark/>
          </w:tcPr>
          <w:p w:rsidR="00BA4A18" w:rsidRPr="004B6CEE" w:rsidRDefault="00BA4A18" w:rsidP="00BA4A18">
            <w:pPr>
              <w:spacing w:after="0" w:line="240" w:lineRule="auto"/>
              <w:rPr>
                <w:rFonts w:ascii="Calibri" w:eastAsia="Times New Roman" w:hAnsi="Calibri" w:cs="Calibri"/>
                <w:b/>
                <w:color w:val="000000"/>
                <w:sz w:val="24"/>
                <w:szCs w:val="24"/>
                <w:lang w:eastAsia="en-IN"/>
              </w:rPr>
            </w:pPr>
            <w:r w:rsidRPr="004B6CEE">
              <w:rPr>
                <w:rFonts w:ascii="Calibri" w:eastAsia="Times New Roman" w:hAnsi="Calibri" w:cs="Calibri"/>
                <w:b/>
                <w:color w:val="000000"/>
                <w:sz w:val="24"/>
                <w:szCs w:val="24"/>
                <w:lang w:eastAsia="en-IN"/>
              </w:rPr>
              <w:t xml:space="preserve"> </w:t>
            </w:r>
            <w:r>
              <w:rPr>
                <w:rFonts w:ascii="Calibri" w:eastAsia="Times New Roman" w:hAnsi="Calibri" w:cs="Calibri"/>
                <w:b/>
                <w:color w:val="000000"/>
                <w:sz w:val="24"/>
                <w:szCs w:val="24"/>
                <w:lang w:eastAsia="en-IN"/>
              </w:rPr>
              <w:t>I</w:t>
            </w:r>
            <w:r w:rsidRPr="004B6CEE">
              <w:rPr>
                <w:rFonts w:ascii="Calibri" w:eastAsia="Times New Roman" w:hAnsi="Calibri" w:cs="Calibri"/>
                <w:b/>
                <w:color w:val="000000"/>
                <w:sz w:val="24"/>
                <w:szCs w:val="24"/>
                <w:lang w:eastAsia="en-IN"/>
              </w:rPr>
              <w:t>mport volume index</w:t>
            </w:r>
          </w:p>
        </w:tc>
        <w:tc>
          <w:tcPr>
            <w:tcW w:w="1174" w:type="dxa"/>
            <w:shd w:val="clear" w:color="auto" w:fill="auto"/>
            <w:noWrap/>
            <w:vAlign w:val="bottom"/>
            <w:hideMark/>
          </w:tcPr>
          <w:p w:rsidR="00BA4A18" w:rsidRPr="004B6CEE" w:rsidRDefault="00BA4A18" w:rsidP="00BA4A18">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E</w:t>
            </w:r>
            <w:r w:rsidRPr="004B6CEE">
              <w:rPr>
                <w:rFonts w:ascii="Calibri" w:eastAsia="Times New Roman" w:hAnsi="Calibri" w:cs="Calibri"/>
                <w:b/>
                <w:color w:val="000000"/>
                <w:sz w:val="24"/>
                <w:szCs w:val="24"/>
                <w:lang w:eastAsia="en-IN"/>
              </w:rPr>
              <w:t>xport volume index</w:t>
            </w:r>
          </w:p>
        </w:tc>
        <w:tc>
          <w:tcPr>
            <w:tcW w:w="901" w:type="dxa"/>
            <w:shd w:val="clear" w:color="auto" w:fill="auto"/>
            <w:noWrap/>
            <w:vAlign w:val="bottom"/>
            <w:hideMark/>
          </w:tcPr>
          <w:p w:rsidR="00BA4A18" w:rsidRPr="004B6CEE" w:rsidRDefault="00BA4A18" w:rsidP="00BA4A18">
            <w:pPr>
              <w:spacing w:after="0" w:line="240" w:lineRule="auto"/>
              <w:rPr>
                <w:rFonts w:ascii="Calibri" w:eastAsia="Times New Roman" w:hAnsi="Calibri" w:cs="Calibri"/>
                <w:b/>
                <w:color w:val="000000"/>
                <w:sz w:val="24"/>
                <w:szCs w:val="24"/>
                <w:lang w:eastAsia="en-IN"/>
              </w:rPr>
            </w:pPr>
            <w:proofErr w:type="spellStart"/>
            <w:r w:rsidRPr="004B6CEE">
              <w:rPr>
                <w:rFonts w:ascii="Calibri" w:eastAsia="Times New Roman" w:hAnsi="Calibri" w:cs="Calibri"/>
                <w:b/>
                <w:color w:val="000000"/>
                <w:sz w:val="24"/>
                <w:szCs w:val="24"/>
                <w:lang w:eastAsia="en-IN"/>
              </w:rPr>
              <w:t>Mp</w:t>
            </w:r>
            <w:proofErr w:type="spellEnd"/>
          </w:p>
        </w:tc>
        <w:tc>
          <w:tcPr>
            <w:tcW w:w="901" w:type="dxa"/>
            <w:shd w:val="clear" w:color="auto" w:fill="auto"/>
            <w:noWrap/>
            <w:vAlign w:val="bottom"/>
            <w:hideMark/>
          </w:tcPr>
          <w:p w:rsidR="00BA4A18" w:rsidRPr="004B6CEE" w:rsidRDefault="00BA4A18" w:rsidP="00BA4A18">
            <w:pPr>
              <w:spacing w:after="0" w:line="240" w:lineRule="auto"/>
              <w:rPr>
                <w:rFonts w:ascii="Calibri" w:eastAsia="Times New Roman" w:hAnsi="Calibri" w:cs="Calibri"/>
                <w:b/>
                <w:color w:val="000000"/>
                <w:sz w:val="24"/>
                <w:szCs w:val="24"/>
                <w:lang w:eastAsia="en-IN"/>
              </w:rPr>
            </w:pPr>
            <w:proofErr w:type="spellStart"/>
            <w:r w:rsidRPr="004B6CEE">
              <w:rPr>
                <w:rFonts w:ascii="Calibri" w:eastAsia="Times New Roman" w:hAnsi="Calibri" w:cs="Calibri"/>
                <w:b/>
                <w:color w:val="000000"/>
                <w:sz w:val="24"/>
                <w:szCs w:val="24"/>
                <w:lang w:eastAsia="en-IN"/>
              </w:rPr>
              <w:t>Xp</w:t>
            </w:r>
            <w:proofErr w:type="spellEnd"/>
          </w:p>
        </w:tc>
        <w:tc>
          <w:tcPr>
            <w:tcW w:w="901" w:type="dxa"/>
            <w:shd w:val="clear" w:color="auto" w:fill="auto"/>
            <w:noWrap/>
            <w:vAlign w:val="bottom"/>
            <w:hideMark/>
          </w:tcPr>
          <w:p w:rsidR="00BA4A18" w:rsidRPr="004B6CEE" w:rsidRDefault="00BA4A18" w:rsidP="00BA4A18">
            <w:pPr>
              <w:spacing w:after="0" w:line="240" w:lineRule="auto"/>
              <w:rPr>
                <w:rFonts w:ascii="Calibri" w:eastAsia="Times New Roman" w:hAnsi="Calibri" w:cs="Calibri"/>
                <w:b/>
                <w:color w:val="000000"/>
                <w:sz w:val="24"/>
                <w:szCs w:val="24"/>
                <w:lang w:eastAsia="en-IN"/>
              </w:rPr>
            </w:pPr>
            <w:r w:rsidRPr="004B6CEE">
              <w:rPr>
                <w:rFonts w:ascii="Calibri" w:eastAsia="Times New Roman" w:hAnsi="Calibri" w:cs="Calibri"/>
                <w:b/>
                <w:color w:val="000000"/>
                <w:sz w:val="24"/>
                <w:szCs w:val="24"/>
                <w:lang w:eastAsia="en-IN"/>
              </w:rPr>
              <w:t>China</w:t>
            </w:r>
          </w:p>
        </w:tc>
        <w:tc>
          <w:tcPr>
            <w:tcW w:w="901" w:type="dxa"/>
            <w:shd w:val="clear" w:color="auto" w:fill="auto"/>
            <w:noWrap/>
            <w:vAlign w:val="bottom"/>
            <w:hideMark/>
          </w:tcPr>
          <w:p w:rsidR="00BA4A18" w:rsidRPr="004B6CEE" w:rsidRDefault="00BA4A18" w:rsidP="00BA4A18">
            <w:pPr>
              <w:spacing w:after="0" w:line="240" w:lineRule="auto"/>
              <w:rPr>
                <w:rFonts w:ascii="Calibri" w:eastAsia="Times New Roman" w:hAnsi="Calibri" w:cs="Calibri"/>
                <w:b/>
                <w:color w:val="000000"/>
                <w:sz w:val="24"/>
                <w:szCs w:val="24"/>
                <w:lang w:eastAsia="en-IN"/>
              </w:rPr>
            </w:pPr>
            <w:r w:rsidRPr="004B6CEE">
              <w:rPr>
                <w:rFonts w:ascii="Calibri" w:eastAsia="Times New Roman" w:hAnsi="Calibri" w:cs="Calibri"/>
                <w:b/>
                <w:color w:val="000000"/>
                <w:sz w:val="24"/>
                <w:szCs w:val="24"/>
                <w:lang w:eastAsia="en-IN"/>
              </w:rPr>
              <w:t>India</w:t>
            </w:r>
          </w:p>
        </w:tc>
        <w:tc>
          <w:tcPr>
            <w:tcW w:w="1301" w:type="dxa"/>
            <w:shd w:val="clear" w:color="auto" w:fill="auto"/>
            <w:noWrap/>
            <w:vAlign w:val="bottom"/>
            <w:hideMark/>
          </w:tcPr>
          <w:p w:rsidR="00BA4A18" w:rsidRPr="004B6CEE" w:rsidRDefault="00BA4A18" w:rsidP="00BA4A18">
            <w:pPr>
              <w:spacing w:after="0" w:line="240" w:lineRule="auto"/>
              <w:rPr>
                <w:rFonts w:ascii="Calibri" w:eastAsia="Times New Roman" w:hAnsi="Calibri" w:cs="Calibri"/>
                <w:b/>
                <w:color w:val="000000"/>
                <w:sz w:val="24"/>
                <w:szCs w:val="24"/>
                <w:lang w:eastAsia="en-IN"/>
              </w:rPr>
            </w:pPr>
            <w:r w:rsidRPr="004B6CEE">
              <w:rPr>
                <w:rFonts w:ascii="Calibri" w:eastAsia="Times New Roman" w:hAnsi="Calibri" w:cs="Calibri"/>
                <w:b/>
                <w:color w:val="000000"/>
                <w:sz w:val="24"/>
                <w:szCs w:val="24"/>
                <w:lang w:eastAsia="en-IN"/>
              </w:rPr>
              <w:t>Russian Federation</w:t>
            </w:r>
          </w:p>
        </w:tc>
        <w:tc>
          <w:tcPr>
            <w:tcW w:w="1122" w:type="dxa"/>
            <w:shd w:val="clear" w:color="auto" w:fill="auto"/>
            <w:noWrap/>
            <w:vAlign w:val="bottom"/>
            <w:hideMark/>
          </w:tcPr>
          <w:p w:rsidR="00BA4A18" w:rsidRPr="004B6CEE" w:rsidRDefault="00BA4A18" w:rsidP="00BA4A18">
            <w:pPr>
              <w:spacing w:after="0" w:line="240" w:lineRule="auto"/>
              <w:rPr>
                <w:rFonts w:ascii="Calibri" w:eastAsia="Times New Roman" w:hAnsi="Calibri" w:cs="Calibri"/>
                <w:b/>
                <w:color w:val="000000"/>
                <w:sz w:val="24"/>
                <w:szCs w:val="24"/>
                <w:lang w:eastAsia="en-IN"/>
              </w:rPr>
            </w:pPr>
            <w:r w:rsidRPr="004B6CEE">
              <w:rPr>
                <w:rFonts w:ascii="Calibri" w:eastAsia="Times New Roman" w:hAnsi="Calibri" w:cs="Calibri"/>
                <w:b/>
                <w:color w:val="000000"/>
                <w:sz w:val="24"/>
                <w:szCs w:val="24"/>
                <w:lang w:eastAsia="en-IN"/>
              </w:rPr>
              <w:t>South Africa</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1990</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38.41754718</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57.02724487</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25.78358871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57.60327765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49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35.40663</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7.116157</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36.13091</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39.14242587</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57.40229752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30.58002021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56.83395794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28</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01</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26.1718</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11.37315</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32.11322</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39.34488022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64.97705389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32.24990182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64.97705389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22</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w:t>
            </w:r>
            <w:r>
              <w:rPr>
                <w:rFonts w:ascii="Calibri" w:eastAsia="Times New Roman" w:hAnsi="Calibri" w:cs="Calibri"/>
                <w:color w:val="000000"/>
                <w:sz w:val="18"/>
                <w:szCs w:val="18"/>
                <w:lang w:eastAsia="en-IN"/>
              </w:rPr>
              <w:t>00</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10.20611</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7.943134</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131.3262</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35.84791</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1993</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47.31325846</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69.99070537</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43.01205314</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72.90698477</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11</w:t>
            </w:r>
            <w:r>
              <w:rPr>
                <w:rFonts w:ascii="Calibri" w:eastAsia="Times New Roman" w:hAnsi="Calibri" w:cs="Calibri"/>
                <w:color w:val="000000"/>
                <w:sz w:val="18"/>
                <w:szCs w:val="18"/>
                <w:lang w:eastAsia="en-IN"/>
              </w:rPr>
              <w:t>0</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17.57709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45.92446</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71.00821</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55.00123</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1994</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61.39586052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79.04987873</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58.47224811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74.5753573</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05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06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24.1565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11.90687</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105.0851</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109.2776</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1995</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92.31658573</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84.37450675</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86.53957395</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72.15855752</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06</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6756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16</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9293</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38.05497</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47.2192</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35.49957</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123.9598</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1996</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97.16557077</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86.6249145</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89.93359859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74.08314568</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08</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0415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16</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9293</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121.6555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117.5251</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95.6856</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161.3018</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1997</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109.547569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96.1454238</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106.5973473</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80.84331515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102</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7676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118</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9281</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140.0374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173.9568</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56.53216</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136.9283</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1998</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103.424779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92.78106058</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105.5583489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82.89031072</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97</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9788</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11</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9323</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143.1545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173.3314</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56.32528</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153.9069</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88.27383226</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87.10768901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92.92702424</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88.93653603</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94</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9926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97</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9436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143.7934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60.0546</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46.50033</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80.57689</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2000</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100</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100</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100</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100</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w:t>
            </w:r>
            <w:r>
              <w:rPr>
                <w:rFonts w:ascii="Calibri" w:eastAsia="Times New Roman" w:hAnsi="Calibri" w:cs="Calibri"/>
                <w:color w:val="000000"/>
                <w:sz w:val="18"/>
                <w:szCs w:val="18"/>
                <w:lang w:eastAsia="en-IN"/>
              </w:rPr>
              <w:t>00</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w:t>
            </w:r>
            <w:r>
              <w:rPr>
                <w:rFonts w:ascii="Calibri" w:eastAsia="Times New Roman" w:hAnsi="Calibri" w:cs="Calibri"/>
                <w:color w:val="000000"/>
                <w:sz w:val="18"/>
                <w:szCs w:val="18"/>
                <w:lang w:eastAsia="en-IN"/>
              </w:rPr>
              <w:t>00</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112.6045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124.7894</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134.9267</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75.36145</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99.55425352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105.7470305</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102.9337641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109.5298278</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96</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7168</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96</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5463</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69.71412</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189.8458</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42.03449</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67.31887</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84.78817663</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109.6514989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90.59565626</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118.9776198</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93</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5897</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92</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1614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60.70178</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86.34</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33.62944</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37.41074</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2003</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86.76385327</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132.809617</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87.34202911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137.6759098</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99</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338</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96</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4654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46.00755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85.19065</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35.93473</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26.75199</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2004</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113.2840636</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175.3986382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103.7270362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163.961613</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09</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2136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06</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9754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66.78804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83.4681</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47.73531</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25.31932</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2005</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132.3730629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215.0423902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109.0162473</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179.3306284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21</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4251</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19</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9139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77.36479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104.3951</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24.44421</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24.59983</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2006</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163.425427</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250.017689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125.9354621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185.3126376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29</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7692</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34</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9167</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98.85609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163.2164</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28.45834</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30.90828</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2007</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215.9587983</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291.4590095</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153.7487479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195.4837169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140</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4622</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149</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0963</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124.6379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240.3934</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48.51812</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31.53875</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2008</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310.9949662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359.1181972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181.7614124</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190.6581226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71</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1007</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88</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3571</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133.5504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355.9498</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78.83351</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48.56428</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227.9496003</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277.5721758</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149.9170503</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170.17045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52</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0505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63</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1142</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81.26535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68.82871</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52.80969</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36.89257</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2010</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326.6141684</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366.3262511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206.7427115</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186.330266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57</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981</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96</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6005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103.4642</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151.1751</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57.25724</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71.57511</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404.076858</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464.5228769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223.8221984</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191.7912256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80</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5348</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4B6CEE">
              <w:rPr>
                <w:rFonts w:ascii="Calibri" w:eastAsia="Times New Roman" w:hAnsi="Calibri" w:cs="Calibri"/>
                <w:color w:val="000000"/>
                <w:sz w:val="18"/>
                <w:szCs w:val="18"/>
                <w:lang w:eastAsia="en-IN"/>
              </w:rPr>
              <w:t>42</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2024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99.27059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254.8886</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93.68406</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72.79428</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397.9973808</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440.0993126</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218.382457</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191.1520141</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82</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2479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4B6CEE">
              <w:rPr>
                <w:rFonts w:ascii="Calibri" w:eastAsia="Times New Roman" w:hAnsi="Calibri" w:cs="Calibri"/>
                <w:color w:val="000000"/>
                <w:sz w:val="18"/>
                <w:szCs w:val="18"/>
                <w:lang w:eastAsia="en-IN"/>
              </w:rPr>
              <w:t>30</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2352</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104.9539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114.2321</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112.2492</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60.72597</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2013</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427.2567101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439.1117638</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237.2071318</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196.9911761</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180</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1197</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222</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9094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100.3034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251.3643</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111.353</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48.49595</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2014</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407.8155865</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408.3911326</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230.9562995</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193.4425719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76</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5769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4B6CEE">
              <w:rPr>
                <w:rFonts w:ascii="Calibri" w:eastAsia="Times New Roman" w:hAnsi="Calibri" w:cs="Calibri"/>
                <w:color w:val="000000"/>
                <w:sz w:val="18"/>
                <w:szCs w:val="18"/>
                <w:lang w:eastAsia="en-IN"/>
              </w:rPr>
              <w:t>11</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1175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109.932</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165.7887</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94.18441</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71.39256</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2015</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305.3915317</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346.7673059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196.2593419</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209.4218866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55</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6061</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65</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5831</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91.80376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126.1833</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95.8959</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50.66729</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2016</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244.5484374</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336.0651261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172.58792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216.3188566</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41</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695</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55</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3564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72.91202</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86.09896</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96.35016</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26.3916</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2017</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268.6464238</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395.0354181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182.2027171</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230.9874834</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47</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4437</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71</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0203</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66.73257</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73.3617</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112.1056</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37.54347</w:t>
            </w:r>
          </w:p>
        </w:tc>
      </w:tr>
      <w:tr w:rsidR="00BA4A18" w:rsidRPr="004B6CEE" w:rsidTr="00BA4A18">
        <w:trPr>
          <w:trHeight w:val="288"/>
          <w:jc w:val="center"/>
        </w:trPr>
        <w:tc>
          <w:tcPr>
            <w:tcW w:w="709"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2018</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321.5444127</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435.2213298</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202.9333552</w:t>
            </w:r>
          </w:p>
        </w:tc>
        <w:tc>
          <w:tcPr>
            <w:tcW w:w="1174"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241.9994579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4B6CEE">
              <w:rPr>
                <w:rFonts w:ascii="Calibri" w:eastAsia="Times New Roman" w:hAnsi="Calibri" w:cs="Calibri"/>
                <w:color w:val="000000"/>
                <w:sz w:val="18"/>
                <w:szCs w:val="18"/>
                <w:lang w:eastAsia="en-IN"/>
              </w:rPr>
              <w:t>58</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4483</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179</w:t>
            </w:r>
            <w:r>
              <w:rPr>
                <w:rFonts w:ascii="Calibri" w:eastAsia="Times New Roman" w:hAnsi="Calibri" w:cs="Calibri"/>
                <w:color w:val="000000"/>
                <w:sz w:val="18"/>
                <w:szCs w:val="18"/>
                <w:lang w:eastAsia="en-IN"/>
              </w:rPr>
              <w:t>.</w:t>
            </w:r>
            <w:r w:rsidRPr="004B6CEE">
              <w:rPr>
                <w:rFonts w:ascii="Calibri" w:eastAsia="Times New Roman" w:hAnsi="Calibri" w:cs="Calibri"/>
                <w:color w:val="000000"/>
                <w:sz w:val="18"/>
                <w:szCs w:val="18"/>
                <w:lang w:eastAsia="en-IN"/>
              </w:rPr>
              <w:t>8439</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61.39601</w:t>
            </w:r>
          </w:p>
        </w:tc>
        <w:tc>
          <w:tcPr>
            <w:tcW w:w="9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106.3312</w:t>
            </w:r>
          </w:p>
        </w:tc>
        <w:tc>
          <w:tcPr>
            <w:tcW w:w="1301"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231.3395</w:t>
            </w:r>
          </w:p>
        </w:tc>
        <w:tc>
          <w:tcPr>
            <w:tcW w:w="1122" w:type="dxa"/>
            <w:shd w:val="clear" w:color="auto" w:fill="auto"/>
            <w:noWrap/>
            <w:vAlign w:val="bottom"/>
            <w:hideMark/>
          </w:tcPr>
          <w:p w:rsidR="00BA4A18" w:rsidRPr="004B6CEE" w:rsidRDefault="00BA4A18" w:rsidP="00BA4A18">
            <w:pPr>
              <w:spacing w:after="0" w:line="240" w:lineRule="auto"/>
              <w:jc w:val="right"/>
              <w:rPr>
                <w:rFonts w:ascii="Calibri" w:eastAsia="Times New Roman" w:hAnsi="Calibri" w:cs="Calibri"/>
                <w:color w:val="000000"/>
                <w:sz w:val="18"/>
                <w:szCs w:val="18"/>
                <w:lang w:eastAsia="en-IN"/>
              </w:rPr>
            </w:pPr>
            <w:r w:rsidRPr="004B6CEE">
              <w:rPr>
                <w:rFonts w:ascii="Calibri" w:eastAsia="Times New Roman" w:hAnsi="Calibri" w:cs="Calibri"/>
                <w:color w:val="000000"/>
                <w:sz w:val="18"/>
                <w:szCs w:val="18"/>
                <w:lang w:eastAsia="en-IN"/>
              </w:rPr>
              <w:t>55.20135</w:t>
            </w:r>
          </w:p>
        </w:tc>
      </w:tr>
    </w:tbl>
    <w:p w:rsidR="00BA4A18" w:rsidRPr="00124CB5" w:rsidRDefault="00BA4A18" w:rsidP="00BA4A18">
      <w:pPr>
        <w:rPr>
          <w:sz w:val="40"/>
          <w:szCs w:val="40"/>
        </w:rPr>
      </w:pPr>
    </w:p>
    <w:p w:rsidR="00BA4A18" w:rsidRPr="00124CB5" w:rsidRDefault="00BA4A18" w:rsidP="00BA4A18">
      <w:pPr>
        <w:rPr>
          <w:sz w:val="40"/>
          <w:szCs w:val="40"/>
        </w:rPr>
      </w:pPr>
    </w:p>
    <w:p w:rsidR="00BA4A18" w:rsidRPr="00124CB5" w:rsidRDefault="00BA4A18" w:rsidP="00BA4A18">
      <w:pPr>
        <w:rPr>
          <w:sz w:val="40"/>
          <w:szCs w:val="40"/>
        </w:rPr>
      </w:pPr>
    </w:p>
    <w:p w:rsidR="00BA4A18" w:rsidRPr="00124CB5" w:rsidRDefault="00BA4A18" w:rsidP="00BA4A18">
      <w:pPr>
        <w:rPr>
          <w:sz w:val="40"/>
          <w:szCs w:val="40"/>
        </w:rPr>
      </w:pPr>
    </w:p>
    <w:p w:rsidR="00BA4A18" w:rsidRDefault="00BA4A18" w:rsidP="00BA4A18">
      <w:pPr>
        <w:jc w:val="center"/>
        <w:rPr>
          <w:sz w:val="40"/>
          <w:szCs w:val="40"/>
        </w:rPr>
      </w:pPr>
    </w:p>
    <w:p w:rsidR="00BA4A18" w:rsidRDefault="00BA4A18" w:rsidP="00BA4A18">
      <w:pPr>
        <w:jc w:val="center"/>
        <w:rPr>
          <w:b/>
          <w:sz w:val="40"/>
          <w:szCs w:val="40"/>
        </w:rPr>
      </w:pPr>
    </w:p>
    <w:p w:rsidR="00BA4A18" w:rsidRPr="007F38EB" w:rsidRDefault="00BA4A18" w:rsidP="00BA4A18">
      <w:pPr>
        <w:jc w:val="center"/>
        <w:rPr>
          <w:b/>
          <w:sz w:val="40"/>
          <w:szCs w:val="40"/>
        </w:rPr>
      </w:pPr>
      <w:r w:rsidRPr="007F38EB">
        <w:rPr>
          <w:b/>
          <w:sz w:val="40"/>
          <w:szCs w:val="40"/>
        </w:rPr>
        <w:t>GTOT of China with BRICS</w:t>
      </w:r>
    </w:p>
    <w:tbl>
      <w:tblPr>
        <w:tblW w:w="10773" w:type="dxa"/>
        <w:jc w:val="center"/>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902"/>
        <w:gridCol w:w="1069"/>
        <w:gridCol w:w="993"/>
        <w:gridCol w:w="963"/>
        <w:gridCol w:w="901"/>
        <w:gridCol w:w="901"/>
        <w:gridCol w:w="901"/>
        <w:gridCol w:w="901"/>
        <w:gridCol w:w="1528"/>
        <w:gridCol w:w="1122"/>
        <w:gridCol w:w="11"/>
      </w:tblGrid>
      <w:tr w:rsidR="00BA4A18" w:rsidRPr="00B84DC5" w:rsidTr="00BA4A18">
        <w:trPr>
          <w:trHeight w:val="288"/>
          <w:jc w:val="center"/>
        </w:trPr>
        <w:tc>
          <w:tcPr>
            <w:tcW w:w="581" w:type="dxa"/>
            <w:shd w:val="clear" w:color="auto" w:fill="auto"/>
            <w:noWrap/>
            <w:vAlign w:val="bottom"/>
            <w:hideMark/>
          </w:tcPr>
          <w:p w:rsidR="00BA4A18" w:rsidRPr="00B84DC5" w:rsidRDefault="00BA4A18" w:rsidP="00BA4A18">
            <w:pPr>
              <w:spacing w:after="0" w:line="240" w:lineRule="auto"/>
              <w:rPr>
                <w:rFonts w:ascii="Times New Roman" w:eastAsia="Times New Roman" w:hAnsi="Times New Roman" w:cs="Times New Roman"/>
                <w:sz w:val="18"/>
                <w:szCs w:val="18"/>
                <w:lang w:eastAsia="en-IN"/>
              </w:rPr>
            </w:pPr>
          </w:p>
        </w:tc>
        <w:tc>
          <w:tcPr>
            <w:tcW w:w="5729" w:type="dxa"/>
            <w:gridSpan w:val="6"/>
            <w:shd w:val="clear" w:color="auto" w:fill="auto"/>
            <w:noWrap/>
            <w:vAlign w:val="bottom"/>
            <w:hideMark/>
          </w:tcPr>
          <w:p w:rsidR="00BA4A18" w:rsidRPr="00B84DC5" w:rsidRDefault="00BA4A18" w:rsidP="00BA4A18">
            <w:pPr>
              <w:spacing w:after="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Values for China</w:t>
            </w:r>
          </w:p>
        </w:tc>
        <w:tc>
          <w:tcPr>
            <w:tcW w:w="4463" w:type="dxa"/>
            <w:gridSpan w:val="5"/>
            <w:shd w:val="clear" w:color="auto" w:fill="auto"/>
            <w:noWrap/>
            <w:vAlign w:val="bottom"/>
            <w:hideMark/>
          </w:tcPr>
          <w:p w:rsidR="00BA4A18" w:rsidRPr="00B84DC5" w:rsidRDefault="00BA4A18" w:rsidP="00BA4A18">
            <w:pPr>
              <w:spacing w:after="0" w:line="240" w:lineRule="auto"/>
              <w:jc w:val="center"/>
              <w:rPr>
                <w:rFonts w:ascii="Calibri" w:eastAsia="Times New Roman" w:hAnsi="Calibri" w:cs="Calibri"/>
                <w:b/>
                <w:color w:val="000000"/>
                <w:sz w:val="24"/>
                <w:szCs w:val="24"/>
                <w:lang w:eastAsia="en-IN"/>
              </w:rPr>
            </w:pPr>
            <w:r w:rsidRPr="00B84DC5">
              <w:rPr>
                <w:rFonts w:ascii="Calibri" w:eastAsia="Times New Roman" w:hAnsi="Calibri" w:cs="Calibri"/>
                <w:b/>
                <w:color w:val="000000"/>
                <w:sz w:val="24"/>
                <w:szCs w:val="24"/>
                <w:lang w:eastAsia="en-IN"/>
              </w:rPr>
              <w:t>GTOT=((M/</w:t>
            </w:r>
            <w:proofErr w:type="spellStart"/>
            <w:r w:rsidRPr="00B84DC5">
              <w:rPr>
                <w:rFonts w:ascii="Calibri" w:eastAsia="Times New Roman" w:hAnsi="Calibri" w:cs="Calibri"/>
                <w:b/>
                <w:color w:val="000000"/>
                <w:sz w:val="24"/>
                <w:szCs w:val="24"/>
                <w:lang w:eastAsia="en-IN"/>
              </w:rPr>
              <w:t>Mp</w:t>
            </w:r>
            <w:proofErr w:type="spellEnd"/>
            <w:r w:rsidRPr="00B84DC5">
              <w:rPr>
                <w:rFonts w:ascii="Calibri" w:eastAsia="Times New Roman" w:hAnsi="Calibri" w:cs="Calibri"/>
                <w:b/>
                <w:color w:val="000000"/>
                <w:sz w:val="24"/>
                <w:szCs w:val="24"/>
                <w:lang w:eastAsia="en-IN"/>
              </w:rPr>
              <w:t>)/(X/</w:t>
            </w:r>
            <w:proofErr w:type="spellStart"/>
            <w:r w:rsidRPr="00B84DC5">
              <w:rPr>
                <w:rFonts w:ascii="Calibri" w:eastAsia="Times New Roman" w:hAnsi="Calibri" w:cs="Calibri"/>
                <w:b/>
                <w:color w:val="000000"/>
                <w:sz w:val="24"/>
                <w:szCs w:val="24"/>
                <w:lang w:eastAsia="en-IN"/>
              </w:rPr>
              <w:t>Xp</w:t>
            </w:r>
            <w:proofErr w:type="spellEnd"/>
            <w:r w:rsidRPr="00B84DC5">
              <w:rPr>
                <w:rFonts w:ascii="Calibri" w:eastAsia="Times New Roman" w:hAnsi="Calibri" w:cs="Calibri"/>
                <w:b/>
                <w:color w:val="000000"/>
                <w:sz w:val="24"/>
                <w:szCs w:val="24"/>
                <w:lang w:eastAsia="en-IN"/>
              </w:rPr>
              <w:t>))*100</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B84DC5" w:rsidRDefault="00BA4A18" w:rsidP="00BA4A18">
            <w:pPr>
              <w:spacing w:after="0" w:line="240" w:lineRule="auto"/>
              <w:rPr>
                <w:rFonts w:ascii="Calibri" w:eastAsia="Times New Roman" w:hAnsi="Calibri" w:cs="Calibri"/>
                <w:color w:val="000000"/>
                <w:sz w:val="18"/>
                <w:szCs w:val="18"/>
                <w:lang w:eastAsia="en-IN"/>
              </w:rPr>
            </w:pPr>
          </w:p>
        </w:tc>
        <w:tc>
          <w:tcPr>
            <w:tcW w:w="902" w:type="dxa"/>
            <w:shd w:val="clear" w:color="auto" w:fill="auto"/>
            <w:noWrap/>
            <w:vAlign w:val="bottom"/>
            <w:hideMark/>
          </w:tcPr>
          <w:p w:rsidR="00BA4A18" w:rsidRPr="00B84DC5" w:rsidRDefault="00BA4A18" w:rsidP="00BA4A18">
            <w:pPr>
              <w:spacing w:after="0" w:line="240" w:lineRule="auto"/>
              <w:rPr>
                <w:rFonts w:ascii="Calibri" w:eastAsia="Times New Roman" w:hAnsi="Calibri" w:cs="Calibri"/>
                <w:b/>
                <w:color w:val="000000"/>
                <w:sz w:val="24"/>
                <w:szCs w:val="24"/>
                <w:lang w:eastAsia="en-IN"/>
              </w:rPr>
            </w:pPr>
            <w:r w:rsidRPr="00B84DC5">
              <w:rPr>
                <w:rFonts w:ascii="Calibri" w:eastAsia="Times New Roman" w:hAnsi="Calibri" w:cs="Calibri"/>
                <w:b/>
                <w:color w:val="000000"/>
                <w:sz w:val="24"/>
                <w:szCs w:val="24"/>
                <w:lang w:eastAsia="en-IN"/>
              </w:rPr>
              <w:t xml:space="preserve"> Import Value Index</w:t>
            </w:r>
          </w:p>
        </w:tc>
        <w:tc>
          <w:tcPr>
            <w:tcW w:w="1069" w:type="dxa"/>
            <w:shd w:val="clear" w:color="auto" w:fill="auto"/>
            <w:noWrap/>
            <w:vAlign w:val="bottom"/>
            <w:hideMark/>
          </w:tcPr>
          <w:p w:rsidR="00BA4A18" w:rsidRPr="00B84DC5" w:rsidRDefault="00BA4A18" w:rsidP="00BA4A18">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E</w:t>
            </w:r>
            <w:r w:rsidRPr="00B84DC5">
              <w:rPr>
                <w:rFonts w:ascii="Calibri" w:eastAsia="Times New Roman" w:hAnsi="Calibri" w:cs="Calibri"/>
                <w:b/>
                <w:color w:val="000000"/>
                <w:sz w:val="24"/>
                <w:szCs w:val="24"/>
                <w:lang w:eastAsia="en-IN"/>
              </w:rPr>
              <w:t>xport value index</w:t>
            </w:r>
          </w:p>
        </w:tc>
        <w:tc>
          <w:tcPr>
            <w:tcW w:w="993" w:type="dxa"/>
            <w:shd w:val="clear" w:color="auto" w:fill="auto"/>
            <w:noWrap/>
            <w:vAlign w:val="bottom"/>
            <w:hideMark/>
          </w:tcPr>
          <w:p w:rsidR="00BA4A18" w:rsidRPr="00B84DC5" w:rsidRDefault="00BA4A18" w:rsidP="00BA4A18">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I</w:t>
            </w:r>
            <w:r w:rsidRPr="00B84DC5">
              <w:rPr>
                <w:rFonts w:ascii="Calibri" w:eastAsia="Times New Roman" w:hAnsi="Calibri" w:cs="Calibri"/>
                <w:b/>
                <w:color w:val="000000"/>
                <w:sz w:val="24"/>
                <w:szCs w:val="24"/>
                <w:lang w:eastAsia="en-IN"/>
              </w:rPr>
              <w:t>mport volume index</w:t>
            </w:r>
          </w:p>
        </w:tc>
        <w:tc>
          <w:tcPr>
            <w:tcW w:w="963" w:type="dxa"/>
            <w:shd w:val="clear" w:color="auto" w:fill="auto"/>
            <w:noWrap/>
            <w:vAlign w:val="bottom"/>
            <w:hideMark/>
          </w:tcPr>
          <w:p w:rsidR="00BA4A18" w:rsidRPr="00B84DC5" w:rsidRDefault="00BA4A18" w:rsidP="00BA4A18">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E</w:t>
            </w:r>
            <w:r w:rsidRPr="00B84DC5">
              <w:rPr>
                <w:rFonts w:ascii="Calibri" w:eastAsia="Times New Roman" w:hAnsi="Calibri" w:cs="Calibri"/>
                <w:b/>
                <w:color w:val="000000"/>
                <w:sz w:val="24"/>
                <w:szCs w:val="24"/>
                <w:lang w:eastAsia="en-IN"/>
              </w:rPr>
              <w:t>xport volume index</w:t>
            </w:r>
          </w:p>
        </w:tc>
        <w:tc>
          <w:tcPr>
            <w:tcW w:w="901" w:type="dxa"/>
            <w:shd w:val="clear" w:color="auto" w:fill="auto"/>
            <w:noWrap/>
            <w:vAlign w:val="bottom"/>
            <w:hideMark/>
          </w:tcPr>
          <w:p w:rsidR="00BA4A18" w:rsidRPr="00B84DC5" w:rsidRDefault="00BA4A18" w:rsidP="00BA4A18">
            <w:pPr>
              <w:spacing w:after="0" w:line="240" w:lineRule="auto"/>
              <w:rPr>
                <w:rFonts w:ascii="Calibri" w:eastAsia="Times New Roman" w:hAnsi="Calibri" w:cs="Calibri"/>
                <w:b/>
                <w:color w:val="000000"/>
                <w:sz w:val="24"/>
                <w:szCs w:val="24"/>
                <w:lang w:eastAsia="en-IN"/>
              </w:rPr>
            </w:pPr>
            <w:proofErr w:type="spellStart"/>
            <w:r w:rsidRPr="00B84DC5">
              <w:rPr>
                <w:rFonts w:ascii="Calibri" w:eastAsia="Times New Roman" w:hAnsi="Calibri" w:cs="Calibri"/>
                <w:b/>
                <w:color w:val="000000"/>
                <w:sz w:val="24"/>
                <w:szCs w:val="24"/>
                <w:lang w:eastAsia="en-IN"/>
              </w:rPr>
              <w:t>Mp</w:t>
            </w:r>
            <w:proofErr w:type="spellEnd"/>
          </w:p>
        </w:tc>
        <w:tc>
          <w:tcPr>
            <w:tcW w:w="901" w:type="dxa"/>
            <w:shd w:val="clear" w:color="auto" w:fill="auto"/>
            <w:noWrap/>
            <w:vAlign w:val="bottom"/>
            <w:hideMark/>
          </w:tcPr>
          <w:p w:rsidR="00BA4A18" w:rsidRPr="00B84DC5" w:rsidRDefault="00BA4A18" w:rsidP="00BA4A18">
            <w:pPr>
              <w:spacing w:after="0" w:line="240" w:lineRule="auto"/>
              <w:rPr>
                <w:rFonts w:ascii="Calibri" w:eastAsia="Times New Roman" w:hAnsi="Calibri" w:cs="Calibri"/>
                <w:b/>
                <w:color w:val="000000"/>
                <w:sz w:val="24"/>
                <w:szCs w:val="24"/>
                <w:lang w:eastAsia="en-IN"/>
              </w:rPr>
            </w:pPr>
            <w:proofErr w:type="spellStart"/>
            <w:r w:rsidRPr="00B84DC5">
              <w:rPr>
                <w:rFonts w:ascii="Calibri" w:eastAsia="Times New Roman" w:hAnsi="Calibri" w:cs="Calibri"/>
                <w:b/>
                <w:color w:val="000000"/>
                <w:sz w:val="24"/>
                <w:szCs w:val="24"/>
                <w:lang w:eastAsia="en-IN"/>
              </w:rPr>
              <w:t>Xp</w:t>
            </w:r>
            <w:proofErr w:type="spellEnd"/>
          </w:p>
        </w:tc>
        <w:tc>
          <w:tcPr>
            <w:tcW w:w="901" w:type="dxa"/>
            <w:shd w:val="clear" w:color="auto" w:fill="auto"/>
            <w:noWrap/>
            <w:vAlign w:val="bottom"/>
            <w:hideMark/>
          </w:tcPr>
          <w:p w:rsidR="00BA4A18" w:rsidRPr="00B84DC5" w:rsidRDefault="00BA4A18" w:rsidP="00BA4A18">
            <w:pPr>
              <w:spacing w:after="0" w:line="240" w:lineRule="auto"/>
              <w:rPr>
                <w:rFonts w:ascii="Calibri" w:eastAsia="Times New Roman" w:hAnsi="Calibri" w:cs="Calibri"/>
                <w:b/>
                <w:color w:val="000000"/>
                <w:sz w:val="24"/>
                <w:szCs w:val="24"/>
                <w:lang w:eastAsia="en-IN"/>
              </w:rPr>
            </w:pPr>
            <w:r w:rsidRPr="00B84DC5">
              <w:rPr>
                <w:rFonts w:ascii="Calibri" w:eastAsia="Times New Roman" w:hAnsi="Calibri" w:cs="Calibri"/>
                <w:b/>
                <w:color w:val="000000"/>
                <w:sz w:val="24"/>
                <w:szCs w:val="24"/>
                <w:lang w:eastAsia="en-IN"/>
              </w:rPr>
              <w:t>Brazil</w:t>
            </w:r>
          </w:p>
        </w:tc>
        <w:tc>
          <w:tcPr>
            <w:tcW w:w="901" w:type="dxa"/>
            <w:shd w:val="clear" w:color="auto" w:fill="auto"/>
            <w:noWrap/>
            <w:vAlign w:val="bottom"/>
            <w:hideMark/>
          </w:tcPr>
          <w:p w:rsidR="00BA4A18" w:rsidRPr="00B84DC5" w:rsidRDefault="00BA4A18" w:rsidP="00BA4A18">
            <w:pPr>
              <w:spacing w:after="0" w:line="240" w:lineRule="auto"/>
              <w:rPr>
                <w:rFonts w:ascii="Calibri" w:eastAsia="Times New Roman" w:hAnsi="Calibri" w:cs="Calibri"/>
                <w:b/>
                <w:color w:val="000000"/>
                <w:sz w:val="24"/>
                <w:szCs w:val="24"/>
                <w:lang w:eastAsia="en-IN"/>
              </w:rPr>
            </w:pPr>
            <w:r w:rsidRPr="00B84DC5">
              <w:rPr>
                <w:rFonts w:ascii="Calibri" w:eastAsia="Times New Roman" w:hAnsi="Calibri" w:cs="Calibri"/>
                <w:b/>
                <w:color w:val="000000"/>
                <w:sz w:val="24"/>
                <w:szCs w:val="24"/>
                <w:lang w:eastAsia="en-IN"/>
              </w:rPr>
              <w:t>India</w:t>
            </w:r>
          </w:p>
        </w:tc>
        <w:tc>
          <w:tcPr>
            <w:tcW w:w="1528" w:type="dxa"/>
            <w:shd w:val="clear" w:color="auto" w:fill="auto"/>
            <w:noWrap/>
            <w:vAlign w:val="bottom"/>
            <w:hideMark/>
          </w:tcPr>
          <w:p w:rsidR="00BA4A18" w:rsidRPr="00B84DC5" w:rsidRDefault="00BA4A18" w:rsidP="00BA4A18">
            <w:pPr>
              <w:spacing w:after="0" w:line="240" w:lineRule="auto"/>
              <w:rPr>
                <w:rFonts w:ascii="Calibri" w:eastAsia="Times New Roman" w:hAnsi="Calibri" w:cs="Calibri"/>
                <w:b/>
                <w:color w:val="000000"/>
                <w:sz w:val="24"/>
                <w:szCs w:val="24"/>
                <w:lang w:eastAsia="en-IN"/>
              </w:rPr>
            </w:pPr>
            <w:r w:rsidRPr="00B84DC5">
              <w:rPr>
                <w:rFonts w:ascii="Calibri" w:eastAsia="Times New Roman" w:hAnsi="Calibri" w:cs="Calibri"/>
                <w:b/>
                <w:color w:val="000000"/>
                <w:sz w:val="24"/>
                <w:szCs w:val="24"/>
                <w:lang w:eastAsia="en-IN"/>
              </w:rPr>
              <w:t>Russian Federation</w:t>
            </w:r>
          </w:p>
        </w:tc>
        <w:tc>
          <w:tcPr>
            <w:tcW w:w="1122" w:type="dxa"/>
            <w:shd w:val="clear" w:color="auto" w:fill="auto"/>
            <w:noWrap/>
            <w:vAlign w:val="bottom"/>
            <w:hideMark/>
          </w:tcPr>
          <w:p w:rsidR="00BA4A18" w:rsidRPr="00B84DC5" w:rsidRDefault="00BA4A18" w:rsidP="00BA4A18">
            <w:pPr>
              <w:spacing w:after="0" w:line="240" w:lineRule="auto"/>
              <w:rPr>
                <w:rFonts w:ascii="Calibri" w:eastAsia="Times New Roman" w:hAnsi="Calibri" w:cs="Calibri"/>
                <w:b/>
                <w:color w:val="000000"/>
                <w:sz w:val="24"/>
                <w:szCs w:val="24"/>
                <w:lang w:eastAsia="en-IN"/>
              </w:rPr>
            </w:pPr>
            <w:r w:rsidRPr="00B84DC5">
              <w:rPr>
                <w:rFonts w:ascii="Calibri" w:eastAsia="Times New Roman" w:hAnsi="Calibri" w:cs="Calibri"/>
                <w:b/>
                <w:color w:val="000000"/>
                <w:sz w:val="24"/>
                <w:szCs w:val="24"/>
                <w:lang w:eastAsia="en-IN"/>
              </w:rPr>
              <w:t>South Africa</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1992</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35.8006</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34.08466</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36.90783</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34.08466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97</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w:t>
            </w:r>
            <w:r>
              <w:rPr>
                <w:rFonts w:ascii="Calibri" w:eastAsia="Times New Roman" w:hAnsi="Calibri" w:cs="Calibri"/>
                <w:color w:val="000000"/>
                <w:sz w:val="18"/>
                <w:szCs w:val="18"/>
                <w:lang w:eastAsia="en-IN"/>
              </w:rPr>
              <w:t>00</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826.7932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117.7555</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155.594</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106.8118</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1993</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46.18471</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36.81497</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48.10907</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37.95357</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97</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453.8039</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162.3937</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186.9716</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167.5948</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1994</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51.36254</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48.5572</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52.41076</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48.5572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w:t>
            </w:r>
            <w:r>
              <w:rPr>
                <w:rFonts w:ascii="Calibri" w:eastAsia="Times New Roman" w:hAnsi="Calibri" w:cs="Calibri"/>
                <w:color w:val="000000"/>
                <w:sz w:val="18"/>
                <w:szCs w:val="18"/>
                <w:lang w:eastAsia="en-IN"/>
              </w:rPr>
              <w:t>00</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298.127</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57.29641</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225.6187</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149.8354</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1995</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58.69552</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59.70233</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56.97037</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56.85936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03</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0281</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05</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165.3496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52.93871</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232.5626</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110.2458</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1996</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61.74586</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60.61243</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61.06712</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56.64713</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01</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1115</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07</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205.8502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110.9357</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322.0776</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103.3398</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1997</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63.18837</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73.35064</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64.53993</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67.91726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97</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9059</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08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157.2664</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105.9989</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221.1402</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109.5488</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1998</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62.35113</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73.71982</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66.27822</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70.88444</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94</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0748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04</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115.4128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98.48435</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218.7679</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85.96971</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1999</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73.6757</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78.22177</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75.88994</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77.4473</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97</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0823</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01</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115.0242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73.93484</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293.4037</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101.9005</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2000</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100</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100</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100</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100</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w:t>
            </w:r>
            <w:r>
              <w:rPr>
                <w:rFonts w:ascii="Calibri" w:eastAsia="Times New Roman" w:hAnsi="Calibri" w:cs="Calibri"/>
                <w:color w:val="000000"/>
                <w:sz w:val="18"/>
                <w:szCs w:val="18"/>
                <w:lang w:eastAsia="en-IN"/>
              </w:rPr>
              <w:t>00</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w:t>
            </w:r>
            <w:r>
              <w:rPr>
                <w:rFonts w:ascii="Calibri" w:eastAsia="Times New Roman" w:hAnsi="Calibri" w:cs="Calibri"/>
                <w:color w:val="000000"/>
                <w:sz w:val="18"/>
                <w:szCs w:val="18"/>
                <w:lang w:eastAsia="en-IN"/>
              </w:rPr>
              <w:t>00</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132.5199</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86.72042</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258.3515</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102.3326</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2001</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108.2342</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106.7796</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108.3426</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109.6942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99</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9</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97</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343</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169.3028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87.3286</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286.1156</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109.0216</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2002</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131.1727</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130.6549</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128.2265</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138.6582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02</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2976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94</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228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188.6365</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78.41153</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219.9406</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89.16912</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2003</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183.4293</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175.8518</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177.1833</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182.7852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03</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5252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96</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2068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253.3198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118.1745</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149.9251</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84.25898</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2004</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249.4085</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238.0894</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215.6811</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226.8347</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15</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6376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04</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9616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214.2606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117.4051</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120.9896</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91.02292</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2005</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293.2812</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305.756</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240.627</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283.6442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21</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882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07</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7956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183.0798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96.67812</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106.3748</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79.59098</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2006</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351.7229</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388.8308</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280.1713</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346.172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25</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5385</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12</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323</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156.5087</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63.06391</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99.20346</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63.37508</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2007</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424.8951</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489.7437</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318.6987</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414.856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33</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3219</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18</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0515</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142.4858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53.8137</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61.10604</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78.71256</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2008</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503.3094</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574.1075</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330.8628</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450.2959</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52</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1203</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27</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4956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133.0816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53.75731</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60.39089</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89.81653</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2009</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447.0292</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482.182</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340.5164</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403.193</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31</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2798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19</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5909</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182.4759</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42.11204</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110.7012</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107.5165</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2010</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620.488</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633.12</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415.3299</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516.4926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49</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3964</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122</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5806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127.8004</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41.80608</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71.80377</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113.1737</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2011</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774.7991</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761.781</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451.7592</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561.8923</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71</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5071</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35</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5742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130.0735</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36.55877</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82.01453</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189.8688</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2012</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808.0938</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822.1065</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467.897</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596.8392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72</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7076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37</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7434</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124.7902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31.4441</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79.90319</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232.4151</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2013</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866.5698</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886.4279</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510.4327</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647.4203</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69</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7716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36</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9169</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121.9959</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28.25821</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64.50986</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231.8619</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2014</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870.6774</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939.9136</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525.9376</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684.4706</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65</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5477</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37</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3198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122.8018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25.02763</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64.27585</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235.4824</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2015</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746.3933</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912.2956</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515.2485</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680.5905</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44</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8608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34</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0447</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148.8292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21.24472</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88.54474</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175.9382</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2016</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705.6696</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841.7359</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534.2754</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690.2462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32</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0798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21</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9472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192.6509</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18.5994</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79.76864</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159.7228</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2017</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819.3762</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908.2334</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581.9338</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738.9238</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40</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8023</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22</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913</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177.4724</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20.97028</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84.3592</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143.7659</w:t>
            </w:r>
          </w:p>
        </w:tc>
      </w:tr>
      <w:tr w:rsidR="00BA4A18" w:rsidRPr="00B84DC5" w:rsidTr="00BA4A18">
        <w:trPr>
          <w:gridAfter w:val="1"/>
          <w:wAfter w:w="11" w:type="dxa"/>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2018</w:t>
            </w:r>
          </w:p>
        </w:tc>
        <w:tc>
          <w:tcPr>
            <w:tcW w:w="90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949.1201</w:t>
            </w:r>
          </w:p>
        </w:tc>
        <w:tc>
          <w:tcPr>
            <w:tcW w:w="1069"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997.8592</w:t>
            </w:r>
          </w:p>
        </w:tc>
        <w:tc>
          <w:tcPr>
            <w:tcW w:w="99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619.3311</w:t>
            </w:r>
          </w:p>
        </w:tc>
        <w:tc>
          <w:tcPr>
            <w:tcW w:w="963"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769.4381</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53</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2492</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B84DC5">
              <w:rPr>
                <w:rFonts w:ascii="Calibri" w:eastAsia="Times New Roman" w:hAnsi="Calibri" w:cs="Calibri"/>
                <w:color w:val="000000"/>
                <w:sz w:val="18"/>
                <w:szCs w:val="18"/>
                <w:lang w:eastAsia="en-IN"/>
              </w:rPr>
              <w:t>29</w:t>
            </w:r>
            <w:r>
              <w:rPr>
                <w:rFonts w:ascii="Calibri" w:eastAsia="Times New Roman" w:hAnsi="Calibri" w:cs="Calibri"/>
                <w:color w:val="000000"/>
                <w:sz w:val="18"/>
                <w:szCs w:val="18"/>
                <w:lang w:eastAsia="en-IN"/>
              </w:rPr>
              <w:t>.</w:t>
            </w:r>
            <w:r w:rsidRPr="00B84DC5">
              <w:rPr>
                <w:rFonts w:ascii="Calibri" w:eastAsia="Times New Roman" w:hAnsi="Calibri" w:cs="Calibri"/>
                <w:color w:val="000000"/>
                <w:sz w:val="18"/>
                <w:szCs w:val="18"/>
                <w:lang w:eastAsia="en-IN"/>
              </w:rPr>
              <w:t>6867</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193.531</w:t>
            </w:r>
          </w:p>
        </w:tc>
        <w:tc>
          <w:tcPr>
            <w:tcW w:w="901"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20.74878</w:t>
            </w:r>
          </w:p>
        </w:tc>
        <w:tc>
          <w:tcPr>
            <w:tcW w:w="1528"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103.8066</w:t>
            </w:r>
          </w:p>
        </w:tc>
        <w:tc>
          <w:tcPr>
            <w:tcW w:w="1122" w:type="dxa"/>
            <w:shd w:val="clear" w:color="auto" w:fill="auto"/>
            <w:noWrap/>
            <w:vAlign w:val="bottom"/>
            <w:hideMark/>
          </w:tcPr>
          <w:p w:rsidR="00BA4A18" w:rsidRPr="00B84DC5" w:rsidRDefault="00BA4A18" w:rsidP="00BA4A18">
            <w:pPr>
              <w:spacing w:after="0" w:line="240" w:lineRule="auto"/>
              <w:jc w:val="right"/>
              <w:rPr>
                <w:rFonts w:ascii="Calibri" w:eastAsia="Times New Roman" w:hAnsi="Calibri" w:cs="Calibri"/>
                <w:color w:val="000000"/>
                <w:sz w:val="18"/>
                <w:szCs w:val="18"/>
                <w:lang w:eastAsia="en-IN"/>
              </w:rPr>
            </w:pPr>
            <w:r w:rsidRPr="00B84DC5">
              <w:rPr>
                <w:rFonts w:ascii="Calibri" w:eastAsia="Times New Roman" w:hAnsi="Calibri" w:cs="Calibri"/>
                <w:color w:val="000000"/>
                <w:sz w:val="18"/>
                <w:szCs w:val="18"/>
                <w:lang w:eastAsia="en-IN"/>
              </w:rPr>
              <w:t>141.0975</w:t>
            </w:r>
          </w:p>
        </w:tc>
      </w:tr>
    </w:tbl>
    <w:p w:rsidR="00BA4A18" w:rsidRPr="00124CB5" w:rsidRDefault="00BA4A18" w:rsidP="00BA4A18">
      <w:pPr>
        <w:rPr>
          <w:sz w:val="40"/>
          <w:szCs w:val="40"/>
        </w:rPr>
      </w:pPr>
    </w:p>
    <w:p w:rsidR="00BA4A18" w:rsidRPr="00124CB5" w:rsidRDefault="00BA4A18" w:rsidP="00BA4A18">
      <w:pPr>
        <w:rPr>
          <w:sz w:val="40"/>
          <w:szCs w:val="40"/>
        </w:rPr>
      </w:pPr>
    </w:p>
    <w:p w:rsidR="00BA4A18" w:rsidRPr="00124CB5" w:rsidRDefault="00BA4A18" w:rsidP="00BA4A18">
      <w:pPr>
        <w:rPr>
          <w:sz w:val="40"/>
          <w:szCs w:val="40"/>
        </w:rPr>
      </w:pPr>
    </w:p>
    <w:p w:rsidR="00BA4A18" w:rsidRPr="00124CB5" w:rsidRDefault="00BA4A18" w:rsidP="00BA4A18">
      <w:pPr>
        <w:rPr>
          <w:sz w:val="40"/>
          <w:szCs w:val="40"/>
        </w:rPr>
      </w:pPr>
    </w:p>
    <w:p w:rsidR="00BA4A18" w:rsidRDefault="00BA4A18" w:rsidP="00BA4A18">
      <w:pPr>
        <w:rPr>
          <w:sz w:val="40"/>
          <w:szCs w:val="40"/>
        </w:rPr>
      </w:pPr>
    </w:p>
    <w:p w:rsidR="00BA4A18" w:rsidRDefault="00BA4A18" w:rsidP="00BA4A18">
      <w:pPr>
        <w:rPr>
          <w:sz w:val="40"/>
          <w:szCs w:val="40"/>
        </w:rPr>
      </w:pPr>
    </w:p>
    <w:p w:rsidR="00BA4A18" w:rsidRDefault="00BA4A18" w:rsidP="00BA4A18">
      <w:pPr>
        <w:rPr>
          <w:sz w:val="40"/>
          <w:szCs w:val="40"/>
        </w:rPr>
      </w:pPr>
    </w:p>
    <w:p w:rsidR="00BA4A18" w:rsidRPr="007F38EB" w:rsidRDefault="00BA4A18" w:rsidP="00BA4A18">
      <w:pPr>
        <w:jc w:val="center"/>
        <w:rPr>
          <w:b/>
          <w:sz w:val="40"/>
          <w:szCs w:val="40"/>
        </w:rPr>
      </w:pPr>
      <w:r w:rsidRPr="007F38EB">
        <w:rPr>
          <w:b/>
          <w:sz w:val="40"/>
          <w:szCs w:val="40"/>
        </w:rPr>
        <w:t>GTOT of Russia with BRICS</w:t>
      </w:r>
    </w:p>
    <w:tbl>
      <w:tblPr>
        <w:tblW w:w="10600" w:type="dxa"/>
        <w:jc w:val="center"/>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1121"/>
        <w:gridCol w:w="992"/>
        <w:gridCol w:w="1134"/>
        <w:gridCol w:w="992"/>
        <w:gridCol w:w="960"/>
        <w:gridCol w:w="960"/>
        <w:gridCol w:w="901"/>
        <w:gridCol w:w="901"/>
        <w:gridCol w:w="901"/>
        <w:gridCol w:w="1157"/>
      </w:tblGrid>
      <w:tr w:rsidR="00BA4A18" w:rsidRPr="000D0385" w:rsidTr="00BA4A18">
        <w:trPr>
          <w:trHeight w:val="288"/>
          <w:jc w:val="center"/>
        </w:trPr>
        <w:tc>
          <w:tcPr>
            <w:tcW w:w="581"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b/>
                <w:sz w:val="24"/>
                <w:szCs w:val="24"/>
                <w:lang w:eastAsia="en-IN"/>
              </w:rPr>
            </w:pPr>
          </w:p>
        </w:tc>
        <w:tc>
          <w:tcPr>
            <w:tcW w:w="6159" w:type="dxa"/>
            <w:gridSpan w:val="6"/>
            <w:shd w:val="clear" w:color="auto" w:fill="auto"/>
            <w:noWrap/>
            <w:vAlign w:val="bottom"/>
            <w:hideMark/>
          </w:tcPr>
          <w:p w:rsidR="00BA4A18" w:rsidRPr="000D0385" w:rsidRDefault="00BA4A18" w:rsidP="00BA4A18">
            <w:pPr>
              <w:spacing w:after="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Values for Russian Federation</w:t>
            </w:r>
          </w:p>
        </w:tc>
        <w:tc>
          <w:tcPr>
            <w:tcW w:w="3860" w:type="dxa"/>
            <w:gridSpan w:val="4"/>
            <w:shd w:val="clear" w:color="auto" w:fill="auto"/>
            <w:noWrap/>
            <w:vAlign w:val="bottom"/>
            <w:hideMark/>
          </w:tcPr>
          <w:p w:rsidR="00BA4A18" w:rsidRPr="000D0385" w:rsidRDefault="00BA4A18" w:rsidP="00BA4A18">
            <w:pPr>
              <w:spacing w:after="0" w:line="240" w:lineRule="auto"/>
              <w:jc w:val="center"/>
              <w:rPr>
                <w:rFonts w:ascii="Calibri" w:eastAsia="Times New Roman" w:hAnsi="Calibri" w:cs="Calibri"/>
                <w:b/>
                <w:color w:val="000000"/>
                <w:sz w:val="24"/>
                <w:szCs w:val="24"/>
                <w:lang w:eastAsia="en-IN"/>
              </w:rPr>
            </w:pPr>
            <w:r w:rsidRPr="000D0385">
              <w:rPr>
                <w:rFonts w:ascii="Calibri" w:eastAsia="Times New Roman" w:hAnsi="Calibri" w:cs="Calibri"/>
                <w:b/>
                <w:color w:val="000000"/>
                <w:sz w:val="24"/>
                <w:szCs w:val="24"/>
                <w:lang w:eastAsia="en-IN"/>
              </w:rPr>
              <w:t>GTOT=((M/</w:t>
            </w:r>
            <w:proofErr w:type="spellStart"/>
            <w:r w:rsidRPr="000D0385">
              <w:rPr>
                <w:rFonts w:ascii="Calibri" w:eastAsia="Times New Roman" w:hAnsi="Calibri" w:cs="Calibri"/>
                <w:b/>
                <w:color w:val="000000"/>
                <w:sz w:val="24"/>
                <w:szCs w:val="24"/>
                <w:lang w:eastAsia="en-IN"/>
              </w:rPr>
              <w:t>Mp</w:t>
            </w:r>
            <w:proofErr w:type="spellEnd"/>
            <w:r w:rsidRPr="000D0385">
              <w:rPr>
                <w:rFonts w:ascii="Calibri" w:eastAsia="Times New Roman" w:hAnsi="Calibri" w:cs="Calibri"/>
                <w:b/>
                <w:color w:val="000000"/>
                <w:sz w:val="24"/>
                <w:szCs w:val="24"/>
                <w:lang w:eastAsia="en-IN"/>
              </w:rPr>
              <w:t>)/(X/</w:t>
            </w:r>
            <w:proofErr w:type="spellStart"/>
            <w:r w:rsidRPr="000D0385">
              <w:rPr>
                <w:rFonts w:ascii="Calibri" w:eastAsia="Times New Roman" w:hAnsi="Calibri" w:cs="Calibri"/>
                <w:b/>
                <w:color w:val="000000"/>
                <w:sz w:val="24"/>
                <w:szCs w:val="24"/>
                <w:lang w:eastAsia="en-IN"/>
              </w:rPr>
              <w:t>Xp</w:t>
            </w:r>
            <w:proofErr w:type="spellEnd"/>
            <w:r w:rsidRPr="000D0385">
              <w:rPr>
                <w:rFonts w:ascii="Calibri" w:eastAsia="Times New Roman" w:hAnsi="Calibri" w:cs="Calibri"/>
                <w:b/>
                <w:color w:val="000000"/>
                <w:sz w:val="24"/>
                <w:szCs w:val="24"/>
                <w:lang w:eastAsia="en-IN"/>
              </w:rPr>
              <w:t>))*100</w:t>
            </w:r>
          </w:p>
        </w:tc>
      </w:tr>
      <w:tr w:rsidR="00BA4A18" w:rsidRPr="000D0385" w:rsidTr="00BA4A18">
        <w:trPr>
          <w:trHeight w:val="288"/>
          <w:jc w:val="center"/>
        </w:trPr>
        <w:tc>
          <w:tcPr>
            <w:tcW w:w="581" w:type="dxa"/>
            <w:shd w:val="clear" w:color="auto" w:fill="auto"/>
            <w:noWrap/>
            <w:vAlign w:val="bottom"/>
            <w:hideMark/>
          </w:tcPr>
          <w:p w:rsidR="00BA4A18" w:rsidRPr="000D0385" w:rsidRDefault="00BA4A18" w:rsidP="00BA4A18">
            <w:pPr>
              <w:spacing w:after="0" w:line="240" w:lineRule="auto"/>
              <w:jc w:val="center"/>
              <w:rPr>
                <w:rFonts w:ascii="Calibri" w:eastAsia="Times New Roman" w:hAnsi="Calibri" w:cs="Calibri"/>
                <w:b/>
                <w:color w:val="000000"/>
                <w:sz w:val="24"/>
                <w:szCs w:val="24"/>
                <w:lang w:eastAsia="en-IN"/>
              </w:rPr>
            </w:pPr>
          </w:p>
        </w:tc>
        <w:tc>
          <w:tcPr>
            <w:tcW w:w="1121" w:type="dxa"/>
            <w:shd w:val="clear" w:color="auto" w:fill="auto"/>
            <w:noWrap/>
            <w:vAlign w:val="bottom"/>
            <w:hideMark/>
          </w:tcPr>
          <w:p w:rsidR="00BA4A18" w:rsidRPr="000D0385" w:rsidRDefault="00BA4A18" w:rsidP="00BA4A18">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I</w:t>
            </w:r>
            <w:r w:rsidRPr="000D0385">
              <w:rPr>
                <w:rFonts w:ascii="Calibri" w:eastAsia="Times New Roman" w:hAnsi="Calibri" w:cs="Calibri"/>
                <w:b/>
                <w:color w:val="000000"/>
                <w:sz w:val="24"/>
                <w:szCs w:val="24"/>
                <w:lang w:eastAsia="en-IN"/>
              </w:rPr>
              <w:t>mport Value Index</w:t>
            </w:r>
          </w:p>
        </w:tc>
        <w:tc>
          <w:tcPr>
            <w:tcW w:w="992" w:type="dxa"/>
            <w:shd w:val="clear" w:color="auto" w:fill="auto"/>
            <w:noWrap/>
            <w:vAlign w:val="bottom"/>
            <w:hideMark/>
          </w:tcPr>
          <w:p w:rsidR="00BA4A18" w:rsidRPr="000D0385" w:rsidRDefault="00BA4A18" w:rsidP="00BA4A18">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E</w:t>
            </w:r>
            <w:r w:rsidRPr="000D0385">
              <w:rPr>
                <w:rFonts w:ascii="Calibri" w:eastAsia="Times New Roman" w:hAnsi="Calibri" w:cs="Calibri"/>
                <w:b/>
                <w:color w:val="000000"/>
                <w:sz w:val="24"/>
                <w:szCs w:val="24"/>
                <w:lang w:eastAsia="en-IN"/>
              </w:rPr>
              <w:t>xport value index</w:t>
            </w:r>
          </w:p>
        </w:tc>
        <w:tc>
          <w:tcPr>
            <w:tcW w:w="1134" w:type="dxa"/>
            <w:shd w:val="clear" w:color="auto" w:fill="auto"/>
            <w:noWrap/>
            <w:vAlign w:val="bottom"/>
            <w:hideMark/>
          </w:tcPr>
          <w:p w:rsidR="00BA4A18" w:rsidRPr="000D0385" w:rsidRDefault="00BA4A18" w:rsidP="00BA4A18">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I</w:t>
            </w:r>
            <w:r w:rsidRPr="000D0385">
              <w:rPr>
                <w:rFonts w:ascii="Calibri" w:eastAsia="Times New Roman" w:hAnsi="Calibri" w:cs="Calibri"/>
                <w:b/>
                <w:color w:val="000000"/>
                <w:sz w:val="24"/>
                <w:szCs w:val="24"/>
                <w:lang w:eastAsia="en-IN"/>
              </w:rPr>
              <w:t>mport volume index</w:t>
            </w:r>
          </w:p>
        </w:tc>
        <w:tc>
          <w:tcPr>
            <w:tcW w:w="992" w:type="dxa"/>
            <w:shd w:val="clear" w:color="auto" w:fill="auto"/>
            <w:noWrap/>
            <w:vAlign w:val="bottom"/>
            <w:hideMark/>
          </w:tcPr>
          <w:p w:rsidR="00BA4A18" w:rsidRPr="000D0385" w:rsidRDefault="00BA4A18" w:rsidP="00BA4A18">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E</w:t>
            </w:r>
            <w:r w:rsidRPr="000D0385">
              <w:rPr>
                <w:rFonts w:ascii="Calibri" w:eastAsia="Times New Roman" w:hAnsi="Calibri" w:cs="Calibri"/>
                <w:b/>
                <w:color w:val="000000"/>
                <w:sz w:val="24"/>
                <w:szCs w:val="24"/>
                <w:lang w:eastAsia="en-IN"/>
              </w:rPr>
              <w:t>xport volume index</w:t>
            </w:r>
          </w:p>
        </w:tc>
        <w:tc>
          <w:tcPr>
            <w:tcW w:w="960" w:type="dxa"/>
            <w:shd w:val="clear" w:color="auto" w:fill="auto"/>
            <w:noWrap/>
            <w:vAlign w:val="bottom"/>
            <w:hideMark/>
          </w:tcPr>
          <w:p w:rsidR="00BA4A18" w:rsidRPr="000D0385" w:rsidRDefault="00BA4A18" w:rsidP="00BA4A18">
            <w:pPr>
              <w:spacing w:after="0" w:line="240" w:lineRule="auto"/>
              <w:rPr>
                <w:rFonts w:ascii="Calibri" w:eastAsia="Times New Roman" w:hAnsi="Calibri" w:cs="Calibri"/>
                <w:b/>
                <w:color w:val="000000"/>
                <w:sz w:val="24"/>
                <w:szCs w:val="24"/>
                <w:lang w:eastAsia="en-IN"/>
              </w:rPr>
            </w:pPr>
            <w:proofErr w:type="spellStart"/>
            <w:r w:rsidRPr="000D0385">
              <w:rPr>
                <w:rFonts w:ascii="Calibri" w:eastAsia="Times New Roman" w:hAnsi="Calibri" w:cs="Calibri"/>
                <w:b/>
                <w:color w:val="000000"/>
                <w:sz w:val="24"/>
                <w:szCs w:val="24"/>
                <w:lang w:eastAsia="en-IN"/>
              </w:rPr>
              <w:t>Mp</w:t>
            </w:r>
            <w:proofErr w:type="spellEnd"/>
          </w:p>
        </w:tc>
        <w:tc>
          <w:tcPr>
            <w:tcW w:w="960" w:type="dxa"/>
            <w:shd w:val="clear" w:color="auto" w:fill="auto"/>
            <w:noWrap/>
            <w:vAlign w:val="bottom"/>
            <w:hideMark/>
          </w:tcPr>
          <w:p w:rsidR="00BA4A18" w:rsidRPr="000D0385" w:rsidRDefault="00BA4A18" w:rsidP="00BA4A18">
            <w:pPr>
              <w:spacing w:after="0" w:line="240" w:lineRule="auto"/>
              <w:rPr>
                <w:rFonts w:ascii="Calibri" w:eastAsia="Times New Roman" w:hAnsi="Calibri" w:cs="Calibri"/>
                <w:b/>
                <w:color w:val="000000"/>
                <w:sz w:val="24"/>
                <w:szCs w:val="24"/>
                <w:lang w:eastAsia="en-IN"/>
              </w:rPr>
            </w:pPr>
            <w:proofErr w:type="spellStart"/>
            <w:r w:rsidRPr="000D0385">
              <w:rPr>
                <w:rFonts w:ascii="Calibri" w:eastAsia="Times New Roman" w:hAnsi="Calibri" w:cs="Calibri"/>
                <w:b/>
                <w:color w:val="000000"/>
                <w:sz w:val="24"/>
                <w:szCs w:val="24"/>
                <w:lang w:eastAsia="en-IN"/>
              </w:rPr>
              <w:t>Xp</w:t>
            </w:r>
            <w:proofErr w:type="spellEnd"/>
          </w:p>
        </w:tc>
        <w:tc>
          <w:tcPr>
            <w:tcW w:w="901" w:type="dxa"/>
            <w:shd w:val="clear" w:color="auto" w:fill="auto"/>
            <w:noWrap/>
            <w:vAlign w:val="bottom"/>
            <w:hideMark/>
          </w:tcPr>
          <w:p w:rsidR="00BA4A18" w:rsidRPr="000D0385" w:rsidRDefault="00BA4A18" w:rsidP="00BA4A18">
            <w:pPr>
              <w:spacing w:after="0" w:line="240" w:lineRule="auto"/>
              <w:rPr>
                <w:rFonts w:ascii="Calibri" w:eastAsia="Times New Roman" w:hAnsi="Calibri" w:cs="Calibri"/>
                <w:b/>
                <w:color w:val="000000"/>
                <w:sz w:val="24"/>
                <w:szCs w:val="24"/>
                <w:lang w:eastAsia="en-IN"/>
              </w:rPr>
            </w:pPr>
            <w:r w:rsidRPr="000D0385">
              <w:rPr>
                <w:rFonts w:ascii="Calibri" w:eastAsia="Times New Roman" w:hAnsi="Calibri" w:cs="Calibri"/>
                <w:b/>
                <w:color w:val="000000"/>
                <w:sz w:val="24"/>
                <w:szCs w:val="24"/>
                <w:lang w:eastAsia="en-IN"/>
              </w:rPr>
              <w:t>Brazil</w:t>
            </w:r>
          </w:p>
        </w:tc>
        <w:tc>
          <w:tcPr>
            <w:tcW w:w="901" w:type="dxa"/>
            <w:shd w:val="clear" w:color="auto" w:fill="auto"/>
            <w:noWrap/>
            <w:vAlign w:val="bottom"/>
            <w:hideMark/>
          </w:tcPr>
          <w:p w:rsidR="00BA4A18" w:rsidRPr="000D0385" w:rsidRDefault="00BA4A18" w:rsidP="00BA4A18">
            <w:pPr>
              <w:spacing w:after="0" w:line="240" w:lineRule="auto"/>
              <w:rPr>
                <w:rFonts w:ascii="Calibri" w:eastAsia="Times New Roman" w:hAnsi="Calibri" w:cs="Calibri"/>
                <w:b/>
                <w:color w:val="000000"/>
                <w:sz w:val="24"/>
                <w:szCs w:val="24"/>
                <w:lang w:eastAsia="en-IN"/>
              </w:rPr>
            </w:pPr>
            <w:r w:rsidRPr="000D0385">
              <w:rPr>
                <w:rFonts w:ascii="Calibri" w:eastAsia="Times New Roman" w:hAnsi="Calibri" w:cs="Calibri"/>
                <w:b/>
                <w:color w:val="000000"/>
                <w:sz w:val="24"/>
                <w:szCs w:val="24"/>
                <w:lang w:eastAsia="en-IN"/>
              </w:rPr>
              <w:t>China</w:t>
            </w:r>
          </w:p>
        </w:tc>
        <w:tc>
          <w:tcPr>
            <w:tcW w:w="901" w:type="dxa"/>
            <w:shd w:val="clear" w:color="auto" w:fill="auto"/>
            <w:noWrap/>
            <w:vAlign w:val="bottom"/>
            <w:hideMark/>
          </w:tcPr>
          <w:p w:rsidR="00BA4A18" w:rsidRPr="000D0385" w:rsidRDefault="00BA4A18" w:rsidP="00BA4A18">
            <w:pPr>
              <w:spacing w:after="0" w:line="240" w:lineRule="auto"/>
              <w:rPr>
                <w:rFonts w:ascii="Calibri" w:eastAsia="Times New Roman" w:hAnsi="Calibri" w:cs="Calibri"/>
                <w:b/>
                <w:color w:val="000000"/>
                <w:sz w:val="24"/>
                <w:szCs w:val="24"/>
                <w:lang w:eastAsia="en-IN"/>
              </w:rPr>
            </w:pPr>
            <w:r w:rsidRPr="000D0385">
              <w:rPr>
                <w:rFonts w:ascii="Calibri" w:eastAsia="Times New Roman" w:hAnsi="Calibri" w:cs="Calibri"/>
                <w:b/>
                <w:color w:val="000000"/>
                <w:sz w:val="24"/>
                <w:szCs w:val="24"/>
                <w:lang w:eastAsia="en-IN"/>
              </w:rPr>
              <w:t>India</w:t>
            </w:r>
          </w:p>
        </w:tc>
        <w:tc>
          <w:tcPr>
            <w:tcW w:w="1157" w:type="dxa"/>
            <w:shd w:val="clear" w:color="auto" w:fill="auto"/>
            <w:noWrap/>
            <w:vAlign w:val="bottom"/>
            <w:hideMark/>
          </w:tcPr>
          <w:p w:rsidR="00BA4A18" w:rsidRPr="000D0385" w:rsidRDefault="00BA4A18" w:rsidP="00BA4A18">
            <w:pPr>
              <w:spacing w:after="0" w:line="240" w:lineRule="auto"/>
              <w:rPr>
                <w:rFonts w:ascii="Calibri" w:eastAsia="Times New Roman" w:hAnsi="Calibri" w:cs="Calibri"/>
                <w:b/>
                <w:color w:val="000000"/>
                <w:sz w:val="24"/>
                <w:szCs w:val="24"/>
                <w:lang w:eastAsia="en-IN"/>
              </w:rPr>
            </w:pPr>
            <w:r w:rsidRPr="000D0385">
              <w:rPr>
                <w:rFonts w:ascii="Calibri" w:eastAsia="Times New Roman" w:hAnsi="Calibri" w:cs="Calibri"/>
                <w:b/>
                <w:color w:val="000000"/>
                <w:sz w:val="24"/>
                <w:szCs w:val="24"/>
                <w:lang w:eastAsia="en-IN"/>
              </w:rPr>
              <w:t>South Africa</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1996</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151.781</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85.38745</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p>
        </w:tc>
        <w:tc>
          <w:tcPr>
            <w:tcW w:w="992"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60"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60"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01"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01"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01"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1157"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1997</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160.4543</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82.73114</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p>
        </w:tc>
        <w:tc>
          <w:tcPr>
            <w:tcW w:w="992"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60"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60"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01"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01"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01"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1157"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1998</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129.3188</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70.87677</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p>
        </w:tc>
        <w:tc>
          <w:tcPr>
            <w:tcW w:w="992"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60"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60"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01"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01"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01"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1157"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1999</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88.13027</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71.93073</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p>
        </w:tc>
        <w:tc>
          <w:tcPr>
            <w:tcW w:w="992"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60"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60"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01"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01"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901"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c>
          <w:tcPr>
            <w:tcW w:w="1157" w:type="dxa"/>
            <w:shd w:val="clear" w:color="auto" w:fill="auto"/>
            <w:noWrap/>
            <w:vAlign w:val="bottom"/>
            <w:hideMark/>
          </w:tcPr>
          <w:p w:rsidR="00BA4A18" w:rsidRPr="000D0385" w:rsidRDefault="00BA4A18" w:rsidP="00BA4A18">
            <w:pPr>
              <w:spacing w:after="0" w:line="240" w:lineRule="auto"/>
              <w:rPr>
                <w:rFonts w:ascii="Times New Roman" w:eastAsia="Times New Roman" w:hAnsi="Times New Roman" w:cs="Times New Roman"/>
                <w:sz w:val="18"/>
                <w:szCs w:val="18"/>
                <w:lang w:eastAsia="en-IN"/>
              </w:rPr>
            </w:pP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2000</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100</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100</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100</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100</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w:t>
            </w:r>
            <w:r>
              <w:rPr>
                <w:rFonts w:ascii="Calibri" w:eastAsia="Times New Roman" w:hAnsi="Calibri" w:cs="Calibri"/>
                <w:color w:val="000000"/>
                <w:sz w:val="18"/>
                <w:szCs w:val="18"/>
                <w:lang w:eastAsia="en-IN"/>
              </w:rPr>
              <w:t>00</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w:t>
            </w:r>
            <w:r>
              <w:rPr>
                <w:rFonts w:ascii="Calibri" w:eastAsia="Times New Roman" w:hAnsi="Calibri" w:cs="Calibri"/>
                <w:color w:val="000000"/>
                <w:sz w:val="18"/>
                <w:szCs w:val="18"/>
                <w:lang w:eastAsia="en-IN"/>
              </w:rPr>
              <w:t>00</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149.9013</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18.08346</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51.44807</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210.353</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2001</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119.8431</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97.00189</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120.88</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101.8927</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99</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1421</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95</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2</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463.7115</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28.25282</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46.75349</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1244.116</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2002</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135.8968</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102.1593</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138.5056</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111.5491</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98</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1164</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91</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5824</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529.2833</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32.78111</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29.95847</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214.4979</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2003</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169.5644</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129.4155</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166.1134</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125.7211</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02</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0775</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02</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9386</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580.6568</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40.4062</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21.5565</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1640.356</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2004</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217.0701</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174.428</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198.3423</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139.0062</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09</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4422</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25</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4822</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425.9933</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53.85261</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29.84349</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1664.3</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2005</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279.5997</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232.1156</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244.0087</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146.576</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14</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586</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58</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3585</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535.2772</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76.94585</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46.84682</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803.5755</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2006</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366.1919</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289.0054</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305.8166</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153.3619</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19</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7423</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88</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4466</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647.5403</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128.9587</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52.04591</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1248.433</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2007</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498.1633</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337.4206</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389.9057</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160.4424</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27</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7651</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0D0385">
              <w:rPr>
                <w:rFonts w:ascii="Calibri" w:eastAsia="Times New Roman" w:hAnsi="Calibri" w:cs="Calibri"/>
                <w:color w:val="000000"/>
                <w:sz w:val="18"/>
                <w:szCs w:val="18"/>
                <w:lang w:eastAsia="en-IN"/>
              </w:rPr>
              <w:t>10</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3064</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598.5028</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264.8857</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71.02847</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3092.945</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2008</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650.5751</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449.0075</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454.6396</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158.5015</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43</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0969</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0D0385">
              <w:rPr>
                <w:rFonts w:ascii="Calibri" w:eastAsia="Times New Roman" w:hAnsi="Calibri" w:cs="Calibri"/>
                <w:color w:val="000000"/>
                <w:sz w:val="18"/>
                <w:szCs w:val="18"/>
                <w:lang w:eastAsia="en-IN"/>
              </w:rPr>
              <w:t>83</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2828</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453.0959</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325.479</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64.86763</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2174.578</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2009</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427.54</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288.8502</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303.0189</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155.1984</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41</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0935</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86</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1168</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427.5207</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180.9018</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33.87084</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216.1056</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2010</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554.2196</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381.4325</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386.237</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166.4846</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43</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4921</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0D0385">
              <w:rPr>
                <w:rFonts w:ascii="Calibri" w:eastAsia="Times New Roman" w:hAnsi="Calibri" w:cs="Calibri"/>
                <w:color w:val="000000"/>
                <w:sz w:val="18"/>
                <w:szCs w:val="18"/>
                <w:lang w:eastAsia="en-IN"/>
              </w:rPr>
              <w:t>29</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1097</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376.9163</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314.4501</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63.30026</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1651.183</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2011</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721.8381</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496.9971</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461.0914</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163.2245</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156</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5499</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304</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4869</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404.9926</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269.321</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115.0787</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786.9736</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2012</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747.7286</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503.895</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490.8835</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162.8838</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52</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323</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3</w:t>
            </w:r>
            <w:r w:rsidRPr="000D0385">
              <w:rPr>
                <w:rFonts w:ascii="Calibri" w:eastAsia="Times New Roman" w:hAnsi="Calibri" w:cs="Calibri"/>
                <w:color w:val="000000"/>
                <w:sz w:val="18"/>
                <w:szCs w:val="18"/>
                <w:lang w:eastAsia="en-IN"/>
              </w:rPr>
              <w:t>09</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3586</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295.9583</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293.9511</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81.63049</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499.3933</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2013</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760.7084</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496.8305</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487.2241</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167.8163</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56</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1311</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0D0385">
              <w:rPr>
                <w:rFonts w:ascii="Calibri" w:eastAsia="Times New Roman" w:hAnsi="Calibri" w:cs="Calibri"/>
                <w:color w:val="000000"/>
                <w:sz w:val="18"/>
                <w:szCs w:val="18"/>
                <w:lang w:eastAsia="en-IN"/>
              </w:rPr>
              <w:t>96</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0562</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333.7166</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283.0197</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83.94371</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517.8545</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2014</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686.2757</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473.0009</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447.6078</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169.4244</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53</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3208</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0D0385">
              <w:rPr>
                <w:rFonts w:ascii="Calibri" w:eastAsia="Times New Roman" w:hAnsi="Calibri" w:cs="Calibri"/>
                <w:color w:val="000000"/>
                <w:sz w:val="18"/>
                <w:szCs w:val="18"/>
                <w:lang w:eastAsia="en-IN"/>
              </w:rPr>
              <w:t>79</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181</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315.6565</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247.4916</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131.3449</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439.7519</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2015</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430.2505</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325.0588</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330.9212</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180.5163</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30</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016</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80</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0718</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210.9122</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172.0521</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68.88707</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295.4343</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2016</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426.849</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268.2109</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369.1807</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182.1466</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15</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6206</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47</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2501</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139.0774</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196.9961</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55.37654</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336.3589</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2017</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531.3718</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336.1839</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430.97</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189.2302</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23</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2967</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77</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6587</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175.6465</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196.9219</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62.56829</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454.9789</w:t>
            </w:r>
          </w:p>
        </w:tc>
      </w:tr>
      <w:tr w:rsidR="00BA4A18" w:rsidRPr="000D0385" w:rsidTr="00BA4A18">
        <w:trPr>
          <w:trHeight w:val="288"/>
          <w:jc w:val="center"/>
        </w:trPr>
        <w:tc>
          <w:tcPr>
            <w:tcW w:w="581" w:type="dxa"/>
            <w:shd w:val="clear" w:color="auto" w:fill="auto"/>
            <w:noWrap/>
            <w:vAlign w:val="bottom"/>
            <w:hideMark/>
          </w:tcPr>
          <w:p w:rsidR="00BA4A18" w:rsidRPr="007F38EB" w:rsidRDefault="00BA4A18" w:rsidP="00BA4A18">
            <w:pPr>
              <w:spacing w:after="0" w:line="240" w:lineRule="auto"/>
              <w:jc w:val="right"/>
              <w:rPr>
                <w:rFonts w:ascii="Calibri" w:eastAsia="Times New Roman" w:hAnsi="Calibri" w:cs="Calibri"/>
                <w:b/>
                <w:color w:val="000000"/>
                <w:sz w:val="18"/>
                <w:szCs w:val="18"/>
                <w:lang w:eastAsia="en-IN"/>
              </w:rPr>
            </w:pPr>
            <w:r w:rsidRPr="007F38EB">
              <w:rPr>
                <w:rFonts w:ascii="Calibri" w:eastAsia="Times New Roman" w:hAnsi="Calibri" w:cs="Calibri"/>
                <w:b/>
                <w:color w:val="000000"/>
                <w:sz w:val="18"/>
                <w:szCs w:val="18"/>
                <w:lang w:eastAsia="en-IN"/>
              </w:rPr>
              <w:t>2018</w:t>
            </w:r>
          </w:p>
        </w:tc>
        <w:tc>
          <w:tcPr>
            <w:tcW w:w="112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554.3756</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421.895</w:t>
            </w:r>
          </w:p>
        </w:tc>
        <w:tc>
          <w:tcPr>
            <w:tcW w:w="1134"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438.1508</w:t>
            </w:r>
          </w:p>
        </w:tc>
        <w:tc>
          <w:tcPr>
            <w:tcW w:w="992"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197.4658</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0D0385">
              <w:rPr>
                <w:rFonts w:ascii="Calibri" w:eastAsia="Times New Roman" w:hAnsi="Calibri" w:cs="Calibri"/>
                <w:color w:val="000000"/>
                <w:sz w:val="18"/>
                <w:szCs w:val="18"/>
                <w:lang w:eastAsia="en-IN"/>
              </w:rPr>
              <w:t>26</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5262</w:t>
            </w:r>
          </w:p>
        </w:tc>
        <w:tc>
          <w:tcPr>
            <w:tcW w:w="960"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0D0385">
              <w:rPr>
                <w:rFonts w:ascii="Calibri" w:eastAsia="Times New Roman" w:hAnsi="Calibri" w:cs="Calibri"/>
                <w:color w:val="000000"/>
                <w:sz w:val="18"/>
                <w:szCs w:val="18"/>
                <w:lang w:eastAsia="en-IN"/>
              </w:rPr>
              <w:t>13</w:t>
            </w:r>
            <w:r>
              <w:rPr>
                <w:rFonts w:ascii="Calibri" w:eastAsia="Times New Roman" w:hAnsi="Calibri" w:cs="Calibri"/>
                <w:color w:val="000000"/>
                <w:sz w:val="18"/>
                <w:szCs w:val="18"/>
                <w:lang w:eastAsia="en-IN"/>
              </w:rPr>
              <w:t>.</w:t>
            </w:r>
            <w:r w:rsidRPr="000D0385">
              <w:rPr>
                <w:rFonts w:ascii="Calibri" w:eastAsia="Times New Roman" w:hAnsi="Calibri" w:cs="Calibri"/>
                <w:color w:val="000000"/>
                <w:sz w:val="18"/>
                <w:szCs w:val="18"/>
                <w:lang w:eastAsia="en-IN"/>
              </w:rPr>
              <w:t>6547</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161.4627</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157.4008</w:t>
            </w:r>
          </w:p>
        </w:tc>
        <w:tc>
          <w:tcPr>
            <w:tcW w:w="901"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70.25498</w:t>
            </w:r>
          </w:p>
        </w:tc>
        <w:tc>
          <w:tcPr>
            <w:tcW w:w="1157" w:type="dxa"/>
            <w:shd w:val="clear" w:color="auto" w:fill="auto"/>
            <w:noWrap/>
            <w:vAlign w:val="bottom"/>
            <w:hideMark/>
          </w:tcPr>
          <w:p w:rsidR="00BA4A18" w:rsidRPr="000D0385" w:rsidRDefault="00BA4A18" w:rsidP="00BA4A18">
            <w:pPr>
              <w:spacing w:after="0" w:line="240" w:lineRule="auto"/>
              <w:jc w:val="right"/>
              <w:rPr>
                <w:rFonts w:ascii="Calibri" w:eastAsia="Times New Roman" w:hAnsi="Calibri" w:cs="Calibri"/>
                <w:color w:val="000000"/>
                <w:sz w:val="18"/>
                <w:szCs w:val="18"/>
                <w:lang w:eastAsia="en-IN"/>
              </w:rPr>
            </w:pPr>
            <w:r w:rsidRPr="000D0385">
              <w:rPr>
                <w:rFonts w:ascii="Calibri" w:eastAsia="Times New Roman" w:hAnsi="Calibri" w:cs="Calibri"/>
                <w:color w:val="000000"/>
                <w:sz w:val="18"/>
                <w:szCs w:val="18"/>
                <w:lang w:eastAsia="en-IN"/>
              </w:rPr>
              <w:t>463.2265</w:t>
            </w:r>
          </w:p>
        </w:tc>
      </w:tr>
    </w:tbl>
    <w:p w:rsidR="00BA4A18" w:rsidRDefault="00BA4A18" w:rsidP="00BA4A18">
      <w:pPr>
        <w:rPr>
          <w:sz w:val="40"/>
          <w:szCs w:val="40"/>
        </w:rPr>
      </w:pPr>
    </w:p>
    <w:p w:rsidR="00BA4A18" w:rsidRDefault="00BA4A18" w:rsidP="00BA4A18">
      <w:pPr>
        <w:rPr>
          <w:sz w:val="40"/>
          <w:szCs w:val="40"/>
        </w:rPr>
      </w:pPr>
    </w:p>
    <w:p w:rsidR="00BA4A18" w:rsidRDefault="00BA4A18" w:rsidP="00BA4A18">
      <w:pPr>
        <w:rPr>
          <w:sz w:val="40"/>
          <w:szCs w:val="40"/>
        </w:rPr>
      </w:pPr>
    </w:p>
    <w:p w:rsidR="00BA4A18" w:rsidRDefault="00BA4A18" w:rsidP="00BA4A18">
      <w:pPr>
        <w:rPr>
          <w:sz w:val="40"/>
          <w:szCs w:val="40"/>
        </w:rPr>
      </w:pPr>
    </w:p>
    <w:p w:rsidR="00BA4A18" w:rsidRDefault="00BA4A18" w:rsidP="00BA4A18">
      <w:pPr>
        <w:rPr>
          <w:sz w:val="40"/>
          <w:szCs w:val="40"/>
        </w:rPr>
      </w:pPr>
    </w:p>
    <w:p w:rsidR="00BA4A18" w:rsidRDefault="00BA4A18" w:rsidP="00BA4A18">
      <w:pPr>
        <w:rPr>
          <w:sz w:val="40"/>
          <w:szCs w:val="40"/>
        </w:rPr>
      </w:pPr>
    </w:p>
    <w:p w:rsidR="00BA4A18" w:rsidRDefault="00BA4A18" w:rsidP="00BA4A18">
      <w:pPr>
        <w:rPr>
          <w:sz w:val="40"/>
          <w:szCs w:val="40"/>
        </w:rPr>
      </w:pPr>
    </w:p>
    <w:p w:rsidR="00BA4A18" w:rsidRDefault="00BA4A18" w:rsidP="00BA4A18">
      <w:pPr>
        <w:rPr>
          <w:sz w:val="40"/>
          <w:szCs w:val="40"/>
        </w:rPr>
      </w:pPr>
    </w:p>
    <w:p w:rsidR="00BA4A18" w:rsidRDefault="00BA4A18" w:rsidP="00BA4A18">
      <w:pPr>
        <w:rPr>
          <w:sz w:val="40"/>
          <w:szCs w:val="40"/>
        </w:rPr>
      </w:pPr>
    </w:p>
    <w:p w:rsidR="00BA4A18" w:rsidRPr="007F38EB" w:rsidRDefault="00BA4A18" w:rsidP="00BA4A18">
      <w:pPr>
        <w:jc w:val="center"/>
        <w:rPr>
          <w:b/>
          <w:sz w:val="40"/>
          <w:szCs w:val="40"/>
        </w:rPr>
      </w:pPr>
      <w:r w:rsidRPr="007F38EB">
        <w:rPr>
          <w:b/>
          <w:sz w:val="40"/>
          <w:szCs w:val="40"/>
        </w:rPr>
        <w:t>GTOT of South Africa with BRICS</w:t>
      </w:r>
    </w:p>
    <w:tbl>
      <w:tblPr>
        <w:tblW w:w="10855" w:type="dxa"/>
        <w:jc w:val="center"/>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979"/>
        <w:gridCol w:w="1134"/>
        <w:gridCol w:w="963"/>
        <w:gridCol w:w="1022"/>
        <w:gridCol w:w="901"/>
        <w:gridCol w:w="901"/>
        <w:gridCol w:w="1005"/>
        <w:gridCol w:w="936"/>
        <w:gridCol w:w="1132"/>
        <w:gridCol w:w="1301"/>
      </w:tblGrid>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rPr>
                <w:rFonts w:ascii="Times New Roman" w:eastAsia="Times New Roman" w:hAnsi="Times New Roman" w:cs="Times New Roman"/>
                <w:b/>
                <w:sz w:val="24"/>
                <w:szCs w:val="24"/>
                <w:lang w:eastAsia="en-IN"/>
              </w:rPr>
            </w:pPr>
          </w:p>
        </w:tc>
        <w:tc>
          <w:tcPr>
            <w:tcW w:w="5900" w:type="dxa"/>
            <w:gridSpan w:val="6"/>
            <w:shd w:val="clear" w:color="auto" w:fill="auto"/>
            <w:noWrap/>
            <w:vAlign w:val="bottom"/>
            <w:hideMark/>
          </w:tcPr>
          <w:p w:rsidR="00BA4A18" w:rsidRPr="00262CE2" w:rsidRDefault="00BA4A18" w:rsidP="00BA4A18">
            <w:pPr>
              <w:spacing w:after="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Values for South Africa</w:t>
            </w:r>
          </w:p>
        </w:tc>
        <w:tc>
          <w:tcPr>
            <w:tcW w:w="4374" w:type="dxa"/>
            <w:gridSpan w:val="4"/>
            <w:shd w:val="clear" w:color="auto" w:fill="auto"/>
            <w:noWrap/>
            <w:vAlign w:val="bottom"/>
            <w:hideMark/>
          </w:tcPr>
          <w:p w:rsidR="00BA4A18" w:rsidRPr="00262CE2" w:rsidRDefault="00BA4A18" w:rsidP="00BA4A18">
            <w:pPr>
              <w:spacing w:after="0" w:line="240" w:lineRule="auto"/>
              <w:jc w:val="center"/>
              <w:rPr>
                <w:rFonts w:ascii="Calibri" w:eastAsia="Times New Roman" w:hAnsi="Calibri" w:cs="Calibri"/>
                <w:b/>
                <w:color w:val="000000"/>
                <w:sz w:val="24"/>
                <w:szCs w:val="24"/>
                <w:lang w:eastAsia="en-IN"/>
              </w:rPr>
            </w:pPr>
            <w:r w:rsidRPr="00262CE2">
              <w:rPr>
                <w:rFonts w:ascii="Calibri" w:eastAsia="Times New Roman" w:hAnsi="Calibri" w:cs="Calibri"/>
                <w:b/>
                <w:color w:val="000000"/>
                <w:sz w:val="24"/>
                <w:szCs w:val="24"/>
                <w:lang w:eastAsia="en-IN"/>
              </w:rPr>
              <w:t>GTOT=((M/</w:t>
            </w:r>
            <w:proofErr w:type="spellStart"/>
            <w:r w:rsidRPr="00262CE2">
              <w:rPr>
                <w:rFonts w:ascii="Calibri" w:eastAsia="Times New Roman" w:hAnsi="Calibri" w:cs="Calibri"/>
                <w:b/>
                <w:color w:val="000000"/>
                <w:sz w:val="24"/>
                <w:szCs w:val="24"/>
                <w:lang w:eastAsia="en-IN"/>
              </w:rPr>
              <w:t>Mp</w:t>
            </w:r>
            <w:proofErr w:type="spellEnd"/>
            <w:r w:rsidRPr="00262CE2">
              <w:rPr>
                <w:rFonts w:ascii="Calibri" w:eastAsia="Times New Roman" w:hAnsi="Calibri" w:cs="Calibri"/>
                <w:b/>
                <w:color w:val="000000"/>
                <w:sz w:val="24"/>
                <w:szCs w:val="24"/>
                <w:lang w:eastAsia="en-IN"/>
              </w:rPr>
              <w:t>)/(X/</w:t>
            </w:r>
            <w:proofErr w:type="spellStart"/>
            <w:r w:rsidRPr="00262CE2">
              <w:rPr>
                <w:rFonts w:ascii="Calibri" w:eastAsia="Times New Roman" w:hAnsi="Calibri" w:cs="Calibri"/>
                <w:b/>
                <w:color w:val="000000"/>
                <w:sz w:val="24"/>
                <w:szCs w:val="24"/>
                <w:lang w:eastAsia="en-IN"/>
              </w:rPr>
              <w:t>Xp</w:t>
            </w:r>
            <w:proofErr w:type="spellEnd"/>
            <w:r w:rsidRPr="00262CE2">
              <w:rPr>
                <w:rFonts w:ascii="Calibri" w:eastAsia="Times New Roman" w:hAnsi="Calibri" w:cs="Calibri"/>
                <w:b/>
                <w:color w:val="000000"/>
                <w:sz w:val="24"/>
                <w:szCs w:val="24"/>
                <w:lang w:eastAsia="en-IN"/>
              </w:rPr>
              <w:t>))*100</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rPr>
                <w:rFonts w:ascii="Times New Roman" w:eastAsia="Times New Roman" w:hAnsi="Times New Roman" w:cs="Times New Roman"/>
                <w:b/>
                <w:sz w:val="24"/>
                <w:szCs w:val="24"/>
                <w:lang w:eastAsia="en-IN"/>
              </w:rPr>
            </w:pPr>
          </w:p>
        </w:tc>
        <w:tc>
          <w:tcPr>
            <w:tcW w:w="979" w:type="dxa"/>
            <w:shd w:val="clear" w:color="auto" w:fill="auto"/>
            <w:noWrap/>
            <w:vAlign w:val="bottom"/>
            <w:hideMark/>
          </w:tcPr>
          <w:p w:rsidR="00BA4A18" w:rsidRPr="00262CE2" w:rsidRDefault="00BA4A18" w:rsidP="00BA4A18">
            <w:pPr>
              <w:spacing w:after="0" w:line="240" w:lineRule="auto"/>
              <w:rPr>
                <w:rFonts w:ascii="Calibri" w:eastAsia="Times New Roman" w:hAnsi="Calibri" w:cs="Calibri"/>
                <w:b/>
                <w:color w:val="000000"/>
                <w:sz w:val="24"/>
                <w:szCs w:val="24"/>
                <w:lang w:eastAsia="en-IN"/>
              </w:rPr>
            </w:pPr>
            <w:r w:rsidRPr="00262CE2">
              <w:rPr>
                <w:rFonts w:ascii="Calibri" w:eastAsia="Times New Roman" w:hAnsi="Calibri" w:cs="Calibri"/>
                <w:b/>
                <w:color w:val="000000"/>
                <w:sz w:val="24"/>
                <w:szCs w:val="24"/>
                <w:lang w:eastAsia="en-IN"/>
              </w:rPr>
              <w:t>Import Value Index</w:t>
            </w:r>
          </w:p>
        </w:tc>
        <w:tc>
          <w:tcPr>
            <w:tcW w:w="1134" w:type="dxa"/>
            <w:shd w:val="clear" w:color="auto" w:fill="auto"/>
            <w:noWrap/>
            <w:vAlign w:val="bottom"/>
            <w:hideMark/>
          </w:tcPr>
          <w:p w:rsidR="00BA4A18" w:rsidRPr="00262CE2" w:rsidRDefault="00BA4A18" w:rsidP="00BA4A18">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E</w:t>
            </w:r>
            <w:r w:rsidRPr="00262CE2">
              <w:rPr>
                <w:rFonts w:ascii="Calibri" w:eastAsia="Times New Roman" w:hAnsi="Calibri" w:cs="Calibri"/>
                <w:b/>
                <w:color w:val="000000"/>
                <w:sz w:val="24"/>
                <w:szCs w:val="24"/>
                <w:lang w:eastAsia="en-IN"/>
              </w:rPr>
              <w:t>xport value index</w:t>
            </w:r>
          </w:p>
        </w:tc>
        <w:tc>
          <w:tcPr>
            <w:tcW w:w="963" w:type="dxa"/>
            <w:shd w:val="clear" w:color="auto" w:fill="auto"/>
            <w:noWrap/>
            <w:vAlign w:val="bottom"/>
            <w:hideMark/>
          </w:tcPr>
          <w:p w:rsidR="00BA4A18" w:rsidRPr="00262CE2" w:rsidRDefault="00BA4A18" w:rsidP="00BA4A18">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I</w:t>
            </w:r>
            <w:r w:rsidRPr="00262CE2">
              <w:rPr>
                <w:rFonts w:ascii="Calibri" w:eastAsia="Times New Roman" w:hAnsi="Calibri" w:cs="Calibri"/>
                <w:b/>
                <w:color w:val="000000"/>
                <w:sz w:val="24"/>
                <w:szCs w:val="24"/>
                <w:lang w:eastAsia="en-IN"/>
              </w:rPr>
              <w:t>mport volume index</w:t>
            </w:r>
          </w:p>
        </w:tc>
        <w:tc>
          <w:tcPr>
            <w:tcW w:w="1022" w:type="dxa"/>
            <w:shd w:val="clear" w:color="auto" w:fill="auto"/>
            <w:noWrap/>
            <w:vAlign w:val="bottom"/>
            <w:hideMark/>
          </w:tcPr>
          <w:p w:rsidR="00BA4A18" w:rsidRPr="00262CE2" w:rsidRDefault="00BA4A18" w:rsidP="00BA4A18">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E</w:t>
            </w:r>
            <w:r w:rsidRPr="00262CE2">
              <w:rPr>
                <w:rFonts w:ascii="Calibri" w:eastAsia="Times New Roman" w:hAnsi="Calibri" w:cs="Calibri"/>
                <w:b/>
                <w:color w:val="000000"/>
                <w:sz w:val="24"/>
                <w:szCs w:val="24"/>
                <w:lang w:eastAsia="en-IN"/>
              </w:rPr>
              <w:t>xport volume index</w:t>
            </w:r>
          </w:p>
        </w:tc>
        <w:tc>
          <w:tcPr>
            <w:tcW w:w="901" w:type="dxa"/>
            <w:shd w:val="clear" w:color="auto" w:fill="auto"/>
            <w:noWrap/>
            <w:vAlign w:val="bottom"/>
            <w:hideMark/>
          </w:tcPr>
          <w:p w:rsidR="00BA4A18" w:rsidRPr="00262CE2" w:rsidRDefault="00BA4A18" w:rsidP="00BA4A18">
            <w:pPr>
              <w:spacing w:after="0" w:line="240" w:lineRule="auto"/>
              <w:rPr>
                <w:rFonts w:ascii="Calibri" w:eastAsia="Times New Roman" w:hAnsi="Calibri" w:cs="Calibri"/>
                <w:b/>
                <w:color w:val="000000"/>
                <w:sz w:val="24"/>
                <w:szCs w:val="24"/>
                <w:lang w:eastAsia="en-IN"/>
              </w:rPr>
            </w:pPr>
            <w:proofErr w:type="spellStart"/>
            <w:r w:rsidRPr="00262CE2">
              <w:rPr>
                <w:rFonts w:ascii="Calibri" w:eastAsia="Times New Roman" w:hAnsi="Calibri" w:cs="Calibri"/>
                <w:b/>
                <w:color w:val="000000"/>
                <w:sz w:val="24"/>
                <w:szCs w:val="24"/>
                <w:lang w:eastAsia="en-IN"/>
              </w:rPr>
              <w:t>Mp</w:t>
            </w:r>
            <w:proofErr w:type="spellEnd"/>
          </w:p>
        </w:tc>
        <w:tc>
          <w:tcPr>
            <w:tcW w:w="901" w:type="dxa"/>
            <w:shd w:val="clear" w:color="auto" w:fill="auto"/>
            <w:noWrap/>
            <w:vAlign w:val="bottom"/>
            <w:hideMark/>
          </w:tcPr>
          <w:p w:rsidR="00BA4A18" w:rsidRPr="00262CE2" w:rsidRDefault="00BA4A18" w:rsidP="00BA4A18">
            <w:pPr>
              <w:spacing w:after="0" w:line="240" w:lineRule="auto"/>
              <w:rPr>
                <w:rFonts w:ascii="Calibri" w:eastAsia="Times New Roman" w:hAnsi="Calibri" w:cs="Calibri"/>
                <w:b/>
                <w:color w:val="000000"/>
                <w:sz w:val="24"/>
                <w:szCs w:val="24"/>
                <w:lang w:eastAsia="en-IN"/>
              </w:rPr>
            </w:pPr>
            <w:proofErr w:type="spellStart"/>
            <w:r w:rsidRPr="00262CE2">
              <w:rPr>
                <w:rFonts w:ascii="Calibri" w:eastAsia="Times New Roman" w:hAnsi="Calibri" w:cs="Calibri"/>
                <w:b/>
                <w:color w:val="000000"/>
                <w:sz w:val="24"/>
                <w:szCs w:val="24"/>
                <w:lang w:eastAsia="en-IN"/>
              </w:rPr>
              <w:t>Xp</w:t>
            </w:r>
            <w:proofErr w:type="spellEnd"/>
          </w:p>
        </w:tc>
        <w:tc>
          <w:tcPr>
            <w:tcW w:w="1005" w:type="dxa"/>
            <w:shd w:val="clear" w:color="auto" w:fill="auto"/>
            <w:noWrap/>
            <w:vAlign w:val="bottom"/>
            <w:hideMark/>
          </w:tcPr>
          <w:p w:rsidR="00BA4A18" w:rsidRPr="00262CE2" w:rsidRDefault="00BA4A18" w:rsidP="00BA4A18">
            <w:pPr>
              <w:spacing w:after="0" w:line="240" w:lineRule="auto"/>
              <w:rPr>
                <w:rFonts w:ascii="Calibri" w:eastAsia="Times New Roman" w:hAnsi="Calibri" w:cs="Calibri"/>
                <w:b/>
                <w:color w:val="000000"/>
                <w:sz w:val="24"/>
                <w:szCs w:val="24"/>
                <w:lang w:eastAsia="en-IN"/>
              </w:rPr>
            </w:pPr>
            <w:r w:rsidRPr="00262CE2">
              <w:rPr>
                <w:rFonts w:ascii="Calibri" w:eastAsia="Times New Roman" w:hAnsi="Calibri" w:cs="Calibri"/>
                <w:b/>
                <w:color w:val="000000"/>
                <w:sz w:val="24"/>
                <w:szCs w:val="24"/>
                <w:lang w:eastAsia="en-IN"/>
              </w:rPr>
              <w:t>Brazil</w:t>
            </w:r>
          </w:p>
        </w:tc>
        <w:tc>
          <w:tcPr>
            <w:tcW w:w="936" w:type="dxa"/>
            <w:shd w:val="clear" w:color="auto" w:fill="auto"/>
            <w:noWrap/>
            <w:vAlign w:val="bottom"/>
            <w:hideMark/>
          </w:tcPr>
          <w:p w:rsidR="00BA4A18" w:rsidRPr="00262CE2" w:rsidRDefault="00BA4A18" w:rsidP="00BA4A18">
            <w:pPr>
              <w:spacing w:after="0" w:line="240" w:lineRule="auto"/>
              <w:rPr>
                <w:rFonts w:ascii="Calibri" w:eastAsia="Times New Roman" w:hAnsi="Calibri" w:cs="Calibri"/>
                <w:b/>
                <w:color w:val="000000"/>
                <w:sz w:val="24"/>
                <w:szCs w:val="24"/>
                <w:lang w:eastAsia="en-IN"/>
              </w:rPr>
            </w:pPr>
            <w:r w:rsidRPr="00262CE2">
              <w:rPr>
                <w:rFonts w:ascii="Calibri" w:eastAsia="Times New Roman" w:hAnsi="Calibri" w:cs="Calibri"/>
                <w:b/>
                <w:color w:val="000000"/>
                <w:sz w:val="24"/>
                <w:szCs w:val="24"/>
                <w:lang w:eastAsia="en-IN"/>
              </w:rPr>
              <w:t>China</w:t>
            </w:r>
          </w:p>
        </w:tc>
        <w:tc>
          <w:tcPr>
            <w:tcW w:w="1132" w:type="dxa"/>
            <w:shd w:val="clear" w:color="auto" w:fill="auto"/>
            <w:noWrap/>
            <w:vAlign w:val="bottom"/>
            <w:hideMark/>
          </w:tcPr>
          <w:p w:rsidR="00BA4A18" w:rsidRPr="00262CE2" w:rsidRDefault="00BA4A18" w:rsidP="00BA4A18">
            <w:pPr>
              <w:spacing w:after="0" w:line="240" w:lineRule="auto"/>
              <w:rPr>
                <w:rFonts w:ascii="Calibri" w:eastAsia="Times New Roman" w:hAnsi="Calibri" w:cs="Calibri"/>
                <w:b/>
                <w:color w:val="000000"/>
                <w:sz w:val="24"/>
                <w:szCs w:val="24"/>
                <w:lang w:eastAsia="en-IN"/>
              </w:rPr>
            </w:pPr>
            <w:r w:rsidRPr="00262CE2">
              <w:rPr>
                <w:rFonts w:ascii="Calibri" w:eastAsia="Times New Roman" w:hAnsi="Calibri" w:cs="Calibri"/>
                <w:b/>
                <w:color w:val="000000"/>
                <w:sz w:val="24"/>
                <w:szCs w:val="24"/>
                <w:lang w:eastAsia="en-IN"/>
              </w:rPr>
              <w:t>India</w:t>
            </w:r>
          </w:p>
        </w:tc>
        <w:tc>
          <w:tcPr>
            <w:tcW w:w="1301" w:type="dxa"/>
            <w:shd w:val="clear" w:color="auto" w:fill="auto"/>
            <w:noWrap/>
            <w:vAlign w:val="bottom"/>
            <w:hideMark/>
          </w:tcPr>
          <w:p w:rsidR="00BA4A18" w:rsidRPr="00262CE2" w:rsidRDefault="00BA4A18" w:rsidP="00BA4A18">
            <w:pPr>
              <w:spacing w:after="0" w:line="240" w:lineRule="auto"/>
              <w:rPr>
                <w:rFonts w:ascii="Calibri" w:eastAsia="Times New Roman" w:hAnsi="Calibri" w:cs="Calibri"/>
                <w:b/>
                <w:color w:val="000000"/>
                <w:sz w:val="24"/>
                <w:szCs w:val="24"/>
                <w:lang w:eastAsia="en-IN"/>
              </w:rPr>
            </w:pPr>
            <w:r w:rsidRPr="00262CE2">
              <w:rPr>
                <w:rFonts w:ascii="Calibri" w:eastAsia="Times New Roman" w:hAnsi="Calibri" w:cs="Calibri"/>
                <w:b/>
                <w:color w:val="000000"/>
                <w:sz w:val="24"/>
                <w:szCs w:val="24"/>
                <w:lang w:eastAsia="en-IN"/>
              </w:rPr>
              <w:t>Russian Federation</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1992</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66.46809</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78.17868</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57.30008</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65.69637</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16</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19</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271.7834</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134.6952</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562.2704</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12.41547</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1993</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67.32109</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80.78552</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61.20099</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70.86449</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1</w:t>
            </w:r>
            <w:r>
              <w:rPr>
                <w:rFonts w:ascii="Calibri" w:eastAsia="Times New Roman" w:hAnsi="Calibri" w:cs="Calibri"/>
                <w:color w:val="000000"/>
                <w:sz w:val="18"/>
                <w:szCs w:val="18"/>
                <w:lang w:eastAsia="en-IN"/>
              </w:rPr>
              <w:t>0</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14</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145.6524</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173.23</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183.9192</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22.24261</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1994</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78.67508</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84.40896</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71.5228</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71.53301</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1</w:t>
            </w:r>
            <w:r>
              <w:rPr>
                <w:rFonts w:ascii="Calibri" w:eastAsia="Times New Roman" w:hAnsi="Calibri" w:cs="Calibri"/>
                <w:color w:val="000000"/>
                <w:sz w:val="18"/>
                <w:szCs w:val="18"/>
                <w:lang w:eastAsia="en-IN"/>
              </w:rPr>
              <w:t>0</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18</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97.49961</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237.2321</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89.51704</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92.73338</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1995</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102.8658</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92.89597</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88.67536</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75.52646</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16</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0027</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22</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9979</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88.11057</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186.4629</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109.2485</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57.54862</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1996</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101.64</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97.45856</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94.98876</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84.74886</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07</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0021</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14</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9969</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102.5961</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330.3536</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113.3659</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53.89947</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1997</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111.1231</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103.482</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104.832</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91.57878</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06</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0011</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12</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9978</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135.8448</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409.7265</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182.9055</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80.41048</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1998</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98.47449</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87.92316</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99.4675</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85.3631</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99</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0017</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02</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999</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125.7843</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475.4614</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151.8304</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45.31234</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1999</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89.90066</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89.07381</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91.73272</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89.07333</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98</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0028</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00</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0005</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145.9921</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308.8084</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64.82545</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64.44189</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2000</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100</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100</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100</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100</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w:t>
            </w:r>
            <w:r>
              <w:rPr>
                <w:rFonts w:ascii="Calibri" w:eastAsia="Times New Roman" w:hAnsi="Calibri" w:cs="Calibri"/>
                <w:color w:val="000000"/>
                <w:sz w:val="18"/>
                <w:szCs w:val="18"/>
                <w:lang w:eastAsia="en-IN"/>
              </w:rPr>
              <w:t>00</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w:t>
            </w:r>
            <w:r>
              <w:rPr>
                <w:rFonts w:ascii="Calibri" w:eastAsia="Times New Roman" w:hAnsi="Calibri" w:cs="Calibri"/>
                <w:color w:val="000000"/>
                <w:sz w:val="18"/>
                <w:szCs w:val="18"/>
                <w:lang w:eastAsia="en-IN"/>
              </w:rPr>
              <w:t>00</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145.8934</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297.1134</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68.16905</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250.7418</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2001</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95.12713</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97.58196</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101.0915</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101.8601</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94</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1</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95</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8</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260.236</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234.9083</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68.3003</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137.3453</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2002</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98.55868</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99.13284</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106.3332</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99.88316</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92</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6885</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99</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2488</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282.3113</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323.256</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85.46288</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239.2785</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2003</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133.8542</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121.6743</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116.462</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98.31212</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14</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9337</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23</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7633</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433.266</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267.716</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117.8393</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52.18275</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2004</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180.0498</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153.9062</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132.7588</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103.8025</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35</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6218</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48</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2684</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445.5193</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370.1919</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136.1133</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44.78453</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2005</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209.8141</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172.1832</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147.1982</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108.8373</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42</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5385</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58</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2024</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457.5453</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401.0373</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104.5605</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156.0127</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2006</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265.0769</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194.0269</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180.2022</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111.9022</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47</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0998</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73</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3898</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405.2493</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384.5379</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242.6838</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308.9689</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2007</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297.8602</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232.7456</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190.6672</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122.5868</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56</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2199</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89</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8618</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387.7464</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249.5853</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160.0856</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454.8337</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2008</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342.2798</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269.4265</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204.9591</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129.5951</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66</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9991</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262CE2">
              <w:rPr>
                <w:rFonts w:ascii="Calibri" w:eastAsia="Times New Roman" w:hAnsi="Calibri" w:cs="Calibri"/>
                <w:color w:val="000000"/>
                <w:sz w:val="18"/>
                <w:szCs w:val="18"/>
                <w:lang w:eastAsia="en-IN"/>
              </w:rPr>
              <w:t>07</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8987</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313.6652</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286.2358</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123.5304</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157.0033</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2009</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249.3804</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205.7059</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163.0244</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101.5865</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52</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9712</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262CE2">
              <w:rPr>
                <w:rFonts w:ascii="Calibri" w:eastAsia="Times New Roman" w:hAnsi="Calibri" w:cs="Calibri"/>
                <w:color w:val="000000"/>
                <w:sz w:val="18"/>
                <w:szCs w:val="18"/>
                <w:lang w:eastAsia="en-IN"/>
              </w:rPr>
              <w:t>02</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4933</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462.3491</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194.3609</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115.9778</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315.2526</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2010</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326.1002</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304.6636</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185.3717</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122.6211</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75</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9169</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262CE2">
              <w:rPr>
                <w:rFonts w:ascii="Calibri" w:eastAsia="Times New Roman" w:hAnsi="Calibri" w:cs="Calibri"/>
                <w:color w:val="000000"/>
                <w:sz w:val="18"/>
                <w:szCs w:val="18"/>
                <w:lang w:eastAsia="en-IN"/>
              </w:rPr>
              <w:t>48</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4593</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272.6938</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200.6434</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132.5575</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53.6172</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2011</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419.0268</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362.9212</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218.729</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129.4935</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91</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5735</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262CE2">
              <w:rPr>
                <w:rFonts w:ascii="Calibri" w:eastAsia="Times New Roman" w:hAnsi="Calibri" w:cs="Calibri"/>
                <w:color w:val="000000"/>
                <w:sz w:val="18"/>
                <w:szCs w:val="18"/>
                <w:lang w:eastAsia="en-IN"/>
              </w:rPr>
              <w:t>80</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2621</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300.2446</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166.3381</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174.2529</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83.29497</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2012</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428.2005</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332.2082</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237.0785</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126.6398</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80</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6155</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262CE2">
              <w:rPr>
                <w:rFonts w:ascii="Calibri" w:eastAsia="Times New Roman" w:hAnsi="Calibri" w:cs="Calibri"/>
                <w:color w:val="000000"/>
                <w:sz w:val="18"/>
                <w:szCs w:val="18"/>
                <w:lang w:eastAsia="en-IN"/>
              </w:rPr>
              <w:t>62</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3253</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306.8779</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205.6835</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178.5425</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68.71352</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2013</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425.4252</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320.6933</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242.1328</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132.7364</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75</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6991</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262CE2">
              <w:rPr>
                <w:rFonts w:ascii="Calibri" w:eastAsia="Times New Roman" w:hAnsi="Calibri" w:cs="Calibri"/>
                <w:color w:val="000000"/>
                <w:sz w:val="18"/>
                <w:szCs w:val="18"/>
                <w:lang w:eastAsia="en-IN"/>
              </w:rPr>
              <w:t>41</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6016</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335.8256</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182.4822</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246.0514</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128.7807</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2014</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410.6746</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310.3203</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246.4642</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137.1073</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66</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6265</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262CE2">
              <w:rPr>
                <w:rFonts w:ascii="Calibri" w:eastAsia="Times New Roman" w:hAnsi="Calibri" w:cs="Calibri"/>
                <w:color w:val="000000"/>
                <w:sz w:val="18"/>
                <w:szCs w:val="18"/>
                <w:lang w:eastAsia="en-IN"/>
              </w:rPr>
              <w:t>26</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3338</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293.4942</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239.1018</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164.301</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169.1816</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2015</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352.4209</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270.1599</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260.6425</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142.862</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35</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2124</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89</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1055</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317.0241</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295.3706</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185.0899</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232.0631</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2016</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308.4498</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254.1922</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249.2897</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141.706</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23</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7315</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79</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38</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536.7213</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288.0894</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142.816</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131.8063</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2017</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341.2221</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296.6575</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250.9863</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144.2538</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35</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9525</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262CE2">
              <w:rPr>
                <w:rFonts w:ascii="Calibri" w:eastAsia="Times New Roman" w:hAnsi="Calibri" w:cs="Calibri"/>
                <w:color w:val="000000"/>
                <w:sz w:val="18"/>
                <w:szCs w:val="18"/>
                <w:lang w:eastAsia="en-IN"/>
              </w:rPr>
              <w:t>05</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6497</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580.4401</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265.6789</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144.3183</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167.7258</w:t>
            </w:r>
          </w:p>
        </w:tc>
      </w:tr>
      <w:tr w:rsidR="00BA4A18" w:rsidRPr="00262CE2" w:rsidTr="00BA4A18">
        <w:trPr>
          <w:trHeight w:val="288"/>
          <w:jc w:val="center"/>
        </w:trPr>
        <w:tc>
          <w:tcPr>
            <w:tcW w:w="58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b/>
                <w:color w:val="000000"/>
                <w:sz w:val="18"/>
                <w:szCs w:val="18"/>
                <w:lang w:eastAsia="en-IN"/>
              </w:rPr>
            </w:pPr>
            <w:r w:rsidRPr="00262CE2">
              <w:rPr>
                <w:rFonts w:ascii="Calibri" w:eastAsia="Times New Roman" w:hAnsi="Calibri" w:cs="Calibri"/>
                <w:b/>
                <w:color w:val="000000"/>
                <w:sz w:val="18"/>
                <w:szCs w:val="18"/>
                <w:lang w:eastAsia="en-IN"/>
              </w:rPr>
              <w:t>2018</w:t>
            </w:r>
          </w:p>
        </w:tc>
        <w:tc>
          <w:tcPr>
            <w:tcW w:w="979"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382.5725</w:t>
            </w:r>
          </w:p>
        </w:tc>
        <w:tc>
          <w:tcPr>
            <w:tcW w:w="1134"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313.4111</w:t>
            </w:r>
          </w:p>
        </w:tc>
        <w:tc>
          <w:tcPr>
            <w:tcW w:w="963"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263.6242</w:t>
            </w:r>
          </w:p>
        </w:tc>
        <w:tc>
          <w:tcPr>
            <w:tcW w:w="102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147.4209</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1</w:t>
            </w:r>
            <w:r w:rsidRPr="00262CE2">
              <w:rPr>
                <w:rFonts w:ascii="Calibri" w:eastAsia="Times New Roman" w:hAnsi="Calibri" w:cs="Calibri"/>
                <w:color w:val="000000"/>
                <w:sz w:val="18"/>
                <w:szCs w:val="18"/>
                <w:lang w:eastAsia="en-IN"/>
              </w:rPr>
              <w:t>45</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1204</w:t>
            </w:r>
          </w:p>
        </w:tc>
        <w:tc>
          <w:tcPr>
            <w:tcW w:w="9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2</w:t>
            </w:r>
            <w:r w:rsidRPr="00262CE2">
              <w:rPr>
                <w:rFonts w:ascii="Calibri" w:eastAsia="Times New Roman" w:hAnsi="Calibri" w:cs="Calibri"/>
                <w:color w:val="000000"/>
                <w:sz w:val="18"/>
                <w:szCs w:val="18"/>
                <w:lang w:eastAsia="en-IN"/>
              </w:rPr>
              <w:t>12</w:t>
            </w:r>
            <w:r>
              <w:rPr>
                <w:rFonts w:ascii="Calibri" w:eastAsia="Times New Roman" w:hAnsi="Calibri" w:cs="Calibri"/>
                <w:color w:val="000000"/>
                <w:sz w:val="18"/>
                <w:szCs w:val="18"/>
                <w:lang w:eastAsia="en-IN"/>
              </w:rPr>
              <w:t>.</w:t>
            </w:r>
            <w:r w:rsidRPr="00262CE2">
              <w:rPr>
                <w:rFonts w:ascii="Calibri" w:eastAsia="Times New Roman" w:hAnsi="Calibri" w:cs="Calibri"/>
                <w:color w:val="000000"/>
                <w:sz w:val="18"/>
                <w:szCs w:val="18"/>
                <w:lang w:eastAsia="en-IN"/>
              </w:rPr>
              <w:t>5961</w:t>
            </w:r>
          </w:p>
        </w:tc>
        <w:tc>
          <w:tcPr>
            <w:tcW w:w="1005"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468.9198</w:t>
            </w:r>
          </w:p>
        </w:tc>
        <w:tc>
          <w:tcPr>
            <w:tcW w:w="936"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292.7474</w:t>
            </w:r>
          </w:p>
        </w:tc>
        <w:tc>
          <w:tcPr>
            <w:tcW w:w="1132"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127.2064</w:t>
            </w:r>
          </w:p>
        </w:tc>
        <w:tc>
          <w:tcPr>
            <w:tcW w:w="1301" w:type="dxa"/>
            <w:shd w:val="clear" w:color="auto" w:fill="auto"/>
            <w:noWrap/>
            <w:vAlign w:val="bottom"/>
            <w:hideMark/>
          </w:tcPr>
          <w:p w:rsidR="00BA4A18" w:rsidRPr="00262CE2" w:rsidRDefault="00BA4A18" w:rsidP="00BA4A18">
            <w:pPr>
              <w:spacing w:after="0" w:line="240" w:lineRule="auto"/>
              <w:jc w:val="right"/>
              <w:rPr>
                <w:rFonts w:ascii="Calibri" w:eastAsia="Times New Roman" w:hAnsi="Calibri" w:cs="Calibri"/>
                <w:color w:val="000000"/>
                <w:sz w:val="18"/>
                <w:szCs w:val="18"/>
                <w:lang w:eastAsia="en-IN"/>
              </w:rPr>
            </w:pPr>
            <w:r w:rsidRPr="00262CE2">
              <w:rPr>
                <w:rFonts w:ascii="Calibri" w:eastAsia="Times New Roman" w:hAnsi="Calibri" w:cs="Calibri"/>
                <w:color w:val="000000"/>
                <w:sz w:val="18"/>
                <w:szCs w:val="18"/>
                <w:lang w:eastAsia="en-IN"/>
              </w:rPr>
              <w:t>185.758</w:t>
            </w:r>
          </w:p>
        </w:tc>
      </w:tr>
    </w:tbl>
    <w:p w:rsidR="00BA4A18" w:rsidRPr="00124CB5" w:rsidRDefault="00BA4A18" w:rsidP="00BA4A18">
      <w:pPr>
        <w:rPr>
          <w:sz w:val="40"/>
          <w:szCs w:val="40"/>
        </w:rPr>
      </w:pPr>
    </w:p>
    <w:p w:rsidR="00BA4A18" w:rsidRDefault="00BA4A18" w:rsidP="00DC21C7">
      <w:pPr>
        <w:jc w:val="center"/>
        <w:rPr>
          <w:sz w:val="24"/>
          <w:szCs w:val="24"/>
        </w:rPr>
      </w:pPr>
    </w:p>
    <w:p w:rsidR="00803E3B" w:rsidRPr="00803E3B" w:rsidRDefault="00803E3B" w:rsidP="00803E3B">
      <w:pPr>
        <w:rPr>
          <w:color w:val="FF0000"/>
          <w:sz w:val="24"/>
          <w:szCs w:val="24"/>
        </w:rPr>
      </w:pPr>
      <w:r>
        <w:rPr>
          <w:color w:val="FF0000"/>
          <w:sz w:val="24"/>
          <w:szCs w:val="24"/>
        </w:rPr>
        <w:t>Refer to attached excel for calculations of D-TOT and Product Basket</w:t>
      </w:r>
    </w:p>
    <w:sectPr w:rsidR="00803E3B" w:rsidRPr="00803E3B" w:rsidSect="00BA4A18">
      <w:pgSz w:w="11906" w:h="16838"/>
      <w:pgMar w:top="720" w:right="720" w:bottom="720" w:left="72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10A2B"/>
    <w:multiLevelType w:val="hybridMultilevel"/>
    <w:tmpl w:val="9544F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6677AA1"/>
    <w:multiLevelType w:val="hybridMultilevel"/>
    <w:tmpl w:val="A59A6E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BB447BE"/>
    <w:multiLevelType w:val="hybridMultilevel"/>
    <w:tmpl w:val="3F946E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FC11728"/>
    <w:multiLevelType w:val="hybridMultilevel"/>
    <w:tmpl w:val="FE8C0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7"/>
    <w:rsid w:val="00097AA1"/>
    <w:rsid w:val="00126F90"/>
    <w:rsid w:val="00180E2F"/>
    <w:rsid w:val="00240E1B"/>
    <w:rsid w:val="00283483"/>
    <w:rsid w:val="002A341F"/>
    <w:rsid w:val="00310EAC"/>
    <w:rsid w:val="003166A3"/>
    <w:rsid w:val="003453C5"/>
    <w:rsid w:val="00355151"/>
    <w:rsid w:val="0036657D"/>
    <w:rsid w:val="00503C68"/>
    <w:rsid w:val="005401C8"/>
    <w:rsid w:val="00561158"/>
    <w:rsid w:val="00585C0C"/>
    <w:rsid w:val="005E07F7"/>
    <w:rsid w:val="00614E57"/>
    <w:rsid w:val="00622ACF"/>
    <w:rsid w:val="00624BD8"/>
    <w:rsid w:val="00665A4A"/>
    <w:rsid w:val="006A2D9F"/>
    <w:rsid w:val="00707AC5"/>
    <w:rsid w:val="00722817"/>
    <w:rsid w:val="00761AB6"/>
    <w:rsid w:val="00766CBC"/>
    <w:rsid w:val="007700EE"/>
    <w:rsid w:val="00803E3B"/>
    <w:rsid w:val="00865030"/>
    <w:rsid w:val="00880C92"/>
    <w:rsid w:val="008D046C"/>
    <w:rsid w:val="00942306"/>
    <w:rsid w:val="009873D2"/>
    <w:rsid w:val="00AA6625"/>
    <w:rsid w:val="00AD6069"/>
    <w:rsid w:val="00B5764B"/>
    <w:rsid w:val="00BA4A18"/>
    <w:rsid w:val="00BB2B7D"/>
    <w:rsid w:val="00BC1988"/>
    <w:rsid w:val="00BE6048"/>
    <w:rsid w:val="00BE7181"/>
    <w:rsid w:val="00C34910"/>
    <w:rsid w:val="00CC5ED7"/>
    <w:rsid w:val="00DC21C7"/>
    <w:rsid w:val="00E21E71"/>
    <w:rsid w:val="00E47683"/>
    <w:rsid w:val="00E758C2"/>
    <w:rsid w:val="00F2255C"/>
    <w:rsid w:val="00FB46C4"/>
    <w:rsid w:val="00FD4B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A4A"/>
    <w:rPr>
      <w:color w:val="0000FF"/>
      <w:u w:val="single"/>
    </w:rPr>
  </w:style>
  <w:style w:type="paragraph" w:styleId="ListParagraph">
    <w:name w:val="List Paragraph"/>
    <w:basedOn w:val="Normal"/>
    <w:uiPriority w:val="34"/>
    <w:qFormat/>
    <w:rsid w:val="006A2D9F"/>
    <w:pPr>
      <w:ind w:left="720"/>
      <w:contextualSpacing/>
    </w:pPr>
  </w:style>
  <w:style w:type="paragraph" w:styleId="BalloonText">
    <w:name w:val="Balloon Text"/>
    <w:basedOn w:val="Normal"/>
    <w:link w:val="BalloonTextChar"/>
    <w:uiPriority w:val="99"/>
    <w:semiHidden/>
    <w:unhideWhenUsed/>
    <w:rsid w:val="0094230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42306"/>
    <w:rPr>
      <w:rFonts w:ascii="Tahoma" w:hAnsi="Tahoma" w:cs="Mangal"/>
      <w:sz w:val="16"/>
      <w:szCs w:val="14"/>
    </w:rPr>
  </w:style>
  <w:style w:type="paragraph" w:styleId="NormalWeb">
    <w:name w:val="Normal (Web)"/>
    <w:basedOn w:val="Normal"/>
    <w:uiPriority w:val="99"/>
    <w:semiHidden/>
    <w:unhideWhenUsed/>
    <w:rsid w:val="00180E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5401C8"/>
    <w:rPr>
      <w:color w:val="800080" w:themeColor="followedHyperlink"/>
      <w:u w:val="single"/>
    </w:rPr>
  </w:style>
  <w:style w:type="table" w:styleId="TableGrid">
    <w:name w:val="Table Grid"/>
    <w:basedOn w:val="TableNormal"/>
    <w:uiPriority w:val="39"/>
    <w:rsid w:val="00BA4A1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4A18"/>
    <w:pPr>
      <w:tabs>
        <w:tab w:val="center" w:pos="4513"/>
        <w:tab w:val="right" w:pos="9026"/>
      </w:tabs>
      <w:spacing w:after="0" w:line="240" w:lineRule="auto"/>
    </w:pPr>
    <w:rPr>
      <w:szCs w:val="22"/>
      <w:lang w:bidi="ar-SA"/>
    </w:rPr>
  </w:style>
  <w:style w:type="character" w:customStyle="1" w:styleId="HeaderChar">
    <w:name w:val="Header Char"/>
    <w:basedOn w:val="DefaultParagraphFont"/>
    <w:link w:val="Header"/>
    <w:uiPriority w:val="99"/>
    <w:rsid w:val="00BA4A18"/>
    <w:rPr>
      <w:szCs w:val="22"/>
      <w:lang w:bidi="ar-SA"/>
    </w:rPr>
  </w:style>
  <w:style w:type="paragraph" w:styleId="Footer">
    <w:name w:val="footer"/>
    <w:basedOn w:val="Normal"/>
    <w:link w:val="FooterChar"/>
    <w:uiPriority w:val="99"/>
    <w:unhideWhenUsed/>
    <w:rsid w:val="00BA4A18"/>
    <w:pPr>
      <w:tabs>
        <w:tab w:val="center" w:pos="4513"/>
        <w:tab w:val="right" w:pos="9026"/>
      </w:tabs>
      <w:spacing w:after="0" w:line="240" w:lineRule="auto"/>
    </w:pPr>
    <w:rPr>
      <w:szCs w:val="22"/>
      <w:lang w:bidi="ar-SA"/>
    </w:rPr>
  </w:style>
  <w:style w:type="character" w:customStyle="1" w:styleId="FooterChar">
    <w:name w:val="Footer Char"/>
    <w:basedOn w:val="DefaultParagraphFont"/>
    <w:link w:val="Footer"/>
    <w:uiPriority w:val="99"/>
    <w:rsid w:val="00BA4A18"/>
    <w:rPr>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A4A"/>
    <w:rPr>
      <w:color w:val="0000FF"/>
      <w:u w:val="single"/>
    </w:rPr>
  </w:style>
  <w:style w:type="paragraph" w:styleId="ListParagraph">
    <w:name w:val="List Paragraph"/>
    <w:basedOn w:val="Normal"/>
    <w:uiPriority w:val="34"/>
    <w:qFormat/>
    <w:rsid w:val="006A2D9F"/>
    <w:pPr>
      <w:ind w:left="720"/>
      <w:contextualSpacing/>
    </w:pPr>
  </w:style>
  <w:style w:type="paragraph" w:styleId="BalloonText">
    <w:name w:val="Balloon Text"/>
    <w:basedOn w:val="Normal"/>
    <w:link w:val="BalloonTextChar"/>
    <w:uiPriority w:val="99"/>
    <w:semiHidden/>
    <w:unhideWhenUsed/>
    <w:rsid w:val="0094230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42306"/>
    <w:rPr>
      <w:rFonts w:ascii="Tahoma" w:hAnsi="Tahoma" w:cs="Mangal"/>
      <w:sz w:val="16"/>
      <w:szCs w:val="14"/>
    </w:rPr>
  </w:style>
  <w:style w:type="paragraph" w:styleId="NormalWeb">
    <w:name w:val="Normal (Web)"/>
    <w:basedOn w:val="Normal"/>
    <w:uiPriority w:val="99"/>
    <w:semiHidden/>
    <w:unhideWhenUsed/>
    <w:rsid w:val="00180E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5401C8"/>
    <w:rPr>
      <w:color w:val="800080" w:themeColor="followedHyperlink"/>
      <w:u w:val="single"/>
    </w:rPr>
  </w:style>
  <w:style w:type="table" w:styleId="TableGrid">
    <w:name w:val="Table Grid"/>
    <w:basedOn w:val="TableNormal"/>
    <w:uiPriority w:val="39"/>
    <w:rsid w:val="00BA4A1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4A18"/>
    <w:pPr>
      <w:tabs>
        <w:tab w:val="center" w:pos="4513"/>
        <w:tab w:val="right" w:pos="9026"/>
      </w:tabs>
      <w:spacing w:after="0" w:line="240" w:lineRule="auto"/>
    </w:pPr>
    <w:rPr>
      <w:szCs w:val="22"/>
      <w:lang w:bidi="ar-SA"/>
    </w:rPr>
  </w:style>
  <w:style w:type="character" w:customStyle="1" w:styleId="HeaderChar">
    <w:name w:val="Header Char"/>
    <w:basedOn w:val="DefaultParagraphFont"/>
    <w:link w:val="Header"/>
    <w:uiPriority w:val="99"/>
    <w:rsid w:val="00BA4A18"/>
    <w:rPr>
      <w:szCs w:val="22"/>
      <w:lang w:bidi="ar-SA"/>
    </w:rPr>
  </w:style>
  <w:style w:type="paragraph" w:styleId="Footer">
    <w:name w:val="footer"/>
    <w:basedOn w:val="Normal"/>
    <w:link w:val="FooterChar"/>
    <w:uiPriority w:val="99"/>
    <w:unhideWhenUsed/>
    <w:rsid w:val="00BA4A18"/>
    <w:pPr>
      <w:tabs>
        <w:tab w:val="center" w:pos="4513"/>
        <w:tab w:val="right" w:pos="9026"/>
      </w:tabs>
      <w:spacing w:after="0" w:line="240" w:lineRule="auto"/>
    </w:pPr>
    <w:rPr>
      <w:szCs w:val="22"/>
      <w:lang w:bidi="ar-SA"/>
    </w:rPr>
  </w:style>
  <w:style w:type="character" w:customStyle="1" w:styleId="FooterChar">
    <w:name w:val="Footer Char"/>
    <w:basedOn w:val="DefaultParagraphFont"/>
    <w:link w:val="Footer"/>
    <w:uiPriority w:val="99"/>
    <w:rsid w:val="00BA4A18"/>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186">
      <w:bodyDiv w:val="1"/>
      <w:marLeft w:val="0"/>
      <w:marRight w:val="0"/>
      <w:marTop w:val="0"/>
      <w:marBottom w:val="0"/>
      <w:divBdr>
        <w:top w:val="none" w:sz="0" w:space="0" w:color="auto"/>
        <w:left w:val="none" w:sz="0" w:space="0" w:color="auto"/>
        <w:bottom w:val="none" w:sz="0" w:space="0" w:color="auto"/>
        <w:right w:val="none" w:sz="0" w:space="0" w:color="auto"/>
      </w:divBdr>
    </w:div>
    <w:div w:id="27801293">
      <w:bodyDiv w:val="1"/>
      <w:marLeft w:val="0"/>
      <w:marRight w:val="0"/>
      <w:marTop w:val="0"/>
      <w:marBottom w:val="0"/>
      <w:divBdr>
        <w:top w:val="none" w:sz="0" w:space="0" w:color="auto"/>
        <w:left w:val="none" w:sz="0" w:space="0" w:color="auto"/>
        <w:bottom w:val="none" w:sz="0" w:space="0" w:color="auto"/>
        <w:right w:val="none" w:sz="0" w:space="0" w:color="auto"/>
      </w:divBdr>
    </w:div>
    <w:div w:id="107044213">
      <w:bodyDiv w:val="1"/>
      <w:marLeft w:val="0"/>
      <w:marRight w:val="0"/>
      <w:marTop w:val="0"/>
      <w:marBottom w:val="0"/>
      <w:divBdr>
        <w:top w:val="none" w:sz="0" w:space="0" w:color="auto"/>
        <w:left w:val="none" w:sz="0" w:space="0" w:color="auto"/>
        <w:bottom w:val="none" w:sz="0" w:space="0" w:color="auto"/>
        <w:right w:val="none" w:sz="0" w:space="0" w:color="auto"/>
      </w:divBdr>
    </w:div>
    <w:div w:id="221521885">
      <w:bodyDiv w:val="1"/>
      <w:marLeft w:val="0"/>
      <w:marRight w:val="0"/>
      <w:marTop w:val="0"/>
      <w:marBottom w:val="0"/>
      <w:divBdr>
        <w:top w:val="none" w:sz="0" w:space="0" w:color="auto"/>
        <w:left w:val="none" w:sz="0" w:space="0" w:color="auto"/>
        <w:bottom w:val="none" w:sz="0" w:space="0" w:color="auto"/>
        <w:right w:val="none" w:sz="0" w:space="0" w:color="auto"/>
      </w:divBdr>
    </w:div>
    <w:div w:id="222986228">
      <w:bodyDiv w:val="1"/>
      <w:marLeft w:val="0"/>
      <w:marRight w:val="0"/>
      <w:marTop w:val="0"/>
      <w:marBottom w:val="0"/>
      <w:divBdr>
        <w:top w:val="none" w:sz="0" w:space="0" w:color="auto"/>
        <w:left w:val="none" w:sz="0" w:space="0" w:color="auto"/>
        <w:bottom w:val="none" w:sz="0" w:space="0" w:color="auto"/>
        <w:right w:val="none" w:sz="0" w:space="0" w:color="auto"/>
      </w:divBdr>
    </w:div>
    <w:div w:id="257712027">
      <w:bodyDiv w:val="1"/>
      <w:marLeft w:val="0"/>
      <w:marRight w:val="0"/>
      <w:marTop w:val="0"/>
      <w:marBottom w:val="0"/>
      <w:divBdr>
        <w:top w:val="none" w:sz="0" w:space="0" w:color="auto"/>
        <w:left w:val="none" w:sz="0" w:space="0" w:color="auto"/>
        <w:bottom w:val="none" w:sz="0" w:space="0" w:color="auto"/>
        <w:right w:val="none" w:sz="0" w:space="0" w:color="auto"/>
      </w:divBdr>
    </w:div>
    <w:div w:id="293490290">
      <w:bodyDiv w:val="1"/>
      <w:marLeft w:val="0"/>
      <w:marRight w:val="0"/>
      <w:marTop w:val="0"/>
      <w:marBottom w:val="0"/>
      <w:divBdr>
        <w:top w:val="none" w:sz="0" w:space="0" w:color="auto"/>
        <w:left w:val="none" w:sz="0" w:space="0" w:color="auto"/>
        <w:bottom w:val="none" w:sz="0" w:space="0" w:color="auto"/>
        <w:right w:val="none" w:sz="0" w:space="0" w:color="auto"/>
      </w:divBdr>
    </w:div>
    <w:div w:id="303000904">
      <w:bodyDiv w:val="1"/>
      <w:marLeft w:val="0"/>
      <w:marRight w:val="0"/>
      <w:marTop w:val="0"/>
      <w:marBottom w:val="0"/>
      <w:divBdr>
        <w:top w:val="none" w:sz="0" w:space="0" w:color="auto"/>
        <w:left w:val="none" w:sz="0" w:space="0" w:color="auto"/>
        <w:bottom w:val="none" w:sz="0" w:space="0" w:color="auto"/>
        <w:right w:val="none" w:sz="0" w:space="0" w:color="auto"/>
      </w:divBdr>
    </w:div>
    <w:div w:id="308631133">
      <w:bodyDiv w:val="1"/>
      <w:marLeft w:val="0"/>
      <w:marRight w:val="0"/>
      <w:marTop w:val="0"/>
      <w:marBottom w:val="0"/>
      <w:divBdr>
        <w:top w:val="none" w:sz="0" w:space="0" w:color="auto"/>
        <w:left w:val="none" w:sz="0" w:space="0" w:color="auto"/>
        <w:bottom w:val="none" w:sz="0" w:space="0" w:color="auto"/>
        <w:right w:val="none" w:sz="0" w:space="0" w:color="auto"/>
      </w:divBdr>
    </w:div>
    <w:div w:id="365065212">
      <w:bodyDiv w:val="1"/>
      <w:marLeft w:val="0"/>
      <w:marRight w:val="0"/>
      <w:marTop w:val="0"/>
      <w:marBottom w:val="0"/>
      <w:divBdr>
        <w:top w:val="none" w:sz="0" w:space="0" w:color="auto"/>
        <w:left w:val="none" w:sz="0" w:space="0" w:color="auto"/>
        <w:bottom w:val="none" w:sz="0" w:space="0" w:color="auto"/>
        <w:right w:val="none" w:sz="0" w:space="0" w:color="auto"/>
      </w:divBdr>
    </w:div>
    <w:div w:id="538395790">
      <w:bodyDiv w:val="1"/>
      <w:marLeft w:val="0"/>
      <w:marRight w:val="0"/>
      <w:marTop w:val="0"/>
      <w:marBottom w:val="0"/>
      <w:divBdr>
        <w:top w:val="none" w:sz="0" w:space="0" w:color="auto"/>
        <w:left w:val="none" w:sz="0" w:space="0" w:color="auto"/>
        <w:bottom w:val="none" w:sz="0" w:space="0" w:color="auto"/>
        <w:right w:val="none" w:sz="0" w:space="0" w:color="auto"/>
      </w:divBdr>
    </w:div>
    <w:div w:id="552349470">
      <w:bodyDiv w:val="1"/>
      <w:marLeft w:val="0"/>
      <w:marRight w:val="0"/>
      <w:marTop w:val="0"/>
      <w:marBottom w:val="0"/>
      <w:divBdr>
        <w:top w:val="none" w:sz="0" w:space="0" w:color="auto"/>
        <w:left w:val="none" w:sz="0" w:space="0" w:color="auto"/>
        <w:bottom w:val="none" w:sz="0" w:space="0" w:color="auto"/>
        <w:right w:val="none" w:sz="0" w:space="0" w:color="auto"/>
      </w:divBdr>
    </w:div>
    <w:div w:id="623584205">
      <w:bodyDiv w:val="1"/>
      <w:marLeft w:val="0"/>
      <w:marRight w:val="0"/>
      <w:marTop w:val="0"/>
      <w:marBottom w:val="0"/>
      <w:divBdr>
        <w:top w:val="none" w:sz="0" w:space="0" w:color="auto"/>
        <w:left w:val="none" w:sz="0" w:space="0" w:color="auto"/>
        <w:bottom w:val="none" w:sz="0" w:space="0" w:color="auto"/>
        <w:right w:val="none" w:sz="0" w:space="0" w:color="auto"/>
      </w:divBdr>
    </w:div>
    <w:div w:id="672757478">
      <w:bodyDiv w:val="1"/>
      <w:marLeft w:val="0"/>
      <w:marRight w:val="0"/>
      <w:marTop w:val="0"/>
      <w:marBottom w:val="0"/>
      <w:divBdr>
        <w:top w:val="none" w:sz="0" w:space="0" w:color="auto"/>
        <w:left w:val="none" w:sz="0" w:space="0" w:color="auto"/>
        <w:bottom w:val="none" w:sz="0" w:space="0" w:color="auto"/>
        <w:right w:val="none" w:sz="0" w:space="0" w:color="auto"/>
      </w:divBdr>
    </w:div>
    <w:div w:id="674235971">
      <w:bodyDiv w:val="1"/>
      <w:marLeft w:val="0"/>
      <w:marRight w:val="0"/>
      <w:marTop w:val="0"/>
      <w:marBottom w:val="0"/>
      <w:divBdr>
        <w:top w:val="none" w:sz="0" w:space="0" w:color="auto"/>
        <w:left w:val="none" w:sz="0" w:space="0" w:color="auto"/>
        <w:bottom w:val="none" w:sz="0" w:space="0" w:color="auto"/>
        <w:right w:val="none" w:sz="0" w:space="0" w:color="auto"/>
      </w:divBdr>
    </w:div>
    <w:div w:id="688070312">
      <w:bodyDiv w:val="1"/>
      <w:marLeft w:val="0"/>
      <w:marRight w:val="0"/>
      <w:marTop w:val="0"/>
      <w:marBottom w:val="0"/>
      <w:divBdr>
        <w:top w:val="none" w:sz="0" w:space="0" w:color="auto"/>
        <w:left w:val="none" w:sz="0" w:space="0" w:color="auto"/>
        <w:bottom w:val="none" w:sz="0" w:space="0" w:color="auto"/>
        <w:right w:val="none" w:sz="0" w:space="0" w:color="auto"/>
      </w:divBdr>
    </w:div>
    <w:div w:id="746153705">
      <w:bodyDiv w:val="1"/>
      <w:marLeft w:val="0"/>
      <w:marRight w:val="0"/>
      <w:marTop w:val="0"/>
      <w:marBottom w:val="0"/>
      <w:divBdr>
        <w:top w:val="none" w:sz="0" w:space="0" w:color="auto"/>
        <w:left w:val="none" w:sz="0" w:space="0" w:color="auto"/>
        <w:bottom w:val="none" w:sz="0" w:space="0" w:color="auto"/>
        <w:right w:val="none" w:sz="0" w:space="0" w:color="auto"/>
      </w:divBdr>
    </w:div>
    <w:div w:id="809126938">
      <w:bodyDiv w:val="1"/>
      <w:marLeft w:val="0"/>
      <w:marRight w:val="0"/>
      <w:marTop w:val="0"/>
      <w:marBottom w:val="0"/>
      <w:divBdr>
        <w:top w:val="none" w:sz="0" w:space="0" w:color="auto"/>
        <w:left w:val="none" w:sz="0" w:space="0" w:color="auto"/>
        <w:bottom w:val="none" w:sz="0" w:space="0" w:color="auto"/>
        <w:right w:val="none" w:sz="0" w:space="0" w:color="auto"/>
      </w:divBdr>
    </w:div>
    <w:div w:id="876698919">
      <w:bodyDiv w:val="1"/>
      <w:marLeft w:val="0"/>
      <w:marRight w:val="0"/>
      <w:marTop w:val="0"/>
      <w:marBottom w:val="0"/>
      <w:divBdr>
        <w:top w:val="none" w:sz="0" w:space="0" w:color="auto"/>
        <w:left w:val="none" w:sz="0" w:space="0" w:color="auto"/>
        <w:bottom w:val="none" w:sz="0" w:space="0" w:color="auto"/>
        <w:right w:val="none" w:sz="0" w:space="0" w:color="auto"/>
      </w:divBdr>
    </w:div>
    <w:div w:id="890844155">
      <w:bodyDiv w:val="1"/>
      <w:marLeft w:val="0"/>
      <w:marRight w:val="0"/>
      <w:marTop w:val="0"/>
      <w:marBottom w:val="0"/>
      <w:divBdr>
        <w:top w:val="none" w:sz="0" w:space="0" w:color="auto"/>
        <w:left w:val="none" w:sz="0" w:space="0" w:color="auto"/>
        <w:bottom w:val="none" w:sz="0" w:space="0" w:color="auto"/>
        <w:right w:val="none" w:sz="0" w:space="0" w:color="auto"/>
      </w:divBdr>
    </w:div>
    <w:div w:id="999961294">
      <w:bodyDiv w:val="1"/>
      <w:marLeft w:val="0"/>
      <w:marRight w:val="0"/>
      <w:marTop w:val="0"/>
      <w:marBottom w:val="0"/>
      <w:divBdr>
        <w:top w:val="none" w:sz="0" w:space="0" w:color="auto"/>
        <w:left w:val="none" w:sz="0" w:space="0" w:color="auto"/>
        <w:bottom w:val="none" w:sz="0" w:space="0" w:color="auto"/>
        <w:right w:val="none" w:sz="0" w:space="0" w:color="auto"/>
      </w:divBdr>
    </w:div>
    <w:div w:id="1058942367">
      <w:bodyDiv w:val="1"/>
      <w:marLeft w:val="0"/>
      <w:marRight w:val="0"/>
      <w:marTop w:val="0"/>
      <w:marBottom w:val="0"/>
      <w:divBdr>
        <w:top w:val="none" w:sz="0" w:space="0" w:color="auto"/>
        <w:left w:val="none" w:sz="0" w:space="0" w:color="auto"/>
        <w:bottom w:val="none" w:sz="0" w:space="0" w:color="auto"/>
        <w:right w:val="none" w:sz="0" w:space="0" w:color="auto"/>
      </w:divBdr>
    </w:div>
    <w:div w:id="1256591525">
      <w:bodyDiv w:val="1"/>
      <w:marLeft w:val="0"/>
      <w:marRight w:val="0"/>
      <w:marTop w:val="0"/>
      <w:marBottom w:val="0"/>
      <w:divBdr>
        <w:top w:val="none" w:sz="0" w:space="0" w:color="auto"/>
        <w:left w:val="none" w:sz="0" w:space="0" w:color="auto"/>
        <w:bottom w:val="none" w:sz="0" w:space="0" w:color="auto"/>
        <w:right w:val="none" w:sz="0" w:space="0" w:color="auto"/>
      </w:divBdr>
    </w:div>
    <w:div w:id="1304310551">
      <w:bodyDiv w:val="1"/>
      <w:marLeft w:val="0"/>
      <w:marRight w:val="0"/>
      <w:marTop w:val="0"/>
      <w:marBottom w:val="0"/>
      <w:divBdr>
        <w:top w:val="none" w:sz="0" w:space="0" w:color="auto"/>
        <w:left w:val="none" w:sz="0" w:space="0" w:color="auto"/>
        <w:bottom w:val="none" w:sz="0" w:space="0" w:color="auto"/>
        <w:right w:val="none" w:sz="0" w:space="0" w:color="auto"/>
      </w:divBdr>
    </w:div>
    <w:div w:id="1334720647">
      <w:bodyDiv w:val="1"/>
      <w:marLeft w:val="0"/>
      <w:marRight w:val="0"/>
      <w:marTop w:val="0"/>
      <w:marBottom w:val="0"/>
      <w:divBdr>
        <w:top w:val="none" w:sz="0" w:space="0" w:color="auto"/>
        <w:left w:val="none" w:sz="0" w:space="0" w:color="auto"/>
        <w:bottom w:val="none" w:sz="0" w:space="0" w:color="auto"/>
        <w:right w:val="none" w:sz="0" w:space="0" w:color="auto"/>
      </w:divBdr>
    </w:div>
    <w:div w:id="1353997535">
      <w:bodyDiv w:val="1"/>
      <w:marLeft w:val="0"/>
      <w:marRight w:val="0"/>
      <w:marTop w:val="0"/>
      <w:marBottom w:val="0"/>
      <w:divBdr>
        <w:top w:val="none" w:sz="0" w:space="0" w:color="auto"/>
        <w:left w:val="none" w:sz="0" w:space="0" w:color="auto"/>
        <w:bottom w:val="none" w:sz="0" w:space="0" w:color="auto"/>
        <w:right w:val="none" w:sz="0" w:space="0" w:color="auto"/>
      </w:divBdr>
    </w:div>
    <w:div w:id="1357392541">
      <w:bodyDiv w:val="1"/>
      <w:marLeft w:val="0"/>
      <w:marRight w:val="0"/>
      <w:marTop w:val="0"/>
      <w:marBottom w:val="0"/>
      <w:divBdr>
        <w:top w:val="none" w:sz="0" w:space="0" w:color="auto"/>
        <w:left w:val="none" w:sz="0" w:space="0" w:color="auto"/>
        <w:bottom w:val="none" w:sz="0" w:space="0" w:color="auto"/>
        <w:right w:val="none" w:sz="0" w:space="0" w:color="auto"/>
      </w:divBdr>
    </w:div>
    <w:div w:id="1381590528">
      <w:bodyDiv w:val="1"/>
      <w:marLeft w:val="0"/>
      <w:marRight w:val="0"/>
      <w:marTop w:val="0"/>
      <w:marBottom w:val="0"/>
      <w:divBdr>
        <w:top w:val="none" w:sz="0" w:space="0" w:color="auto"/>
        <w:left w:val="none" w:sz="0" w:space="0" w:color="auto"/>
        <w:bottom w:val="none" w:sz="0" w:space="0" w:color="auto"/>
        <w:right w:val="none" w:sz="0" w:space="0" w:color="auto"/>
      </w:divBdr>
    </w:div>
    <w:div w:id="1392843538">
      <w:bodyDiv w:val="1"/>
      <w:marLeft w:val="0"/>
      <w:marRight w:val="0"/>
      <w:marTop w:val="0"/>
      <w:marBottom w:val="0"/>
      <w:divBdr>
        <w:top w:val="none" w:sz="0" w:space="0" w:color="auto"/>
        <w:left w:val="none" w:sz="0" w:space="0" w:color="auto"/>
        <w:bottom w:val="none" w:sz="0" w:space="0" w:color="auto"/>
        <w:right w:val="none" w:sz="0" w:space="0" w:color="auto"/>
      </w:divBdr>
    </w:div>
    <w:div w:id="1481649744">
      <w:bodyDiv w:val="1"/>
      <w:marLeft w:val="0"/>
      <w:marRight w:val="0"/>
      <w:marTop w:val="0"/>
      <w:marBottom w:val="0"/>
      <w:divBdr>
        <w:top w:val="none" w:sz="0" w:space="0" w:color="auto"/>
        <w:left w:val="none" w:sz="0" w:space="0" w:color="auto"/>
        <w:bottom w:val="none" w:sz="0" w:space="0" w:color="auto"/>
        <w:right w:val="none" w:sz="0" w:space="0" w:color="auto"/>
      </w:divBdr>
    </w:div>
    <w:div w:id="1481843679">
      <w:bodyDiv w:val="1"/>
      <w:marLeft w:val="0"/>
      <w:marRight w:val="0"/>
      <w:marTop w:val="0"/>
      <w:marBottom w:val="0"/>
      <w:divBdr>
        <w:top w:val="none" w:sz="0" w:space="0" w:color="auto"/>
        <w:left w:val="none" w:sz="0" w:space="0" w:color="auto"/>
        <w:bottom w:val="none" w:sz="0" w:space="0" w:color="auto"/>
        <w:right w:val="none" w:sz="0" w:space="0" w:color="auto"/>
      </w:divBdr>
    </w:div>
    <w:div w:id="1542278794">
      <w:bodyDiv w:val="1"/>
      <w:marLeft w:val="0"/>
      <w:marRight w:val="0"/>
      <w:marTop w:val="0"/>
      <w:marBottom w:val="0"/>
      <w:divBdr>
        <w:top w:val="none" w:sz="0" w:space="0" w:color="auto"/>
        <w:left w:val="none" w:sz="0" w:space="0" w:color="auto"/>
        <w:bottom w:val="none" w:sz="0" w:space="0" w:color="auto"/>
        <w:right w:val="none" w:sz="0" w:space="0" w:color="auto"/>
      </w:divBdr>
    </w:div>
    <w:div w:id="1549760049">
      <w:bodyDiv w:val="1"/>
      <w:marLeft w:val="0"/>
      <w:marRight w:val="0"/>
      <w:marTop w:val="0"/>
      <w:marBottom w:val="0"/>
      <w:divBdr>
        <w:top w:val="none" w:sz="0" w:space="0" w:color="auto"/>
        <w:left w:val="none" w:sz="0" w:space="0" w:color="auto"/>
        <w:bottom w:val="none" w:sz="0" w:space="0" w:color="auto"/>
        <w:right w:val="none" w:sz="0" w:space="0" w:color="auto"/>
      </w:divBdr>
    </w:div>
    <w:div w:id="1659840359">
      <w:bodyDiv w:val="1"/>
      <w:marLeft w:val="0"/>
      <w:marRight w:val="0"/>
      <w:marTop w:val="0"/>
      <w:marBottom w:val="0"/>
      <w:divBdr>
        <w:top w:val="none" w:sz="0" w:space="0" w:color="auto"/>
        <w:left w:val="none" w:sz="0" w:space="0" w:color="auto"/>
        <w:bottom w:val="none" w:sz="0" w:space="0" w:color="auto"/>
        <w:right w:val="none" w:sz="0" w:space="0" w:color="auto"/>
      </w:divBdr>
    </w:div>
    <w:div w:id="1664039942">
      <w:bodyDiv w:val="1"/>
      <w:marLeft w:val="0"/>
      <w:marRight w:val="0"/>
      <w:marTop w:val="0"/>
      <w:marBottom w:val="0"/>
      <w:divBdr>
        <w:top w:val="none" w:sz="0" w:space="0" w:color="auto"/>
        <w:left w:val="none" w:sz="0" w:space="0" w:color="auto"/>
        <w:bottom w:val="none" w:sz="0" w:space="0" w:color="auto"/>
        <w:right w:val="none" w:sz="0" w:space="0" w:color="auto"/>
      </w:divBdr>
    </w:div>
    <w:div w:id="1697653408">
      <w:bodyDiv w:val="1"/>
      <w:marLeft w:val="0"/>
      <w:marRight w:val="0"/>
      <w:marTop w:val="0"/>
      <w:marBottom w:val="0"/>
      <w:divBdr>
        <w:top w:val="none" w:sz="0" w:space="0" w:color="auto"/>
        <w:left w:val="none" w:sz="0" w:space="0" w:color="auto"/>
        <w:bottom w:val="none" w:sz="0" w:space="0" w:color="auto"/>
        <w:right w:val="none" w:sz="0" w:space="0" w:color="auto"/>
      </w:divBdr>
    </w:div>
    <w:div w:id="1788701020">
      <w:bodyDiv w:val="1"/>
      <w:marLeft w:val="0"/>
      <w:marRight w:val="0"/>
      <w:marTop w:val="0"/>
      <w:marBottom w:val="0"/>
      <w:divBdr>
        <w:top w:val="none" w:sz="0" w:space="0" w:color="auto"/>
        <w:left w:val="none" w:sz="0" w:space="0" w:color="auto"/>
        <w:bottom w:val="none" w:sz="0" w:space="0" w:color="auto"/>
        <w:right w:val="none" w:sz="0" w:space="0" w:color="auto"/>
      </w:divBdr>
    </w:div>
    <w:div w:id="1992244937">
      <w:bodyDiv w:val="1"/>
      <w:marLeft w:val="0"/>
      <w:marRight w:val="0"/>
      <w:marTop w:val="0"/>
      <w:marBottom w:val="0"/>
      <w:divBdr>
        <w:top w:val="none" w:sz="0" w:space="0" w:color="auto"/>
        <w:left w:val="none" w:sz="0" w:space="0" w:color="auto"/>
        <w:bottom w:val="none" w:sz="0" w:space="0" w:color="auto"/>
        <w:right w:val="none" w:sz="0" w:space="0" w:color="auto"/>
      </w:divBdr>
    </w:div>
    <w:div w:id="1997799567">
      <w:bodyDiv w:val="1"/>
      <w:marLeft w:val="0"/>
      <w:marRight w:val="0"/>
      <w:marTop w:val="0"/>
      <w:marBottom w:val="0"/>
      <w:divBdr>
        <w:top w:val="none" w:sz="0" w:space="0" w:color="auto"/>
        <w:left w:val="none" w:sz="0" w:space="0" w:color="auto"/>
        <w:bottom w:val="none" w:sz="0" w:space="0" w:color="auto"/>
        <w:right w:val="none" w:sz="0" w:space="0" w:color="auto"/>
      </w:divBdr>
    </w:div>
    <w:div w:id="2031178263">
      <w:bodyDiv w:val="1"/>
      <w:marLeft w:val="0"/>
      <w:marRight w:val="0"/>
      <w:marTop w:val="0"/>
      <w:marBottom w:val="0"/>
      <w:divBdr>
        <w:top w:val="none" w:sz="0" w:space="0" w:color="auto"/>
        <w:left w:val="none" w:sz="0" w:space="0" w:color="auto"/>
        <w:bottom w:val="none" w:sz="0" w:space="0" w:color="auto"/>
        <w:right w:val="none" w:sz="0" w:space="0" w:color="auto"/>
      </w:divBdr>
    </w:div>
    <w:div w:id="2063752278">
      <w:bodyDiv w:val="1"/>
      <w:marLeft w:val="0"/>
      <w:marRight w:val="0"/>
      <w:marTop w:val="0"/>
      <w:marBottom w:val="0"/>
      <w:divBdr>
        <w:top w:val="none" w:sz="0" w:space="0" w:color="auto"/>
        <w:left w:val="none" w:sz="0" w:space="0" w:color="auto"/>
        <w:bottom w:val="none" w:sz="0" w:space="0" w:color="auto"/>
        <w:right w:val="none" w:sz="0" w:space="0" w:color="auto"/>
      </w:divBdr>
    </w:div>
    <w:div w:id="207323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chart" Target="charts/chart10.xml"/><Relationship Id="rId39" Type="http://schemas.openxmlformats.org/officeDocument/2006/relationships/chart" Target="charts/chart23.xm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chart" Target="charts/chart18.xml"/><Relationship Id="rId42" Type="http://schemas.openxmlformats.org/officeDocument/2006/relationships/chart" Target="charts/chart26.xml"/><Relationship Id="rId47" Type="http://schemas.openxmlformats.org/officeDocument/2006/relationships/chart" Target="charts/chart31.xml"/><Relationship Id="rId7" Type="http://schemas.openxmlformats.org/officeDocument/2006/relationships/image" Target="media/image1.png"/><Relationship Id="rId12" Type="http://schemas.openxmlformats.org/officeDocument/2006/relationships/hyperlink" Target="https://en.wikipedia.org/wiki/Hu_Jintao" TargetMode="External"/><Relationship Id="rId17" Type="http://schemas.openxmlformats.org/officeDocument/2006/relationships/chart" Target="charts/chart3.xml"/><Relationship Id="rId25" Type="http://schemas.openxmlformats.org/officeDocument/2006/relationships/hyperlink" Target="https://fred.stlouisfed.org/series/CTFPPPBRA669NRUG" TargetMode="External"/><Relationship Id="rId33" Type="http://schemas.openxmlformats.org/officeDocument/2006/relationships/chart" Target="charts/chart17.xml"/><Relationship Id="rId38" Type="http://schemas.openxmlformats.org/officeDocument/2006/relationships/chart" Target="charts/chart22.xml"/><Relationship Id="rId46" Type="http://schemas.openxmlformats.org/officeDocument/2006/relationships/chart" Target="charts/chart30.xml"/><Relationship Id="rId2" Type="http://schemas.openxmlformats.org/officeDocument/2006/relationships/numbering" Target="numbering.xml"/><Relationship Id="rId16" Type="http://schemas.openxmlformats.org/officeDocument/2006/relationships/hyperlink" Target="https://m.trademap.org/" TargetMode="External"/><Relationship Id="rId20" Type="http://schemas.openxmlformats.org/officeDocument/2006/relationships/hyperlink" Target="https://fred.stlouisfed.org/series/CTFPPPINA669NRUG" TargetMode="External"/><Relationship Id="rId29" Type="http://schemas.openxmlformats.org/officeDocument/2006/relationships/chart" Target="charts/chart13.xml"/><Relationship Id="rId41" Type="http://schemas.openxmlformats.org/officeDocument/2006/relationships/chart" Target="charts/chart2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anmohan_Singh" TargetMode="External"/><Relationship Id="rId24" Type="http://schemas.openxmlformats.org/officeDocument/2006/relationships/chart" Target="charts/chart9.xml"/><Relationship Id="rId32" Type="http://schemas.openxmlformats.org/officeDocument/2006/relationships/chart" Target="charts/chart16.xml"/><Relationship Id="rId37" Type="http://schemas.openxmlformats.org/officeDocument/2006/relationships/chart" Target="charts/chart21.xml"/><Relationship Id="rId40" Type="http://schemas.openxmlformats.org/officeDocument/2006/relationships/chart" Target="charts/chart24.xml"/><Relationship Id="rId45" Type="http://schemas.openxmlformats.org/officeDocument/2006/relationships/chart" Target="charts/chart29.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chart" Target="charts/chart8.xml"/><Relationship Id="rId28" Type="http://schemas.openxmlformats.org/officeDocument/2006/relationships/chart" Target="charts/chart12.xml"/><Relationship Id="rId36" Type="http://schemas.openxmlformats.org/officeDocument/2006/relationships/chart" Target="charts/chart20.xml"/><Relationship Id="rId49" Type="http://schemas.openxmlformats.org/officeDocument/2006/relationships/theme" Target="theme/theme1.xml"/><Relationship Id="rId10" Type="http://schemas.openxmlformats.org/officeDocument/2006/relationships/hyperlink" Target="https://en.wikipedia.org/wiki/Dmitry_Medvedev" TargetMode="External"/><Relationship Id="rId19" Type="http://schemas.openxmlformats.org/officeDocument/2006/relationships/chart" Target="charts/chart5.xml"/><Relationship Id="rId31" Type="http://schemas.openxmlformats.org/officeDocument/2006/relationships/chart" Target="charts/chart15.xml"/><Relationship Id="rId44" Type="http://schemas.openxmlformats.org/officeDocument/2006/relationships/chart" Target="charts/chart28.xml"/><Relationship Id="rId4" Type="http://schemas.microsoft.com/office/2007/relationships/stylesWithEffects" Target="stylesWithEffects.xml"/><Relationship Id="rId9" Type="http://schemas.openxmlformats.org/officeDocument/2006/relationships/hyperlink" Target="https://en.wikipedia.org/wiki/Luiz_In%C3%A1cio_Lula_da_Silva" TargetMode="External"/><Relationship Id="rId14" Type="http://schemas.openxmlformats.org/officeDocument/2006/relationships/chart" Target="charts/chart2.xml"/><Relationship Id="rId22" Type="http://schemas.openxmlformats.org/officeDocument/2006/relationships/chart" Target="charts/chart7.xml"/><Relationship Id="rId27" Type="http://schemas.openxmlformats.org/officeDocument/2006/relationships/chart" Target="charts/chart11.xml"/><Relationship Id="rId30" Type="http://schemas.openxmlformats.org/officeDocument/2006/relationships/chart" Target="charts/chart14.xml"/><Relationship Id="rId35" Type="http://schemas.openxmlformats.org/officeDocument/2006/relationships/chart" Target="charts/chart19.xml"/><Relationship Id="rId43" Type="http://schemas.openxmlformats.org/officeDocument/2006/relationships/chart" Target="charts/chart27.xml"/><Relationship Id="rId48" Type="http://schemas.openxmlformats.org/officeDocument/2006/relationships/fontTable" Target="fontTable.xml"/><Relationship Id="rId8" Type="http://schemas.openxmlformats.org/officeDocument/2006/relationships/hyperlink" Target="https://en.wikipedia.org/wiki/1st_BRIC_summi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JAY\Desktop\dev%20eco\final\INDIA%20TRADE%20RELATION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JAY\Desktop\dev%20eco\final\China%20Trade%20Balanc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JAY\Desktop\dev%20eco\final\GTOT%20BRICS%20FINAL.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JAY\Desktop\dev%20eco\final\Dev%20Eco%20I-Tot%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JAY\Desktop\dev%20eco\final\DTO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JAY\Desktop\dev%20eco\final\Russia%20TRADE%20BALANC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VIJAY\Desktop\dev%20eco\final\GTOT%20BRICS%20FINAL.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VIJAY\Desktop\dev%20eco\final\Dev%20Eco%20I-Tot%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VIJAY\Desktop\dev%20eco\final\DTO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VIJAY\Desktop\dev%20eco\final\SouthAfrica%20Trade%20Balance.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VIJAY\Desktop\dev%20eco\final\GTOT%20BRICS%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JAY\Desktop\dev%20eco\final\Dev%20Eco%20N-Tot.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VIJAY\Desktop\dev%20eco\final\Dev%20Eco%20I-Tot%20(1).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VIJAY\Desktop\dev%20eco\final\DTOT.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VIJAY\Desktop\dev%20eco\final\dev%20eco%20graphs%20final%20data%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VIJAY\Desktop\dev%20eco\final\dev%20eco%20graphs%20final%20data%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VIJAY\Desktop\dev%20eco\final\dev%20eco%20graphs%20final%20data%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VIJAY\Desktop\dev%20eco\final\dev%20eco%20graphs%20final%20data%20(1).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VIJAY\Desktop\dev%20eco\final\dev%20eco%20graphs%20final%20data%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VIJAY\Desktop\dev%20eco\final\dev%20eco%20graphs%20final%20data%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VIJAY\Desktop\dev%20eco\final\dev%20eco%20graphs%20final%20data%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VIJAY\Desktop\dev%20eco\final\dev%20eco%20graphs%20final%20data%20(1).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VIJAY\Desktop\dev%20eco\final\GTOT%20BRICS%20FINAL.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VIJAY\Desktop\dev%20eco\final\dev%20eco%20graphs%20final%20data%20(1).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VIJAY\Desktop\dev%20eco\final\dev%20eco%20graphs%20final%20data%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JAY\Desktop\dev%20eco\final\Dev%20Eco%20I-Tot%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JAY\Desktop\dev%20eco\final\DTO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JAY\Desktop\dev%20eco\final\Brazil%20TRADE%20Balanc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JAY\Desktop\dev%20eco\final\GTOT%20BRICS%20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JAY\Desktop\dev%20eco\final\Dev%20Eco%20I-Tot%20(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JAY\Desktop\dev%20eco\final\DT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800" b="1" i="0" baseline="0">
                <a:effectLst/>
              </a:rPr>
              <a:t>INDIA Trade Relations With BRICS Countries</a:t>
            </a:r>
            <a:endParaRPr lang="en-IN" sz="1800">
              <a:effectLst/>
            </a:endParaRPr>
          </a:p>
          <a:p>
            <a:pPr>
              <a:defRPr/>
            </a:pPr>
            <a:r>
              <a:rPr lang="en-IN" sz="1800" b="1" i="0" baseline="0">
                <a:effectLst/>
              </a:rPr>
              <a:t>(US$ Billions)</a:t>
            </a:r>
            <a:endParaRPr lang="en-IN" sz="1800">
              <a:effectLst/>
            </a:endParaRPr>
          </a:p>
        </c:rich>
      </c:tx>
      <c:overlay val="0"/>
    </c:title>
    <c:autoTitleDeleted val="0"/>
    <c:plotArea>
      <c:layout/>
      <c:lineChart>
        <c:grouping val="standard"/>
        <c:varyColors val="0"/>
        <c:ser>
          <c:idx val="0"/>
          <c:order val="0"/>
          <c:tx>
            <c:strRef>
              <c:f>'[INDIA TRADE RELATIONS.xlsx]Sheet3'!$G$11</c:f>
              <c:strCache>
                <c:ptCount val="1"/>
                <c:pt idx="0">
                  <c:v>China</c:v>
                </c:pt>
              </c:strCache>
            </c:strRef>
          </c:tx>
          <c:spPr>
            <a:ln w="38100" cap="flat" cmpd="sng" algn="ctr">
              <a:solidFill>
                <a:srgbClr val="FF0000"/>
              </a:solidFill>
              <a:prstDash val="solid"/>
            </a:ln>
            <a:effectLst>
              <a:outerShdw blurRad="40000" dist="20000" dir="5400000" rotWithShape="0">
                <a:srgbClr val="000000">
                  <a:alpha val="38000"/>
                </a:srgbClr>
              </a:outerShdw>
            </a:effectLst>
          </c:spPr>
          <c:marker>
            <c:symbol val="none"/>
          </c:marker>
          <c:cat>
            <c:strRef>
              <c:f>'[INDIA TRADE RELATIONS.xlsx]Sheet3'!$A$12:$A$42</c:f>
              <c:strCache>
                <c:ptCount val="31"/>
                <c:pt idx="0">
                  <c:v>1988</c:v>
                </c:pt>
                <c:pt idx="1">
                  <c:v>1989</c:v>
                </c:pt>
                <c:pt idx="2">
                  <c:v>1990</c:v>
                </c:pt>
                <c:pt idx="3">
                  <c:v>1991</c:v>
                </c:pt>
                <c:pt idx="4">
                  <c:v>1992</c:v>
                </c:pt>
                <c:pt idx="5">
                  <c:v>1993</c:v>
                </c:pt>
                <c:pt idx="6">
                  <c:v>1994</c:v>
                </c:pt>
                <c:pt idx="7">
                  <c:v>1995</c:v>
                </c:pt>
                <c:pt idx="8">
                  <c:v>1996</c:v>
                </c:pt>
                <c:pt idx="9">
                  <c:v>1997</c:v>
                </c:pt>
                <c:pt idx="10">
                  <c:v>1998</c:v>
                </c:pt>
                <c:pt idx="11">
                  <c:v>1999</c:v>
                </c:pt>
                <c:pt idx="12">
                  <c:v>2000</c:v>
                </c:pt>
                <c:pt idx="13">
                  <c:v>2001</c:v>
                </c:pt>
                <c:pt idx="14">
                  <c:v>2002</c:v>
                </c:pt>
                <c:pt idx="15">
                  <c:v>2003</c:v>
                </c:pt>
                <c:pt idx="16">
                  <c:v>2004</c:v>
                </c:pt>
                <c:pt idx="17">
                  <c:v>2005</c:v>
                </c:pt>
                <c:pt idx="18">
                  <c:v>2006</c:v>
                </c:pt>
                <c:pt idx="19">
                  <c:v>2007</c:v>
                </c:pt>
                <c:pt idx="20">
                  <c:v>2008</c:v>
                </c:pt>
                <c:pt idx="21">
                  <c:v>2009</c:v>
                </c:pt>
                <c:pt idx="22">
                  <c:v>2010</c:v>
                </c:pt>
                <c:pt idx="23">
                  <c:v>2011</c:v>
                </c:pt>
                <c:pt idx="24">
                  <c:v>2012</c:v>
                </c:pt>
                <c:pt idx="25">
                  <c:v>2013</c:v>
                </c:pt>
                <c:pt idx="26">
                  <c:v>2014</c:v>
                </c:pt>
                <c:pt idx="27">
                  <c:v>2015</c:v>
                </c:pt>
                <c:pt idx="28">
                  <c:v>2016</c:v>
                </c:pt>
                <c:pt idx="29">
                  <c:v>2017</c:v>
                </c:pt>
                <c:pt idx="30">
                  <c:v>2018</c:v>
                </c:pt>
              </c:strCache>
            </c:strRef>
          </c:cat>
          <c:val>
            <c:numRef>
              <c:f>'[INDIA TRADE RELATIONS.xlsx]Sheet3'!$G$12:$G$42</c:f>
              <c:numCache>
                <c:formatCode>General</c:formatCode>
                <c:ptCount val="31"/>
                <c:pt idx="0">
                  <c:v>0.14081785999999999</c:v>
                </c:pt>
                <c:pt idx="1">
                  <c:v>6.4171343999999991E-2</c:v>
                </c:pt>
                <c:pt idx="2">
                  <c:v>5.0821952000000004E-2</c:v>
                </c:pt>
                <c:pt idx="3">
                  <c:v>6.9230199999999992E-2</c:v>
                </c:pt>
                <c:pt idx="4">
                  <c:v>0.29865329299999999</c:v>
                </c:pt>
                <c:pt idx="5">
                  <c:v>0.57848220799999994</c:v>
                </c:pt>
                <c:pt idx="6">
                  <c:v>1.011486256</c:v>
                </c:pt>
                <c:pt idx="7">
                  <c:v>1.1418267520000001</c:v>
                </c:pt>
                <c:pt idx="8">
                  <c:v>1.371297137</c:v>
                </c:pt>
                <c:pt idx="9">
                  <c:v>1.8286785920000002</c:v>
                </c:pt>
                <c:pt idx="10">
                  <c:v>1.5246926080000001</c:v>
                </c:pt>
                <c:pt idx="11">
                  <c:v>1.8368914879999998</c:v>
                </c:pt>
                <c:pt idx="12">
                  <c:v>2.2124677579999998</c:v>
                </c:pt>
                <c:pt idx="13">
                  <c:v>2.7500917429999996</c:v>
                </c:pt>
                <c:pt idx="14">
                  <c:v>4.1514530659999993</c:v>
                </c:pt>
                <c:pt idx="15">
                  <c:v>6.1822875450000003</c:v>
                </c:pt>
                <c:pt idx="16">
                  <c:v>10.149771100999999</c:v>
                </c:pt>
                <c:pt idx="17">
                  <c:v>17.350853449000002</c:v>
                </c:pt>
                <c:pt idx="18">
                  <c:v>23.468231089000003</c:v>
                </c:pt>
                <c:pt idx="19">
                  <c:v>34.067749923999997</c:v>
                </c:pt>
                <c:pt idx="20">
                  <c:v>41.679950998999999</c:v>
                </c:pt>
                <c:pt idx="21">
                  <c:v>40.983423184000003</c:v>
                </c:pt>
                <c:pt idx="22">
                  <c:v>58.689107063999998</c:v>
                </c:pt>
                <c:pt idx="23">
                  <c:v>72.200811614999992</c:v>
                </c:pt>
                <c:pt idx="24">
                  <c:v>68.869771929000009</c:v>
                </c:pt>
                <c:pt idx="25">
                  <c:v>68.052268889000004</c:v>
                </c:pt>
                <c:pt idx="26">
                  <c:v>71.664796832000007</c:v>
                </c:pt>
                <c:pt idx="27">
                  <c:v>71.181005545000005</c:v>
                </c:pt>
                <c:pt idx="28">
                  <c:v>69.399176295000004</c:v>
                </c:pt>
                <c:pt idx="29">
                  <c:v>84.417978277187899</c:v>
                </c:pt>
                <c:pt idx="30">
                  <c:v>106.76415765029019</c:v>
                </c:pt>
              </c:numCache>
            </c:numRef>
          </c:val>
          <c:smooth val="0"/>
        </c:ser>
        <c:ser>
          <c:idx val="1"/>
          <c:order val="1"/>
          <c:tx>
            <c:strRef>
              <c:f>'[INDIA TRADE RELATIONS.xlsx]Sheet3'!$H$11</c:f>
              <c:strCache>
                <c:ptCount val="1"/>
                <c:pt idx="0">
                  <c:v>Russian Federation</c:v>
                </c:pt>
              </c:strCache>
            </c:strRef>
          </c:tx>
          <c:spPr>
            <a:ln w="38100" cap="flat" cmpd="sng" algn="ctr">
              <a:solidFill>
                <a:srgbClr val="FFFF00"/>
              </a:solidFill>
              <a:prstDash val="solid"/>
            </a:ln>
            <a:effectLst>
              <a:outerShdw blurRad="40000" dist="20000" dir="5400000" rotWithShape="0">
                <a:srgbClr val="000000">
                  <a:alpha val="38000"/>
                </a:srgbClr>
              </a:outerShdw>
            </a:effectLst>
          </c:spPr>
          <c:marker>
            <c:symbol val="none"/>
          </c:marker>
          <c:cat>
            <c:strRef>
              <c:f>'[INDIA TRADE RELATIONS.xlsx]Sheet3'!$A$12:$A$42</c:f>
              <c:strCache>
                <c:ptCount val="31"/>
                <c:pt idx="0">
                  <c:v>1988</c:v>
                </c:pt>
                <c:pt idx="1">
                  <c:v>1989</c:v>
                </c:pt>
                <c:pt idx="2">
                  <c:v>1990</c:v>
                </c:pt>
                <c:pt idx="3">
                  <c:v>1991</c:v>
                </c:pt>
                <c:pt idx="4">
                  <c:v>1992</c:v>
                </c:pt>
                <c:pt idx="5">
                  <c:v>1993</c:v>
                </c:pt>
                <c:pt idx="6">
                  <c:v>1994</c:v>
                </c:pt>
                <c:pt idx="7">
                  <c:v>1995</c:v>
                </c:pt>
                <c:pt idx="8">
                  <c:v>1996</c:v>
                </c:pt>
                <c:pt idx="9">
                  <c:v>1997</c:v>
                </c:pt>
                <c:pt idx="10">
                  <c:v>1998</c:v>
                </c:pt>
                <c:pt idx="11">
                  <c:v>1999</c:v>
                </c:pt>
                <c:pt idx="12">
                  <c:v>2000</c:v>
                </c:pt>
                <c:pt idx="13">
                  <c:v>2001</c:v>
                </c:pt>
                <c:pt idx="14">
                  <c:v>2002</c:v>
                </c:pt>
                <c:pt idx="15">
                  <c:v>2003</c:v>
                </c:pt>
                <c:pt idx="16">
                  <c:v>2004</c:v>
                </c:pt>
                <c:pt idx="17">
                  <c:v>2005</c:v>
                </c:pt>
                <c:pt idx="18">
                  <c:v>2006</c:v>
                </c:pt>
                <c:pt idx="19">
                  <c:v>2007</c:v>
                </c:pt>
                <c:pt idx="20">
                  <c:v>2008</c:v>
                </c:pt>
                <c:pt idx="21">
                  <c:v>2009</c:v>
                </c:pt>
                <c:pt idx="22">
                  <c:v>2010</c:v>
                </c:pt>
                <c:pt idx="23">
                  <c:v>2011</c:v>
                </c:pt>
                <c:pt idx="24">
                  <c:v>2012</c:v>
                </c:pt>
                <c:pt idx="25">
                  <c:v>2013</c:v>
                </c:pt>
                <c:pt idx="26">
                  <c:v>2014</c:v>
                </c:pt>
                <c:pt idx="27">
                  <c:v>2015</c:v>
                </c:pt>
                <c:pt idx="28">
                  <c:v>2016</c:v>
                </c:pt>
                <c:pt idx="29">
                  <c:v>2017</c:v>
                </c:pt>
                <c:pt idx="30">
                  <c:v>2018</c:v>
                </c:pt>
              </c:strCache>
            </c:strRef>
          </c:cat>
          <c:val>
            <c:numRef>
              <c:f>'[INDIA TRADE RELATIONS.xlsx]Sheet3'!$H$12:$H$42</c:f>
              <c:numCache>
                <c:formatCode>General</c:formatCode>
                <c:ptCount val="31"/>
                <c:pt idx="0">
                  <c:v>0</c:v>
                </c:pt>
                <c:pt idx="1">
                  <c:v>0</c:v>
                </c:pt>
                <c:pt idx="2">
                  <c:v>0</c:v>
                </c:pt>
                <c:pt idx="3">
                  <c:v>0</c:v>
                </c:pt>
                <c:pt idx="4">
                  <c:v>0.96194803000000006</c:v>
                </c:pt>
                <c:pt idx="5">
                  <c:v>0.90626715199999996</c:v>
                </c:pt>
                <c:pt idx="6">
                  <c:v>1.311547008</c:v>
                </c:pt>
                <c:pt idx="7">
                  <c:v>1.8646445439999999</c:v>
                </c:pt>
                <c:pt idx="8">
                  <c:v>1.338699804</c:v>
                </c:pt>
                <c:pt idx="9">
                  <c:v>1.595459328</c:v>
                </c:pt>
                <c:pt idx="10">
                  <c:v>1.2552088319999999</c:v>
                </c:pt>
                <c:pt idx="11">
                  <c:v>1.5792058010000001</c:v>
                </c:pt>
                <c:pt idx="12">
                  <c:v>1.3990415169999999</c:v>
                </c:pt>
                <c:pt idx="13">
                  <c:v>1.3181805710000001</c:v>
                </c:pt>
                <c:pt idx="14">
                  <c:v>1.3168539860000001</c:v>
                </c:pt>
                <c:pt idx="15">
                  <c:v>1.4812241510000002</c:v>
                </c:pt>
                <c:pt idx="16">
                  <c:v>1.8462417919999998</c:v>
                </c:pt>
                <c:pt idx="17">
                  <c:v>2.7426376499999998</c:v>
                </c:pt>
                <c:pt idx="18">
                  <c:v>2.7465678050000002</c:v>
                </c:pt>
                <c:pt idx="19">
                  <c:v>3.6085915869999998</c:v>
                </c:pt>
                <c:pt idx="20">
                  <c:v>5.5420702970000004</c:v>
                </c:pt>
                <c:pt idx="21">
                  <c:v>4.4020439680000001</c:v>
                </c:pt>
                <c:pt idx="22">
                  <c:v>4.9847765370000001</c:v>
                </c:pt>
                <c:pt idx="23">
                  <c:v>5.9448774340000003</c:v>
                </c:pt>
                <c:pt idx="24">
                  <c:v>6.7469214300000004</c:v>
                </c:pt>
                <c:pt idx="25">
                  <c:v>6.2330832580000006</c:v>
                </c:pt>
                <c:pt idx="26">
                  <c:v>6.4251016169999993</c:v>
                </c:pt>
                <c:pt idx="27">
                  <c:v>6.1389838039999995</c:v>
                </c:pt>
                <c:pt idx="28">
                  <c:v>6.5958890469999991</c:v>
                </c:pt>
                <c:pt idx="29">
                  <c:v>10.11953063705851</c:v>
                </c:pt>
                <c:pt idx="30">
                  <c:v>10.835431314171819</c:v>
                </c:pt>
              </c:numCache>
            </c:numRef>
          </c:val>
          <c:smooth val="0"/>
        </c:ser>
        <c:ser>
          <c:idx val="2"/>
          <c:order val="2"/>
          <c:tx>
            <c:strRef>
              <c:f>'[INDIA TRADE RELATIONS.xlsx]Sheet3'!$I$11</c:f>
              <c:strCache>
                <c:ptCount val="1"/>
                <c:pt idx="0">
                  <c:v>South Africa</c:v>
                </c:pt>
              </c:strCache>
            </c:strRef>
          </c:tx>
          <c:spPr>
            <a:ln w="38100" cap="flat" cmpd="sng" algn="ctr">
              <a:solidFill>
                <a:srgbClr val="7030A0"/>
              </a:solidFill>
              <a:prstDash val="solid"/>
            </a:ln>
            <a:effectLst>
              <a:outerShdw blurRad="40000" dist="20000" dir="5400000" rotWithShape="0">
                <a:srgbClr val="000000">
                  <a:alpha val="38000"/>
                </a:srgbClr>
              </a:outerShdw>
            </a:effectLst>
          </c:spPr>
          <c:marker>
            <c:symbol val="none"/>
          </c:marker>
          <c:cat>
            <c:strRef>
              <c:f>'[INDIA TRADE RELATIONS.xlsx]Sheet3'!$A$12:$A$42</c:f>
              <c:strCache>
                <c:ptCount val="31"/>
                <c:pt idx="0">
                  <c:v>1988</c:v>
                </c:pt>
                <c:pt idx="1">
                  <c:v>1989</c:v>
                </c:pt>
                <c:pt idx="2">
                  <c:v>1990</c:v>
                </c:pt>
                <c:pt idx="3">
                  <c:v>1991</c:v>
                </c:pt>
                <c:pt idx="4">
                  <c:v>1992</c:v>
                </c:pt>
                <c:pt idx="5">
                  <c:v>1993</c:v>
                </c:pt>
                <c:pt idx="6">
                  <c:v>1994</c:v>
                </c:pt>
                <c:pt idx="7">
                  <c:v>1995</c:v>
                </c:pt>
                <c:pt idx="8">
                  <c:v>1996</c:v>
                </c:pt>
                <c:pt idx="9">
                  <c:v>1997</c:v>
                </c:pt>
                <c:pt idx="10">
                  <c:v>1998</c:v>
                </c:pt>
                <c:pt idx="11">
                  <c:v>1999</c:v>
                </c:pt>
                <c:pt idx="12">
                  <c:v>2000</c:v>
                </c:pt>
                <c:pt idx="13">
                  <c:v>2001</c:v>
                </c:pt>
                <c:pt idx="14">
                  <c:v>2002</c:v>
                </c:pt>
                <c:pt idx="15">
                  <c:v>2003</c:v>
                </c:pt>
                <c:pt idx="16">
                  <c:v>2004</c:v>
                </c:pt>
                <c:pt idx="17">
                  <c:v>2005</c:v>
                </c:pt>
                <c:pt idx="18">
                  <c:v>2006</c:v>
                </c:pt>
                <c:pt idx="19">
                  <c:v>2007</c:v>
                </c:pt>
                <c:pt idx="20">
                  <c:v>2008</c:v>
                </c:pt>
                <c:pt idx="21">
                  <c:v>2009</c:v>
                </c:pt>
                <c:pt idx="22">
                  <c:v>2010</c:v>
                </c:pt>
                <c:pt idx="23">
                  <c:v>2011</c:v>
                </c:pt>
                <c:pt idx="24">
                  <c:v>2012</c:v>
                </c:pt>
                <c:pt idx="25">
                  <c:v>2013</c:v>
                </c:pt>
                <c:pt idx="26">
                  <c:v>2014</c:v>
                </c:pt>
                <c:pt idx="27">
                  <c:v>2015</c:v>
                </c:pt>
                <c:pt idx="28">
                  <c:v>2016</c:v>
                </c:pt>
                <c:pt idx="29">
                  <c:v>2017</c:v>
                </c:pt>
                <c:pt idx="30">
                  <c:v>2018</c:v>
                </c:pt>
              </c:strCache>
            </c:strRef>
          </c:cat>
          <c:val>
            <c:numRef>
              <c:f>'[INDIA TRADE RELATIONS.xlsx]Sheet3'!$I$12:$I$42</c:f>
              <c:numCache>
                <c:formatCode>General</c:formatCode>
                <c:ptCount val="31"/>
                <c:pt idx="0">
                  <c:v>4.827006E-3</c:v>
                </c:pt>
                <c:pt idx="1">
                  <c:v>5.1919560000000002E-3</c:v>
                </c:pt>
                <c:pt idx="2">
                  <c:v>5.4113759999999999E-3</c:v>
                </c:pt>
                <c:pt idx="3">
                  <c:v>1.0368289000000001E-2</c:v>
                </c:pt>
                <c:pt idx="4">
                  <c:v>1.2954182E-2</c:v>
                </c:pt>
                <c:pt idx="5">
                  <c:v>7.4653628E-2</c:v>
                </c:pt>
                <c:pt idx="6">
                  <c:v>0.31332217599999995</c:v>
                </c:pt>
                <c:pt idx="7">
                  <c:v>0.58241657599999996</c:v>
                </c:pt>
                <c:pt idx="8">
                  <c:v>0.64878740800000001</c:v>
                </c:pt>
                <c:pt idx="9">
                  <c:v>0.89836335999999994</c:v>
                </c:pt>
                <c:pt idx="10">
                  <c:v>1.7555135040000001</c:v>
                </c:pt>
                <c:pt idx="11">
                  <c:v>2.3207518620000003</c:v>
                </c:pt>
                <c:pt idx="12">
                  <c:v>1.70270538</c:v>
                </c:pt>
                <c:pt idx="13">
                  <c:v>1.7301762760000001</c:v>
                </c:pt>
                <c:pt idx="14">
                  <c:v>2.4228105019999999</c:v>
                </c:pt>
                <c:pt idx="15">
                  <c:v>2.4131784189999999</c:v>
                </c:pt>
                <c:pt idx="16">
                  <c:v>2.6834721620000002</c:v>
                </c:pt>
                <c:pt idx="17">
                  <c:v>4.0875763430000003</c:v>
                </c:pt>
                <c:pt idx="18">
                  <c:v>4.6014639920000002</c:v>
                </c:pt>
                <c:pt idx="19">
                  <c:v>5.3112968890000003</c:v>
                </c:pt>
                <c:pt idx="20">
                  <c:v>8.0321545739999998</c:v>
                </c:pt>
                <c:pt idx="21">
                  <c:v>6.995015823000001</c:v>
                </c:pt>
                <c:pt idx="22">
                  <c:v>10.562244747999999</c:v>
                </c:pt>
                <c:pt idx="23">
                  <c:v>13.648814651999999</c:v>
                </c:pt>
                <c:pt idx="24">
                  <c:v>13.00804121</c:v>
                </c:pt>
                <c:pt idx="25">
                  <c:v>13.094222041000002</c:v>
                </c:pt>
                <c:pt idx="26">
                  <c:v>11.716203187</c:v>
                </c:pt>
                <c:pt idx="27">
                  <c:v>10.090203877999999</c:v>
                </c:pt>
                <c:pt idx="28">
                  <c:v>8.3355008920000007</c:v>
                </c:pt>
                <c:pt idx="29">
                  <c:v>10.9581193906506</c:v>
                </c:pt>
                <c:pt idx="30">
                  <c:v>12.259723705891371</c:v>
                </c:pt>
              </c:numCache>
            </c:numRef>
          </c:val>
          <c:smooth val="0"/>
        </c:ser>
        <c:ser>
          <c:idx val="3"/>
          <c:order val="3"/>
          <c:tx>
            <c:strRef>
              <c:f>'[INDIA TRADE RELATIONS.xlsx]Sheet3'!$J$11</c:f>
              <c:strCache>
                <c:ptCount val="1"/>
                <c:pt idx="0">
                  <c:v>Brazil</c:v>
                </c:pt>
              </c:strCache>
            </c:strRef>
          </c:tx>
          <c:spPr>
            <a:ln w="38100" cap="flat" cmpd="sng" algn="ctr">
              <a:solidFill>
                <a:srgbClr val="00FF00"/>
              </a:solidFill>
              <a:prstDash val="solid"/>
            </a:ln>
            <a:effectLst>
              <a:outerShdw blurRad="40000" dist="20000" dir="5400000" rotWithShape="0">
                <a:srgbClr val="000000">
                  <a:alpha val="38000"/>
                </a:srgbClr>
              </a:outerShdw>
            </a:effectLst>
          </c:spPr>
          <c:marker>
            <c:symbol val="none"/>
          </c:marker>
          <c:cat>
            <c:strRef>
              <c:f>'[INDIA TRADE RELATIONS.xlsx]Sheet3'!$A$12:$A$42</c:f>
              <c:strCache>
                <c:ptCount val="31"/>
                <c:pt idx="0">
                  <c:v>1988</c:v>
                </c:pt>
                <c:pt idx="1">
                  <c:v>1989</c:v>
                </c:pt>
                <c:pt idx="2">
                  <c:v>1990</c:v>
                </c:pt>
                <c:pt idx="3">
                  <c:v>1991</c:v>
                </c:pt>
                <c:pt idx="4">
                  <c:v>1992</c:v>
                </c:pt>
                <c:pt idx="5">
                  <c:v>1993</c:v>
                </c:pt>
                <c:pt idx="6">
                  <c:v>1994</c:v>
                </c:pt>
                <c:pt idx="7">
                  <c:v>1995</c:v>
                </c:pt>
                <c:pt idx="8">
                  <c:v>1996</c:v>
                </c:pt>
                <c:pt idx="9">
                  <c:v>1997</c:v>
                </c:pt>
                <c:pt idx="10">
                  <c:v>1998</c:v>
                </c:pt>
                <c:pt idx="11">
                  <c:v>1999</c:v>
                </c:pt>
                <c:pt idx="12">
                  <c:v>2000</c:v>
                </c:pt>
                <c:pt idx="13">
                  <c:v>2001</c:v>
                </c:pt>
                <c:pt idx="14">
                  <c:v>2002</c:v>
                </c:pt>
                <c:pt idx="15">
                  <c:v>2003</c:v>
                </c:pt>
                <c:pt idx="16">
                  <c:v>2004</c:v>
                </c:pt>
                <c:pt idx="17">
                  <c:v>2005</c:v>
                </c:pt>
                <c:pt idx="18">
                  <c:v>2006</c:v>
                </c:pt>
                <c:pt idx="19">
                  <c:v>2007</c:v>
                </c:pt>
                <c:pt idx="20">
                  <c:v>2008</c:v>
                </c:pt>
                <c:pt idx="21">
                  <c:v>2009</c:v>
                </c:pt>
                <c:pt idx="22">
                  <c:v>2010</c:v>
                </c:pt>
                <c:pt idx="23">
                  <c:v>2011</c:v>
                </c:pt>
                <c:pt idx="24">
                  <c:v>2012</c:v>
                </c:pt>
                <c:pt idx="25">
                  <c:v>2013</c:v>
                </c:pt>
                <c:pt idx="26">
                  <c:v>2014</c:v>
                </c:pt>
                <c:pt idx="27">
                  <c:v>2015</c:v>
                </c:pt>
                <c:pt idx="28">
                  <c:v>2016</c:v>
                </c:pt>
                <c:pt idx="29">
                  <c:v>2017</c:v>
                </c:pt>
                <c:pt idx="30">
                  <c:v>2018</c:v>
                </c:pt>
              </c:strCache>
            </c:strRef>
          </c:cat>
          <c:val>
            <c:numRef>
              <c:f>'[INDIA TRADE RELATIONS.xlsx]Sheet3'!$J$12:$J$42</c:f>
              <c:numCache>
                <c:formatCode>General</c:formatCode>
                <c:ptCount val="31"/>
                <c:pt idx="0">
                  <c:v>0.24876072800000001</c:v>
                </c:pt>
                <c:pt idx="1">
                  <c:v>0.24294624599999998</c:v>
                </c:pt>
                <c:pt idx="2">
                  <c:v>0.23611251599999999</c:v>
                </c:pt>
                <c:pt idx="3">
                  <c:v>0.21181180399999999</c:v>
                </c:pt>
                <c:pt idx="4">
                  <c:v>0.210940024</c:v>
                </c:pt>
                <c:pt idx="5">
                  <c:v>0.18081072000000001</c:v>
                </c:pt>
                <c:pt idx="6">
                  <c:v>0.62322729599999993</c:v>
                </c:pt>
                <c:pt idx="7">
                  <c:v>0.34635716799999999</c:v>
                </c:pt>
                <c:pt idx="8">
                  <c:v>0.28501349399999998</c:v>
                </c:pt>
                <c:pt idx="9">
                  <c:v>0.34232955200000004</c:v>
                </c:pt>
                <c:pt idx="10">
                  <c:v>0.32921471200000002</c:v>
                </c:pt>
                <c:pt idx="11">
                  <c:v>0.46848424100000002</c:v>
                </c:pt>
                <c:pt idx="12">
                  <c:v>0.37241570699999998</c:v>
                </c:pt>
                <c:pt idx="13">
                  <c:v>0.5014945380000001</c:v>
                </c:pt>
                <c:pt idx="14">
                  <c:v>0.70046154900000002</c:v>
                </c:pt>
                <c:pt idx="15">
                  <c:v>0.70092898000000003</c:v>
                </c:pt>
                <c:pt idx="16">
                  <c:v>1.2034962360000001</c:v>
                </c:pt>
                <c:pt idx="17">
                  <c:v>1.8529743189999999</c:v>
                </c:pt>
                <c:pt idx="18">
                  <c:v>2.452518091</c:v>
                </c:pt>
                <c:pt idx="19">
                  <c:v>2.7775011320000003</c:v>
                </c:pt>
                <c:pt idx="20">
                  <c:v>4.4098794560000005</c:v>
                </c:pt>
                <c:pt idx="21">
                  <c:v>4.6792021750000004</c:v>
                </c:pt>
                <c:pt idx="22">
                  <c:v>6.8905463739999995</c:v>
                </c:pt>
                <c:pt idx="23">
                  <c:v>9.1264609050000018</c:v>
                </c:pt>
                <c:pt idx="24">
                  <c:v>11.557291265999998</c:v>
                </c:pt>
                <c:pt idx="25">
                  <c:v>9.9436762630000004</c:v>
                </c:pt>
                <c:pt idx="26">
                  <c:v>12.684544489</c:v>
                </c:pt>
                <c:pt idx="27">
                  <c:v>7.2069445760000006</c:v>
                </c:pt>
                <c:pt idx="28">
                  <c:v>5.9149134000000005</c:v>
                </c:pt>
                <c:pt idx="29">
                  <c:v>7.9719005843635111</c:v>
                </c:pt>
                <c:pt idx="30">
                  <c:v>9.1931627538854208</c:v>
                </c:pt>
              </c:numCache>
            </c:numRef>
          </c:val>
          <c:smooth val="0"/>
        </c:ser>
        <c:dLbls>
          <c:showLegendKey val="0"/>
          <c:showVal val="0"/>
          <c:showCatName val="0"/>
          <c:showSerName val="0"/>
          <c:showPercent val="0"/>
          <c:showBubbleSize val="0"/>
        </c:dLbls>
        <c:marker val="1"/>
        <c:smooth val="0"/>
        <c:axId val="218143744"/>
        <c:axId val="218220032"/>
      </c:lineChart>
      <c:catAx>
        <c:axId val="218143744"/>
        <c:scaling>
          <c:orientation val="minMax"/>
        </c:scaling>
        <c:delete val="0"/>
        <c:axPos val="b"/>
        <c:title>
          <c:tx>
            <c:rich>
              <a:bodyPr/>
              <a:lstStyle/>
              <a:p>
                <a:pPr>
                  <a:defRPr/>
                </a:pPr>
                <a:r>
                  <a:rPr lang="en-IN"/>
                  <a:t>Years</a:t>
                </a:r>
              </a:p>
            </c:rich>
          </c:tx>
          <c:overlay val="0"/>
        </c:title>
        <c:majorTickMark val="out"/>
        <c:minorTickMark val="none"/>
        <c:tickLblPos val="nextTo"/>
        <c:crossAx val="218220032"/>
        <c:crosses val="autoZero"/>
        <c:auto val="1"/>
        <c:lblAlgn val="ctr"/>
        <c:lblOffset val="100"/>
        <c:noMultiLvlLbl val="0"/>
      </c:catAx>
      <c:valAx>
        <c:axId val="218220032"/>
        <c:scaling>
          <c:orientation val="minMax"/>
        </c:scaling>
        <c:delete val="0"/>
        <c:axPos val="l"/>
        <c:majorGridlines/>
        <c:title>
          <c:tx>
            <c:rich>
              <a:bodyPr rot="-5400000" vert="horz"/>
              <a:lstStyle/>
              <a:p>
                <a:pPr>
                  <a:defRPr/>
                </a:pPr>
                <a:r>
                  <a:rPr lang="en-IN"/>
                  <a:t>US $ (in billions)</a:t>
                </a:r>
              </a:p>
            </c:rich>
          </c:tx>
          <c:overlay val="0"/>
        </c:title>
        <c:numFmt formatCode="General" sourceLinked="1"/>
        <c:majorTickMark val="out"/>
        <c:minorTickMark val="none"/>
        <c:tickLblPos val="nextTo"/>
        <c:crossAx val="218143744"/>
        <c:crosses val="autoZero"/>
        <c:crossBetween val="between"/>
      </c:valAx>
    </c:plotArea>
    <c:legend>
      <c:legendPos val="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b="0" i="0" baseline="0">
                <a:effectLst/>
              </a:rPr>
              <a:t>China Trade Balance with BRICS Countries (US BILLION$)</a:t>
            </a:r>
            <a:endParaRPr lang="en-IN" sz="1100">
              <a:effectLst/>
            </a:endParaRPr>
          </a:p>
          <a:p>
            <a:pPr>
              <a:defRPr sz="1400" b="0" i="0" u="none" strike="noStrike" kern="1200" spc="0" baseline="0">
                <a:solidFill>
                  <a:schemeClr val="tx1">
                    <a:lumMod val="65000"/>
                    <a:lumOff val="35000"/>
                  </a:schemeClr>
                </a:solidFill>
                <a:latin typeface="+mn-lt"/>
                <a:ea typeface="+mn-ea"/>
                <a:cs typeface="+mn-cs"/>
              </a:defRPr>
            </a:pPr>
            <a:r>
              <a:rPr lang="en-IN" sz="1100" b="0" i="0" baseline="0">
                <a:effectLst/>
              </a:rPr>
              <a:t>2001-2019</a:t>
            </a:r>
            <a:endParaRPr lang="en-IN" sz="1100">
              <a:effectLst/>
            </a:endParaRPr>
          </a:p>
          <a:p>
            <a:pPr>
              <a:defRPr sz="1400" b="0" i="0" u="none" strike="noStrike" kern="1200" spc="0" baseline="0">
                <a:solidFill>
                  <a:schemeClr val="tx1">
                    <a:lumMod val="65000"/>
                    <a:lumOff val="35000"/>
                  </a:schemeClr>
                </a:solidFill>
                <a:latin typeface="+mn-lt"/>
                <a:ea typeface="+mn-ea"/>
                <a:cs typeface="+mn-cs"/>
              </a:defRPr>
            </a:pPr>
            <a:endParaRPr lang="en-IN"/>
          </a:p>
        </c:rich>
      </c:tx>
      <c:layout>
        <c:manualLayout>
          <c:xMode val="edge"/>
          <c:yMode val="edge"/>
          <c:x val="0.12090577480548099"/>
          <c:y val="2.823218615307142E-2"/>
        </c:manualLayout>
      </c:layout>
      <c:overlay val="0"/>
      <c:spPr>
        <a:noFill/>
        <a:ln>
          <a:noFill/>
        </a:ln>
        <a:effectLst/>
      </c:spPr>
    </c:title>
    <c:autoTitleDeleted val="0"/>
    <c:plotArea>
      <c:layout/>
      <c:barChart>
        <c:barDir val="col"/>
        <c:grouping val="stacked"/>
        <c:varyColors val="0"/>
        <c:ser>
          <c:idx val="0"/>
          <c:order val="0"/>
          <c:tx>
            <c:v>India</c:v>
          </c:tx>
          <c:spPr>
            <a:solidFill>
              <a:schemeClr val="accent1"/>
            </a:solidFill>
            <a:ln>
              <a:noFill/>
            </a:ln>
            <a:effectLst/>
          </c:spPr>
          <c:invertIfNegative val="0"/>
          <c:cat>
            <c:numRef>
              <c:f>'[China Trade Balance.xlsx]CHINA TRADE BALANCE'!$P$29:$P$47</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extLst xmlns:c16r2="http://schemas.microsoft.com/office/drawing/2015/06/chart">
                <c:ext xmlns:c15="http://schemas.microsoft.com/office/drawing/2012/chart" uri="{02D57815-91ED-43cb-92C2-25804820EDAC}">
                  <c15:fullRef>
                    <c15:sqref>'CHINA TRADE BALANCE'!$P$29:$P$47</c15:sqref>
                  </c15:fullRef>
                </c:ext>
              </c:extLst>
            </c:numRef>
          </c:cat>
          <c:val>
            <c:numRef>
              <c:f>'[China Trade Balance.xlsx]CHINA TRADE BALANCE'!$B$2:$T$2</c:f>
              <c:numCache>
                <c:formatCode>General</c:formatCode>
                <c:ptCount val="19"/>
                <c:pt idx="0">
                  <c:v>0.19674</c:v>
                </c:pt>
                <c:pt idx="1">
                  <c:v>0.39729300000000001</c:v>
                </c:pt>
                <c:pt idx="2">
                  <c:v>-0.90815199999999996</c:v>
                </c:pt>
                <c:pt idx="3">
                  <c:v>-1.742022</c:v>
                </c:pt>
                <c:pt idx="4">
                  <c:v>-0.83193899999999998</c:v>
                </c:pt>
                <c:pt idx="5">
                  <c:v>4.3038480000000003</c:v>
                </c:pt>
                <c:pt idx="6">
                  <c:v>9.4342240000000004</c:v>
                </c:pt>
                <c:pt idx="7">
                  <c:v>11.326495</c:v>
                </c:pt>
                <c:pt idx="8">
                  <c:v>15.952271</c:v>
                </c:pt>
                <c:pt idx="9">
                  <c:v>20.067644999999999</c:v>
                </c:pt>
                <c:pt idx="10">
                  <c:v>27.164137</c:v>
                </c:pt>
                <c:pt idx="11">
                  <c:v>28.880261000000001</c:v>
                </c:pt>
                <c:pt idx="12">
                  <c:v>31.462140999999999</c:v>
                </c:pt>
                <c:pt idx="13">
                  <c:v>37.858730999999999</c:v>
                </c:pt>
                <c:pt idx="14">
                  <c:v>44.866019000000001</c:v>
                </c:pt>
                <c:pt idx="15">
                  <c:v>47.171936000000002</c:v>
                </c:pt>
                <c:pt idx="16">
                  <c:v>51.591766999999997</c:v>
                </c:pt>
                <c:pt idx="17">
                  <c:v>58.0306</c:v>
                </c:pt>
                <c:pt idx="18">
                  <c:v>56.954219999999999</c:v>
                </c:pt>
              </c:numCache>
              <c:extLst xmlns:c16r2="http://schemas.microsoft.com/office/drawing/2015/06/chart">
                <c:ext xmlns:c15="http://schemas.microsoft.com/office/drawing/2012/chart" uri="{02D57815-91ED-43cb-92C2-25804820EDAC}">
                  <c15:fullRef>
                    <c15:sqref>'CHINA TRADE BALANCE'!$B$2:$V$2</c15:sqref>
                  </c15:fullRef>
                </c:ext>
              </c:extLst>
            </c:numRef>
          </c:val>
          <c:extLst xmlns:c16r2="http://schemas.microsoft.com/office/drawing/2015/06/chart">
            <c:ext xmlns:c16="http://schemas.microsoft.com/office/drawing/2014/chart" uri="{C3380CC4-5D6E-409C-BE32-E72D297353CC}">
              <c16:uniqueId val="{00000000-DD78-4263-94BA-3E01060CA8CD}"/>
            </c:ext>
          </c:extLst>
        </c:ser>
        <c:ser>
          <c:idx val="1"/>
          <c:order val="1"/>
          <c:tx>
            <c:v>Russia</c:v>
          </c:tx>
          <c:spPr>
            <a:solidFill>
              <a:schemeClr val="accent2"/>
            </a:solidFill>
            <a:ln>
              <a:noFill/>
            </a:ln>
            <a:effectLst/>
          </c:spPr>
          <c:invertIfNegative val="0"/>
          <c:cat>
            <c:numRef>
              <c:f>'[China Trade Balance.xlsx]CHINA TRADE BALANCE'!$P$29:$P$47</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extLst xmlns:c16r2="http://schemas.microsoft.com/office/drawing/2015/06/chart">
                <c:ext xmlns:c15="http://schemas.microsoft.com/office/drawing/2012/chart" uri="{02D57815-91ED-43cb-92C2-25804820EDAC}">
                  <c15:fullRef>
                    <c15:sqref>'CHINA TRADE BALANCE'!$P$29:$P$47</c15:sqref>
                  </c15:fullRef>
                </c:ext>
              </c:extLst>
            </c:numRef>
          </c:cat>
          <c:val>
            <c:numRef>
              <c:f>'[China Trade Balance.xlsx]CHINA TRADE BALANCE'!$B$3:$T$3</c:f>
              <c:numCache>
                <c:formatCode>General</c:formatCode>
                <c:ptCount val="19"/>
                <c:pt idx="0">
                  <c:v>-5.2483230000000001</c:v>
                </c:pt>
                <c:pt idx="1">
                  <c:v>-4.885948</c:v>
                </c:pt>
                <c:pt idx="2">
                  <c:v>-3.6981410000000001</c:v>
                </c:pt>
                <c:pt idx="3">
                  <c:v>-3.0292949999999998</c:v>
                </c:pt>
                <c:pt idx="4">
                  <c:v>-2.6786599999999998</c:v>
                </c:pt>
                <c:pt idx="5">
                  <c:v>-1.72184</c:v>
                </c:pt>
                <c:pt idx="6">
                  <c:v>8.8413160000000008</c:v>
                </c:pt>
                <c:pt idx="7">
                  <c:v>9.2430880000000002</c:v>
                </c:pt>
                <c:pt idx="8">
                  <c:v>-3.7691810000000001</c:v>
                </c:pt>
                <c:pt idx="9">
                  <c:v>3.69808</c:v>
                </c:pt>
                <c:pt idx="10">
                  <c:v>-1.4595819999999999</c:v>
                </c:pt>
                <c:pt idx="11">
                  <c:v>-8.1727999999999995E-2</c:v>
                </c:pt>
                <c:pt idx="12">
                  <c:v>9.9233440000000002</c:v>
                </c:pt>
                <c:pt idx="13">
                  <c:v>12.083439</c:v>
                </c:pt>
                <c:pt idx="14">
                  <c:v>1.593294</c:v>
                </c:pt>
                <c:pt idx="15">
                  <c:v>5.3749190000000002</c:v>
                </c:pt>
                <c:pt idx="16">
                  <c:v>1.7978620000000001</c:v>
                </c:pt>
                <c:pt idx="17">
                  <c:v>-10.881862999999999</c:v>
                </c:pt>
                <c:pt idx="18">
                  <c:v>-10.772610999999999</c:v>
                </c:pt>
              </c:numCache>
              <c:extLst xmlns:c16r2="http://schemas.microsoft.com/office/drawing/2015/06/chart">
                <c:ext xmlns:c15="http://schemas.microsoft.com/office/drawing/2012/chart" uri="{02D57815-91ED-43cb-92C2-25804820EDAC}">
                  <c15:fullRef>
                    <c15:sqref>'CHINA TRADE BALANCE'!$B$3:$V$3</c15:sqref>
                  </c15:fullRef>
                </c:ext>
              </c:extLst>
            </c:numRef>
          </c:val>
          <c:extLst xmlns:c16r2="http://schemas.microsoft.com/office/drawing/2015/06/chart">
            <c:ext xmlns:c16="http://schemas.microsoft.com/office/drawing/2014/chart" uri="{C3380CC4-5D6E-409C-BE32-E72D297353CC}">
              <c16:uniqueId val="{00000001-DD78-4263-94BA-3E01060CA8CD}"/>
            </c:ext>
          </c:extLst>
        </c:ser>
        <c:ser>
          <c:idx val="2"/>
          <c:order val="2"/>
          <c:tx>
            <c:v>Brazil</c:v>
          </c:tx>
          <c:spPr>
            <a:solidFill>
              <a:schemeClr val="accent3"/>
            </a:solidFill>
            <a:ln>
              <a:noFill/>
            </a:ln>
            <a:effectLst/>
          </c:spPr>
          <c:invertIfNegative val="0"/>
          <c:cat>
            <c:numRef>
              <c:f>'[China Trade Balance.xlsx]CHINA TRADE BALANCE'!$P$29:$P$47</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extLst xmlns:c16r2="http://schemas.microsoft.com/office/drawing/2015/06/chart">
                <c:ext xmlns:c15="http://schemas.microsoft.com/office/drawing/2012/chart" uri="{02D57815-91ED-43cb-92C2-25804820EDAC}">
                  <c15:fullRef>
                    <c15:sqref>'CHINA TRADE BALANCE'!$P$29:$P$47</c15:sqref>
                  </c15:fullRef>
                </c:ext>
              </c:extLst>
            </c:numRef>
          </c:cat>
          <c:val>
            <c:numRef>
              <c:f>'[China Trade Balance.xlsx]CHINA TRADE BALANCE'!$B$4:$T$4</c:f>
              <c:numCache>
                <c:formatCode>General</c:formatCode>
                <c:ptCount val="19"/>
                <c:pt idx="0">
                  <c:v>-0.99630799999999997</c:v>
                </c:pt>
                <c:pt idx="1">
                  <c:v>-1.5366379999999999</c:v>
                </c:pt>
                <c:pt idx="2">
                  <c:v>-3.699036</c:v>
                </c:pt>
                <c:pt idx="3">
                  <c:v>-4.9987570000000003</c:v>
                </c:pt>
                <c:pt idx="4">
                  <c:v>-5.1653149999999997</c:v>
                </c:pt>
                <c:pt idx="5">
                  <c:v>-5.5293890000000001</c:v>
                </c:pt>
                <c:pt idx="6">
                  <c:v>-6.9435989999999999</c:v>
                </c:pt>
                <c:pt idx="7">
                  <c:v>-11.055986000000001</c:v>
                </c:pt>
                <c:pt idx="8">
                  <c:v>-14.162464999999999</c:v>
                </c:pt>
                <c:pt idx="9">
                  <c:v>-13.638795</c:v>
                </c:pt>
                <c:pt idx="10">
                  <c:v>-20.550073000000001</c:v>
                </c:pt>
                <c:pt idx="11">
                  <c:v>-18.867494000000001</c:v>
                </c:pt>
                <c:pt idx="12">
                  <c:v>-18.403652000000001</c:v>
                </c:pt>
                <c:pt idx="13">
                  <c:v>-16.763090999999999</c:v>
                </c:pt>
                <c:pt idx="14">
                  <c:v>-16.910647999999998</c:v>
                </c:pt>
                <c:pt idx="15">
                  <c:v>-23.539390000000001</c:v>
                </c:pt>
                <c:pt idx="16">
                  <c:v>-29.398554000000001</c:v>
                </c:pt>
                <c:pt idx="17">
                  <c:v>-43.410184000000001</c:v>
                </c:pt>
                <c:pt idx="18">
                  <c:v>-43.726585999999998</c:v>
                </c:pt>
              </c:numCache>
              <c:extLst xmlns:c16r2="http://schemas.microsoft.com/office/drawing/2015/06/chart">
                <c:ext xmlns:c15="http://schemas.microsoft.com/office/drawing/2012/chart" uri="{02D57815-91ED-43cb-92C2-25804820EDAC}">
                  <c15:fullRef>
                    <c15:sqref>'CHINA TRADE BALANCE'!$B$4:$V$4</c15:sqref>
                  </c15:fullRef>
                </c:ext>
              </c:extLst>
            </c:numRef>
          </c:val>
          <c:extLst xmlns:c16r2="http://schemas.microsoft.com/office/drawing/2015/06/chart">
            <c:ext xmlns:c16="http://schemas.microsoft.com/office/drawing/2014/chart" uri="{C3380CC4-5D6E-409C-BE32-E72D297353CC}">
              <c16:uniqueId val="{00000002-DD78-4263-94BA-3E01060CA8CD}"/>
            </c:ext>
          </c:extLst>
        </c:ser>
        <c:ser>
          <c:idx val="3"/>
          <c:order val="3"/>
          <c:tx>
            <c:v>South Africa</c:v>
          </c:tx>
          <c:spPr>
            <a:solidFill>
              <a:schemeClr val="accent4"/>
            </a:solidFill>
            <a:ln>
              <a:noFill/>
            </a:ln>
            <a:effectLst/>
          </c:spPr>
          <c:invertIfNegative val="0"/>
          <c:cat>
            <c:numRef>
              <c:f>'[China Trade Balance.xlsx]CHINA TRADE BALANCE'!$P$29:$P$47</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extLst xmlns:c16r2="http://schemas.microsoft.com/office/drawing/2015/06/chart">
                <c:ext xmlns:c15="http://schemas.microsoft.com/office/drawing/2012/chart" uri="{02D57815-91ED-43cb-92C2-25804820EDAC}">
                  <c15:fullRef>
                    <c15:sqref>'CHINA TRADE BALANCE'!$P$29:$P$47</c15:sqref>
                  </c15:fullRef>
                </c:ext>
              </c:extLst>
            </c:numRef>
          </c:cat>
          <c:val>
            <c:numRef>
              <c:f>'[China Trade Balance.xlsx]CHINA TRADE BALANCE'!$B$5:$T$5</c:f>
              <c:numCache>
                <c:formatCode>General</c:formatCode>
                <c:ptCount val="19"/>
                <c:pt idx="0">
                  <c:v>-0.124627</c:v>
                </c:pt>
                <c:pt idx="1">
                  <c:v>4.1869000000000003E-2</c:v>
                </c:pt>
                <c:pt idx="2">
                  <c:v>0.18937100000000001</c:v>
                </c:pt>
                <c:pt idx="3">
                  <c:v>-8.2990000000000008E-3</c:v>
                </c:pt>
                <c:pt idx="4">
                  <c:v>0.382913</c:v>
                </c:pt>
                <c:pt idx="5">
                  <c:v>1.6823509999999999</c:v>
                </c:pt>
                <c:pt idx="6">
                  <c:v>0.82680600000000004</c:v>
                </c:pt>
                <c:pt idx="7">
                  <c:v>-0.61735099999999998</c:v>
                </c:pt>
                <c:pt idx="8">
                  <c:v>-1.3276650000000001</c:v>
                </c:pt>
                <c:pt idx="9">
                  <c:v>-4.0965600000000002</c:v>
                </c:pt>
                <c:pt idx="10">
                  <c:v>-18.732890000000001</c:v>
                </c:pt>
                <c:pt idx="11">
                  <c:v>-29.330425000000002</c:v>
                </c:pt>
                <c:pt idx="12">
                  <c:v>-31.557649000000001</c:v>
                </c:pt>
                <c:pt idx="13">
                  <c:v>-28.868984000000001</c:v>
                </c:pt>
                <c:pt idx="14">
                  <c:v>-14.346971</c:v>
                </c:pt>
                <c:pt idx="15">
                  <c:v>-9.6197510000000008</c:v>
                </c:pt>
                <c:pt idx="16">
                  <c:v>-9.9396059999999995</c:v>
                </c:pt>
                <c:pt idx="17">
                  <c:v>-10.902968</c:v>
                </c:pt>
                <c:pt idx="18">
                  <c:v>-9.3703249999999993</c:v>
                </c:pt>
              </c:numCache>
              <c:extLst xmlns:c16r2="http://schemas.microsoft.com/office/drawing/2015/06/chart">
                <c:ext xmlns:c15="http://schemas.microsoft.com/office/drawing/2012/chart" uri="{02D57815-91ED-43cb-92C2-25804820EDAC}">
                  <c15:fullRef>
                    <c15:sqref>'CHINA TRADE BALANCE'!$B$5:$V$5</c15:sqref>
                  </c15:fullRef>
                </c:ext>
              </c:extLst>
            </c:numRef>
          </c:val>
          <c:extLst xmlns:c16r2="http://schemas.microsoft.com/office/drawing/2015/06/chart">
            <c:ext xmlns:c16="http://schemas.microsoft.com/office/drawing/2014/chart" uri="{C3380CC4-5D6E-409C-BE32-E72D297353CC}">
              <c16:uniqueId val="{00000003-DD78-4263-94BA-3E01060CA8CD}"/>
            </c:ext>
          </c:extLst>
        </c:ser>
        <c:dLbls>
          <c:showLegendKey val="0"/>
          <c:showVal val="0"/>
          <c:showCatName val="0"/>
          <c:showSerName val="0"/>
          <c:showPercent val="0"/>
          <c:showBubbleSize val="0"/>
        </c:dLbls>
        <c:gapWidth val="150"/>
        <c:overlap val="100"/>
        <c:axId val="220218112"/>
        <c:axId val="220219648"/>
      </c:barChart>
      <c:catAx>
        <c:axId val="22021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219648"/>
        <c:crosses val="autoZero"/>
        <c:auto val="1"/>
        <c:lblAlgn val="ctr"/>
        <c:lblOffset val="100"/>
        <c:noMultiLvlLbl val="0"/>
      </c:catAx>
      <c:valAx>
        <c:axId val="22021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218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rot="0" vert="horz"/>
          <a:lstStyle/>
          <a:p>
            <a:pPr>
              <a:defRPr/>
            </a:pPr>
            <a:r>
              <a:rPr lang="en-IN"/>
              <a:t>Gross Terms of Trade of China with BRICS</a:t>
            </a:r>
          </a:p>
        </c:rich>
      </c:tx>
      <c:overlay val="0"/>
    </c:title>
    <c:autoTitleDeleted val="0"/>
    <c:plotArea>
      <c:layout>
        <c:manualLayout>
          <c:layoutTarget val="inner"/>
          <c:xMode val="edge"/>
          <c:yMode val="edge"/>
          <c:x val="5.6065380658855073E-2"/>
          <c:y val="0.32080621731295023"/>
          <c:w val="0.93186981410157232"/>
          <c:h val="0.46716189437705108"/>
        </c:manualLayout>
      </c:layout>
      <c:lineChart>
        <c:grouping val="standard"/>
        <c:varyColors val="0"/>
        <c:ser>
          <c:idx val="0"/>
          <c:order val="0"/>
          <c:tx>
            <c:strRef>
              <c:f>'[GTOT BRICS FINAL.xlsx]China'!$C$3</c:f>
              <c:strCache>
                <c:ptCount val="1"/>
                <c:pt idx="0">
                  <c:v>Brazil</c:v>
                </c:pt>
              </c:strCache>
            </c:strRef>
          </c:tx>
          <c:marker>
            <c:symbol val="none"/>
          </c:marker>
          <c:cat>
            <c:numRef>
              <c:f>'[GTOT BRICS FINAL.xlsx]China'!$B$4:$B$30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'[GTOT BRICS FINAL.xlsx]China'!$C$4:$C$30</c:f>
              <c:numCache>
                <c:formatCode>General</c:formatCode>
                <c:ptCount val="27"/>
                <c:pt idx="0">
                  <c:v>826.79322933673836</c:v>
                </c:pt>
                <c:pt idx="1">
                  <c:v>453.80393135247789</c:v>
                </c:pt>
                <c:pt idx="2">
                  <c:v>298.12696983244223</c:v>
                </c:pt>
                <c:pt idx="3">
                  <c:v>165.34958759157601</c:v>
                </c:pt>
                <c:pt idx="4">
                  <c:v>205.85021168914002</c:v>
                </c:pt>
                <c:pt idx="5">
                  <c:v>157.2664458506039</c:v>
                </c:pt>
                <c:pt idx="6">
                  <c:v>115.41280582838989</c:v>
                </c:pt>
                <c:pt idx="7">
                  <c:v>115.0241634796692</c:v>
                </c:pt>
                <c:pt idx="8">
                  <c:v>132.51986114337333</c:v>
                </c:pt>
                <c:pt idx="9">
                  <c:v>169.30278792899551</c:v>
                </c:pt>
                <c:pt idx="10">
                  <c:v>188.63645530643032</c:v>
                </c:pt>
                <c:pt idx="11">
                  <c:v>253.31976348376878</c:v>
                </c:pt>
                <c:pt idx="12">
                  <c:v>214.26063011077943</c:v>
                </c:pt>
                <c:pt idx="13">
                  <c:v>183.07976481666151</c:v>
                </c:pt>
                <c:pt idx="14">
                  <c:v>156.50868713168185</c:v>
                </c:pt>
                <c:pt idx="15">
                  <c:v>142.48583438843499</c:v>
                </c:pt>
                <c:pt idx="16">
                  <c:v>133.08155611935399</c:v>
                </c:pt>
                <c:pt idx="17">
                  <c:v>182.47589371631787</c:v>
                </c:pt>
                <c:pt idx="18">
                  <c:v>127.80044877870192</c:v>
                </c:pt>
                <c:pt idx="19">
                  <c:v>130.07345953385729</c:v>
                </c:pt>
                <c:pt idx="20">
                  <c:v>124.79018887171354</c:v>
                </c:pt>
                <c:pt idx="21">
                  <c:v>121.99589725783538</c:v>
                </c:pt>
                <c:pt idx="22">
                  <c:v>122.80184706505902</c:v>
                </c:pt>
                <c:pt idx="23">
                  <c:v>148.82923000978812</c:v>
                </c:pt>
                <c:pt idx="24">
                  <c:v>192.65088103955586</c:v>
                </c:pt>
                <c:pt idx="25">
                  <c:v>177.47235293940952</c:v>
                </c:pt>
                <c:pt idx="26">
                  <c:v>193.53095632331062</c:v>
                </c:pt>
              </c:numCache>
            </c:numRef>
          </c:val>
          <c:smooth val="0"/>
          <c:extLst xmlns:c16r2="http://schemas.microsoft.com/office/drawing/2015/06/chart">
            <c:ext xmlns:c16="http://schemas.microsoft.com/office/drawing/2014/chart" uri="{C3380CC4-5D6E-409C-BE32-E72D297353CC}">
              <c16:uniqueId val="{00000000-FCC2-4DF1-BB4F-CD763E20DD42}"/>
            </c:ext>
          </c:extLst>
        </c:ser>
        <c:ser>
          <c:idx val="1"/>
          <c:order val="1"/>
          <c:tx>
            <c:strRef>
              <c:f>'[GTOT BRICS FINAL.xlsx]China'!$D$3</c:f>
              <c:strCache>
                <c:ptCount val="1"/>
                <c:pt idx="0">
                  <c:v>India</c:v>
                </c:pt>
              </c:strCache>
            </c:strRef>
          </c:tx>
          <c:marker>
            <c:symbol val="none"/>
          </c:marker>
          <c:cat>
            <c:numRef>
              <c:f>'[GTOT BRICS FINAL.xlsx]China'!$B$4:$B$30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'[GTOT BRICS FINAL.xlsx]China'!$D$4:$D$30</c:f>
              <c:numCache>
                <c:formatCode>General</c:formatCode>
                <c:ptCount val="27"/>
                <c:pt idx="0">
                  <c:v>117.75548541774812</c:v>
                </c:pt>
                <c:pt idx="1">
                  <c:v>162.3937458226265</c:v>
                </c:pt>
                <c:pt idx="2">
                  <c:v>57.296410088130401</c:v>
                </c:pt>
                <c:pt idx="3">
                  <c:v>52.938711190603073</c:v>
                </c:pt>
                <c:pt idx="4">
                  <c:v>110.93574013341312</c:v>
                </c:pt>
                <c:pt idx="5">
                  <c:v>105.99890773875036</c:v>
                </c:pt>
                <c:pt idx="6">
                  <c:v>98.484345851347896</c:v>
                </c:pt>
                <c:pt idx="7">
                  <c:v>73.934837557165579</c:v>
                </c:pt>
                <c:pt idx="8">
                  <c:v>86.720419247784292</c:v>
                </c:pt>
                <c:pt idx="9">
                  <c:v>87.328595455050802</c:v>
                </c:pt>
                <c:pt idx="10">
                  <c:v>78.41153138349928</c:v>
                </c:pt>
                <c:pt idx="11">
                  <c:v>118.17453482367733</c:v>
                </c:pt>
                <c:pt idx="12">
                  <c:v>117.40505438948139</c:v>
                </c:pt>
                <c:pt idx="13">
                  <c:v>96.678120263168637</c:v>
                </c:pt>
                <c:pt idx="14">
                  <c:v>63.063913373593124</c:v>
                </c:pt>
                <c:pt idx="15">
                  <c:v>53.813701242214805</c:v>
                </c:pt>
                <c:pt idx="16">
                  <c:v>53.75731068544296</c:v>
                </c:pt>
                <c:pt idx="17">
                  <c:v>42.112035673742291</c:v>
                </c:pt>
                <c:pt idx="18">
                  <c:v>41.806084522743028</c:v>
                </c:pt>
                <c:pt idx="19">
                  <c:v>36.558770768294096</c:v>
                </c:pt>
                <c:pt idx="20">
                  <c:v>31.444095981292033</c:v>
                </c:pt>
                <c:pt idx="21">
                  <c:v>28.258214845672654</c:v>
                </c:pt>
                <c:pt idx="22">
                  <c:v>25.027632977462034</c:v>
                </c:pt>
                <c:pt idx="23">
                  <c:v>21.244724119844332</c:v>
                </c:pt>
                <c:pt idx="24">
                  <c:v>18.599401337101533</c:v>
                </c:pt>
                <c:pt idx="25">
                  <c:v>20.970277308695319</c:v>
                </c:pt>
                <c:pt idx="26">
                  <c:v>20.748777974718415</c:v>
                </c:pt>
              </c:numCache>
            </c:numRef>
          </c:val>
          <c:smooth val="0"/>
          <c:extLst xmlns:c16r2="http://schemas.microsoft.com/office/drawing/2015/06/chart">
            <c:ext xmlns:c16="http://schemas.microsoft.com/office/drawing/2014/chart" uri="{C3380CC4-5D6E-409C-BE32-E72D297353CC}">
              <c16:uniqueId val="{00000001-FCC2-4DF1-BB4F-CD763E20DD42}"/>
            </c:ext>
          </c:extLst>
        </c:ser>
        <c:ser>
          <c:idx val="2"/>
          <c:order val="2"/>
          <c:tx>
            <c:strRef>
              <c:f>'[GTOT BRICS FINAL.xlsx]China'!$E$3</c:f>
              <c:strCache>
                <c:ptCount val="1"/>
                <c:pt idx="0">
                  <c:v>Russian Federation</c:v>
                </c:pt>
              </c:strCache>
            </c:strRef>
          </c:tx>
          <c:marker>
            <c:symbol val="none"/>
          </c:marker>
          <c:cat>
            <c:numRef>
              <c:f>'[GTOT BRICS FINAL.xlsx]China'!$B$4:$B$30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'[GTOT BRICS FINAL.xlsx]China'!$E$4:$E$30</c:f>
              <c:numCache>
                <c:formatCode>General</c:formatCode>
                <c:ptCount val="27"/>
                <c:pt idx="0">
                  <c:v>155.59403325657877</c:v>
                </c:pt>
                <c:pt idx="1">
                  <c:v>186.97160600870311</c:v>
                </c:pt>
                <c:pt idx="2">
                  <c:v>225.61870803080461</c:v>
                </c:pt>
                <c:pt idx="3">
                  <c:v>232.56259304063911</c:v>
                </c:pt>
                <c:pt idx="4">
                  <c:v>322.07762039604086</c:v>
                </c:pt>
                <c:pt idx="5">
                  <c:v>221.14024960252917</c:v>
                </c:pt>
                <c:pt idx="6">
                  <c:v>218.76792602409711</c:v>
                </c:pt>
                <c:pt idx="7">
                  <c:v>293.40370720839411</c:v>
                </c:pt>
                <c:pt idx="8">
                  <c:v>258.35145003689945</c:v>
                </c:pt>
                <c:pt idx="9">
                  <c:v>286.11564738860409</c:v>
                </c:pt>
                <c:pt idx="10">
                  <c:v>219.94061291273695</c:v>
                </c:pt>
                <c:pt idx="11">
                  <c:v>149.92513235963116</c:v>
                </c:pt>
                <c:pt idx="12">
                  <c:v>120.98961049142751</c:v>
                </c:pt>
                <c:pt idx="13">
                  <c:v>106.37476451054121</c:v>
                </c:pt>
                <c:pt idx="14">
                  <c:v>99.203459919119013</c:v>
                </c:pt>
                <c:pt idx="15">
                  <c:v>61.106043340562323</c:v>
                </c:pt>
                <c:pt idx="16">
                  <c:v>60.390891636480511</c:v>
                </c:pt>
                <c:pt idx="17">
                  <c:v>110.7011971687343</c:v>
                </c:pt>
                <c:pt idx="18">
                  <c:v>71.803771411141568</c:v>
                </c:pt>
                <c:pt idx="19">
                  <c:v>82.014531144348524</c:v>
                </c:pt>
                <c:pt idx="20">
                  <c:v>79.903187397772044</c:v>
                </c:pt>
                <c:pt idx="21">
                  <c:v>64.509863674315326</c:v>
                </c:pt>
                <c:pt idx="22">
                  <c:v>64.275852041434874</c:v>
                </c:pt>
                <c:pt idx="23">
                  <c:v>88.544744377137818</c:v>
                </c:pt>
                <c:pt idx="24">
                  <c:v>79.768642119110652</c:v>
                </c:pt>
                <c:pt idx="25">
                  <c:v>84.359195001525464</c:v>
                </c:pt>
                <c:pt idx="26">
                  <c:v>103.80662781688312</c:v>
                </c:pt>
              </c:numCache>
            </c:numRef>
          </c:val>
          <c:smooth val="0"/>
          <c:extLst xmlns:c16r2="http://schemas.microsoft.com/office/drawing/2015/06/chart">
            <c:ext xmlns:c16="http://schemas.microsoft.com/office/drawing/2014/chart" uri="{C3380CC4-5D6E-409C-BE32-E72D297353CC}">
              <c16:uniqueId val="{00000002-FCC2-4DF1-BB4F-CD763E20DD42}"/>
            </c:ext>
          </c:extLst>
        </c:ser>
        <c:ser>
          <c:idx val="3"/>
          <c:order val="3"/>
          <c:tx>
            <c:strRef>
              <c:f>'[GTOT BRICS FINAL.xlsx]China'!$F$3</c:f>
              <c:strCache>
                <c:ptCount val="1"/>
                <c:pt idx="0">
                  <c:v>South Africa</c:v>
                </c:pt>
              </c:strCache>
            </c:strRef>
          </c:tx>
          <c:marker>
            <c:symbol val="none"/>
          </c:marker>
          <c:cat>
            <c:numRef>
              <c:f>'[GTOT BRICS FINAL.xlsx]China'!$B$4:$B$30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'[GTOT BRICS FINAL.xlsx]China'!$F$4:$F$30</c:f>
              <c:numCache>
                <c:formatCode>General</c:formatCode>
                <c:ptCount val="27"/>
                <c:pt idx="0">
                  <c:v>106.81177388217348</c:v>
                </c:pt>
                <c:pt idx="1">
                  <c:v>167.59484705876937</c:v>
                </c:pt>
                <c:pt idx="2">
                  <c:v>149.83541806060771</c:v>
                </c:pt>
                <c:pt idx="3">
                  <c:v>110.24583367867616</c:v>
                </c:pt>
                <c:pt idx="4">
                  <c:v>103.33976574155015</c:v>
                </c:pt>
                <c:pt idx="5">
                  <c:v>109.54878662229598</c:v>
                </c:pt>
                <c:pt idx="6">
                  <c:v>85.969711110884049</c:v>
                </c:pt>
                <c:pt idx="7">
                  <c:v>101.90049507578861</c:v>
                </c:pt>
                <c:pt idx="8">
                  <c:v>102.33260741915545</c:v>
                </c:pt>
                <c:pt idx="9">
                  <c:v>109.02164135001931</c:v>
                </c:pt>
                <c:pt idx="10">
                  <c:v>89.169118417711672</c:v>
                </c:pt>
                <c:pt idx="11">
                  <c:v>84.25898031387861</c:v>
                </c:pt>
                <c:pt idx="12">
                  <c:v>91.022924130322565</c:v>
                </c:pt>
                <c:pt idx="13">
                  <c:v>79.590979129681614</c:v>
                </c:pt>
                <c:pt idx="14">
                  <c:v>63.375084380733135</c:v>
                </c:pt>
                <c:pt idx="15">
                  <c:v>78.71255796456272</c:v>
                </c:pt>
                <c:pt idx="16">
                  <c:v>89.81653358067598</c:v>
                </c:pt>
                <c:pt idx="17">
                  <c:v>107.51646954722845</c:v>
                </c:pt>
                <c:pt idx="18">
                  <c:v>113.173695202952</c:v>
                </c:pt>
                <c:pt idx="19">
                  <c:v>189.86884353790745</c:v>
                </c:pt>
                <c:pt idx="20">
                  <c:v>232.41512485620771</c:v>
                </c:pt>
                <c:pt idx="21">
                  <c:v>231.86191634798129</c:v>
                </c:pt>
                <c:pt idx="22">
                  <c:v>235.48242342236026</c:v>
                </c:pt>
                <c:pt idx="23">
                  <c:v>175.93818630931094</c:v>
                </c:pt>
                <c:pt idx="24">
                  <c:v>159.72278664324767</c:v>
                </c:pt>
                <c:pt idx="25">
                  <c:v>143.76593598650206</c:v>
                </c:pt>
                <c:pt idx="26">
                  <c:v>141.09746930599889</c:v>
                </c:pt>
              </c:numCache>
            </c:numRef>
          </c:val>
          <c:smooth val="0"/>
          <c:extLst xmlns:c16r2="http://schemas.microsoft.com/office/drawing/2015/06/chart">
            <c:ext xmlns:c16="http://schemas.microsoft.com/office/drawing/2014/chart" uri="{C3380CC4-5D6E-409C-BE32-E72D297353CC}">
              <c16:uniqueId val="{00000003-FCC2-4DF1-BB4F-CD763E20DD42}"/>
            </c:ext>
          </c:extLst>
        </c:ser>
        <c:dLbls>
          <c:showLegendKey val="0"/>
          <c:showVal val="0"/>
          <c:showCatName val="0"/>
          <c:showSerName val="0"/>
          <c:showPercent val="0"/>
          <c:showBubbleSize val="0"/>
        </c:dLbls>
        <c:marker val="1"/>
        <c:smooth val="0"/>
        <c:axId val="220248320"/>
        <c:axId val="220250112"/>
      </c:lineChart>
      <c:catAx>
        <c:axId val="220248320"/>
        <c:scaling>
          <c:orientation val="minMax"/>
        </c:scaling>
        <c:delete val="0"/>
        <c:axPos val="b"/>
        <c:numFmt formatCode="General" sourceLinked="1"/>
        <c:majorTickMark val="none"/>
        <c:minorTickMark val="none"/>
        <c:tickLblPos val="nextTo"/>
        <c:txPr>
          <a:bodyPr rot="-5400000" vert="horz"/>
          <a:lstStyle/>
          <a:p>
            <a:pPr>
              <a:defRPr/>
            </a:pPr>
            <a:endParaRPr lang="en-US"/>
          </a:p>
        </c:txPr>
        <c:crossAx val="220250112"/>
        <c:crosses val="autoZero"/>
        <c:auto val="1"/>
        <c:lblAlgn val="ctr"/>
        <c:lblOffset val="100"/>
        <c:noMultiLvlLbl val="0"/>
      </c:catAx>
      <c:valAx>
        <c:axId val="220250112"/>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220248320"/>
        <c:crosses val="autoZero"/>
        <c:crossBetween val="between"/>
      </c:valAx>
    </c:plotArea>
    <c:legend>
      <c:legendPos val="t"/>
      <c:overlay val="0"/>
      <c:txPr>
        <a:bodyPr rot="0" vert="horz"/>
        <a:lstStyle/>
        <a:p>
          <a:pPr>
            <a:defRPr/>
          </a:pPr>
          <a:endParaRPr lang="en-US"/>
        </a:p>
      </c:txPr>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IN"/>
              <a:t>Income Terms of Trade of China with BRICS Nations</a:t>
            </a:r>
          </a:p>
          <a:p>
            <a:pPr>
              <a:defRPr/>
            </a:pPr>
            <a:endParaRPr lang="en-IN"/>
          </a:p>
        </c:rich>
      </c:tx>
      <c:overlay val="0"/>
    </c:title>
    <c:autoTitleDeleted val="0"/>
    <c:plotArea>
      <c:layout>
        <c:manualLayout>
          <c:layoutTarget val="inner"/>
          <c:xMode val="edge"/>
          <c:yMode val="edge"/>
          <c:x val="0.14399687214369497"/>
          <c:y val="0.3489015851910332"/>
          <c:w val="0.83188825336326544"/>
          <c:h val="0.46936308423188527"/>
        </c:manualLayout>
      </c:layout>
      <c:lineChart>
        <c:grouping val="standard"/>
        <c:varyColors val="0"/>
        <c:ser>
          <c:idx val="0"/>
          <c:order val="0"/>
          <c:tx>
            <c:v>Income TOT of Brazil</c:v>
          </c:tx>
          <c:marker>
            <c:symbol val="none"/>
          </c:marker>
          <c:cat>
            <c:numRef>
              <c:f>'[Dev Eco I-Tot (1).xlsx]China TOT'!$A$4:$A$30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'[Dev Eco I-Tot (1).xlsx]China TOT'!$I$4:$I$30</c:f>
              <c:numCache>
                <c:formatCode>0.00</c:formatCode>
                <c:ptCount val="27"/>
                <c:pt idx="0">
                  <c:v>5.3075193439544588</c:v>
                </c:pt>
                <c:pt idx="1">
                  <c:v>17.289555733621626</c:v>
                </c:pt>
                <c:pt idx="2">
                  <c:v>36.584225419161477</c:v>
                </c:pt>
                <c:pt idx="3">
                  <c:v>79.793231365933991</c:v>
                </c:pt>
                <c:pt idx="4">
                  <c:v>77.243748273541911</c:v>
                </c:pt>
                <c:pt idx="5">
                  <c:v>110.65022088574449</c:v>
                </c:pt>
                <c:pt idx="6">
                  <c:v>119.27076573825475</c:v>
                </c:pt>
                <c:pt idx="7">
                  <c:v>89.471825073130972</c:v>
                </c:pt>
                <c:pt idx="8">
                  <c:v>122.35454950000002</c:v>
                </c:pt>
                <c:pt idx="9">
                  <c:v>138.5352613048326</c:v>
                </c:pt>
                <c:pt idx="10">
                  <c:v>153.24577627871949</c:v>
                </c:pt>
                <c:pt idx="11">
                  <c:v>216.33372075928656</c:v>
                </c:pt>
                <c:pt idx="12">
                  <c:v>342.86888769025637</c:v>
                </c:pt>
                <c:pt idx="13">
                  <c:v>442.23828444803456</c:v>
                </c:pt>
                <c:pt idx="14">
                  <c:v>683.10577303509433</c:v>
                </c:pt>
                <c:pt idx="15">
                  <c:v>1024.9030346568813</c:v>
                </c:pt>
                <c:pt idx="16">
                  <c:v>1623.9225144099394</c:v>
                </c:pt>
                <c:pt idx="17">
                  <c:v>1266.4704087292828</c:v>
                </c:pt>
                <c:pt idx="18">
                  <c:v>2483.2814100233481</c:v>
                </c:pt>
                <c:pt idx="19">
                  <c:v>3150.4184748549933</c:v>
                </c:pt>
                <c:pt idx="20">
                  <c:v>3064.5188642778785</c:v>
                </c:pt>
                <c:pt idx="21">
                  <c:v>3244.5141686835063</c:v>
                </c:pt>
                <c:pt idx="22">
                  <c:v>3037.8037620674627</c:v>
                </c:pt>
                <c:pt idx="23">
                  <c:v>2176.1257822153634</c:v>
                </c:pt>
                <c:pt idx="24">
                  <c:v>1975.8521679798382</c:v>
                </c:pt>
                <c:pt idx="25">
                  <c:v>2731.9966594995221</c:v>
                </c:pt>
                <c:pt idx="26">
                  <c:v>2952.2209125664008</c:v>
                </c:pt>
              </c:numCache>
            </c:numRef>
          </c:val>
          <c:smooth val="0"/>
        </c:ser>
        <c:ser>
          <c:idx val="1"/>
          <c:order val="1"/>
          <c:tx>
            <c:v>Income TOT of India</c:v>
          </c:tx>
          <c:marker>
            <c:symbol val="none"/>
          </c:marker>
          <c:cat>
            <c:numRef>
              <c:f>'[Dev Eco I-Tot (1).xlsx]China TOT'!$A$4:$A$30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'[Dev Eco I-Tot (1).xlsx]China TOT'!$J$4:$J$30</c:f>
              <c:numCache>
                <c:formatCode>0.00</c:formatCode>
                <c:ptCount val="27"/>
                <c:pt idx="0">
                  <c:v>12.986241310722209</c:v>
                </c:pt>
                <c:pt idx="1">
                  <c:v>23.31900641021139</c:v>
                </c:pt>
                <c:pt idx="2">
                  <c:v>57.845837071095296</c:v>
                </c:pt>
                <c:pt idx="3">
                  <c:v>80.445770535850286</c:v>
                </c:pt>
                <c:pt idx="4">
                  <c:v>69.456267153363513</c:v>
                </c:pt>
                <c:pt idx="5">
                  <c:v>98.925147498179442</c:v>
                </c:pt>
                <c:pt idx="6">
                  <c:v>111.72214859388062</c:v>
                </c:pt>
                <c:pt idx="7">
                  <c:v>118.67526739736243</c:v>
                </c:pt>
                <c:pt idx="8">
                  <c:v>156.0736215</c:v>
                </c:pt>
                <c:pt idx="9">
                  <c:v>194.41470624782971</c:v>
                </c:pt>
                <c:pt idx="10">
                  <c:v>279.15272944632636</c:v>
                </c:pt>
                <c:pt idx="11">
                  <c:v>337.45494390571736</c:v>
                </c:pt>
                <c:pt idx="12">
                  <c:v>553.95064477082065</c:v>
                </c:pt>
                <c:pt idx="13">
                  <c:v>818.50175886284831</c:v>
                </c:pt>
                <c:pt idx="14">
                  <c:v>1349.6511801856625</c:v>
                </c:pt>
                <c:pt idx="15">
                  <c:v>2162.5996074722211</c:v>
                </c:pt>
                <c:pt idx="16">
                  <c:v>2727.227290483735</c:v>
                </c:pt>
                <c:pt idx="17">
                  <c:v>2661.1730221430048</c:v>
                </c:pt>
                <c:pt idx="18">
                  <c:v>4153.6453159956291</c:v>
                </c:pt>
                <c:pt idx="19">
                  <c:v>5000.8628972128145</c:v>
                </c:pt>
                <c:pt idx="20">
                  <c:v>4372.719633645429</c:v>
                </c:pt>
                <c:pt idx="21">
                  <c:v>4377.7011148229176</c:v>
                </c:pt>
                <c:pt idx="22">
                  <c:v>4720.586208885009</c:v>
                </c:pt>
                <c:pt idx="23">
                  <c:v>4622.445241866265</c:v>
                </c:pt>
                <c:pt idx="24">
                  <c:v>5250.4796021072862</c:v>
                </c:pt>
                <c:pt idx="25">
                  <c:v>6420.9931103715444</c:v>
                </c:pt>
                <c:pt idx="26">
                  <c:v>6728.676149637151</c:v>
                </c:pt>
              </c:numCache>
            </c:numRef>
          </c:val>
          <c:smooth val="0"/>
        </c:ser>
        <c:ser>
          <c:idx val="2"/>
          <c:order val="2"/>
          <c:tx>
            <c:v>Income TOT of Russia</c:v>
          </c:tx>
          <c:marker>
            <c:symbol val="none"/>
          </c:marker>
          <c:cat>
            <c:numRef>
              <c:f>'[Dev Eco I-Tot (1).xlsx]China TOT'!$A$4:$A$30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'[Dev Eco I-Tot (1).xlsx]China TOT'!$K$4:$K$30</c:f>
              <c:numCache>
                <c:formatCode>0.00</c:formatCode>
                <c:ptCount val="27"/>
                <c:pt idx="0">
                  <c:v>191.49836589053243</c:v>
                </c:pt>
                <c:pt idx="1">
                  <c:v>242.17964301859249</c:v>
                </c:pt>
                <c:pt idx="2">
                  <c:v>159.58244847146523</c:v>
                </c:pt>
                <c:pt idx="3">
                  <c:v>174.98909708474972</c:v>
                </c:pt>
                <c:pt idx="4">
                  <c:v>171.37834065637702</c:v>
                </c:pt>
                <c:pt idx="5">
                  <c:v>215.92429977844711</c:v>
                </c:pt>
                <c:pt idx="6">
                  <c:v>202.18771696370925</c:v>
                </c:pt>
                <c:pt idx="7">
                  <c:v>152.92505185842481</c:v>
                </c:pt>
                <c:pt idx="8">
                  <c:v>223.33500970000003</c:v>
                </c:pt>
                <c:pt idx="9">
                  <c:v>277.95468854317602</c:v>
                </c:pt>
                <c:pt idx="10">
                  <c:v>367.93875916478169</c:v>
                </c:pt>
                <c:pt idx="11">
                  <c:v>608.64244562716351</c:v>
                </c:pt>
                <c:pt idx="12">
                  <c:v>849.03984970785996</c:v>
                </c:pt>
                <c:pt idx="13">
                  <c:v>1210.3339153012332</c:v>
                </c:pt>
                <c:pt idx="14">
                  <c:v>1465.4618356302049</c:v>
                </c:pt>
                <c:pt idx="15">
                  <c:v>2565.2890106986501</c:v>
                </c:pt>
                <c:pt idx="16">
                  <c:v>2855.921273016922</c:v>
                </c:pt>
                <c:pt idx="17">
                  <c:v>1571.0340723554923</c:v>
                </c:pt>
                <c:pt idx="18">
                  <c:v>3006.2613433910174</c:v>
                </c:pt>
                <c:pt idx="19">
                  <c:v>3849.6726677758775</c:v>
                </c:pt>
                <c:pt idx="20">
                  <c:v>4040.6300784920977</c:v>
                </c:pt>
                <c:pt idx="21">
                  <c:v>4482.4389957679796</c:v>
                </c:pt>
                <c:pt idx="22">
                  <c:v>4673.5280680570231</c:v>
                </c:pt>
                <c:pt idx="23">
                  <c:v>2759.1826463414709</c:v>
                </c:pt>
                <c:pt idx="24">
                  <c:v>3357.1631875087737</c:v>
                </c:pt>
                <c:pt idx="25">
                  <c:v>4041.8266035185802</c:v>
                </c:pt>
                <c:pt idx="26">
                  <c:v>4201.467083888655</c:v>
                </c:pt>
              </c:numCache>
            </c:numRef>
          </c:val>
          <c:smooth val="0"/>
        </c:ser>
        <c:ser>
          <c:idx val="3"/>
          <c:order val="3"/>
          <c:tx>
            <c:v>Income TOT of South Africa</c:v>
          </c:tx>
          <c:marker>
            <c:symbol val="none"/>
          </c:marker>
          <c:cat>
            <c:numRef>
              <c:f>'[Dev Eco I-Tot (1).xlsx]China TOT'!$A$4:$A$30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'[Dev Eco I-Tot (1).xlsx]China TOT'!$L$4:$L$30</c:f>
              <c:numCache>
                <c:formatCode>0.00</c:formatCode>
                <c:ptCount val="27"/>
                <c:pt idx="0">
                  <c:v>0.63251450816003552</c:v>
                </c:pt>
                <c:pt idx="1">
                  <c:v>22.495058294007791</c:v>
                </c:pt>
                <c:pt idx="2">
                  <c:v>36.973190905059226</c:v>
                </c:pt>
                <c:pt idx="3">
                  <c:v>67.006559752017495</c:v>
                </c:pt>
                <c:pt idx="4">
                  <c:v>69.67823101625433</c:v>
                </c:pt>
                <c:pt idx="5">
                  <c:v>84.755671718024985</c:v>
                </c:pt>
                <c:pt idx="6">
                  <c:v>98.756100239626576</c:v>
                </c:pt>
                <c:pt idx="7">
                  <c:v>90.133365723235968</c:v>
                </c:pt>
                <c:pt idx="8">
                  <c:v>101.36455369999999</c:v>
                </c:pt>
                <c:pt idx="9">
                  <c:v>107.52963814886836</c:v>
                </c:pt>
                <c:pt idx="10">
                  <c:v>136.96919430525071</c:v>
                </c:pt>
                <c:pt idx="11">
                  <c:v>204.83779036921359</c:v>
                </c:pt>
                <c:pt idx="12">
                  <c:v>275.47286640816185</c:v>
                </c:pt>
                <c:pt idx="13">
                  <c:v>350.51063546095418</c:v>
                </c:pt>
                <c:pt idx="14">
                  <c:v>533.86164485605525</c:v>
                </c:pt>
                <c:pt idx="15">
                  <c:v>669.41435563174127</c:v>
                </c:pt>
                <c:pt idx="16">
                  <c:v>744.08515517172793</c:v>
                </c:pt>
                <c:pt idx="17">
                  <c:v>660.71380104914294</c:v>
                </c:pt>
                <c:pt idx="18">
                  <c:v>1096.4179035028221</c:v>
                </c:pt>
                <c:pt idx="19">
                  <c:v>1322.274825274224</c:v>
                </c:pt>
                <c:pt idx="20">
                  <c:v>1405.3717752396406</c:v>
                </c:pt>
                <c:pt idx="21">
                  <c:v>1521.2975209290232</c:v>
                </c:pt>
                <c:pt idx="22">
                  <c:v>1366.8884972675228</c:v>
                </c:pt>
                <c:pt idx="23">
                  <c:v>1258.8847594757915</c:v>
                </c:pt>
                <c:pt idx="24">
                  <c:v>1155.2853589690133</c:v>
                </c:pt>
                <c:pt idx="25">
                  <c:v>1397.4697337437601</c:v>
                </c:pt>
                <c:pt idx="26">
                  <c:v>1429.8628552317762</c:v>
                </c:pt>
              </c:numCache>
            </c:numRef>
          </c:val>
          <c:smooth val="0"/>
        </c:ser>
        <c:dLbls>
          <c:showLegendKey val="0"/>
          <c:showVal val="0"/>
          <c:showCatName val="0"/>
          <c:showSerName val="0"/>
          <c:showPercent val="0"/>
          <c:showBubbleSize val="0"/>
        </c:dLbls>
        <c:marker val="1"/>
        <c:smooth val="0"/>
        <c:axId val="220281472"/>
        <c:axId val="220287744"/>
      </c:lineChart>
      <c:catAx>
        <c:axId val="220281472"/>
        <c:scaling>
          <c:orientation val="minMax"/>
        </c:scaling>
        <c:delete val="0"/>
        <c:axPos val="b"/>
        <c:title>
          <c:tx>
            <c:rich>
              <a:bodyPr rot="0" vert="horz"/>
              <a:lstStyle/>
              <a:p>
                <a:pPr>
                  <a:defRPr/>
                </a:pPr>
                <a:r>
                  <a:rPr lang="en-US"/>
                  <a:t>Year</a:t>
                </a:r>
              </a:p>
            </c:rich>
          </c:tx>
          <c:overlay val="0"/>
        </c:title>
        <c:numFmt formatCode="General" sourceLinked="1"/>
        <c:majorTickMark val="none"/>
        <c:minorTickMark val="none"/>
        <c:tickLblPos val="nextTo"/>
        <c:txPr>
          <a:bodyPr rot="-5400000" vert="horz"/>
          <a:lstStyle/>
          <a:p>
            <a:pPr>
              <a:defRPr/>
            </a:pPr>
            <a:endParaRPr lang="en-US"/>
          </a:p>
        </c:txPr>
        <c:crossAx val="220287744"/>
        <c:crosses val="autoZero"/>
        <c:auto val="1"/>
        <c:lblAlgn val="ctr"/>
        <c:lblOffset val="100"/>
        <c:noMultiLvlLbl val="0"/>
      </c:catAx>
      <c:valAx>
        <c:axId val="220287744"/>
        <c:scaling>
          <c:orientation val="minMax"/>
        </c:scaling>
        <c:delete val="0"/>
        <c:axPos val="l"/>
        <c:majorGridlines/>
        <c:title>
          <c:tx>
            <c:rich>
              <a:bodyPr rot="-5400000" vert="horz"/>
              <a:lstStyle/>
              <a:p>
                <a:pPr>
                  <a:defRPr/>
                </a:pPr>
                <a:r>
                  <a:rPr lang="en-IN"/>
                  <a:t>Income TOT of China</a:t>
                </a:r>
              </a:p>
            </c:rich>
          </c:tx>
          <c:overlay val="0"/>
        </c:title>
        <c:numFmt formatCode="0.00" sourceLinked="1"/>
        <c:majorTickMark val="none"/>
        <c:minorTickMark val="none"/>
        <c:tickLblPos val="nextTo"/>
        <c:txPr>
          <a:bodyPr rot="-60000000" vert="horz"/>
          <a:lstStyle/>
          <a:p>
            <a:pPr>
              <a:defRPr/>
            </a:pPr>
            <a:endParaRPr lang="en-US"/>
          </a:p>
        </c:txPr>
        <c:crossAx val="220281472"/>
        <c:crosses val="autoZero"/>
        <c:crossBetween val="between"/>
      </c:valAx>
    </c:plotArea>
    <c:legend>
      <c:legendPos val="t"/>
      <c:layout>
        <c:manualLayout>
          <c:xMode val="edge"/>
          <c:yMode val="edge"/>
          <c:x val="0.22769775448572052"/>
          <c:y val="0.21433611036087508"/>
          <c:w val="0.59342546009437069"/>
          <c:h val="0.1219554152037064"/>
        </c:manualLayout>
      </c:layout>
      <c:overlay val="0"/>
      <c:txPr>
        <a:bodyPr rot="0" vert="horz"/>
        <a:lstStyle/>
        <a:p>
          <a:pPr>
            <a:defRPr/>
          </a:pPr>
          <a:endParaRPr lang="en-US"/>
        </a:p>
      </c:txPr>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Double Factorial Terms</a:t>
            </a:r>
            <a:r>
              <a:rPr lang="en-IN" baseline="0"/>
              <a:t> of Trade of China with BRICS Nations</a:t>
            </a:r>
            <a:endParaRPr lang="en-IN"/>
          </a:p>
        </c:rich>
      </c:tx>
      <c:overlay val="0"/>
    </c:title>
    <c:autoTitleDeleted val="0"/>
    <c:plotArea>
      <c:layout/>
      <c:lineChart>
        <c:grouping val="standard"/>
        <c:varyColors val="0"/>
        <c:ser>
          <c:idx val="0"/>
          <c:order val="0"/>
          <c:tx>
            <c:strRef>
              <c:f>'DTOT china'!$P$2</c:f>
              <c:strCache>
                <c:ptCount val="1"/>
                <c:pt idx="0">
                  <c:v>India</c:v>
                </c:pt>
              </c:strCache>
            </c:strRef>
          </c:tx>
          <c:spPr>
            <a:ln w="38100" cap="flat" cmpd="sng" algn="ctr">
              <a:solidFill>
                <a:srgbClr val="00B0F0"/>
              </a:solidFill>
              <a:prstDash val="solid"/>
            </a:ln>
            <a:effectLst>
              <a:outerShdw blurRad="40000" dist="20000" dir="5400000" rotWithShape="0">
                <a:srgbClr val="000000">
                  <a:alpha val="38000"/>
                </a:srgbClr>
              </a:outerShdw>
            </a:effectLst>
          </c:spPr>
          <c:marker>
            <c:symbol val="none"/>
          </c:marker>
          <c:cat>
            <c:numRef>
              <c:f>'DTOT china'!$O$3:$O$40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'DTOT china'!$P$3:$P$40</c:f>
              <c:numCache>
                <c:formatCode>General</c:formatCode>
                <c:ptCount val="38"/>
                <c:pt idx="0">
                  <c:v>169.14484151485698</c:v>
                </c:pt>
                <c:pt idx="1">
                  <c:v>166.03233988772871</c:v>
                </c:pt>
                <c:pt idx="2">
                  <c:v>167.12421583695905</c:v>
                </c:pt>
                <c:pt idx="3">
                  <c:v>147.85861939974461</c:v>
                </c:pt>
                <c:pt idx="4">
                  <c:v>154.60477345944511</c:v>
                </c:pt>
                <c:pt idx="5">
                  <c:v>155.41282912449213</c:v>
                </c:pt>
                <c:pt idx="6">
                  <c:v>138.9926057915803</c:v>
                </c:pt>
                <c:pt idx="7">
                  <c:v>151.66062704608541</c:v>
                </c:pt>
                <c:pt idx="8">
                  <c:v>139.31337809263246</c:v>
                </c:pt>
                <c:pt idx="9">
                  <c:v>142.67110060866628</c:v>
                </c:pt>
                <c:pt idx="10">
                  <c:v>132.44910438464746</c:v>
                </c:pt>
                <c:pt idx="11">
                  <c:v>135.94523297065334</c:v>
                </c:pt>
                <c:pt idx="12">
                  <c:v>142.02583619419065</c:v>
                </c:pt>
                <c:pt idx="13">
                  <c:v>146.41985718445991</c:v>
                </c:pt>
                <c:pt idx="14">
                  <c:v>141.34960660739148</c:v>
                </c:pt>
                <c:pt idx="15">
                  <c:v>134.13997730005684</c:v>
                </c:pt>
                <c:pt idx="16">
                  <c:v>132.73643668410961</c:v>
                </c:pt>
                <c:pt idx="17">
                  <c:v>131.25392649876616</c:v>
                </c:pt>
                <c:pt idx="18">
                  <c:v>121.42811958983437</c:v>
                </c:pt>
                <c:pt idx="19">
                  <c:v>111.58479217934529</c:v>
                </c:pt>
                <c:pt idx="20">
                  <c:v>111.36484726768352</c:v>
                </c:pt>
                <c:pt idx="21">
                  <c:v>111.27849078337876</c:v>
                </c:pt>
                <c:pt idx="22">
                  <c:v>104.6726230054694</c:v>
                </c:pt>
                <c:pt idx="23">
                  <c:v>101.51928386456646</c:v>
                </c:pt>
                <c:pt idx="24">
                  <c:v>98.914105262506212</c:v>
                </c:pt>
                <c:pt idx="25">
                  <c:v>94.135660888425562</c:v>
                </c:pt>
                <c:pt idx="26">
                  <c:v>91.955541203296022</c:v>
                </c:pt>
                <c:pt idx="27">
                  <c:v>88.140377932966331</c:v>
                </c:pt>
                <c:pt idx="28">
                  <c:v>84.322431498348834</c:v>
                </c:pt>
                <c:pt idx="29">
                  <c:v>92.381601949023931</c:v>
                </c:pt>
                <c:pt idx="30">
                  <c:v>82.15016771338145</c:v>
                </c:pt>
                <c:pt idx="31">
                  <c:v>78.974059435235134</c:v>
                </c:pt>
                <c:pt idx="32">
                  <c:v>76.178568049063983</c:v>
                </c:pt>
                <c:pt idx="33">
                  <c:v>76.764127230064787</c:v>
                </c:pt>
                <c:pt idx="34">
                  <c:v>77.894986948593029</c:v>
                </c:pt>
                <c:pt idx="35">
                  <c:v>82.482783161922725</c:v>
                </c:pt>
                <c:pt idx="36">
                  <c:v>80.175598147362919</c:v>
                </c:pt>
                <c:pt idx="37">
                  <c:v>75.060197802084076</c:v>
                </c:pt>
              </c:numCache>
            </c:numRef>
          </c:val>
          <c:smooth val="0"/>
        </c:ser>
        <c:ser>
          <c:idx val="1"/>
          <c:order val="1"/>
          <c:tx>
            <c:strRef>
              <c:f>'DTOT china'!$Q$2</c:f>
              <c:strCache>
                <c:ptCount val="1"/>
                <c:pt idx="0">
                  <c:v>Brazil</c:v>
                </c:pt>
              </c:strCache>
            </c:strRef>
          </c:tx>
          <c:spPr>
            <a:ln w="38100" cap="flat" cmpd="sng" algn="ctr">
              <a:solidFill>
                <a:srgbClr val="FFFF00"/>
              </a:solidFill>
              <a:prstDash val="solid"/>
            </a:ln>
            <a:effectLst>
              <a:outerShdw blurRad="40000" dist="20000" dir="5400000" rotWithShape="0">
                <a:srgbClr val="000000">
                  <a:alpha val="38000"/>
                </a:srgbClr>
              </a:outerShdw>
            </a:effectLst>
          </c:spPr>
          <c:marker>
            <c:symbol val="none"/>
          </c:marker>
          <c:cat>
            <c:numRef>
              <c:f>'DTOT china'!$O$3:$O$40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'DTOT china'!$Q$3:$Q$40</c:f>
              <c:numCache>
                <c:formatCode>General</c:formatCode>
                <c:ptCount val="38"/>
                <c:pt idx="0">
                  <c:v>63.698661335903296</c:v>
                </c:pt>
                <c:pt idx="1">
                  <c:v>63.459437941663118</c:v>
                </c:pt>
                <c:pt idx="2">
                  <c:v>65.129368463464388</c:v>
                </c:pt>
                <c:pt idx="3">
                  <c:v>59.867271227704741</c:v>
                </c:pt>
                <c:pt idx="4">
                  <c:v>63.520284699896266</c:v>
                </c:pt>
                <c:pt idx="5">
                  <c:v>65.777459988489682</c:v>
                </c:pt>
                <c:pt idx="6">
                  <c:v>55.925999139329178</c:v>
                </c:pt>
                <c:pt idx="7">
                  <c:v>63.911660728532794</c:v>
                </c:pt>
                <c:pt idx="8">
                  <c:v>64.039611455303103</c:v>
                </c:pt>
                <c:pt idx="9">
                  <c:v>69.956109935308177</c:v>
                </c:pt>
                <c:pt idx="10">
                  <c:v>71.180315568369252</c:v>
                </c:pt>
                <c:pt idx="11">
                  <c:v>67.669599669067026</c:v>
                </c:pt>
                <c:pt idx="12">
                  <c:v>72.600468382797615</c:v>
                </c:pt>
                <c:pt idx="13">
                  <c:v>74.735546193491615</c:v>
                </c:pt>
                <c:pt idx="14">
                  <c:v>69.09178830319361</c:v>
                </c:pt>
                <c:pt idx="15">
                  <c:v>61.774349098188068</c:v>
                </c:pt>
                <c:pt idx="16">
                  <c:v>54.309240778079356</c:v>
                </c:pt>
                <c:pt idx="17">
                  <c:v>57.621607212556292</c:v>
                </c:pt>
                <c:pt idx="18">
                  <c:v>58.359646562493097</c:v>
                </c:pt>
                <c:pt idx="19">
                  <c:v>59.329787723802575</c:v>
                </c:pt>
                <c:pt idx="20">
                  <c:v>60.814220680425294</c:v>
                </c:pt>
                <c:pt idx="21">
                  <c:v>62.85329653823112</c:v>
                </c:pt>
                <c:pt idx="22">
                  <c:v>62.365487057169148</c:v>
                </c:pt>
                <c:pt idx="23">
                  <c:v>64.73427261354415</c:v>
                </c:pt>
                <c:pt idx="24">
                  <c:v>64.940591453332274</c:v>
                </c:pt>
                <c:pt idx="25">
                  <c:v>66.507966026974387</c:v>
                </c:pt>
                <c:pt idx="26">
                  <c:v>67.391818136813797</c:v>
                </c:pt>
                <c:pt idx="27">
                  <c:v>65.30847666801786</c:v>
                </c:pt>
                <c:pt idx="28">
                  <c:v>60.192477810998227</c:v>
                </c:pt>
                <c:pt idx="29">
                  <c:v>68.214618899339087</c:v>
                </c:pt>
                <c:pt idx="30">
                  <c:v>61.746372995709045</c:v>
                </c:pt>
                <c:pt idx="31">
                  <c:v>58.408151414409424</c:v>
                </c:pt>
                <c:pt idx="32">
                  <c:v>58.554439871271249</c:v>
                </c:pt>
                <c:pt idx="33">
                  <c:v>59.25081876215495</c:v>
                </c:pt>
                <c:pt idx="34">
                  <c:v>63.252512114689267</c:v>
                </c:pt>
                <c:pt idx="35">
                  <c:v>72.295952267855924</c:v>
                </c:pt>
                <c:pt idx="36">
                  <c:v>73.441066842600151</c:v>
                </c:pt>
                <c:pt idx="37">
                  <c:v>71.048385580604275</c:v>
                </c:pt>
              </c:numCache>
            </c:numRef>
          </c:val>
          <c:smooth val="0"/>
        </c:ser>
        <c:ser>
          <c:idx val="2"/>
          <c:order val="2"/>
          <c:tx>
            <c:strRef>
              <c:f>'DTOT china'!$R$2</c:f>
              <c:strCache>
                <c:ptCount val="1"/>
                <c:pt idx="0">
                  <c:v>Russia</c:v>
                </c:pt>
              </c:strCache>
            </c:strRef>
          </c:tx>
          <c:spPr>
            <a:ln w="38100" cap="flat" cmpd="sng" algn="ctr">
              <a:solidFill>
                <a:srgbClr val="00FF00"/>
              </a:solidFill>
              <a:prstDash val="solid"/>
            </a:ln>
            <a:effectLst>
              <a:outerShdw blurRad="40000" dist="20000" dir="5400000" rotWithShape="0">
                <a:srgbClr val="000000">
                  <a:alpha val="38000"/>
                </a:srgbClr>
              </a:outerShdw>
            </a:effectLst>
          </c:spPr>
          <c:marker>
            <c:symbol val="none"/>
          </c:marker>
          <c:cat>
            <c:numRef>
              <c:f>'DTOT china'!$O$3:$O$40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'DTOT china'!$R$3:$R$40</c:f>
              <c:numCache>
                <c:formatCode>General</c:formatCode>
                <c:ptCount val="38"/>
                <c:pt idx="14">
                  <c:v>115.92465663451382</c:v>
                </c:pt>
                <c:pt idx="15">
                  <c:v>119.53746202138096</c:v>
                </c:pt>
                <c:pt idx="16">
                  <c:v>117.45539450034642</c:v>
                </c:pt>
                <c:pt idx="17">
                  <c:v>120.28238226485362</c:v>
                </c:pt>
                <c:pt idx="18">
                  <c:v>123.95386094484932</c:v>
                </c:pt>
                <c:pt idx="19">
                  <c:v>129.76857988153745</c:v>
                </c:pt>
                <c:pt idx="20">
                  <c:v>112.42039912405006</c:v>
                </c:pt>
                <c:pt idx="21">
                  <c:v>106.63683811486305</c:v>
                </c:pt>
                <c:pt idx="22">
                  <c:v>101.11424374539332</c:v>
                </c:pt>
                <c:pt idx="23">
                  <c:v>100.33873348047538</c:v>
                </c:pt>
                <c:pt idx="24">
                  <c:v>96.316735684770492</c:v>
                </c:pt>
                <c:pt idx="25">
                  <c:v>90.592608403308574</c:v>
                </c:pt>
                <c:pt idx="26">
                  <c:v>85.558871829835567</c:v>
                </c:pt>
                <c:pt idx="27">
                  <c:v>76.741329185599298</c:v>
                </c:pt>
                <c:pt idx="28">
                  <c:v>65.570977153688219</c:v>
                </c:pt>
                <c:pt idx="29">
                  <c:v>70.451451860462697</c:v>
                </c:pt>
                <c:pt idx="30">
                  <c:v>66.074353364198302</c:v>
                </c:pt>
                <c:pt idx="31">
                  <c:v>57.178534213060352</c:v>
                </c:pt>
                <c:pt idx="32">
                  <c:v>54.487044234841484</c:v>
                </c:pt>
                <c:pt idx="33">
                  <c:v>54.470098024733986</c:v>
                </c:pt>
                <c:pt idx="34">
                  <c:v>57.067750120539458</c:v>
                </c:pt>
                <c:pt idx="35">
                  <c:v>67.389913790531807</c:v>
                </c:pt>
                <c:pt idx="36">
                  <c:v>68.226411714104927</c:v>
                </c:pt>
                <c:pt idx="37">
                  <c:v>63.382378136876</c:v>
                </c:pt>
              </c:numCache>
            </c:numRef>
          </c:val>
          <c:smooth val="0"/>
        </c:ser>
        <c:ser>
          <c:idx val="3"/>
          <c:order val="3"/>
          <c:tx>
            <c:strRef>
              <c:f>'DTOT china'!$S$2</c:f>
              <c:strCache>
                <c:ptCount val="1"/>
                <c:pt idx="0">
                  <c:v>South Africa</c:v>
                </c:pt>
              </c:strCache>
            </c:strRef>
          </c:tx>
          <c:spPr>
            <a:ln w="38100" cap="flat" cmpd="sng" algn="ctr">
              <a:solidFill>
                <a:srgbClr val="7030A0"/>
              </a:solidFill>
              <a:prstDash val="solid"/>
            </a:ln>
            <a:effectLst>
              <a:outerShdw blurRad="40000" dist="20000" dir="5400000" rotWithShape="0">
                <a:srgbClr val="000000">
                  <a:alpha val="38000"/>
                </a:srgbClr>
              </a:outerShdw>
            </a:effectLst>
          </c:spPr>
          <c:marker>
            <c:symbol val="none"/>
          </c:marker>
          <c:cat>
            <c:numRef>
              <c:f>'DTOT china'!$O$3:$O$40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'DTOT china'!$S$3:$S$40</c:f>
              <c:numCache>
                <c:formatCode>General</c:formatCode>
                <c:ptCount val="38"/>
                <c:pt idx="0">
                  <c:v>53.495222544479724</c:v>
                </c:pt>
                <c:pt idx="1">
                  <c:v>52.535145345170406</c:v>
                </c:pt>
                <c:pt idx="2">
                  <c:v>52.676073064196217</c:v>
                </c:pt>
                <c:pt idx="3">
                  <c:v>47.23435016357579</c:v>
                </c:pt>
                <c:pt idx="4">
                  <c:v>48.695392247226998</c:v>
                </c:pt>
                <c:pt idx="5">
                  <c:v>50.451890821360969</c:v>
                </c:pt>
                <c:pt idx="6">
                  <c:v>47.15152678984132</c:v>
                </c:pt>
                <c:pt idx="7">
                  <c:v>50.584035444877941</c:v>
                </c:pt>
                <c:pt idx="8">
                  <c:v>48.061969658825817</c:v>
                </c:pt>
                <c:pt idx="9">
                  <c:v>52.248420791567483</c:v>
                </c:pt>
                <c:pt idx="10">
                  <c:v>50.251152033897199</c:v>
                </c:pt>
                <c:pt idx="11">
                  <c:v>51.642223963747725</c:v>
                </c:pt>
                <c:pt idx="12">
                  <c:v>55.677743753472384</c:v>
                </c:pt>
                <c:pt idx="13">
                  <c:v>59.469324496975325</c:v>
                </c:pt>
                <c:pt idx="14">
                  <c:v>58.759984388683115</c:v>
                </c:pt>
                <c:pt idx="15">
                  <c:v>56.558570642540346</c:v>
                </c:pt>
                <c:pt idx="16">
                  <c:v>56.85921481307286</c:v>
                </c:pt>
                <c:pt idx="17">
                  <c:v>56.642155941132316</c:v>
                </c:pt>
                <c:pt idx="18">
                  <c:v>55.104476593477202</c:v>
                </c:pt>
                <c:pt idx="19">
                  <c:v>52.480955569103955</c:v>
                </c:pt>
                <c:pt idx="20">
                  <c:v>50.465095160819651</c:v>
                </c:pt>
                <c:pt idx="21">
                  <c:v>48.653169298745453</c:v>
                </c:pt>
                <c:pt idx="22">
                  <c:v>46.40538630021031</c:v>
                </c:pt>
                <c:pt idx="23">
                  <c:v>45.61816694187214</c:v>
                </c:pt>
                <c:pt idx="24">
                  <c:v>44.961122827981427</c:v>
                </c:pt>
                <c:pt idx="25">
                  <c:v>45.742594525654724</c:v>
                </c:pt>
                <c:pt idx="26">
                  <c:v>46.806262240855219</c:v>
                </c:pt>
                <c:pt idx="27">
                  <c:v>46.889421737760067</c:v>
                </c:pt>
                <c:pt idx="28">
                  <c:v>46.976178448457354</c:v>
                </c:pt>
                <c:pt idx="29">
                  <c:v>54.922675277953026</c:v>
                </c:pt>
                <c:pt idx="30">
                  <c:v>53.982336053208726</c:v>
                </c:pt>
                <c:pt idx="31">
                  <c:v>54.484133114720542</c:v>
                </c:pt>
                <c:pt idx="32">
                  <c:v>54.140066530000496</c:v>
                </c:pt>
                <c:pt idx="33">
                  <c:v>55.25690130713955</c:v>
                </c:pt>
                <c:pt idx="34">
                  <c:v>57.498369074260893</c:v>
                </c:pt>
                <c:pt idx="35">
                  <c:v>63.688185833981898</c:v>
                </c:pt>
                <c:pt idx="36">
                  <c:v>64.238951750492532</c:v>
                </c:pt>
                <c:pt idx="37">
                  <c:v>62.829854901407728</c:v>
                </c:pt>
              </c:numCache>
            </c:numRef>
          </c:val>
          <c:smooth val="0"/>
        </c:ser>
        <c:dLbls>
          <c:showLegendKey val="0"/>
          <c:showVal val="0"/>
          <c:showCatName val="0"/>
          <c:showSerName val="0"/>
          <c:showPercent val="0"/>
          <c:showBubbleSize val="0"/>
        </c:dLbls>
        <c:marker val="1"/>
        <c:smooth val="0"/>
        <c:axId val="220315008"/>
        <c:axId val="220345856"/>
      </c:lineChart>
      <c:catAx>
        <c:axId val="220315008"/>
        <c:scaling>
          <c:orientation val="minMax"/>
        </c:scaling>
        <c:delete val="0"/>
        <c:axPos val="b"/>
        <c:title>
          <c:tx>
            <c:rich>
              <a:bodyPr/>
              <a:lstStyle/>
              <a:p>
                <a:pPr>
                  <a:defRPr/>
                </a:pPr>
                <a:r>
                  <a:rPr lang="en-IN"/>
                  <a:t>Years</a:t>
                </a:r>
              </a:p>
            </c:rich>
          </c:tx>
          <c:overlay val="0"/>
        </c:title>
        <c:numFmt formatCode="General" sourceLinked="1"/>
        <c:majorTickMark val="out"/>
        <c:minorTickMark val="none"/>
        <c:tickLblPos val="nextTo"/>
        <c:crossAx val="220345856"/>
        <c:crosses val="autoZero"/>
        <c:auto val="1"/>
        <c:lblAlgn val="ctr"/>
        <c:lblOffset val="100"/>
        <c:tickLblSkip val="1"/>
        <c:noMultiLvlLbl val="0"/>
      </c:catAx>
      <c:valAx>
        <c:axId val="220345856"/>
        <c:scaling>
          <c:orientation val="minMax"/>
        </c:scaling>
        <c:delete val="0"/>
        <c:axPos val="l"/>
        <c:majorGridlines/>
        <c:title>
          <c:tx>
            <c:rich>
              <a:bodyPr rot="-5400000" vert="horz"/>
              <a:lstStyle/>
              <a:p>
                <a:pPr>
                  <a:defRPr/>
                </a:pPr>
                <a:r>
                  <a:rPr lang="en-IN"/>
                  <a:t>Double Factorial Terms of Trade</a:t>
                </a:r>
              </a:p>
            </c:rich>
          </c:tx>
          <c:overlay val="0"/>
        </c:title>
        <c:numFmt formatCode="General" sourceLinked="1"/>
        <c:majorTickMark val="out"/>
        <c:minorTickMark val="none"/>
        <c:tickLblPos val="nextTo"/>
        <c:crossAx val="220315008"/>
        <c:crosses val="autoZero"/>
        <c:crossBetween val="between"/>
      </c:valAx>
    </c:plotArea>
    <c:legend>
      <c:legendPos val="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b="0" i="0" baseline="0">
                <a:effectLst/>
              </a:rPr>
              <a:t>Russia Trade Balance with BRICS Countries (US BILLION$)2001-2019</a:t>
            </a:r>
            <a:endParaRPr lang="en-IN" sz="1600">
              <a:effectLst/>
            </a:endParaRPr>
          </a:p>
          <a:p>
            <a:pPr>
              <a:defRPr sz="1400" b="0" i="0" u="none" strike="noStrike" kern="1200" spc="0" baseline="0">
                <a:solidFill>
                  <a:schemeClr val="tx1">
                    <a:lumMod val="65000"/>
                    <a:lumOff val="35000"/>
                  </a:schemeClr>
                </a:solidFill>
                <a:latin typeface="+mn-lt"/>
                <a:ea typeface="+mn-ea"/>
                <a:cs typeface="+mn-cs"/>
              </a:defRPr>
            </a:pPr>
            <a:endParaRPr lang="en-IN"/>
          </a:p>
        </c:rich>
      </c:tx>
      <c:layout>
        <c:manualLayout>
          <c:xMode val="edge"/>
          <c:yMode val="edge"/>
          <c:x val="8.9961580889345347E-2"/>
          <c:y val="2.7266530334014997E-2"/>
        </c:manualLayout>
      </c:layout>
      <c:overlay val="0"/>
      <c:spPr>
        <a:noFill/>
        <a:ln>
          <a:noFill/>
        </a:ln>
        <a:effectLst/>
      </c:spPr>
    </c:title>
    <c:autoTitleDeleted val="0"/>
    <c:plotArea>
      <c:layout>
        <c:manualLayout>
          <c:layoutTarget val="inner"/>
          <c:xMode val="edge"/>
          <c:yMode val="edge"/>
          <c:x val="7.594252125133974E-2"/>
          <c:y val="0.28979249526324546"/>
          <c:w val="0.89279859838492059"/>
          <c:h val="0.62499959744295763"/>
        </c:manualLayout>
      </c:layout>
      <c:barChart>
        <c:barDir val="col"/>
        <c:grouping val="stacked"/>
        <c:varyColors val="0"/>
        <c:ser>
          <c:idx val="0"/>
          <c:order val="0"/>
          <c:tx>
            <c:v>China</c:v>
          </c:tx>
          <c:spPr>
            <a:solidFill>
              <a:schemeClr val="accent1"/>
            </a:solidFill>
            <a:ln>
              <a:noFill/>
            </a:ln>
            <a:effectLst/>
          </c:spPr>
          <c:invertIfNegative val="0"/>
          <c:cat>
            <c:numRef>
              <c:f>'[Russia TRADE BALANCE.xlsx]Russia TB'!$R$37:$R$55</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numRef>
          </c:cat>
          <c:val>
            <c:numRef>
              <c:f>'[Russia TRADE BALANCE.xlsx]Russia TB'!$B$2:$T$2</c:f>
              <c:numCache>
                <c:formatCode>General</c:formatCode>
                <c:ptCount val="19"/>
                <c:pt idx="0">
                  <c:v>3.9495119999999999</c:v>
                </c:pt>
                <c:pt idx="1">
                  <c:v>4.4358190000000004</c:v>
                </c:pt>
                <c:pt idx="2">
                  <c:v>4.9489280000000004</c:v>
                </c:pt>
                <c:pt idx="3">
                  <c:v>5.3588399999999998</c:v>
                </c:pt>
                <c:pt idx="4">
                  <c:v>5.7831619999999999</c:v>
                </c:pt>
                <c:pt idx="5">
                  <c:v>2.8453059999999999</c:v>
                </c:pt>
                <c:pt idx="6">
                  <c:v>-9.2399690000000003</c:v>
                </c:pt>
                <c:pt idx="7">
                  <c:v>-13.621382000000001</c:v>
                </c:pt>
                <c:pt idx="8">
                  <c:v>-6.1908799999999999</c:v>
                </c:pt>
                <c:pt idx="9">
                  <c:v>-19.177886999999998</c:v>
                </c:pt>
                <c:pt idx="10">
                  <c:v>-13.346016000000001</c:v>
                </c:pt>
                <c:pt idx="11">
                  <c:v>-16.000864</c:v>
                </c:pt>
                <c:pt idx="12">
                  <c:v>-17.547666</c:v>
                </c:pt>
                <c:pt idx="13">
                  <c:v>-13.438406000000001</c:v>
                </c:pt>
                <c:pt idx="14">
                  <c:v>-6.7695600000000002</c:v>
                </c:pt>
                <c:pt idx="15">
                  <c:v>-10.065732000000001</c:v>
                </c:pt>
                <c:pt idx="16">
                  <c:v>-9.1202559999999995</c:v>
                </c:pt>
                <c:pt idx="17">
                  <c:v>3.8225099999999999</c:v>
                </c:pt>
                <c:pt idx="18">
                  <c:v>2.6645789999999998</c:v>
                </c:pt>
              </c:numCache>
            </c:numRef>
          </c:val>
          <c:extLst xmlns:c16r2="http://schemas.microsoft.com/office/drawing/2015/06/chart">
            <c:ext xmlns:c16="http://schemas.microsoft.com/office/drawing/2014/chart" uri="{C3380CC4-5D6E-409C-BE32-E72D297353CC}">
              <c16:uniqueId val="{00000000-A015-4386-81DB-0E7E1B0C6A4A}"/>
            </c:ext>
          </c:extLst>
        </c:ser>
        <c:ser>
          <c:idx val="1"/>
          <c:order val="1"/>
          <c:tx>
            <c:v>India</c:v>
          </c:tx>
          <c:spPr>
            <a:solidFill>
              <a:schemeClr val="accent2"/>
            </a:solidFill>
            <a:ln>
              <a:noFill/>
            </a:ln>
            <a:effectLst/>
          </c:spPr>
          <c:invertIfNegative val="0"/>
          <c:cat>
            <c:numRef>
              <c:f>'[Russia TRADE BALANCE.xlsx]Russia TB'!$R$37:$R$55</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numRef>
          </c:cat>
          <c:val>
            <c:numRef>
              <c:f>'[Russia TRADE BALANCE.xlsx]Russia TB'!$B$3:$T$3</c:f>
              <c:numCache>
                <c:formatCode>General</c:formatCode>
                <c:ptCount val="19"/>
                <c:pt idx="0">
                  <c:v>0.57489400000000002</c:v>
                </c:pt>
                <c:pt idx="1">
                  <c:v>1.093631</c:v>
                </c:pt>
                <c:pt idx="2">
                  <c:v>2.150655</c:v>
                </c:pt>
                <c:pt idx="3">
                  <c:v>1.8507940000000001</c:v>
                </c:pt>
                <c:pt idx="4">
                  <c:v>1.5296099999999999</c:v>
                </c:pt>
                <c:pt idx="5">
                  <c:v>1.9580200000000001</c:v>
                </c:pt>
                <c:pt idx="6">
                  <c:v>1.7245710000000001</c:v>
                </c:pt>
                <c:pt idx="7">
                  <c:v>3.5169609999999998</c:v>
                </c:pt>
                <c:pt idx="8">
                  <c:v>4.4125449999999997</c:v>
                </c:pt>
                <c:pt idx="9">
                  <c:v>3.2629640000000002</c:v>
                </c:pt>
                <c:pt idx="10">
                  <c:v>1.9051499999999999</c:v>
                </c:pt>
                <c:pt idx="11">
                  <c:v>4.5253750000000004</c:v>
                </c:pt>
                <c:pt idx="12">
                  <c:v>3.8914800000000001</c:v>
                </c:pt>
                <c:pt idx="13">
                  <c:v>1.22499</c:v>
                </c:pt>
                <c:pt idx="14">
                  <c:v>3.2818299999999998</c:v>
                </c:pt>
                <c:pt idx="15">
                  <c:v>2.915565</c:v>
                </c:pt>
                <c:pt idx="16">
                  <c:v>3.5531130000000002</c:v>
                </c:pt>
                <c:pt idx="17">
                  <c:v>4.5276800000000001</c:v>
                </c:pt>
                <c:pt idx="18">
                  <c:v>3.386307</c:v>
                </c:pt>
              </c:numCache>
            </c:numRef>
          </c:val>
          <c:extLst xmlns:c16r2="http://schemas.microsoft.com/office/drawing/2015/06/chart">
            <c:ext xmlns:c16="http://schemas.microsoft.com/office/drawing/2014/chart" uri="{C3380CC4-5D6E-409C-BE32-E72D297353CC}">
              <c16:uniqueId val="{00000001-A015-4386-81DB-0E7E1B0C6A4A}"/>
            </c:ext>
          </c:extLst>
        </c:ser>
        <c:ser>
          <c:idx val="2"/>
          <c:order val="2"/>
          <c:tx>
            <c:v>Brazil</c:v>
          </c:tx>
          <c:spPr>
            <a:solidFill>
              <a:schemeClr val="accent3"/>
            </a:solidFill>
            <a:ln>
              <a:noFill/>
            </a:ln>
            <a:effectLst/>
          </c:spPr>
          <c:invertIfNegative val="0"/>
          <c:cat>
            <c:numRef>
              <c:f>'[Russia TRADE BALANCE.xlsx]Russia TB'!$R$37:$R$55</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numRef>
          </c:cat>
          <c:val>
            <c:numRef>
              <c:f>'[Russia TRADE BALANCE.xlsx]Russia TB'!$B$4:$T$4</c:f>
              <c:numCache>
                <c:formatCode>General</c:formatCode>
                <c:ptCount val="19"/>
                <c:pt idx="0">
                  <c:v>-0.73198600000000003</c:v>
                </c:pt>
                <c:pt idx="1">
                  <c:v>-1.0741130000000001</c:v>
                </c:pt>
                <c:pt idx="2">
                  <c:v>-1.2220800000000001</c:v>
                </c:pt>
                <c:pt idx="3">
                  <c:v>-1.0009049999999999</c:v>
                </c:pt>
                <c:pt idx="4">
                  <c:v>-1.7401009999999999</c:v>
                </c:pt>
                <c:pt idx="5">
                  <c:v>-2.2607270000000002</c:v>
                </c:pt>
                <c:pt idx="6">
                  <c:v>-2.9780679999999999</c:v>
                </c:pt>
                <c:pt idx="7">
                  <c:v>-2.6299709999999998</c:v>
                </c:pt>
                <c:pt idx="8">
                  <c:v>-2.427</c:v>
                </c:pt>
                <c:pt idx="9">
                  <c:v>-2.3442980000000002</c:v>
                </c:pt>
                <c:pt idx="10">
                  <c:v>-2.2754479999999999</c:v>
                </c:pt>
                <c:pt idx="11">
                  <c:v>-1.053898</c:v>
                </c:pt>
                <c:pt idx="12">
                  <c:v>-1.5081850000000001</c:v>
                </c:pt>
                <c:pt idx="13">
                  <c:v>-1.679424</c:v>
                </c:pt>
                <c:pt idx="14">
                  <c:v>-0.96224200000000004</c:v>
                </c:pt>
                <c:pt idx="15">
                  <c:v>-0.73788799999999999</c:v>
                </c:pt>
                <c:pt idx="16">
                  <c:v>-1.165821</c:v>
                </c:pt>
                <c:pt idx="17">
                  <c:v>0.11439199999999999</c:v>
                </c:pt>
                <c:pt idx="18">
                  <c:v>0.30669000000000002</c:v>
                </c:pt>
              </c:numCache>
            </c:numRef>
          </c:val>
          <c:extLst xmlns:c16r2="http://schemas.microsoft.com/office/drawing/2015/06/chart">
            <c:ext xmlns:c16="http://schemas.microsoft.com/office/drawing/2014/chart" uri="{C3380CC4-5D6E-409C-BE32-E72D297353CC}">
              <c16:uniqueId val="{00000002-A015-4386-81DB-0E7E1B0C6A4A}"/>
            </c:ext>
          </c:extLst>
        </c:ser>
        <c:ser>
          <c:idx val="3"/>
          <c:order val="3"/>
          <c:tx>
            <c:v>South Africa</c:v>
          </c:tx>
          <c:spPr>
            <a:solidFill>
              <a:schemeClr val="accent4"/>
            </a:solidFill>
            <a:ln>
              <a:noFill/>
            </a:ln>
            <a:effectLst/>
          </c:spPr>
          <c:invertIfNegative val="0"/>
          <c:cat>
            <c:numRef>
              <c:f>'[Russia TRADE BALANCE.xlsx]Russia TB'!$R$37:$R$55</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numRef>
          </c:cat>
          <c:val>
            <c:numRef>
              <c:f>'[Russia TRADE BALANCE.xlsx]Russia TB'!$B$5:$T$5</c:f>
              <c:numCache>
                <c:formatCode>General</c:formatCode>
                <c:ptCount val="19"/>
                <c:pt idx="0">
                  <c:v>-6.9868E-2</c:v>
                </c:pt>
                <c:pt idx="1">
                  <c:v>-5.2193000000000003E-2</c:v>
                </c:pt>
                <c:pt idx="2">
                  <c:v>-0.10574799999999999</c:v>
                </c:pt>
                <c:pt idx="3">
                  <c:v>-0.122585</c:v>
                </c:pt>
                <c:pt idx="4">
                  <c:v>-0.12152499999999999</c:v>
                </c:pt>
                <c:pt idx="5">
                  <c:v>-0.139242</c:v>
                </c:pt>
                <c:pt idx="6">
                  <c:v>-0.25490699999999999</c:v>
                </c:pt>
                <c:pt idx="7">
                  <c:v>-0.402194</c:v>
                </c:pt>
                <c:pt idx="8">
                  <c:v>-0.12464600000000001</c:v>
                </c:pt>
                <c:pt idx="9">
                  <c:v>-0.42757499999999998</c:v>
                </c:pt>
                <c:pt idx="10">
                  <c:v>-0.34914400000000001</c:v>
                </c:pt>
                <c:pt idx="11">
                  <c:v>-0.406669</c:v>
                </c:pt>
                <c:pt idx="12">
                  <c:v>-0.49546499999999999</c:v>
                </c:pt>
                <c:pt idx="13">
                  <c:v>-0.404279</c:v>
                </c:pt>
                <c:pt idx="14">
                  <c:v>-0.29993999999999998</c:v>
                </c:pt>
                <c:pt idx="15">
                  <c:v>-0.32448900000000003</c:v>
                </c:pt>
                <c:pt idx="16">
                  <c:v>-0.42429600000000001</c:v>
                </c:pt>
                <c:pt idx="17">
                  <c:v>-0.49733300000000003</c:v>
                </c:pt>
                <c:pt idx="18">
                  <c:v>-0.54625199999999996</c:v>
                </c:pt>
              </c:numCache>
            </c:numRef>
          </c:val>
          <c:extLst xmlns:c16r2="http://schemas.microsoft.com/office/drawing/2015/06/chart">
            <c:ext xmlns:c16="http://schemas.microsoft.com/office/drawing/2014/chart" uri="{C3380CC4-5D6E-409C-BE32-E72D297353CC}">
              <c16:uniqueId val="{00000003-A015-4386-81DB-0E7E1B0C6A4A}"/>
            </c:ext>
          </c:extLst>
        </c:ser>
        <c:dLbls>
          <c:showLegendKey val="0"/>
          <c:showVal val="0"/>
          <c:showCatName val="0"/>
          <c:showSerName val="0"/>
          <c:showPercent val="0"/>
          <c:showBubbleSize val="0"/>
        </c:dLbls>
        <c:gapWidth val="150"/>
        <c:overlap val="100"/>
        <c:axId val="220371200"/>
        <c:axId val="220372992"/>
      </c:barChart>
      <c:catAx>
        <c:axId val="22037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372992"/>
        <c:crosses val="autoZero"/>
        <c:auto val="1"/>
        <c:lblAlgn val="ctr"/>
        <c:lblOffset val="100"/>
        <c:noMultiLvlLbl val="0"/>
      </c:catAx>
      <c:valAx>
        <c:axId val="22037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371200"/>
        <c:crosses val="autoZero"/>
        <c:crossBetween val="between"/>
      </c:valAx>
      <c:spPr>
        <a:noFill/>
        <a:ln>
          <a:noFill/>
        </a:ln>
        <a:effectLst/>
      </c:spPr>
    </c:plotArea>
    <c:legend>
      <c:legendPos val="t"/>
      <c:layout>
        <c:manualLayout>
          <c:xMode val="edge"/>
          <c:yMode val="edge"/>
          <c:x val="0.25645162227737134"/>
          <c:y val="0.18796864349011591"/>
          <c:w val="0.48709675544525727"/>
          <c:h val="5.74886170317210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rot="0" vert="horz"/>
          <a:lstStyle/>
          <a:p>
            <a:pPr>
              <a:defRPr/>
            </a:pPr>
            <a:r>
              <a:rPr lang="en-IN"/>
              <a:t>Gross Terms of Trade of Russia with BRICS</a:t>
            </a:r>
          </a:p>
        </c:rich>
      </c:tx>
      <c:overlay val="0"/>
    </c:title>
    <c:autoTitleDeleted val="0"/>
    <c:plotArea>
      <c:layout>
        <c:manualLayout>
          <c:layoutTarget val="inner"/>
          <c:xMode val="edge"/>
          <c:yMode val="edge"/>
          <c:x val="6.6358604212934921E-2"/>
          <c:y val="0.23786127467011559"/>
          <c:w val="0.92004146924507124"/>
          <c:h val="0.47910368464667991"/>
        </c:manualLayout>
      </c:layout>
      <c:lineChart>
        <c:grouping val="standard"/>
        <c:varyColors val="0"/>
        <c:ser>
          <c:idx val="0"/>
          <c:order val="0"/>
          <c:tx>
            <c:strRef>
              <c:f>'[GTOT BRICS FINAL.xlsx]Russian Federation'!$C$3</c:f>
              <c:strCache>
                <c:ptCount val="1"/>
                <c:pt idx="0">
                  <c:v>Brazil</c:v>
                </c:pt>
              </c:strCache>
            </c:strRef>
          </c:tx>
          <c:marker>
            <c:symbol val="none"/>
          </c:marker>
          <c:cat>
            <c:numRef>
              <c:f>'[GTOT BRICS FINAL.xlsx]Russian Federation'!$B$4:$B$22</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'[GTOT BRICS FINAL.xlsx]Russian Federation'!$C$4:$C$22</c:f>
              <c:numCache>
                <c:formatCode>General</c:formatCode>
                <c:ptCount val="19"/>
                <c:pt idx="0">
                  <c:v>149.90133015332808</c:v>
                </c:pt>
                <c:pt idx="1">
                  <c:v>463.71152248745648</c:v>
                </c:pt>
                <c:pt idx="2">
                  <c:v>529.28331334497511</c:v>
                </c:pt>
                <c:pt idx="3">
                  <c:v>580.65683930818795</c:v>
                </c:pt>
                <c:pt idx="4">
                  <c:v>425.99326910339033</c:v>
                </c:pt>
                <c:pt idx="5">
                  <c:v>535.27717698822676</c:v>
                </c:pt>
                <c:pt idx="6">
                  <c:v>647.54028570293406</c:v>
                </c:pt>
                <c:pt idx="7">
                  <c:v>598.5027820870821</c:v>
                </c:pt>
                <c:pt idx="8">
                  <c:v>453.0959339131835</c:v>
                </c:pt>
                <c:pt idx="9">
                  <c:v>427.5206810908121</c:v>
                </c:pt>
                <c:pt idx="10">
                  <c:v>376.91628789833015</c:v>
                </c:pt>
                <c:pt idx="11">
                  <c:v>404.99264306213746</c:v>
                </c:pt>
                <c:pt idx="12">
                  <c:v>295.95830100010426</c:v>
                </c:pt>
                <c:pt idx="13">
                  <c:v>333.71662616762376</c:v>
                </c:pt>
                <c:pt idx="14">
                  <c:v>315.6564592464789</c:v>
                </c:pt>
                <c:pt idx="15">
                  <c:v>210.91216443497797</c:v>
                </c:pt>
                <c:pt idx="16">
                  <c:v>139.07738348185202</c:v>
                </c:pt>
                <c:pt idx="17">
                  <c:v>175.64647638378628</c:v>
                </c:pt>
                <c:pt idx="18">
                  <c:v>161.46269061709845</c:v>
                </c:pt>
              </c:numCache>
            </c:numRef>
          </c:val>
          <c:smooth val="0"/>
          <c:extLst xmlns:c16r2="http://schemas.microsoft.com/office/drawing/2015/06/chart">
            <c:ext xmlns:c16="http://schemas.microsoft.com/office/drawing/2014/chart" uri="{C3380CC4-5D6E-409C-BE32-E72D297353CC}">
              <c16:uniqueId val="{00000000-2D8B-444A-9275-1BEFDE1A27D4}"/>
            </c:ext>
          </c:extLst>
        </c:ser>
        <c:ser>
          <c:idx val="1"/>
          <c:order val="1"/>
          <c:tx>
            <c:strRef>
              <c:f>'[GTOT BRICS FINAL.xlsx]Russian Federation'!$D$3</c:f>
              <c:strCache>
                <c:ptCount val="1"/>
                <c:pt idx="0">
                  <c:v>China</c:v>
                </c:pt>
              </c:strCache>
            </c:strRef>
          </c:tx>
          <c:marker>
            <c:symbol val="none"/>
          </c:marker>
          <c:cat>
            <c:numRef>
              <c:f>'[GTOT BRICS FINAL.xlsx]Russian Federation'!$B$4:$B$22</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'[GTOT BRICS FINAL.xlsx]Russian Federation'!$D$4:$D$22</c:f>
              <c:numCache>
                <c:formatCode>General</c:formatCode>
                <c:ptCount val="19"/>
                <c:pt idx="0">
                  <c:v>18.083464383886419</c:v>
                </c:pt>
                <c:pt idx="1">
                  <c:v>28.252821805251223</c:v>
                </c:pt>
                <c:pt idx="2">
                  <c:v>32.781106229858409</c:v>
                </c:pt>
                <c:pt idx="3">
                  <c:v>40.40619654674996</c:v>
                </c:pt>
                <c:pt idx="4">
                  <c:v>53.852614367697342</c:v>
                </c:pt>
                <c:pt idx="5">
                  <c:v>76.945853962075049</c:v>
                </c:pt>
                <c:pt idx="6">
                  <c:v>128.9587096395862</c:v>
                </c:pt>
                <c:pt idx="7">
                  <c:v>264.88567752840299</c:v>
                </c:pt>
                <c:pt idx="8">
                  <c:v>325.47903989051247</c:v>
                </c:pt>
                <c:pt idx="9">
                  <c:v>180.90179271016538</c:v>
                </c:pt>
                <c:pt idx="10">
                  <c:v>314.45012966528606</c:v>
                </c:pt>
                <c:pt idx="11">
                  <c:v>269.32103058656776</c:v>
                </c:pt>
                <c:pt idx="12">
                  <c:v>293.95107024852206</c:v>
                </c:pt>
                <c:pt idx="13">
                  <c:v>283.01966589039893</c:v>
                </c:pt>
                <c:pt idx="14">
                  <c:v>247.49159209546156</c:v>
                </c:pt>
                <c:pt idx="15">
                  <c:v>172.05205635652356</c:v>
                </c:pt>
                <c:pt idx="16">
                  <c:v>196.99614697352109</c:v>
                </c:pt>
                <c:pt idx="17">
                  <c:v>196.92193884945743</c:v>
                </c:pt>
                <c:pt idx="18">
                  <c:v>157.40079250420155</c:v>
                </c:pt>
              </c:numCache>
            </c:numRef>
          </c:val>
          <c:smooth val="0"/>
          <c:extLst xmlns:c16r2="http://schemas.microsoft.com/office/drawing/2015/06/chart">
            <c:ext xmlns:c16="http://schemas.microsoft.com/office/drawing/2014/chart" uri="{C3380CC4-5D6E-409C-BE32-E72D297353CC}">
              <c16:uniqueId val="{00000001-2D8B-444A-9275-1BEFDE1A27D4}"/>
            </c:ext>
          </c:extLst>
        </c:ser>
        <c:ser>
          <c:idx val="2"/>
          <c:order val="2"/>
          <c:tx>
            <c:strRef>
              <c:f>'[GTOT BRICS FINAL.xlsx]Russian Federation'!$E$3</c:f>
              <c:strCache>
                <c:ptCount val="1"/>
                <c:pt idx="0">
                  <c:v>India</c:v>
                </c:pt>
              </c:strCache>
            </c:strRef>
          </c:tx>
          <c:marker>
            <c:symbol val="none"/>
          </c:marker>
          <c:cat>
            <c:numRef>
              <c:f>'[GTOT BRICS FINAL.xlsx]Russian Federation'!$B$4:$B$22</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'[GTOT BRICS FINAL.xlsx]Russian Federation'!$E$4:$E$22</c:f>
              <c:numCache>
                <c:formatCode>General</c:formatCode>
                <c:ptCount val="19"/>
                <c:pt idx="0">
                  <c:v>51.448067664725976</c:v>
                </c:pt>
                <c:pt idx="1">
                  <c:v>46.753490715306434</c:v>
                </c:pt>
                <c:pt idx="2">
                  <c:v>29.958473385818472</c:v>
                </c:pt>
                <c:pt idx="3">
                  <c:v>21.556497354737125</c:v>
                </c:pt>
                <c:pt idx="4">
                  <c:v>29.843485344408521</c:v>
                </c:pt>
                <c:pt idx="5">
                  <c:v>46.846823987718565</c:v>
                </c:pt>
                <c:pt idx="6">
                  <c:v>52.045914201140327</c:v>
                </c:pt>
                <c:pt idx="7">
                  <c:v>71.02846980253203</c:v>
                </c:pt>
                <c:pt idx="8">
                  <c:v>64.867626863748299</c:v>
                </c:pt>
                <c:pt idx="9">
                  <c:v>33.870842071415431</c:v>
                </c:pt>
                <c:pt idx="10">
                  <c:v>63.300263697541546</c:v>
                </c:pt>
                <c:pt idx="11">
                  <c:v>115.0786939335689</c:v>
                </c:pt>
                <c:pt idx="12">
                  <c:v>81.630492743139257</c:v>
                </c:pt>
                <c:pt idx="13">
                  <c:v>83.943706291729001</c:v>
                </c:pt>
                <c:pt idx="14">
                  <c:v>131.34489496772179</c:v>
                </c:pt>
                <c:pt idx="15">
                  <c:v>68.887074283162804</c:v>
                </c:pt>
                <c:pt idx="16">
                  <c:v>55.376535167282817</c:v>
                </c:pt>
                <c:pt idx="17">
                  <c:v>62.568294539101522</c:v>
                </c:pt>
                <c:pt idx="18">
                  <c:v>70.254978770571483</c:v>
                </c:pt>
              </c:numCache>
            </c:numRef>
          </c:val>
          <c:smooth val="0"/>
          <c:extLst xmlns:c16r2="http://schemas.microsoft.com/office/drawing/2015/06/chart">
            <c:ext xmlns:c16="http://schemas.microsoft.com/office/drawing/2014/chart" uri="{C3380CC4-5D6E-409C-BE32-E72D297353CC}">
              <c16:uniqueId val="{00000002-2D8B-444A-9275-1BEFDE1A27D4}"/>
            </c:ext>
          </c:extLst>
        </c:ser>
        <c:ser>
          <c:idx val="3"/>
          <c:order val="3"/>
          <c:tx>
            <c:strRef>
              <c:f>'[GTOT BRICS FINAL.xlsx]Russian Federation'!$F$3</c:f>
              <c:strCache>
                <c:ptCount val="1"/>
                <c:pt idx="0">
                  <c:v>South Africa</c:v>
                </c:pt>
              </c:strCache>
            </c:strRef>
          </c:tx>
          <c:marker>
            <c:symbol val="none"/>
          </c:marker>
          <c:cat>
            <c:numRef>
              <c:f>'[GTOT BRICS FINAL.xlsx]Russian Federation'!$B$4:$B$22</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'[GTOT BRICS FINAL.xlsx]Russian Federation'!$F$4:$F$22</c:f>
              <c:numCache>
                <c:formatCode>General</c:formatCode>
                <c:ptCount val="19"/>
                <c:pt idx="0">
                  <c:v>210.35296531635913</c:v>
                </c:pt>
                <c:pt idx="1">
                  <c:v>1244.1156496556853</c:v>
                </c:pt>
                <c:pt idx="2">
                  <c:v>214.49793650055082</c:v>
                </c:pt>
                <c:pt idx="3">
                  <c:v>1640.3559362249118</c:v>
                </c:pt>
                <c:pt idx="4">
                  <c:v>1664.2996370145775</c:v>
                </c:pt>
                <c:pt idx="5">
                  <c:v>803.57547078903781</c:v>
                </c:pt>
                <c:pt idx="6">
                  <c:v>1248.4331843906541</c:v>
                </c:pt>
                <c:pt idx="7">
                  <c:v>3092.9453526671377</c:v>
                </c:pt>
                <c:pt idx="8">
                  <c:v>2174.5783562928004</c:v>
                </c:pt>
                <c:pt idx="9">
                  <c:v>216.10557534181618</c:v>
                </c:pt>
                <c:pt idx="10">
                  <c:v>1651.1831602756747</c:v>
                </c:pt>
                <c:pt idx="11">
                  <c:v>786.97362655492975</c:v>
                </c:pt>
                <c:pt idx="12">
                  <c:v>499.39325646534189</c:v>
                </c:pt>
                <c:pt idx="13">
                  <c:v>517.85451356430883</c:v>
                </c:pt>
                <c:pt idx="14">
                  <c:v>439.75187758764031</c:v>
                </c:pt>
                <c:pt idx="15">
                  <c:v>295.43427634389451</c:v>
                </c:pt>
                <c:pt idx="16">
                  <c:v>336.35888075655697</c:v>
                </c:pt>
                <c:pt idx="17">
                  <c:v>454.97886580321102</c:v>
                </c:pt>
                <c:pt idx="18">
                  <c:v>463.22654123722651</c:v>
                </c:pt>
              </c:numCache>
            </c:numRef>
          </c:val>
          <c:smooth val="0"/>
          <c:extLst xmlns:c16r2="http://schemas.microsoft.com/office/drawing/2015/06/chart">
            <c:ext xmlns:c16="http://schemas.microsoft.com/office/drawing/2014/chart" uri="{C3380CC4-5D6E-409C-BE32-E72D297353CC}">
              <c16:uniqueId val="{00000003-2D8B-444A-9275-1BEFDE1A27D4}"/>
            </c:ext>
          </c:extLst>
        </c:ser>
        <c:dLbls>
          <c:showLegendKey val="0"/>
          <c:showVal val="0"/>
          <c:showCatName val="0"/>
          <c:showSerName val="0"/>
          <c:showPercent val="0"/>
          <c:showBubbleSize val="0"/>
        </c:dLbls>
        <c:marker val="1"/>
        <c:smooth val="0"/>
        <c:axId val="220536832"/>
        <c:axId val="220538368"/>
      </c:lineChart>
      <c:catAx>
        <c:axId val="220536832"/>
        <c:scaling>
          <c:orientation val="minMax"/>
        </c:scaling>
        <c:delete val="0"/>
        <c:axPos val="b"/>
        <c:numFmt formatCode="General" sourceLinked="1"/>
        <c:majorTickMark val="none"/>
        <c:minorTickMark val="none"/>
        <c:tickLblPos val="nextTo"/>
        <c:txPr>
          <a:bodyPr rot="-5400000" vert="horz"/>
          <a:lstStyle/>
          <a:p>
            <a:pPr>
              <a:defRPr/>
            </a:pPr>
            <a:endParaRPr lang="en-US"/>
          </a:p>
        </c:txPr>
        <c:crossAx val="220538368"/>
        <c:crosses val="autoZero"/>
        <c:auto val="1"/>
        <c:lblAlgn val="ctr"/>
        <c:lblOffset val="100"/>
        <c:noMultiLvlLbl val="0"/>
      </c:catAx>
      <c:valAx>
        <c:axId val="220538368"/>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220536832"/>
        <c:crosses val="autoZero"/>
        <c:crossBetween val="between"/>
      </c:valAx>
    </c:plotArea>
    <c:legend>
      <c:legendPos val="t"/>
      <c:overlay val="0"/>
      <c:txPr>
        <a:bodyPr rot="0" vert="horz"/>
        <a:lstStyle/>
        <a:p>
          <a:pPr>
            <a:defRPr/>
          </a:pPr>
          <a:endParaRPr lang="en-US"/>
        </a:p>
      </c:txPr>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IN" sz="1800" b="1" i="0" baseline="0">
                <a:effectLst/>
              </a:rPr>
              <a:t>Income Terms of Trade of Russia with BRICS Nations</a:t>
            </a:r>
            <a:endParaRPr lang="en-IN">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IN"/>
          </a:p>
        </c:rich>
      </c:tx>
      <c:overlay val="0"/>
    </c:title>
    <c:autoTitleDeleted val="0"/>
    <c:plotArea>
      <c:layout>
        <c:manualLayout>
          <c:layoutTarget val="inner"/>
          <c:xMode val="edge"/>
          <c:yMode val="edge"/>
          <c:x val="0.14884185932697111"/>
          <c:y val="0.37329192832756641"/>
          <c:w val="0.82774392185651124"/>
          <c:h val="0.44626456508618106"/>
        </c:manualLayout>
      </c:layout>
      <c:lineChart>
        <c:grouping val="standard"/>
        <c:varyColors val="0"/>
        <c:ser>
          <c:idx val="0"/>
          <c:order val="0"/>
          <c:tx>
            <c:v>Income TOT of Brazil</c:v>
          </c:tx>
          <c:marker>
            <c:symbol val="none"/>
          </c:marker>
          <c:cat>
            <c:numRef>
              <c:f>'[Dev Eco I-Tot (1).xlsx]Russia ITOT'!$A$4:$A$22</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'[Dev Eco I-Tot (1).xlsx]Russia ITOT'!$I$4:$I$22</c:f>
              <c:numCache>
                <c:formatCode>0.00</c:formatCode>
                <c:ptCount val="19"/>
                <c:pt idx="0">
                  <c:v>25.855974100000001</c:v>
                </c:pt>
                <c:pt idx="1">
                  <c:v>19.281637587806127</c:v>
                </c:pt>
                <c:pt idx="2">
                  <c:v>23.439543706018544</c:v>
                </c:pt>
                <c:pt idx="3">
                  <c:v>25.162019023862797</c:v>
                </c:pt>
                <c:pt idx="4">
                  <c:v>33.680174635526328</c:v>
                </c:pt>
                <c:pt idx="5">
                  <c:v>52.854118608266575</c:v>
                </c:pt>
                <c:pt idx="6">
                  <c:v>60.617795714664133</c:v>
                </c:pt>
                <c:pt idx="7">
                  <c:v>88.424889960701449</c:v>
                </c:pt>
                <c:pt idx="8">
                  <c:v>142.6096356695397</c:v>
                </c:pt>
                <c:pt idx="9">
                  <c:v>76.757604325060043</c:v>
                </c:pt>
                <c:pt idx="10">
                  <c:v>120.072181403635</c:v>
                </c:pt>
                <c:pt idx="11">
                  <c:v>134.30415735454926</c:v>
                </c:pt>
                <c:pt idx="12">
                  <c:v>151.31437467750715</c:v>
                </c:pt>
                <c:pt idx="13">
                  <c:v>127.11498882859861</c:v>
                </c:pt>
                <c:pt idx="14">
                  <c:v>149.3294318344623</c:v>
                </c:pt>
                <c:pt idx="15">
                  <c:v>147.89892843618998</c:v>
                </c:pt>
                <c:pt idx="16">
                  <c:v>202.2001706659087</c:v>
                </c:pt>
                <c:pt idx="17">
                  <c:v>215.5913545075708</c:v>
                </c:pt>
                <c:pt idx="18">
                  <c:v>204.23303130001884</c:v>
                </c:pt>
              </c:numCache>
            </c:numRef>
          </c:val>
          <c:smooth val="0"/>
        </c:ser>
        <c:ser>
          <c:idx val="1"/>
          <c:order val="1"/>
          <c:tx>
            <c:v>Income TOT of India</c:v>
          </c:tx>
          <c:marker>
            <c:symbol val="none"/>
          </c:marker>
          <c:cat>
            <c:numRef>
              <c:f>'[Dev Eco I-Tot (1).xlsx]Russia ITOT'!$A$4:$A$22</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'[Dev Eco I-Tot (1).xlsx]Russia ITOT'!$J$4:$J$22</c:f>
              <c:numCache>
                <c:formatCode>0.00</c:formatCode>
                <c:ptCount val="19"/>
                <c:pt idx="0">
                  <c:v>108.16839490000001</c:v>
                </c:pt>
                <c:pt idx="1">
                  <c:v>113.01181677882536</c:v>
                </c:pt>
                <c:pt idx="2">
                  <c:v>164.14703385223041</c:v>
                </c:pt>
                <c:pt idx="3">
                  <c:v>267.97012779204152</c:v>
                </c:pt>
                <c:pt idx="4">
                  <c:v>228.6177900447145</c:v>
                </c:pt>
                <c:pt idx="5">
                  <c:v>201.94484208639227</c:v>
                </c:pt>
                <c:pt idx="6">
                  <c:v>244.3174859035166</c:v>
                </c:pt>
                <c:pt idx="7">
                  <c:v>237.43624515326607</c:v>
                </c:pt>
                <c:pt idx="8">
                  <c:v>365.55740711918014</c:v>
                </c:pt>
                <c:pt idx="9">
                  <c:v>420.78476166009369</c:v>
                </c:pt>
                <c:pt idx="10">
                  <c:v>376.76631659786938</c:v>
                </c:pt>
                <c:pt idx="11">
                  <c:v>298.0330308356086</c:v>
                </c:pt>
                <c:pt idx="12">
                  <c:v>496.75299781228568</c:v>
                </c:pt>
                <c:pt idx="13">
                  <c:v>447.23054237086927</c:v>
                </c:pt>
                <c:pt idx="14">
                  <c:v>286.69944186305133</c:v>
                </c:pt>
                <c:pt idx="15">
                  <c:v>349.95238820717628</c:v>
                </c:pt>
                <c:pt idx="16">
                  <c:v>503.63553532278212</c:v>
                </c:pt>
                <c:pt idx="17">
                  <c:v>577.92214506105472</c:v>
                </c:pt>
                <c:pt idx="18">
                  <c:v>612.63791816690889</c:v>
                </c:pt>
              </c:numCache>
            </c:numRef>
          </c:val>
          <c:smooth val="0"/>
        </c:ser>
        <c:ser>
          <c:idx val="2"/>
          <c:order val="2"/>
          <c:tx>
            <c:v>Income TOT of China</c:v>
          </c:tx>
          <c:marker>
            <c:symbol val="none"/>
          </c:marker>
          <c:cat>
            <c:numRef>
              <c:f>'[Dev Eco I-Tot (1).xlsx]Russia ITOT'!$A$4:$A$22</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'[Dev Eco I-Tot (1).xlsx]Russia ITOT'!$K$4:$K$22</c:f>
              <c:numCache>
                <c:formatCode>0.00</c:formatCode>
                <c:ptCount val="19"/>
                <c:pt idx="0">
                  <c:v>524.76199740000004</c:v>
                </c:pt>
                <c:pt idx="1">
                  <c:v>564.44338026909145</c:v>
                </c:pt>
                <c:pt idx="2">
                  <c:v>696.81993650221727</c:v>
                </c:pt>
                <c:pt idx="3">
                  <c:v>808.9537250443791</c:v>
                </c:pt>
                <c:pt idx="4">
                  <c:v>923.32489969086782</c:v>
                </c:pt>
                <c:pt idx="5">
                  <c:v>1138.6862015280678</c:v>
                </c:pt>
                <c:pt idx="6">
                  <c:v>1315.9134189410001</c:v>
                </c:pt>
                <c:pt idx="7">
                  <c:v>1187.0726829466691</c:v>
                </c:pt>
                <c:pt idx="8">
                  <c:v>1477.8334909067694</c:v>
                </c:pt>
                <c:pt idx="9">
                  <c:v>1181.4150567815566</c:v>
                </c:pt>
                <c:pt idx="10">
                  <c:v>1378.6851816810224</c:v>
                </c:pt>
                <c:pt idx="11">
                  <c:v>2216.0579895445148</c:v>
                </c:pt>
                <c:pt idx="12">
                  <c:v>2348.0906306506258</c:v>
                </c:pt>
                <c:pt idx="13">
                  <c:v>2281.7630265854536</c:v>
                </c:pt>
                <c:pt idx="14">
                  <c:v>2440.2831008234043</c:v>
                </c:pt>
                <c:pt idx="15">
                  <c:v>2179.343695904854</c:v>
                </c:pt>
                <c:pt idx="16">
                  <c:v>2590.6602823881735</c:v>
                </c:pt>
                <c:pt idx="17">
                  <c:v>3379.7624851122359</c:v>
                </c:pt>
                <c:pt idx="18">
                  <c:v>4427.5336832591274</c:v>
                </c:pt>
              </c:numCache>
            </c:numRef>
          </c:val>
          <c:smooth val="0"/>
        </c:ser>
        <c:ser>
          <c:idx val="3"/>
          <c:order val="3"/>
          <c:tx>
            <c:v>Income TOT of South Africa</c:v>
          </c:tx>
          <c:marker>
            <c:symbol val="none"/>
          </c:marker>
          <c:cat>
            <c:numRef>
              <c:f>'[Dev Eco I-Tot (1).xlsx]Russia ITOT'!$A$4:$A$22</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'[Dev Eco I-Tot (1).xlsx]Russia ITOT'!$L$4:$L$22</c:f>
              <c:numCache>
                <c:formatCode>0.00</c:formatCode>
                <c:ptCount val="19"/>
                <c:pt idx="0">
                  <c:v>3.3627525</c:v>
                </c:pt>
                <c:pt idx="1">
                  <c:v>0.58941722667646224</c:v>
                </c:pt>
                <c:pt idx="2">
                  <c:v>4.0981288915889822</c:v>
                </c:pt>
                <c:pt idx="3">
                  <c:v>0.67859170810151692</c:v>
                </c:pt>
                <c:pt idx="4">
                  <c:v>0.82873910276068219</c:v>
                </c:pt>
                <c:pt idx="5">
                  <c:v>2.2028142528390253</c:v>
                </c:pt>
                <c:pt idx="6">
                  <c:v>1.6773246161298876</c:v>
                </c:pt>
                <c:pt idx="7">
                  <c:v>1.1214745926755305</c:v>
                </c:pt>
                <c:pt idx="8">
                  <c:v>2.8149656541516617</c:v>
                </c:pt>
                <c:pt idx="9">
                  <c:v>13.840759765316005</c:v>
                </c:pt>
                <c:pt idx="10">
                  <c:v>3.189859254442355</c:v>
                </c:pt>
                <c:pt idx="11">
                  <c:v>7.3214435218951301</c:v>
                </c:pt>
                <c:pt idx="12">
                  <c:v>18.299599275812632</c:v>
                </c:pt>
                <c:pt idx="13">
                  <c:v>18.332613752291</c:v>
                </c:pt>
                <c:pt idx="14">
                  <c:v>18.634377894507008</c:v>
                </c:pt>
                <c:pt idx="15">
                  <c:v>21.098196462793027</c:v>
                </c:pt>
                <c:pt idx="16">
                  <c:v>17.506678508706287</c:v>
                </c:pt>
                <c:pt idx="17">
                  <c:v>16.67900156769943</c:v>
                </c:pt>
                <c:pt idx="18">
                  <c:v>22.583635797366764</c:v>
                </c:pt>
              </c:numCache>
            </c:numRef>
          </c:val>
          <c:smooth val="0"/>
        </c:ser>
        <c:dLbls>
          <c:showLegendKey val="0"/>
          <c:showVal val="0"/>
          <c:showCatName val="0"/>
          <c:showSerName val="0"/>
          <c:showPercent val="0"/>
          <c:showBubbleSize val="0"/>
        </c:dLbls>
        <c:marker val="1"/>
        <c:smooth val="0"/>
        <c:axId val="220659712"/>
        <c:axId val="220661632"/>
      </c:lineChart>
      <c:catAx>
        <c:axId val="220659712"/>
        <c:scaling>
          <c:orientation val="minMax"/>
        </c:scaling>
        <c:delete val="0"/>
        <c:axPos val="b"/>
        <c:title>
          <c:tx>
            <c:rich>
              <a:bodyPr rot="0" vert="horz"/>
              <a:lstStyle/>
              <a:p>
                <a:pPr>
                  <a:defRPr/>
                </a:pPr>
                <a:r>
                  <a:rPr lang="en-US"/>
                  <a:t>Years</a:t>
                </a:r>
              </a:p>
            </c:rich>
          </c:tx>
          <c:overlay val="0"/>
        </c:title>
        <c:numFmt formatCode="General" sourceLinked="1"/>
        <c:majorTickMark val="none"/>
        <c:minorTickMark val="none"/>
        <c:tickLblPos val="nextTo"/>
        <c:txPr>
          <a:bodyPr rot="-5400000" vert="horz"/>
          <a:lstStyle/>
          <a:p>
            <a:pPr>
              <a:defRPr/>
            </a:pPr>
            <a:endParaRPr lang="en-US"/>
          </a:p>
        </c:txPr>
        <c:crossAx val="220661632"/>
        <c:crosses val="autoZero"/>
        <c:auto val="1"/>
        <c:lblAlgn val="ctr"/>
        <c:lblOffset val="100"/>
        <c:noMultiLvlLbl val="0"/>
      </c:catAx>
      <c:valAx>
        <c:axId val="220661632"/>
        <c:scaling>
          <c:orientation val="minMax"/>
        </c:scaling>
        <c:delete val="0"/>
        <c:axPos val="l"/>
        <c:majorGridlines/>
        <c:title>
          <c:tx>
            <c:rich>
              <a:bodyPr rot="-5400000" vert="horz"/>
              <a:lstStyle/>
              <a:p>
                <a:pPr>
                  <a:defRPr/>
                </a:pPr>
                <a:r>
                  <a:rPr lang="en-IN"/>
                  <a:t>Income TOT of Russia</a:t>
                </a:r>
              </a:p>
            </c:rich>
          </c:tx>
          <c:overlay val="0"/>
        </c:title>
        <c:numFmt formatCode="0.00" sourceLinked="1"/>
        <c:majorTickMark val="none"/>
        <c:minorTickMark val="none"/>
        <c:tickLblPos val="nextTo"/>
        <c:txPr>
          <a:bodyPr rot="-60000000" vert="horz"/>
          <a:lstStyle/>
          <a:p>
            <a:pPr>
              <a:defRPr/>
            </a:pPr>
            <a:endParaRPr lang="en-US"/>
          </a:p>
        </c:txPr>
        <c:crossAx val="220659712"/>
        <c:crosses val="autoZero"/>
        <c:crossBetween val="between"/>
      </c:valAx>
    </c:plotArea>
    <c:legend>
      <c:legendPos val="t"/>
      <c:layout>
        <c:manualLayout>
          <c:xMode val="edge"/>
          <c:yMode val="edge"/>
          <c:x val="0.21619964063874056"/>
          <c:y val="0.1756252856452645"/>
          <c:w val="0.58081970522915394"/>
          <c:h val="0.11497786657264857"/>
        </c:manualLayout>
      </c:layout>
      <c:overlay val="0"/>
      <c:txPr>
        <a:bodyPr rot="0" vert="horz"/>
        <a:lstStyle/>
        <a:p>
          <a:pPr>
            <a:defRPr/>
          </a:pPr>
          <a:endParaRPr lang="en-US"/>
        </a:p>
      </c:txPr>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Double Factorial Terms of Trade of Russia with BRICS</a:t>
            </a:r>
            <a:r>
              <a:rPr lang="en-IN" baseline="0"/>
              <a:t> Nation</a:t>
            </a:r>
            <a:r>
              <a:rPr lang="en-IN"/>
              <a:t> </a:t>
            </a:r>
          </a:p>
        </c:rich>
      </c:tx>
      <c:overlay val="0"/>
    </c:title>
    <c:autoTitleDeleted val="0"/>
    <c:plotArea>
      <c:layout/>
      <c:lineChart>
        <c:grouping val="standard"/>
        <c:varyColors val="0"/>
        <c:ser>
          <c:idx val="0"/>
          <c:order val="0"/>
          <c:tx>
            <c:strRef>
              <c:f>'DTOT russia'!$O$2</c:f>
              <c:strCache>
                <c:ptCount val="1"/>
                <c:pt idx="0">
                  <c:v>India</c:v>
                </c:pt>
              </c:strCache>
            </c:strRef>
          </c:tx>
          <c:spPr>
            <a:ln w="38100" cap="flat" cmpd="sng" algn="ctr">
              <a:solidFill>
                <a:srgbClr val="00B0F0"/>
              </a:solidFill>
              <a:prstDash val="solid"/>
            </a:ln>
            <a:effectLst>
              <a:outerShdw blurRad="40000" dist="20000" dir="5400000" rotWithShape="0">
                <a:srgbClr val="000000">
                  <a:alpha val="38000"/>
                </a:srgbClr>
              </a:outerShdw>
            </a:effectLst>
          </c:spPr>
          <c:marker>
            <c:symbol val="none"/>
          </c:marker>
          <c:cat>
            <c:numRef>
              <c:f>'DTOT russia'!$N$3:$N$20</c:f>
              <c:numCache>
                <c:formatCode>General</c:formatCod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'DTOT russia'!$O$3:$O$20</c:f>
              <c:numCache>
                <c:formatCode>General</c:formatCode>
                <c:ptCount val="18"/>
                <c:pt idx="0">
                  <c:v>99.061067328891284</c:v>
                </c:pt>
                <c:pt idx="1">
                  <c:v>100.20343077121368</c:v>
                </c:pt>
                <c:pt idx="2">
                  <c:v>96.625369382201484</c:v>
                </c:pt>
                <c:pt idx="3">
                  <c:v>102.03006031606161</c:v>
                </c:pt>
                <c:pt idx="4">
                  <c:v>117.74806879634333</c:v>
                </c:pt>
                <c:pt idx="5">
                  <c:v>143.60561001962157</c:v>
                </c:pt>
                <c:pt idx="6">
                  <c:v>169.14280211577824</c:v>
                </c:pt>
                <c:pt idx="7">
                  <c:v>189.05407035079804</c:v>
                </c:pt>
                <c:pt idx="8">
                  <c:v>254.57835713446795</c:v>
                </c:pt>
                <c:pt idx="9">
                  <c:v>172.97128420194457</c:v>
                </c:pt>
                <c:pt idx="10">
                  <c:v>198.51398212932747</c:v>
                </c:pt>
                <c:pt idx="11">
                  <c:v>268.63787483679135</c:v>
                </c:pt>
                <c:pt idx="12">
                  <c:v>283.94630524335366</c:v>
                </c:pt>
                <c:pt idx="13">
                  <c:v>267.22980736716084</c:v>
                </c:pt>
                <c:pt idx="14">
                  <c:v>248.54423943875864</c:v>
                </c:pt>
                <c:pt idx="15">
                  <c:v>169.518543468459</c:v>
                </c:pt>
                <c:pt idx="16">
                  <c:v>149.66142979534291</c:v>
                </c:pt>
                <c:pt idx="17">
                  <c:v>170.63819501324045</c:v>
                </c:pt>
              </c:numCache>
            </c:numRef>
          </c:val>
          <c:smooth val="0"/>
        </c:ser>
        <c:ser>
          <c:idx val="1"/>
          <c:order val="1"/>
          <c:tx>
            <c:strRef>
              <c:f>'DTOT russia'!$P$2</c:f>
              <c:strCache>
                <c:ptCount val="1"/>
                <c:pt idx="0">
                  <c:v>Brazil</c:v>
                </c:pt>
              </c:strCache>
            </c:strRef>
          </c:tx>
          <c:spPr>
            <a:ln w="38100" cap="flat" cmpd="sng" algn="ctr">
              <a:solidFill>
                <a:srgbClr val="FFFF00"/>
              </a:solidFill>
              <a:prstDash val="solid"/>
            </a:ln>
            <a:effectLst>
              <a:outerShdw blurRad="40000" dist="20000" dir="5400000" rotWithShape="0">
                <a:srgbClr val="000000">
                  <a:alpha val="38000"/>
                </a:srgbClr>
              </a:outerShdw>
            </a:effectLst>
          </c:spPr>
          <c:marker>
            <c:symbol val="none"/>
          </c:marker>
          <c:cat>
            <c:numRef>
              <c:f>'DTOT russia'!$N$3:$N$20</c:f>
              <c:numCache>
                <c:formatCode>General</c:formatCod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'DTOT russia'!$P$3:$P$20</c:f>
              <c:numCache>
                <c:formatCode>General</c:formatCode>
                <c:ptCount val="18"/>
                <c:pt idx="0">
                  <c:v>54.095360943630844</c:v>
                </c:pt>
                <c:pt idx="1">
                  <c:v>56.597783669365974</c:v>
                </c:pt>
                <c:pt idx="2">
                  <c:v>57.570815085860573</c:v>
                </c:pt>
                <c:pt idx="3">
                  <c:v>65.059971739828143</c:v>
                </c:pt>
                <c:pt idx="4">
                  <c:v>77.30575138731686</c:v>
                </c:pt>
                <c:pt idx="5">
                  <c:v>101.45907451362311</c:v>
                </c:pt>
                <c:pt idx="6">
                  <c:v>123.96034877481678</c:v>
                </c:pt>
                <c:pt idx="7">
                  <c:v>140.08146586220764</c:v>
                </c:pt>
                <c:pt idx="8">
                  <c:v>181.72746967426934</c:v>
                </c:pt>
                <c:pt idx="9">
                  <c:v>127.72207867618155</c:v>
                </c:pt>
                <c:pt idx="10">
                  <c:v>149.20868364124283</c:v>
                </c:pt>
                <c:pt idx="11">
                  <c:v>198.68095652319892</c:v>
                </c:pt>
                <c:pt idx="12">
                  <c:v>218.25452069843516</c:v>
                </c:pt>
                <c:pt idx="13">
                  <c:v>206.26281383625212</c:v>
                </c:pt>
                <c:pt idx="14">
                  <c:v>201.82361063249749</c:v>
                </c:pt>
                <c:pt idx="15">
                  <c:v>148.58257756716662</c:v>
                </c:pt>
                <c:pt idx="16">
                  <c:v>137.0902783806722</c:v>
                </c:pt>
                <c:pt idx="17">
                  <c:v>161.51793665726842</c:v>
                </c:pt>
              </c:numCache>
            </c:numRef>
          </c:val>
          <c:smooth val="0"/>
        </c:ser>
        <c:ser>
          <c:idx val="2"/>
          <c:order val="2"/>
          <c:tx>
            <c:strRef>
              <c:f>'DTOT russia'!$Q$2</c:f>
              <c:strCache>
                <c:ptCount val="1"/>
                <c:pt idx="0">
                  <c:v>China</c:v>
                </c:pt>
              </c:strCache>
            </c:strRef>
          </c:tx>
          <c:spPr>
            <a:ln w="38100" cap="flat" cmpd="sng" algn="ctr">
              <a:solidFill>
                <a:srgbClr val="FF0000"/>
              </a:solidFill>
              <a:prstDash val="solid"/>
            </a:ln>
            <a:effectLst>
              <a:outerShdw blurRad="40000" dist="20000" dir="5400000" rotWithShape="0">
                <a:srgbClr val="000000">
                  <a:alpha val="38000"/>
                </a:srgbClr>
              </a:outerShdw>
            </a:effectLst>
          </c:spPr>
          <c:marker>
            <c:symbol val="none"/>
          </c:marker>
          <c:cat>
            <c:numRef>
              <c:f>'DTOT russia'!$N$3:$N$20</c:f>
              <c:numCache>
                <c:formatCode>General</c:formatCod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'DTOT russia'!$Q$3:$Q$20</c:f>
              <c:numCache>
                <c:formatCode>General</c:formatCode>
                <c:ptCount val="18"/>
                <c:pt idx="0">
                  <c:v>88.951827941524385</c:v>
                </c:pt>
                <c:pt idx="1">
                  <c:v>87.742620871386762</c:v>
                </c:pt>
                <c:pt idx="2">
                  <c:v>85.030101758449135</c:v>
                </c:pt>
                <c:pt idx="3">
                  <c:v>93.398406460482164</c:v>
                </c:pt>
                <c:pt idx="4">
                  <c:v>108.05055752435803</c:v>
                </c:pt>
                <c:pt idx="5">
                  <c:v>134.92067616123597</c:v>
                </c:pt>
                <c:pt idx="6">
                  <c:v>164.57633602318623</c:v>
                </c:pt>
                <c:pt idx="7">
                  <c:v>189.92454565915261</c:v>
                </c:pt>
                <c:pt idx="8">
                  <c:v>253.03840516412859</c:v>
                </c:pt>
                <c:pt idx="9">
                  <c:v>170.56450058460138</c:v>
                </c:pt>
                <c:pt idx="10">
                  <c:v>198.27336452751246</c:v>
                </c:pt>
                <c:pt idx="11">
                  <c:v>268.891918146465</c:v>
                </c:pt>
                <c:pt idx="12">
                  <c:v>297.27789890633966</c:v>
                </c:pt>
                <c:pt idx="13">
                  <c:v>280.749282035688</c:v>
                </c:pt>
                <c:pt idx="14">
                  <c:v>264.66974214541546</c:v>
                </c:pt>
                <c:pt idx="15">
                  <c:v>190.17466479271087</c:v>
                </c:pt>
                <c:pt idx="16">
                  <c:v>172.34679078657925</c:v>
                </c:pt>
                <c:pt idx="17">
                  <c:v>198.45160971488798</c:v>
                </c:pt>
              </c:numCache>
            </c:numRef>
          </c:val>
          <c:smooth val="0"/>
        </c:ser>
        <c:ser>
          <c:idx val="3"/>
          <c:order val="3"/>
          <c:tx>
            <c:strRef>
              <c:f>'DTOT russia'!$R$2</c:f>
              <c:strCache>
                <c:ptCount val="1"/>
                <c:pt idx="0">
                  <c:v>South Africa</c:v>
                </c:pt>
              </c:strCache>
            </c:strRef>
          </c:tx>
          <c:spPr>
            <a:ln w="38100" cap="flat" cmpd="sng" algn="ctr">
              <a:solidFill>
                <a:srgbClr val="7030A0"/>
              </a:solidFill>
              <a:prstDash val="solid"/>
            </a:ln>
            <a:effectLst>
              <a:outerShdw blurRad="40000" dist="20000" dir="5400000" rotWithShape="0">
                <a:srgbClr val="000000">
                  <a:alpha val="38000"/>
                </a:srgbClr>
              </a:outerShdw>
            </a:effectLst>
          </c:spPr>
          <c:marker>
            <c:symbol val="none"/>
          </c:marker>
          <c:cat>
            <c:numRef>
              <c:f>'DTOT russia'!$N$3:$N$20</c:f>
              <c:numCache>
                <c:formatCode>General</c:formatCod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'DTOT russia'!$R$3:$R$20</c:f>
              <c:numCache>
                <c:formatCode>General</c:formatCode>
                <c:ptCount val="18"/>
                <c:pt idx="0">
                  <c:v>44.889624617978853</c:v>
                </c:pt>
                <c:pt idx="1">
                  <c:v>43.810932798480856</c:v>
                </c:pt>
                <c:pt idx="2">
                  <c:v>42.837730285475658</c:v>
                </c:pt>
                <c:pt idx="3">
                  <c:v>45.847686738971653</c:v>
                </c:pt>
                <c:pt idx="4">
                  <c:v>53.522046930113063</c:v>
                </c:pt>
                <c:pt idx="5">
                  <c:v>69.781134256046087</c:v>
                </c:pt>
                <c:pt idx="6">
                  <c:v>86.095326593547625</c:v>
                </c:pt>
                <c:pt idx="7">
                  <c:v>100.57406428028457</c:v>
                </c:pt>
                <c:pt idx="8">
                  <c:v>141.82606124324167</c:v>
                </c:pt>
                <c:pt idx="9">
                  <c:v>102.8348228890428</c:v>
                </c:pt>
                <c:pt idx="10">
                  <c:v>130.44706776442109</c:v>
                </c:pt>
                <c:pt idx="11">
                  <c:v>185.33303007257018</c:v>
                </c:pt>
                <c:pt idx="12">
                  <c:v>201.80048339740208</c:v>
                </c:pt>
                <c:pt idx="13">
                  <c:v>192.35926499571895</c:v>
                </c:pt>
                <c:pt idx="14">
                  <c:v>183.46351890350172</c:v>
                </c:pt>
                <c:pt idx="15">
                  <c:v>130.8919035567796</c:v>
                </c:pt>
                <c:pt idx="16">
                  <c:v>119.91296092187596</c:v>
                </c:pt>
                <c:pt idx="17">
                  <c:v>142.83432960820596</c:v>
                </c:pt>
              </c:numCache>
            </c:numRef>
          </c:val>
          <c:smooth val="0"/>
        </c:ser>
        <c:dLbls>
          <c:showLegendKey val="0"/>
          <c:showVal val="0"/>
          <c:showCatName val="0"/>
          <c:showSerName val="0"/>
          <c:showPercent val="0"/>
          <c:showBubbleSize val="0"/>
        </c:dLbls>
        <c:marker val="1"/>
        <c:smooth val="0"/>
        <c:axId val="220701440"/>
        <c:axId val="220703360"/>
      </c:lineChart>
      <c:catAx>
        <c:axId val="220701440"/>
        <c:scaling>
          <c:orientation val="minMax"/>
        </c:scaling>
        <c:delete val="0"/>
        <c:axPos val="b"/>
        <c:title>
          <c:tx>
            <c:rich>
              <a:bodyPr/>
              <a:lstStyle/>
              <a:p>
                <a:pPr>
                  <a:defRPr/>
                </a:pPr>
                <a:r>
                  <a:rPr lang="en-IN"/>
                  <a:t>Years</a:t>
                </a:r>
              </a:p>
            </c:rich>
          </c:tx>
          <c:overlay val="0"/>
        </c:title>
        <c:numFmt formatCode="General" sourceLinked="1"/>
        <c:majorTickMark val="out"/>
        <c:minorTickMark val="none"/>
        <c:tickLblPos val="nextTo"/>
        <c:txPr>
          <a:bodyPr rot="-5400000"/>
          <a:lstStyle/>
          <a:p>
            <a:pPr>
              <a:defRPr/>
            </a:pPr>
            <a:endParaRPr lang="en-US"/>
          </a:p>
        </c:txPr>
        <c:crossAx val="220703360"/>
        <c:crosses val="autoZero"/>
        <c:auto val="1"/>
        <c:lblAlgn val="ctr"/>
        <c:lblOffset val="100"/>
        <c:tickLblSkip val="1"/>
        <c:noMultiLvlLbl val="0"/>
      </c:catAx>
      <c:valAx>
        <c:axId val="220703360"/>
        <c:scaling>
          <c:orientation val="minMax"/>
        </c:scaling>
        <c:delete val="0"/>
        <c:axPos val="l"/>
        <c:majorGridlines/>
        <c:title>
          <c:tx>
            <c:rich>
              <a:bodyPr rot="-5400000" vert="horz"/>
              <a:lstStyle/>
              <a:p>
                <a:pPr>
                  <a:defRPr/>
                </a:pPr>
                <a:r>
                  <a:rPr lang="en-IN"/>
                  <a:t>Double Factorial Terms of Trade</a:t>
                </a:r>
              </a:p>
            </c:rich>
          </c:tx>
          <c:overlay val="0"/>
        </c:title>
        <c:numFmt formatCode="General" sourceLinked="1"/>
        <c:majorTickMark val="out"/>
        <c:minorTickMark val="none"/>
        <c:tickLblPos val="nextTo"/>
        <c:crossAx val="220701440"/>
        <c:crosses val="autoZero"/>
        <c:crossBetween val="between"/>
      </c:valAx>
    </c:plotArea>
    <c:legend>
      <c:legendPos val="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b="0" i="0" baseline="0">
                <a:effectLst/>
              </a:rPr>
              <a:t>South Africa Trade Balance with BRICS Countries (US BILLION$)    2001-2019</a:t>
            </a:r>
            <a:endParaRPr lang="en-IN" sz="1600">
              <a:effectLst/>
            </a:endParaRPr>
          </a:p>
          <a:p>
            <a:pPr>
              <a:defRPr sz="1400" b="0" i="0" u="none" strike="noStrike" kern="1200" spc="0" baseline="0">
                <a:solidFill>
                  <a:schemeClr val="tx1">
                    <a:lumMod val="65000"/>
                    <a:lumOff val="35000"/>
                  </a:schemeClr>
                </a:solidFill>
                <a:latin typeface="+mn-lt"/>
                <a:ea typeface="+mn-ea"/>
                <a:cs typeface="+mn-cs"/>
              </a:defRPr>
            </a:pPr>
            <a:endParaRPr lang="en-IN"/>
          </a:p>
        </c:rich>
      </c:tx>
      <c:overlay val="0"/>
      <c:spPr>
        <a:noFill/>
        <a:ln>
          <a:noFill/>
        </a:ln>
        <a:effectLst/>
      </c:spPr>
    </c:title>
    <c:autoTitleDeleted val="0"/>
    <c:plotArea>
      <c:layout/>
      <c:barChart>
        <c:barDir val="col"/>
        <c:grouping val="stacked"/>
        <c:varyColors val="0"/>
        <c:ser>
          <c:idx val="0"/>
          <c:order val="0"/>
          <c:tx>
            <c:v>China</c:v>
          </c:tx>
          <c:spPr>
            <a:solidFill>
              <a:schemeClr val="accent1"/>
            </a:solidFill>
            <a:ln>
              <a:noFill/>
            </a:ln>
            <a:effectLst/>
          </c:spPr>
          <c:invertIfNegative val="0"/>
          <c:cat>
            <c:numRef>
              <c:f>'[SouthAfrica Trade Balance.xlsx]South Africa Trade Balance'!$T$26:$T$44</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numRef>
          </c:cat>
          <c:val>
            <c:numRef>
              <c:f>'[SouthAfrica Trade Balance.xlsx]South Africa Trade Balance'!$B$2:$T$2</c:f>
              <c:numCache>
                <c:formatCode>General</c:formatCode>
                <c:ptCount val="19"/>
                <c:pt idx="0">
                  <c:v>-0.60311899999999996</c:v>
                </c:pt>
                <c:pt idx="1">
                  <c:v>-0.90910100000000005</c:v>
                </c:pt>
                <c:pt idx="2">
                  <c:v>-1.321421</c:v>
                </c:pt>
                <c:pt idx="3">
                  <c:v>-2.5191819999999998</c:v>
                </c:pt>
                <c:pt idx="4">
                  <c:v>-3.5768870000000001</c:v>
                </c:pt>
                <c:pt idx="5">
                  <c:v>-4.7706980000000003</c:v>
                </c:pt>
                <c:pt idx="6">
                  <c:v>-4.3931370000000003</c:v>
                </c:pt>
                <c:pt idx="7">
                  <c:v>-5.5994859999999997</c:v>
                </c:pt>
                <c:pt idx="8">
                  <c:v>-2.6551830000000001</c:v>
                </c:pt>
                <c:pt idx="9">
                  <c:v>-3.4052470000000001</c:v>
                </c:pt>
                <c:pt idx="10">
                  <c:v>-1.712002</c:v>
                </c:pt>
                <c:pt idx="11">
                  <c:v>-4.295051</c:v>
                </c:pt>
                <c:pt idx="12">
                  <c:v>-3.9401579999999998</c:v>
                </c:pt>
                <c:pt idx="13">
                  <c:v>-6.6681739999999996</c:v>
                </c:pt>
                <c:pt idx="14">
                  <c:v>-8.3158999999999992</c:v>
                </c:pt>
                <c:pt idx="15">
                  <c:v>-6.838927</c:v>
                </c:pt>
                <c:pt idx="16">
                  <c:v>-6.6498520000000001</c:v>
                </c:pt>
                <c:pt idx="17">
                  <c:v>-8.5159000000000002</c:v>
                </c:pt>
                <c:pt idx="18">
                  <c:v>-6.629651</c:v>
                </c:pt>
              </c:numCache>
            </c:numRef>
          </c:val>
          <c:extLst xmlns:c16r2="http://schemas.microsoft.com/office/drawing/2015/06/chart">
            <c:ext xmlns:c16="http://schemas.microsoft.com/office/drawing/2014/chart" uri="{C3380CC4-5D6E-409C-BE32-E72D297353CC}">
              <c16:uniqueId val="{00000000-7079-4112-AC76-0051F9A84E78}"/>
            </c:ext>
          </c:extLst>
        </c:ser>
        <c:ser>
          <c:idx val="1"/>
          <c:order val="1"/>
          <c:tx>
            <c:v>India</c:v>
          </c:tx>
          <c:spPr>
            <a:solidFill>
              <a:schemeClr val="accent2"/>
            </a:solidFill>
            <a:ln>
              <a:noFill/>
            </a:ln>
            <a:effectLst/>
          </c:spPr>
          <c:invertIfNegative val="0"/>
          <c:cat>
            <c:numRef>
              <c:f>'[SouthAfrica Trade Balance.xlsx]South Africa Trade Balance'!$T$26:$T$44</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numRef>
          </c:cat>
          <c:val>
            <c:numRef>
              <c:f>'[SouthAfrica Trade Balance.xlsx]South Africa Trade Balance'!$B$3:$T$3</c:f>
              <c:numCache>
                <c:formatCode>General</c:formatCode>
                <c:ptCount val="19"/>
                <c:pt idx="0">
                  <c:v>0.121415</c:v>
                </c:pt>
                <c:pt idx="1">
                  <c:v>7.0963999999999999E-2</c:v>
                </c:pt>
                <c:pt idx="2">
                  <c:v>-3.5869999999999999E-2</c:v>
                </c:pt>
                <c:pt idx="3">
                  <c:v>-0.13898199999999999</c:v>
                </c:pt>
                <c:pt idx="4">
                  <c:v>6.7787E-2</c:v>
                </c:pt>
                <c:pt idx="5">
                  <c:v>-0.82968200000000003</c:v>
                </c:pt>
                <c:pt idx="6">
                  <c:v>-0.42805399999999999</c:v>
                </c:pt>
                <c:pt idx="7">
                  <c:v>1.7586999999999998E-2</c:v>
                </c:pt>
                <c:pt idx="8">
                  <c:v>0.256102</c:v>
                </c:pt>
                <c:pt idx="9">
                  <c:v>0.186362</c:v>
                </c:pt>
                <c:pt idx="10">
                  <c:v>-0.64474299999999996</c:v>
                </c:pt>
                <c:pt idx="11">
                  <c:v>-0.85691799999999996</c:v>
                </c:pt>
                <c:pt idx="12">
                  <c:v>-2.3697379999999999</c:v>
                </c:pt>
                <c:pt idx="13">
                  <c:v>-0.78709399999999996</c:v>
                </c:pt>
                <c:pt idx="14">
                  <c:v>-0.95909500000000003</c:v>
                </c:pt>
                <c:pt idx="15">
                  <c:v>5.2671000000000003E-2</c:v>
                </c:pt>
                <c:pt idx="16">
                  <c:v>0.24512800000000001</c:v>
                </c:pt>
                <c:pt idx="17">
                  <c:v>0.61821499999999996</c:v>
                </c:pt>
                <c:pt idx="18">
                  <c:v>-0.202681</c:v>
                </c:pt>
              </c:numCache>
            </c:numRef>
          </c:val>
          <c:extLst xmlns:c16r2="http://schemas.microsoft.com/office/drawing/2015/06/chart">
            <c:ext xmlns:c16="http://schemas.microsoft.com/office/drawing/2014/chart" uri="{C3380CC4-5D6E-409C-BE32-E72D297353CC}">
              <c16:uniqueId val="{00000001-7079-4112-AC76-0051F9A84E78}"/>
            </c:ext>
          </c:extLst>
        </c:ser>
        <c:ser>
          <c:idx val="2"/>
          <c:order val="2"/>
          <c:tx>
            <c:v>Brazil</c:v>
          </c:tx>
          <c:spPr>
            <a:solidFill>
              <a:schemeClr val="accent3"/>
            </a:solidFill>
            <a:ln>
              <a:noFill/>
            </a:ln>
            <a:effectLst/>
          </c:spPr>
          <c:invertIfNegative val="0"/>
          <c:cat>
            <c:numRef>
              <c:f>'[SouthAfrica Trade Balance.xlsx]South Africa Trade Balance'!$T$26:$T$44</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numRef>
          </c:cat>
          <c:val>
            <c:numRef>
              <c:f>'[SouthAfrica Trade Balance.xlsx]South Africa Trade Balance'!$B$4:$T$4</c:f>
              <c:numCache>
                <c:formatCode>General</c:formatCode>
                <c:ptCount val="19"/>
                <c:pt idx="0">
                  <c:v>-0.42278300000000002</c:v>
                </c:pt>
                <c:pt idx="1">
                  <c:v>-0.29009499999999999</c:v>
                </c:pt>
                <c:pt idx="2">
                  <c:v>-0.535416</c:v>
                </c:pt>
                <c:pt idx="3">
                  <c:v>-0.75221899999999997</c:v>
                </c:pt>
                <c:pt idx="4">
                  <c:v>-0.99207900000000004</c:v>
                </c:pt>
                <c:pt idx="5">
                  <c:v>-0.97955400000000004</c:v>
                </c:pt>
                <c:pt idx="6">
                  <c:v>-1.1387100000000001</c:v>
                </c:pt>
                <c:pt idx="7">
                  <c:v>-1.001851</c:v>
                </c:pt>
                <c:pt idx="8">
                  <c:v>-0.88652200000000003</c:v>
                </c:pt>
                <c:pt idx="9">
                  <c:v>-0.66107199999999999</c:v>
                </c:pt>
                <c:pt idx="10">
                  <c:v>-0.85567099999999996</c:v>
                </c:pt>
                <c:pt idx="11">
                  <c:v>-0.87726199999999999</c:v>
                </c:pt>
                <c:pt idx="12">
                  <c:v>-0.94813199999999997</c:v>
                </c:pt>
                <c:pt idx="13">
                  <c:v>-0.73380400000000001</c:v>
                </c:pt>
                <c:pt idx="14">
                  <c:v>-0.78969900000000004</c:v>
                </c:pt>
                <c:pt idx="15">
                  <c:v>-1.0257829999999999</c:v>
                </c:pt>
                <c:pt idx="16">
                  <c:v>-1.152315</c:v>
                </c:pt>
                <c:pt idx="17">
                  <c:v>-1.030859</c:v>
                </c:pt>
                <c:pt idx="18">
                  <c:v>-0.759938</c:v>
                </c:pt>
              </c:numCache>
            </c:numRef>
          </c:val>
          <c:extLst xmlns:c16r2="http://schemas.microsoft.com/office/drawing/2015/06/chart">
            <c:ext xmlns:c16="http://schemas.microsoft.com/office/drawing/2014/chart" uri="{C3380CC4-5D6E-409C-BE32-E72D297353CC}">
              <c16:uniqueId val="{00000002-7079-4112-AC76-0051F9A84E78}"/>
            </c:ext>
          </c:extLst>
        </c:ser>
        <c:ser>
          <c:idx val="3"/>
          <c:order val="3"/>
          <c:tx>
            <c:v>Russia</c:v>
          </c:tx>
          <c:spPr>
            <a:solidFill>
              <a:schemeClr val="accent4"/>
            </a:solidFill>
            <a:ln>
              <a:noFill/>
            </a:ln>
            <a:effectLst/>
          </c:spPr>
          <c:invertIfNegative val="0"/>
          <c:cat>
            <c:numRef>
              <c:f>'[SouthAfrica Trade Balance.xlsx]South Africa Trade Balance'!$T$26:$T$44</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numRef>
          </c:cat>
          <c:val>
            <c:numRef>
              <c:f>'[SouthAfrica Trade Balance.xlsx]South Africa Trade Balance'!$B$5:$T$5</c:f>
              <c:numCache>
                <c:formatCode>General</c:formatCode>
                <c:ptCount val="19"/>
                <c:pt idx="0">
                  <c:v>-1.0319999999999999E-2</c:v>
                </c:pt>
                <c:pt idx="1">
                  <c:v>-5.1777999999999998E-2</c:v>
                </c:pt>
                <c:pt idx="2">
                  <c:v>3.8771E-2</c:v>
                </c:pt>
                <c:pt idx="3">
                  <c:v>5.7877999999999999E-2</c:v>
                </c:pt>
                <c:pt idx="4">
                  <c:v>-2.8462999999999999E-2</c:v>
                </c:pt>
                <c:pt idx="5">
                  <c:v>-0.17238500000000001</c:v>
                </c:pt>
                <c:pt idx="6">
                  <c:v>-0.41369099999999998</c:v>
                </c:pt>
                <c:pt idx="7">
                  <c:v>-6.3455999999999999E-2</c:v>
                </c:pt>
                <c:pt idx="8">
                  <c:v>-0.246475</c:v>
                </c:pt>
                <c:pt idx="9">
                  <c:v>0.172512</c:v>
                </c:pt>
                <c:pt idx="10">
                  <c:v>0.13065499999999999</c:v>
                </c:pt>
                <c:pt idx="11">
                  <c:v>0.22517400000000001</c:v>
                </c:pt>
                <c:pt idx="12">
                  <c:v>2.5585E-2</c:v>
                </c:pt>
                <c:pt idx="13">
                  <c:v>-8.9856000000000005E-2</c:v>
                </c:pt>
                <c:pt idx="14">
                  <c:v>-0.19334000000000001</c:v>
                </c:pt>
                <c:pt idx="15">
                  <c:v>2.1189E-2</c:v>
                </c:pt>
                <c:pt idx="16">
                  <c:v>-3.6312999999999998E-2</c:v>
                </c:pt>
                <c:pt idx="17">
                  <c:v>-0.11332200000000001</c:v>
                </c:pt>
                <c:pt idx="18">
                  <c:v>-0.15271499999999999</c:v>
                </c:pt>
              </c:numCache>
            </c:numRef>
          </c:val>
          <c:extLst xmlns:c16r2="http://schemas.microsoft.com/office/drawing/2015/06/chart">
            <c:ext xmlns:c16="http://schemas.microsoft.com/office/drawing/2014/chart" uri="{C3380CC4-5D6E-409C-BE32-E72D297353CC}">
              <c16:uniqueId val="{00000003-7079-4112-AC76-0051F9A84E78}"/>
            </c:ext>
          </c:extLst>
        </c:ser>
        <c:dLbls>
          <c:showLegendKey val="0"/>
          <c:showVal val="0"/>
          <c:showCatName val="0"/>
          <c:showSerName val="0"/>
          <c:showPercent val="0"/>
          <c:showBubbleSize val="0"/>
        </c:dLbls>
        <c:gapWidth val="150"/>
        <c:overlap val="100"/>
        <c:axId val="221154688"/>
        <c:axId val="221164672"/>
      </c:barChart>
      <c:catAx>
        <c:axId val="22115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164672"/>
        <c:crosses val="autoZero"/>
        <c:auto val="1"/>
        <c:lblAlgn val="ctr"/>
        <c:lblOffset val="100"/>
        <c:noMultiLvlLbl val="0"/>
      </c:catAx>
      <c:valAx>
        <c:axId val="22116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154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rot="0" vert="horz"/>
          <a:lstStyle/>
          <a:p>
            <a:pPr>
              <a:defRPr/>
            </a:pPr>
            <a:r>
              <a:rPr lang="en-IN"/>
              <a:t>Gross Terms of Trade of South Africa with BRICS</a:t>
            </a:r>
          </a:p>
        </c:rich>
      </c:tx>
      <c:overlay val="0"/>
    </c:title>
    <c:autoTitleDeleted val="0"/>
    <c:plotArea>
      <c:layout>
        <c:manualLayout>
          <c:layoutTarget val="inner"/>
          <c:xMode val="edge"/>
          <c:yMode val="edge"/>
          <c:x val="6.1532267482958071E-2"/>
          <c:y val="0.26627362534457066"/>
          <c:w val="0.92285493001899355"/>
          <c:h val="0.5626939864561129"/>
        </c:manualLayout>
      </c:layout>
      <c:lineChart>
        <c:grouping val="standard"/>
        <c:varyColors val="0"/>
        <c:ser>
          <c:idx val="0"/>
          <c:order val="0"/>
          <c:tx>
            <c:strRef>
              <c:f>'[GTOT BRICS FINAL.xlsx]South Africa'!$C$3</c:f>
              <c:strCache>
                <c:ptCount val="1"/>
                <c:pt idx="0">
                  <c:v>Brazil</c:v>
                </c:pt>
              </c:strCache>
            </c:strRef>
          </c:tx>
          <c:marker>
            <c:symbol val="none"/>
          </c:marker>
          <c:cat>
            <c:numRef>
              <c:f>'[GTOT BRICS FINAL.xlsx]South Africa'!$B$4:$B$30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'[GTOT BRICS FINAL.xlsx]South Africa'!$C$4:$C$30</c:f>
              <c:numCache>
                <c:formatCode>General</c:formatCode>
                <c:ptCount val="27"/>
                <c:pt idx="0">
                  <c:v>271.78342070884582</c:v>
                </c:pt>
                <c:pt idx="1">
                  <c:v>145.65242089821899</c:v>
                </c:pt>
                <c:pt idx="2">
                  <c:v>97.499613862211163</c:v>
                </c:pt>
                <c:pt idx="3">
                  <c:v>88.11057076237158</c:v>
                </c:pt>
                <c:pt idx="4">
                  <c:v>102.59613778114027</c:v>
                </c:pt>
                <c:pt idx="5">
                  <c:v>135.84479484083289</c:v>
                </c:pt>
                <c:pt idx="6">
                  <c:v>125.78431491224343</c:v>
                </c:pt>
                <c:pt idx="7">
                  <c:v>145.99210185000129</c:v>
                </c:pt>
                <c:pt idx="8">
                  <c:v>145.8934387337988</c:v>
                </c:pt>
                <c:pt idx="9">
                  <c:v>260.23604396857917</c:v>
                </c:pt>
                <c:pt idx="10">
                  <c:v>282.31126280250811</c:v>
                </c:pt>
                <c:pt idx="11">
                  <c:v>433.26598573525041</c:v>
                </c:pt>
                <c:pt idx="12">
                  <c:v>445.51926339772479</c:v>
                </c:pt>
                <c:pt idx="13">
                  <c:v>457.54529241914497</c:v>
                </c:pt>
                <c:pt idx="14">
                  <c:v>405.24926900798846</c:v>
                </c:pt>
                <c:pt idx="15">
                  <c:v>387.74635860610283</c:v>
                </c:pt>
                <c:pt idx="16">
                  <c:v>313.66524291847941</c:v>
                </c:pt>
                <c:pt idx="17">
                  <c:v>462.3490858658148</c:v>
                </c:pt>
                <c:pt idx="18">
                  <c:v>272.6937745721653</c:v>
                </c:pt>
                <c:pt idx="19">
                  <c:v>300.24463159777082</c:v>
                </c:pt>
                <c:pt idx="20">
                  <c:v>306.87785956990592</c:v>
                </c:pt>
                <c:pt idx="21">
                  <c:v>335.82563601123121</c:v>
                </c:pt>
                <c:pt idx="22">
                  <c:v>293.49419850474015</c:v>
                </c:pt>
                <c:pt idx="23">
                  <c:v>317.02412768671911</c:v>
                </c:pt>
                <c:pt idx="24">
                  <c:v>536.72132610585322</c:v>
                </c:pt>
                <c:pt idx="25">
                  <c:v>580.44010989744618</c:v>
                </c:pt>
                <c:pt idx="26">
                  <c:v>468.9198427022298</c:v>
                </c:pt>
              </c:numCache>
            </c:numRef>
          </c:val>
          <c:smooth val="0"/>
          <c:extLst xmlns:c16r2="http://schemas.microsoft.com/office/drawing/2015/06/chart">
            <c:ext xmlns:c16="http://schemas.microsoft.com/office/drawing/2014/chart" uri="{C3380CC4-5D6E-409C-BE32-E72D297353CC}">
              <c16:uniqueId val="{00000000-12CB-438B-805D-CBA29034AFA9}"/>
            </c:ext>
          </c:extLst>
        </c:ser>
        <c:ser>
          <c:idx val="1"/>
          <c:order val="1"/>
          <c:tx>
            <c:strRef>
              <c:f>'[GTOT BRICS FINAL.xlsx]South Africa'!$D$3</c:f>
              <c:strCache>
                <c:ptCount val="1"/>
                <c:pt idx="0">
                  <c:v>China</c:v>
                </c:pt>
              </c:strCache>
            </c:strRef>
          </c:tx>
          <c:marker>
            <c:symbol val="none"/>
          </c:marker>
          <c:cat>
            <c:numRef>
              <c:f>'[GTOT BRICS FINAL.xlsx]South Africa'!$B$4:$B$30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'[GTOT BRICS FINAL.xlsx]South Africa'!$D$4:$D$30</c:f>
              <c:numCache>
                <c:formatCode>General</c:formatCode>
                <c:ptCount val="27"/>
                <c:pt idx="0">
                  <c:v>134.69521950019251</c:v>
                </c:pt>
                <c:pt idx="1">
                  <c:v>173.22998880509294</c:v>
                </c:pt>
                <c:pt idx="2">
                  <c:v>237.23208873719173</c:v>
                </c:pt>
                <c:pt idx="3">
                  <c:v>186.46289574429628</c:v>
                </c:pt>
                <c:pt idx="4">
                  <c:v>330.35362231823422</c:v>
                </c:pt>
                <c:pt idx="5">
                  <c:v>409.72645174371735</c:v>
                </c:pt>
                <c:pt idx="6">
                  <c:v>475.46144394318549</c:v>
                </c:pt>
                <c:pt idx="7">
                  <c:v>308.80844583051027</c:v>
                </c:pt>
                <c:pt idx="8">
                  <c:v>297.1134267803148</c:v>
                </c:pt>
                <c:pt idx="9">
                  <c:v>234.90834139271641</c:v>
                </c:pt>
                <c:pt idx="10">
                  <c:v>323.25596865287099</c:v>
                </c:pt>
                <c:pt idx="11">
                  <c:v>267.71602593849485</c:v>
                </c:pt>
                <c:pt idx="12">
                  <c:v>370.19190463882165</c:v>
                </c:pt>
                <c:pt idx="13">
                  <c:v>401.03727107254366</c:v>
                </c:pt>
                <c:pt idx="14">
                  <c:v>384.53791478688987</c:v>
                </c:pt>
                <c:pt idx="15">
                  <c:v>249.58526962198147</c:v>
                </c:pt>
                <c:pt idx="16">
                  <c:v>286.23581634569115</c:v>
                </c:pt>
                <c:pt idx="17">
                  <c:v>194.36086030757073</c:v>
                </c:pt>
                <c:pt idx="18">
                  <c:v>200.64342901880178</c:v>
                </c:pt>
                <c:pt idx="19">
                  <c:v>166.33810685055667</c:v>
                </c:pt>
                <c:pt idx="20">
                  <c:v>205.68354927201275</c:v>
                </c:pt>
                <c:pt idx="21">
                  <c:v>182.48221508530702</c:v>
                </c:pt>
                <c:pt idx="22">
                  <c:v>239.10175594922163</c:v>
                </c:pt>
                <c:pt idx="23">
                  <c:v>295.37056189719061</c:v>
                </c:pt>
                <c:pt idx="24">
                  <c:v>288.08942320581042</c:v>
                </c:pt>
                <c:pt idx="25">
                  <c:v>265.67893303250605</c:v>
                </c:pt>
                <c:pt idx="26">
                  <c:v>292.74740587104804</c:v>
                </c:pt>
              </c:numCache>
            </c:numRef>
          </c:val>
          <c:smooth val="0"/>
          <c:extLst xmlns:c16r2="http://schemas.microsoft.com/office/drawing/2015/06/chart">
            <c:ext xmlns:c16="http://schemas.microsoft.com/office/drawing/2014/chart" uri="{C3380CC4-5D6E-409C-BE32-E72D297353CC}">
              <c16:uniqueId val="{00000001-12CB-438B-805D-CBA29034AFA9}"/>
            </c:ext>
          </c:extLst>
        </c:ser>
        <c:ser>
          <c:idx val="2"/>
          <c:order val="2"/>
          <c:tx>
            <c:strRef>
              <c:f>'[GTOT BRICS FINAL.xlsx]South Africa'!$E$3</c:f>
              <c:strCache>
                <c:ptCount val="1"/>
                <c:pt idx="0">
                  <c:v>India</c:v>
                </c:pt>
              </c:strCache>
            </c:strRef>
          </c:tx>
          <c:marker>
            <c:symbol val="none"/>
          </c:marker>
          <c:cat>
            <c:numRef>
              <c:f>'[GTOT BRICS FINAL.xlsx]South Africa'!$B$4:$B$30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'[GTOT BRICS FINAL.xlsx]South Africa'!$E$4:$E$30</c:f>
              <c:numCache>
                <c:formatCode>General</c:formatCode>
                <c:ptCount val="27"/>
                <c:pt idx="0">
                  <c:v>562.27039535186213</c:v>
                </c:pt>
                <c:pt idx="1">
                  <c:v>183.91924742440401</c:v>
                </c:pt>
                <c:pt idx="2">
                  <c:v>89.517041873384215</c:v>
                </c:pt>
                <c:pt idx="3">
                  <c:v>109.24853044139424</c:v>
                </c:pt>
                <c:pt idx="4">
                  <c:v>113.36587948409951</c:v>
                </c:pt>
                <c:pt idx="5">
                  <c:v>182.90549452691778</c:v>
                </c:pt>
                <c:pt idx="6">
                  <c:v>151.83040693727705</c:v>
                </c:pt>
                <c:pt idx="7">
                  <c:v>64.825452351065138</c:v>
                </c:pt>
                <c:pt idx="8">
                  <c:v>68.169054661798427</c:v>
                </c:pt>
                <c:pt idx="9">
                  <c:v>68.300299033350015</c:v>
                </c:pt>
                <c:pt idx="10">
                  <c:v>85.462877070416795</c:v>
                </c:pt>
                <c:pt idx="11">
                  <c:v>117.83931692156607</c:v>
                </c:pt>
                <c:pt idx="12">
                  <c:v>136.11332412791995</c:v>
                </c:pt>
                <c:pt idx="13">
                  <c:v>104.5605445733768</c:v>
                </c:pt>
                <c:pt idx="14">
                  <c:v>242.68380820797512</c:v>
                </c:pt>
                <c:pt idx="15">
                  <c:v>160.08558815853141</c:v>
                </c:pt>
                <c:pt idx="16">
                  <c:v>123.53040808142269</c:v>
                </c:pt>
                <c:pt idx="17">
                  <c:v>115.97781114748072</c:v>
                </c:pt>
                <c:pt idx="18">
                  <c:v>132.55750811513701</c:v>
                </c:pt>
                <c:pt idx="19">
                  <c:v>174.25292191144302</c:v>
                </c:pt>
                <c:pt idx="20">
                  <c:v>178.54248245263503</c:v>
                </c:pt>
                <c:pt idx="21">
                  <c:v>246.05135858403551</c:v>
                </c:pt>
                <c:pt idx="22">
                  <c:v>164.30104361013252</c:v>
                </c:pt>
                <c:pt idx="23">
                  <c:v>185.08986744787296</c:v>
                </c:pt>
                <c:pt idx="24">
                  <c:v>142.81602048933814</c:v>
                </c:pt>
                <c:pt idx="25">
                  <c:v>144.31828563678377</c:v>
                </c:pt>
                <c:pt idx="26">
                  <c:v>127.20636694573086</c:v>
                </c:pt>
              </c:numCache>
            </c:numRef>
          </c:val>
          <c:smooth val="0"/>
          <c:extLst xmlns:c16r2="http://schemas.microsoft.com/office/drawing/2015/06/chart">
            <c:ext xmlns:c16="http://schemas.microsoft.com/office/drawing/2014/chart" uri="{C3380CC4-5D6E-409C-BE32-E72D297353CC}">
              <c16:uniqueId val="{00000002-12CB-438B-805D-CBA29034AFA9}"/>
            </c:ext>
          </c:extLst>
        </c:ser>
        <c:ser>
          <c:idx val="3"/>
          <c:order val="3"/>
          <c:tx>
            <c:strRef>
              <c:f>'[GTOT BRICS FINAL.xlsx]South Africa'!$F$3</c:f>
              <c:strCache>
                <c:ptCount val="1"/>
                <c:pt idx="0">
                  <c:v>Russian Federation</c:v>
                </c:pt>
              </c:strCache>
            </c:strRef>
          </c:tx>
          <c:marker>
            <c:symbol val="none"/>
          </c:marker>
          <c:cat>
            <c:numRef>
              <c:f>'[GTOT BRICS FINAL.xlsx]South Africa'!$B$4:$B$30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'[GTOT BRICS FINAL.xlsx]South Africa'!$F$4:$F$30</c:f>
              <c:numCache>
                <c:formatCode>General</c:formatCode>
                <c:ptCount val="27"/>
                <c:pt idx="0">
                  <c:v>12.415465672109976</c:v>
                </c:pt>
                <c:pt idx="1">
                  <c:v>22.24261171558426</c:v>
                </c:pt>
                <c:pt idx="2">
                  <c:v>92.733382493185658</c:v>
                </c:pt>
                <c:pt idx="3">
                  <c:v>57.548624337426801</c:v>
                </c:pt>
                <c:pt idx="4">
                  <c:v>53.899474492061394</c:v>
                </c:pt>
                <c:pt idx="5">
                  <c:v>80.410483054969319</c:v>
                </c:pt>
                <c:pt idx="6">
                  <c:v>45.312343412218141</c:v>
                </c:pt>
                <c:pt idx="7">
                  <c:v>64.441885315184692</c:v>
                </c:pt>
                <c:pt idx="8">
                  <c:v>250.74178615887845</c:v>
                </c:pt>
                <c:pt idx="9">
                  <c:v>137.34529906296814</c:v>
                </c:pt>
                <c:pt idx="10">
                  <c:v>239.27846566983811</c:v>
                </c:pt>
                <c:pt idx="11">
                  <c:v>52.182746865384615</c:v>
                </c:pt>
                <c:pt idx="12">
                  <c:v>44.784528412460958</c:v>
                </c:pt>
                <c:pt idx="13">
                  <c:v>156.01267612685515</c:v>
                </c:pt>
                <c:pt idx="14">
                  <c:v>308.96894886477384</c:v>
                </c:pt>
                <c:pt idx="15">
                  <c:v>454.83372683110804</c:v>
                </c:pt>
                <c:pt idx="16">
                  <c:v>157.00328167295754</c:v>
                </c:pt>
                <c:pt idx="17">
                  <c:v>315.25258352104709</c:v>
                </c:pt>
                <c:pt idx="18">
                  <c:v>53.61719740082534</c:v>
                </c:pt>
                <c:pt idx="19">
                  <c:v>83.294970790658724</c:v>
                </c:pt>
                <c:pt idx="20">
                  <c:v>68.713516525800515</c:v>
                </c:pt>
                <c:pt idx="21">
                  <c:v>128.78073619615338</c:v>
                </c:pt>
                <c:pt idx="22">
                  <c:v>169.18164770816213</c:v>
                </c:pt>
                <c:pt idx="23">
                  <c:v>232.06306497160688</c:v>
                </c:pt>
                <c:pt idx="24">
                  <c:v>131.80626298762368</c:v>
                </c:pt>
                <c:pt idx="25">
                  <c:v>167.72581950815683</c:v>
                </c:pt>
                <c:pt idx="26">
                  <c:v>185.75802105444879</c:v>
                </c:pt>
              </c:numCache>
            </c:numRef>
          </c:val>
          <c:smooth val="0"/>
          <c:extLst xmlns:c16r2="http://schemas.microsoft.com/office/drawing/2015/06/chart">
            <c:ext xmlns:c16="http://schemas.microsoft.com/office/drawing/2014/chart" uri="{C3380CC4-5D6E-409C-BE32-E72D297353CC}">
              <c16:uniqueId val="{00000003-12CB-438B-805D-CBA29034AFA9}"/>
            </c:ext>
          </c:extLst>
        </c:ser>
        <c:dLbls>
          <c:showLegendKey val="0"/>
          <c:showVal val="0"/>
          <c:showCatName val="0"/>
          <c:showSerName val="0"/>
          <c:showPercent val="0"/>
          <c:showBubbleSize val="0"/>
        </c:dLbls>
        <c:marker val="1"/>
        <c:smooth val="0"/>
        <c:axId val="221586560"/>
        <c:axId val="221588096"/>
      </c:lineChart>
      <c:catAx>
        <c:axId val="221586560"/>
        <c:scaling>
          <c:orientation val="minMax"/>
        </c:scaling>
        <c:delete val="0"/>
        <c:axPos val="b"/>
        <c:numFmt formatCode="General" sourceLinked="1"/>
        <c:majorTickMark val="none"/>
        <c:minorTickMark val="none"/>
        <c:tickLblPos val="nextTo"/>
        <c:txPr>
          <a:bodyPr rot="-5400000" vert="horz"/>
          <a:lstStyle/>
          <a:p>
            <a:pPr>
              <a:defRPr/>
            </a:pPr>
            <a:endParaRPr lang="en-US"/>
          </a:p>
        </c:txPr>
        <c:crossAx val="221588096"/>
        <c:crosses val="autoZero"/>
        <c:auto val="1"/>
        <c:lblAlgn val="ctr"/>
        <c:lblOffset val="100"/>
        <c:noMultiLvlLbl val="0"/>
      </c:catAx>
      <c:valAx>
        <c:axId val="221588096"/>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221586560"/>
        <c:crosses val="autoZero"/>
        <c:crossBetween val="between"/>
      </c:valAx>
    </c:plotArea>
    <c:legend>
      <c:legendPos val="t"/>
      <c:overlay val="0"/>
      <c:txPr>
        <a:bodyPr rot="0" vert="horz"/>
        <a:lstStyle/>
        <a:p>
          <a:pPr>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rot="0" vert="horz"/>
          <a:lstStyle/>
          <a:p>
            <a:pPr>
              <a:defRPr/>
            </a:pPr>
            <a:r>
              <a:rPr lang="en-IN"/>
              <a:t> Net Barter ToT of BRICS from 1980-2018</a:t>
            </a:r>
          </a:p>
        </c:rich>
      </c:tx>
      <c:layout>
        <c:manualLayout>
          <c:xMode val="edge"/>
          <c:yMode val="edge"/>
          <c:x val="0.16908427824964653"/>
          <c:y val="2.3547880690737835E-2"/>
        </c:manualLayout>
      </c:layout>
      <c:overlay val="0"/>
    </c:title>
    <c:autoTitleDeleted val="0"/>
    <c:plotArea>
      <c:layout>
        <c:manualLayout>
          <c:layoutTarget val="inner"/>
          <c:xMode val="edge"/>
          <c:yMode val="edge"/>
          <c:x val="5.9031082711416397E-2"/>
          <c:y val="0.26196646435679055"/>
          <c:w val="0.88077296587926512"/>
          <c:h val="0.57016878098571011"/>
        </c:manualLayout>
      </c:layout>
      <c:lineChart>
        <c:grouping val="standard"/>
        <c:varyColors val="0"/>
        <c:ser>
          <c:idx val="0"/>
          <c:order val="0"/>
          <c:tx>
            <c:strRef>
              <c:f>'[Dev Eco N-Tot.xlsx]Sheet1'!$B$4</c:f>
              <c:strCache>
                <c:ptCount val="1"/>
                <c:pt idx="0">
                  <c:v>Brazil</c:v>
                </c:pt>
              </c:strCache>
            </c:strRef>
          </c:tx>
          <c:marker>
            <c:symbol val="none"/>
          </c:marker>
          <c:cat>
            <c:numRef>
              <c:f>'[Dev Eco N-Tot.xlsx]Sheet1'!$A$5:$A$44</c:f>
              <c:numCache>
                <c:formatCode>General</c:formatCode>
                <c:ptCount val="40"/>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'[Dev Eco N-Tot.xlsx]Sheet1'!$B$5:$B$44</c:f>
              <c:numCache>
                <c:formatCode>General</c:formatCode>
                <c:ptCount val="40"/>
                <c:pt idx="1">
                  <c:v>73.885350320000001</c:v>
                </c:pt>
                <c:pt idx="2">
                  <c:v>61.93181818</c:v>
                </c:pt>
                <c:pt idx="3">
                  <c:v>59.649122810000001</c:v>
                </c:pt>
                <c:pt idx="4">
                  <c:v>57.66871166</c:v>
                </c:pt>
                <c:pt idx="5">
                  <c:v>62.179487180000002</c:v>
                </c:pt>
                <c:pt idx="6">
                  <c:v>62.068965519999999</c:v>
                </c:pt>
                <c:pt idx="7">
                  <c:v>73.387096769999999</c:v>
                </c:pt>
                <c:pt idx="8">
                  <c:v>65.248226950000003</c:v>
                </c:pt>
                <c:pt idx="9">
                  <c:v>84.297520660000004</c:v>
                </c:pt>
                <c:pt idx="10">
                  <c:v>74.264705879999994</c:v>
                </c:pt>
                <c:pt idx="11">
                  <c:v>66.442953020000004</c:v>
                </c:pt>
                <c:pt idx="12">
                  <c:v>78.90625</c:v>
                </c:pt>
                <c:pt idx="13">
                  <c:v>81.967213110000003</c:v>
                </c:pt>
                <c:pt idx="14">
                  <c:v>87.272727270000004</c:v>
                </c:pt>
                <c:pt idx="15">
                  <c:v>100.952381</c:v>
                </c:pt>
                <c:pt idx="16">
                  <c:v>110.3773585</c:v>
                </c:pt>
                <c:pt idx="17">
                  <c:v>108.33333330000001</c:v>
                </c:pt>
                <c:pt idx="18">
                  <c:v>114.4230769</c:v>
                </c:pt>
                <c:pt idx="19">
                  <c:v>114.2857143</c:v>
                </c:pt>
                <c:pt idx="20">
                  <c:v>103.1578947</c:v>
                </c:pt>
                <c:pt idx="21">
                  <c:v>100</c:v>
                </c:pt>
                <c:pt idx="22">
                  <c:v>99.823733799999999</c:v>
                </c:pt>
                <c:pt idx="23">
                  <c:v>98.473953789999996</c:v>
                </c:pt>
                <c:pt idx="24">
                  <c:v>97.108224800000002</c:v>
                </c:pt>
                <c:pt idx="25">
                  <c:v>97.950618930000005</c:v>
                </c:pt>
                <c:pt idx="26">
                  <c:v>98.755483290000001</c:v>
                </c:pt>
                <c:pt idx="27">
                  <c:v>103.96666449999999</c:v>
                </c:pt>
                <c:pt idx="28">
                  <c:v>106.1469652</c:v>
                </c:pt>
                <c:pt idx="29">
                  <c:v>110.08557860000001</c:v>
                </c:pt>
                <c:pt idx="30">
                  <c:v>107.27634689999999</c:v>
                </c:pt>
                <c:pt idx="31">
                  <c:v>124.44568</c:v>
                </c:pt>
                <c:pt idx="32">
                  <c:v>134.15830149999999</c:v>
                </c:pt>
                <c:pt idx="33">
                  <c:v>126.3308289</c:v>
                </c:pt>
                <c:pt idx="34">
                  <c:v>123.75625239999999</c:v>
                </c:pt>
                <c:pt idx="35">
                  <c:v>119.5611926</c:v>
                </c:pt>
                <c:pt idx="36">
                  <c:v>106.41171060000001</c:v>
                </c:pt>
                <c:pt idx="37">
                  <c:v>109.6413998</c:v>
                </c:pt>
                <c:pt idx="38">
                  <c:v>115.9902204</c:v>
                </c:pt>
                <c:pt idx="39">
                  <c:v>113.5032368</c:v>
                </c:pt>
              </c:numCache>
            </c:numRef>
          </c:val>
          <c:smooth val="0"/>
          <c:extLst xmlns:c16r2="http://schemas.microsoft.com/office/drawing/2015/06/chart">
            <c:ext xmlns:c16="http://schemas.microsoft.com/office/drawing/2014/chart" uri="{C3380CC4-5D6E-409C-BE32-E72D297353CC}">
              <c16:uniqueId val="{00000000-FD38-4381-A24B-0B186DA8B96E}"/>
            </c:ext>
          </c:extLst>
        </c:ser>
        <c:ser>
          <c:idx val="1"/>
          <c:order val="1"/>
          <c:tx>
            <c:strRef>
              <c:f>'[Dev Eco N-Tot.xlsx]Sheet1'!$C$4</c:f>
              <c:strCache>
                <c:ptCount val="1"/>
                <c:pt idx="0">
                  <c:v>China</c:v>
                </c:pt>
              </c:strCache>
            </c:strRef>
          </c:tx>
          <c:marker>
            <c:symbol val="none"/>
          </c:marker>
          <c:cat>
            <c:numRef>
              <c:f>'[Dev Eco N-Tot.xlsx]Sheet1'!$A$5:$A$44</c:f>
              <c:numCache>
                <c:formatCode>General</c:formatCode>
                <c:ptCount val="40"/>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'[Dev Eco N-Tot.xlsx]Sheet1'!$C$5:$C$44</c:f>
              <c:numCache>
                <c:formatCode>General</c:formatCode>
                <c:ptCount val="40"/>
                <c:pt idx="1">
                  <c:v>117.4418605</c:v>
                </c:pt>
                <c:pt idx="2">
                  <c:v>120.2380952</c:v>
                </c:pt>
                <c:pt idx="3">
                  <c:v>117.2839506</c:v>
                </c:pt>
                <c:pt idx="4">
                  <c:v>100</c:v>
                </c:pt>
                <c:pt idx="5">
                  <c:v>96.590909089999997</c:v>
                </c:pt>
                <c:pt idx="6">
                  <c:v>92.553191490000003</c:v>
                </c:pt>
                <c:pt idx="7">
                  <c:v>85.106382980000006</c:v>
                </c:pt>
                <c:pt idx="8">
                  <c:v>94.505494510000005</c:v>
                </c:pt>
                <c:pt idx="9">
                  <c:v>90.721649479999996</c:v>
                </c:pt>
                <c:pt idx="10">
                  <c:v>102.173913</c:v>
                </c:pt>
                <c:pt idx="11">
                  <c:v>102.1052632</c:v>
                </c:pt>
                <c:pt idx="12">
                  <c:v>101.0309278</c:v>
                </c:pt>
                <c:pt idx="13">
                  <c:v>103.0927835</c:v>
                </c:pt>
                <c:pt idx="14">
                  <c:v>101.04166669999999</c:v>
                </c:pt>
                <c:pt idx="15">
                  <c:v>102.0408163</c:v>
                </c:pt>
                <c:pt idx="16">
                  <c:v>101.9417476</c:v>
                </c:pt>
                <c:pt idx="17">
                  <c:v>105.9405941</c:v>
                </c:pt>
                <c:pt idx="18">
                  <c:v>110.20408159999999</c:v>
                </c:pt>
                <c:pt idx="19">
                  <c:v>110.6382979</c:v>
                </c:pt>
                <c:pt idx="20">
                  <c:v>104.1237113</c:v>
                </c:pt>
                <c:pt idx="21">
                  <c:v>100</c:v>
                </c:pt>
                <c:pt idx="22">
                  <c:v>97.440440440000003</c:v>
                </c:pt>
                <c:pt idx="23">
                  <c:v>92.111666349999993</c:v>
                </c:pt>
                <c:pt idx="24">
                  <c:v>92.93084125</c:v>
                </c:pt>
                <c:pt idx="25">
                  <c:v>90.767724090000002</c:v>
                </c:pt>
                <c:pt idx="26">
                  <c:v>88.442554689999994</c:v>
                </c:pt>
                <c:pt idx="27">
                  <c:v>89.472953380000007</c:v>
                </c:pt>
                <c:pt idx="28">
                  <c:v>88.546209039999994</c:v>
                </c:pt>
                <c:pt idx="29">
                  <c:v>83.812362629999996</c:v>
                </c:pt>
                <c:pt idx="30">
                  <c:v>91.096171670000004</c:v>
                </c:pt>
                <c:pt idx="31">
                  <c:v>82.050593989999996</c:v>
                </c:pt>
                <c:pt idx="32">
                  <c:v>79.048742989999994</c:v>
                </c:pt>
                <c:pt idx="33">
                  <c:v>79.755236229999994</c:v>
                </c:pt>
                <c:pt idx="34">
                  <c:v>80.647715980000001</c:v>
                </c:pt>
                <c:pt idx="35">
                  <c:v>82.948798800000006</c:v>
                </c:pt>
                <c:pt idx="36">
                  <c:v>92.533449840000003</c:v>
                </c:pt>
                <c:pt idx="37">
                  <c:v>92.328444669999996</c:v>
                </c:pt>
                <c:pt idx="38">
                  <c:v>87.294741239999993</c:v>
                </c:pt>
                <c:pt idx="39">
                  <c:v>84.624728439999998</c:v>
                </c:pt>
              </c:numCache>
            </c:numRef>
          </c:val>
          <c:smooth val="0"/>
          <c:extLst xmlns:c16r2="http://schemas.microsoft.com/office/drawing/2015/06/chart">
            <c:ext xmlns:c16="http://schemas.microsoft.com/office/drawing/2014/chart" uri="{C3380CC4-5D6E-409C-BE32-E72D297353CC}">
              <c16:uniqueId val="{00000001-FD38-4381-A24B-0B186DA8B96E}"/>
            </c:ext>
          </c:extLst>
        </c:ser>
        <c:ser>
          <c:idx val="2"/>
          <c:order val="2"/>
          <c:tx>
            <c:strRef>
              <c:f>'[Dev Eco N-Tot.xlsx]Sheet1'!$D$4</c:f>
              <c:strCache>
                <c:ptCount val="1"/>
                <c:pt idx="0">
                  <c:v>India</c:v>
                </c:pt>
              </c:strCache>
            </c:strRef>
          </c:tx>
          <c:marker>
            <c:symbol val="none"/>
          </c:marker>
          <c:cat>
            <c:numRef>
              <c:f>'[Dev Eco N-Tot.xlsx]Sheet1'!$A$5:$A$44</c:f>
              <c:numCache>
                <c:formatCode>General</c:formatCode>
                <c:ptCount val="40"/>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'[Dev Eco N-Tot.xlsx]Sheet1'!$D$5:$D$44</c:f>
              <c:numCache>
                <c:formatCode>General</c:formatCode>
                <c:ptCount val="40"/>
                <c:pt idx="1">
                  <c:v>71.641791040000001</c:v>
                </c:pt>
                <c:pt idx="2">
                  <c:v>65.467625900000002</c:v>
                </c:pt>
                <c:pt idx="3">
                  <c:v>72.307692309999993</c:v>
                </c:pt>
                <c:pt idx="4">
                  <c:v>75.806451609999996</c:v>
                </c:pt>
                <c:pt idx="5">
                  <c:v>94.117647059999996</c:v>
                </c:pt>
                <c:pt idx="6">
                  <c:v>80.991735539999993</c:v>
                </c:pt>
                <c:pt idx="7">
                  <c:v>83.760683760000006</c:v>
                </c:pt>
                <c:pt idx="8">
                  <c:v>100</c:v>
                </c:pt>
                <c:pt idx="9">
                  <c:v>97.56097561</c:v>
                </c:pt>
                <c:pt idx="10">
                  <c:v>94.61538462</c:v>
                </c:pt>
                <c:pt idx="11">
                  <c:v>85.815602839999997</c:v>
                </c:pt>
                <c:pt idx="12">
                  <c:v>93.6</c:v>
                </c:pt>
                <c:pt idx="13">
                  <c:v>98.319327729999998</c:v>
                </c:pt>
                <c:pt idx="14">
                  <c:v>113.1313131</c:v>
                </c:pt>
                <c:pt idx="15">
                  <c:v>118.75</c:v>
                </c:pt>
                <c:pt idx="16">
                  <c:v>108</c:v>
                </c:pt>
                <c:pt idx="17">
                  <c:v>99.03846154</c:v>
                </c:pt>
                <c:pt idx="18">
                  <c:v>113.59223299999999</c:v>
                </c:pt>
                <c:pt idx="19">
                  <c:v>117.5824176</c:v>
                </c:pt>
                <c:pt idx="20">
                  <c:v>105.20833330000001</c:v>
                </c:pt>
                <c:pt idx="21">
                  <c:v>100</c:v>
                </c:pt>
                <c:pt idx="22">
                  <c:v>97.821576759999999</c:v>
                </c:pt>
                <c:pt idx="23">
                  <c:v>88.630898389999999</c:v>
                </c:pt>
                <c:pt idx="24">
                  <c:v>96.201099880000001</c:v>
                </c:pt>
                <c:pt idx="25">
                  <c:v>91.676547990000003</c:v>
                </c:pt>
                <c:pt idx="26">
                  <c:v>87.815618110000003</c:v>
                </c:pt>
                <c:pt idx="27">
                  <c:v>85.700522930000005</c:v>
                </c:pt>
                <c:pt idx="28">
                  <c:v>81.605099710000005</c:v>
                </c:pt>
                <c:pt idx="29">
                  <c:v>81.605099710000005</c:v>
                </c:pt>
                <c:pt idx="30">
                  <c:v>95.012405880000003</c:v>
                </c:pt>
                <c:pt idx="31">
                  <c:v>93.471664160000003</c:v>
                </c:pt>
                <c:pt idx="32">
                  <c:v>89.992569959999997</c:v>
                </c:pt>
                <c:pt idx="33">
                  <c:v>90.082833320000006</c:v>
                </c:pt>
                <c:pt idx="34">
                  <c:v>92.445971650000004</c:v>
                </c:pt>
                <c:pt idx="35">
                  <c:v>93.822528230000003</c:v>
                </c:pt>
                <c:pt idx="36">
                  <c:v>104.2283051</c:v>
                </c:pt>
                <c:pt idx="37">
                  <c:v>108.1865157</c:v>
                </c:pt>
                <c:pt idx="38">
                  <c:v>103.7422529</c:v>
                </c:pt>
                <c:pt idx="39">
                  <c:v>97.919919190000002</c:v>
                </c:pt>
              </c:numCache>
            </c:numRef>
          </c:val>
          <c:smooth val="0"/>
          <c:extLst xmlns:c16r2="http://schemas.microsoft.com/office/drawing/2015/06/chart">
            <c:ext xmlns:c16="http://schemas.microsoft.com/office/drawing/2014/chart" uri="{C3380CC4-5D6E-409C-BE32-E72D297353CC}">
              <c16:uniqueId val="{00000002-FD38-4381-A24B-0B186DA8B96E}"/>
            </c:ext>
          </c:extLst>
        </c:ser>
        <c:ser>
          <c:idx val="3"/>
          <c:order val="3"/>
          <c:tx>
            <c:strRef>
              <c:f>'[Dev Eco N-Tot.xlsx]Sheet1'!$E$4</c:f>
              <c:strCache>
                <c:ptCount val="1"/>
                <c:pt idx="0">
                  <c:v>Russian Federation</c:v>
                </c:pt>
              </c:strCache>
            </c:strRef>
          </c:tx>
          <c:marker>
            <c:symbol val="none"/>
          </c:marker>
          <c:cat>
            <c:numRef>
              <c:f>'[Dev Eco N-Tot.xlsx]Sheet1'!$A$5:$A$44</c:f>
              <c:numCache>
                <c:formatCode>General</c:formatCode>
                <c:ptCount val="40"/>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'[Dev Eco N-Tot.xlsx]Sheet1'!$E$5:$E$44</c:f>
              <c:numCache>
                <c:formatCode>General</c:formatCode>
                <c:ptCount val="40"/>
                <c:pt idx="21">
                  <c:v>100</c:v>
                </c:pt>
                <c:pt idx="22">
                  <c:v>96.023741430000001</c:v>
                </c:pt>
                <c:pt idx="23">
                  <c:v>93.340559080000006</c:v>
                </c:pt>
                <c:pt idx="24">
                  <c:v>100.8435702</c:v>
                </c:pt>
                <c:pt idx="25">
                  <c:v>114.65614119999999</c:v>
                </c:pt>
                <c:pt idx="26">
                  <c:v>138.20062100000001</c:v>
                </c:pt>
                <c:pt idx="27">
                  <c:v>157.3767838</c:v>
                </c:pt>
                <c:pt idx="28">
                  <c:v>164.6040213</c:v>
                </c:pt>
                <c:pt idx="29">
                  <c:v>197.9657292</c:v>
                </c:pt>
                <c:pt idx="30">
                  <c:v>131.91022720000001</c:v>
                </c:pt>
                <c:pt idx="31">
                  <c:v>159.66714820000001</c:v>
                </c:pt>
                <c:pt idx="32">
                  <c:v>194.49829510000001</c:v>
                </c:pt>
                <c:pt idx="33">
                  <c:v>203.09380039999999</c:v>
                </c:pt>
                <c:pt idx="34">
                  <c:v>189.6202605</c:v>
                </c:pt>
                <c:pt idx="35">
                  <c:v>182.089517</c:v>
                </c:pt>
                <c:pt idx="36">
                  <c:v>138.49969160000001</c:v>
                </c:pt>
                <c:pt idx="37">
                  <c:v>127.35623510000001</c:v>
                </c:pt>
                <c:pt idx="38">
                  <c:v>144.09040899999999</c:v>
                </c:pt>
                <c:pt idx="39">
                  <c:v>168.8620492</c:v>
                </c:pt>
              </c:numCache>
            </c:numRef>
          </c:val>
          <c:smooth val="0"/>
          <c:extLst xmlns:c16r2="http://schemas.microsoft.com/office/drawing/2015/06/chart">
            <c:ext xmlns:c16="http://schemas.microsoft.com/office/drawing/2014/chart" uri="{C3380CC4-5D6E-409C-BE32-E72D297353CC}">
              <c16:uniqueId val="{00000003-FD38-4381-A24B-0B186DA8B96E}"/>
            </c:ext>
          </c:extLst>
        </c:ser>
        <c:ser>
          <c:idx val="4"/>
          <c:order val="4"/>
          <c:tx>
            <c:strRef>
              <c:f>'[Dev Eco N-Tot.xlsx]Sheet1'!$F$4</c:f>
              <c:strCache>
                <c:ptCount val="1"/>
                <c:pt idx="0">
                  <c:v>South Africa</c:v>
                </c:pt>
              </c:strCache>
            </c:strRef>
          </c:tx>
          <c:marker>
            <c:symbol val="none"/>
          </c:marker>
          <c:cat>
            <c:numRef>
              <c:f>'[Dev Eco N-Tot.xlsx]Sheet1'!$A$5:$A$44</c:f>
              <c:numCache>
                <c:formatCode>General</c:formatCode>
                <c:ptCount val="40"/>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'[Dev Eco N-Tot.xlsx]Sheet1'!$F$5:$F$44</c:f>
              <c:numCache>
                <c:formatCode>General</c:formatCode>
                <c:ptCount val="40"/>
                <c:pt idx="1">
                  <c:v>126.31578949999999</c:v>
                </c:pt>
                <c:pt idx="2">
                  <c:v>110.52631580000001</c:v>
                </c:pt>
                <c:pt idx="3">
                  <c:v>97.321428569999995</c:v>
                </c:pt>
                <c:pt idx="4">
                  <c:v>98.275862070000002</c:v>
                </c:pt>
                <c:pt idx="5">
                  <c:v>104.1237113</c:v>
                </c:pt>
                <c:pt idx="6">
                  <c:v>106.097561</c:v>
                </c:pt>
                <c:pt idx="7">
                  <c:v>108.60215049999999</c:v>
                </c:pt>
                <c:pt idx="8">
                  <c:v>111.8181818</c:v>
                </c:pt>
                <c:pt idx="9">
                  <c:v>111.1111111</c:v>
                </c:pt>
                <c:pt idx="10">
                  <c:v>105.6603774</c:v>
                </c:pt>
                <c:pt idx="11">
                  <c:v>104.34782610000001</c:v>
                </c:pt>
                <c:pt idx="12">
                  <c:v>105.3097345</c:v>
                </c:pt>
                <c:pt idx="13">
                  <c:v>102.58620689999999</c:v>
                </c:pt>
                <c:pt idx="14">
                  <c:v>103.6363636</c:v>
                </c:pt>
                <c:pt idx="15">
                  <c:v>107.2727273</c:v>
                </c:pt>
                <c:pt idx="16">
                  <c:v>106.03448280000001</c:v>
                </c:pt>
                <c:pt idx="17">
                  <c:v>107.4766355</c:v>
                </c:pt>
                <c:pt idx="18">
                  <c:v>106.6037736</c:v>
                </c:pt>
                <c:pt idx="19">
                  <c:v>104.040404</c:v>
                </c:pt>
                <c:pt idx="20">
                  <c:v>102.0408163</c:v>
                </c:pt>
                <c:pt idx="21">
                  <c:v>100</c:v>
                </c:pt>
                <c:pt idx="22">
                  <c:v>101.80658870000001</c:v>
                </c:pt>
                <c:pt idx="23">
                  <c:v>107.0777928</c:v>
                </c:pt>
                <c:pt idx="24">
                  <c:v>107.68226420000001</c:v>
                </c:pt>
                <c:pt idx="25">
                  <c:v>109.32487500000001</c:v>
                </c:pt>
                <c:pt idx="26">
                  <c:v>110.9891928</c:v>
                </c:pt>
                <c:pt idx="27">
                  <c:v>117.8722436</c:v>
                </c:pt>
                <c:pt idx="28">
                  <c:v>121.5349404</c:v>
                </c:pt>
                <c:pt idx="29">
                  <c:v>124.4908884</c:v>
                </c:pt>
                <c:pt idx="30">
                  <c:v>132.37349929999999</c:v>
                </c:pt>
                <c:pt idx="31">
                  <c:v>141.23676829999999</c:v>
                </c:pt>
                <c:pt idx="32">
                  <c:v>146.29483440000001</c:v>
                </c:pt>
                <c:pt idx="33">
                  <c:v>145.23967440000001</c:v>
                </c:pt>
                <c:pt idx="34">
                  <c:v>137.50872770000001</c:v>
                </c:pt>
                <c:pt idx="35">
                  <c:v>135.83305200000001</c:v>
                </c:pt>
                <c:pt idx="36">
                  <c:v>139.85816790000001</c:v>
                </c:pt>
                <c:pt idx="37">
                  <c:v>144.97518049999999</c:v>
                </c:pt>
                <c:pt idx="38">
                  <c:v>151.2658447</c:v>
                </c:pt>
                <c:pt idx="39">
                  <c:v>146.49637010000001</c:v>
                </c:pt>
              </c:numCache>
            </c:numRef>
          </c:val>
          <c:smooth val="0"/>
          <c:extLst xmlns:c16r2="http://schemas.microsoft.com/office/drawing/2015/06/chart">
            <c:ext xmlns:c16="http://schemas.microsoft.com/office/drawing/2014/chart" uri="{C3380CC4-5D6E-409C-BE32-E72D297353CC}">
              <c16:uniqueId val="{00000004-FD38-4381-A24B-0B186DA8B96E}"/>
            </c:ext>
          </c:extLst>
        </c:ser>
        <c:dLbls>
          <c:showLegendKey val="0"/>
          <c:showVal val="0"/>
          <c:showCatName val="0"/>
          <c:showSerName val="0"/>
          <c:showPercent val="0"/>
          <c:showBubbleSize val="0"/>
        </c:dLbls>
        <c:marker val="1"/>
        <c:smooth val="0"/>
        <c:axId val="217780992"/>
        <c:axId val="217782528"/>
      </c:lineChart>
      <c:catAx>
        <c:axId val="217780992"/>
        <c:scaling>
          <c:orientation val="minMax"/>
        </c:scaling>
        <c:delete val="0"/>
        <c:axPos val="b"/>
        <c:numFmt formatCode="General" sourceLinked="1"/>
        <c:majorTickMark val="none"/>
        <c:minorTickMark val="none"/>
        <c:tickLblPos val="nextTo"/>
        <c:txPr>
          <a:bodyPr rot="-5400000" vert="horz"/>
          <a:lstStyle/>
          <a:p>
            <a:pPr>
              <a:defRPr/>
            </a:pPr>
            <a:endParaRPr lang="en-US"/>
          </a:p>
        </c:txPr>
        <c:crossAx val="217782528"/>
        <c:crosses val="autoZero"/>
        <c:auto val="1"/>
        <c:lblAlgn val="ctr"/>
        <c:lblOffset val="100"/>
        <c:noMultiLvlLbl val="0"/>
      </c:catAx>
      <c:valAx>
        <c:axId val="217782528"/>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217780992"/>
        <c:crosses val="autoZero"/>
        <c:crossBetween val="between"/>
      </c:valAx>
    </c:plotArea>
    <c:legend>
      <c:legendPos val="t"/>
      <c:layout>
        <c:manualLayout>
          <c:xMode val="edge"/>
          <c:yMode val="edge"/>
          <c:x val="9.9274649163401313E-2"/>
          <c:y val="0.14522676423688796"/>
          <c:w val="0.80145053326893556"/>
          <c:h val="7.0903336534979294E-2"/>
        </c:manualLayout>
      </c:layout>
      <c:overlay val="0"/>
      <c:txPr>
        <a:bodyPr rot="0" vert="horz"/>
        <a:lstStyle/>
        <a:p>
          <a:pPr>
            <a:defRPr/>
          </a:pPr>
          <a:endParaRPr lang="en-US"/>
        </a:p>
      </c:txPr>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IN"/>
              <a:t>Income Terms of Trade of South Africa with BRICS Nations</a:t>
            </a:r>
          </a:p>
          <a:p>
            <a:pPr>
              <a:defRPr/>
            </a:pPr>
            <a:endParaRPr lang="en-IN"/>
          </a:p>
        </c:rich>
      </c:tx>
      <c:layout>
        <c:manualLayout>
          <c:xMode val="edge"/>
          <c:yMode val="edge"/>
          <c:x val="0.13058744996481084"/>
          <c:y val="2.6892047637341529E-2"/>
        </c:manualLayout>
      </c:layout>
      <c:overlay val="0"/>
    </c:title>
    <c:autoTitleDeleted val="0"/>
    <c:plotArea>
      <c:layout>
        <c:manualLayout>
          <c:layoutTarget val="inner"/>
          <c:xMode val="edge"/>
          <c:yMode val="edge"/>
          <c:x val="0.12296152329178527"/>
          <c:y val="0.2785642273497097"/>
          <c:w val="0.85491013231070923"/>
          <c:h val="0.53406447153844616"/>
        </c:manualLayout>
      </c:layout>
      <c:lineChart>
        <c:grouping val="standard"/>
        <c:varyColors val="0"/>
        <c:ser>
          <c:idx val="0"/>
          <c:order val="0"/>
          <c:tx>
            <c:v>Income TOT of Brazil</c:v>
          </c:tx>
          <c:marker>
            <c:symbol val="none"/>
          </c:marker>
          <c:cat>
            <c:numRef>
              <c:f>'[Dev Eco I-Tot (1).xlsx]South Africa ITOT'!$A$4:$A$30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'[Dev Eco I-Tot (1).xlsx]South Africa ITOT'!$I$4:$I$30</c:f>
              <c:numCache>
                <c:formatCode>0.00</c:formatCode>
                <c:ptCount val="27"/>
                <c:pt idx="0">
                  <c:v>5.2871227586631502</c:v>
                </c:pt>
                <c:pt idx="1">
                  <c:v>10.974749814439708</c:v>
                </c:pt>
                <c:pt idx="2">
                  <c:v>20.578386912518624</c:v>
                </c:pt>
                <c:pt idx="3">
                  <c:v>24.945310634846425</c:v>
                </c:pt>
                <c:pt idx="4">
                  <c:v>25.87740673603302</c:v>
                </c:pt>
                <c:pt idx="5">
                  <c:v>23.848524723167596</c:v>
                </c:pt>
                <c:pt idx="6">
                  <c:v>16.951484666105486</c:v>
                </c:pt>
                <c:pt idx="7">
                  <c:v>16.054044223707237</c:v>
                </c:pt>
                <c:pt idx="8">
                  <c:v>20.178026000000003</c:v>
                </c:pt>
                <c:pt idx="9">
                  <c:v>28.871350375045605</c:v>
                </c:pt>
                <c:pt idx="10">
                  <c:v>19.124806849098189</c:v>
                </c:pt>
                <c:pt idx="11">
                  <c:v>15.407270392396441</c:v>
                </c:pt>
                <c:pt idx="12">
                  <c:v>18.036129890479131</c:v>
                </c:pt>
                <c:pt idx="13">
                  <c:v>22.290572267471024</c:v>
                </c:pt>
                <c:pt idx="14">
                  <c:v>27.313389720130228</c:v>
                </c:pt>
                <c:pt idx="15">
                  <c:v>33.277527653558607</c:v>
                </c:pt>
                <c:pt idx="16">
                  <c:v>39.47879524184534</c:v>
                </c:pt>
                <c:pt idx="17">
                  <c:v>23.248739450799899</c:v>
                </c:pt>
                <c:pt idx="18">
                  <c:v>40.374346807621649</c:v>
                </c:pt>
                <c:pt idx="19">
                  <c:v>42.444470141255863</c:v>
                </c:pt>
                <c:pt idx="20">
                  <c:v>43.643137274227684</c:v>
                </c:pt>
                <c:pt idx="21">
                  <c:v>37.417087483574726</c:v>
                </c:pt>
                <c:pt idx="22">
                  <c:v>37.941688105139669</c:v>
                </c:pt>
                <c:pt idx="23">
                  <c:v>45.543443737451568</c:v>
                </c:pt>
                <c:pt idx="24">
                  <c:v>30.595989260850377</c:v>
                </c:pt>
                <c:pt idx="25">
                  <c:v>29.84477055557397</c:v>
                </c:pt>
                <c:pt idx="26">
                  <c:v>31.864411602463822</c:v>
                </c:pt>
              </c:numCache>
            </c:numRef>
          </c:val>
          <c:smooth val="0"/>
        </c:ser>
        <c:ser>
          <c:idx val="1"/>
          <c:order val="1"/>
          <c:tx>
            <c:v>Income TOT of Russia</c:v>
          </c:tx>
          <c:marker>
            <c:symbol val="none"/>
          </c:marker>
          <c:cat>
            <c:numRef>
              <c:f>'[Dev Eco I-Tot (1).xlsx]South Africa ITOT'!$A$4:$A$30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'[Dev Eco I-Tot (1).xlsx]South Africa ITOT'!$J$4:$J$30</c:f>
              <c:numCache>
                <c:formatCode>0.00</c:formatCode>
                <c:ptCount val="27"/>
                <c:pt idx="0">
                  <c:v>18.687238620839729</c:v>
                </c:pt>
                <c:pt idx="1">
                  <c:v>14.76288290405714</c:v>
                </c:pt>
                <c:pt idx="2">
                  <c:v>4.2416316370701601</c:v>
                </c:pt>
                <c:pt idx="3">
                  <c:v>5.6004899965393165</c:v>
                </c:pt>
                <c:pt idx="4">
                  <c:v>4.8750768162892468</c:v>
                </c:pt>
                <c:pt idx="5">
                  <c:v>4.3352850279714694</c:v>
                </c:pt>
                <c:pt idx="6">
                  <c:v>6.2781342815225099</c:v>
                </c:pt>
                <c:pt idx="7">
                  <c:v>6.3436568845085688</c:v>
                </c:pt>
                <c:pt idx="8">
                  <c:v>3.0479741000000002</c:v>
                </c:pt>
                <c:pt idx="9">
                  <c:v>3.1417411267986441</c:v>
                </c:pt>
                <c:pt idx="10">
                  <c:v>4.5246314258304716</c:v>
                </c:pt>
                <c:pt idx="11">
                  <c:v>6.5451784631789254</c:v>
                </c:pt>
                <c:pt idx="12">
                  <c:v>7.2288605823040735</c:v>
                </c:pt>
                <c:pt idx="13">
                  <c:v>4.9225489467901715</c:v>
                </c:pt>
                <c:pt idx="14">
                  <c:v>7.2284364113080297</c:v>
                </c:pt>
                <c:pt idx="15">
                  <c:v>9.6562319519656796</c:v>
                </c:pt>
                <c:pt idx="16">
                  <c:v>14.549453225725738</c:v>
                </c:pt>
                <c:pt idx="17">
                  <c:v>11.662726424250653</c:v>
                </c:pt>
                <c:pt idx="18">
                  <c:v>15.807373813188113</c:v>
                </c:pt>
                <c:pt idx="19">
                  <c:v>15.837222720960147</c:v>
                </c:pt>
                <c:pt idx="20">
                  <c:v>23.66130716683222</c:v>
                </c:pt>
                <c:pt idx="21">
                  <c:v>22.942306047860907</c:v>
                </c:pt>
                <c:pt idx="22">
                  <c:v>21.965116517387148</c:v>
                </c:pt>
                <c:pt idx="23">
                  <c:v>21.550481161006068</c:v>
                </c:pt>
                <c:pt idx="24">
                  <c:v>22.842244379248164</c:v>
                </c:pt>
                <c:pt idx="25">
                  <c:v>26.078797877378545</c:v>
                </c:pt>
                <c:pt idx="26">
                  <c:v>27.792252255879053</c:v>
                </c:pt>
              </c:numCache>
            </c:numRef>
          </c:val>
          <c:smooth val="0"/>
        </c:ser>
        <c:ser>
          <c:idx val="2"/>
          <c:order val="2"/>
          <c:tx>
            <c:v>Income TOT of India</c:v>
          </c:tx>
          <c:marker>
            <c:symbol val="none"/>
          </c:marker>
          <c:cat>
            <c:numRef>
              <c:f>'[Dev Eco I-Tot (1).xlsx]South Africa ITOT'!$A$4:$A$30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'[Dev Eco I-Tot (1).xlsx]South Africa ITOT'!$K$4:$K$30</c:f>
              <c:numCache>
                <c:formatCode>0.00</c:formatCode>
                <c:ptCount val="27"/>
                <c:pt idx="0">
                  <c:v>0.60304000000484292</c:v>
                </c:pt>
                <c:pt idx="1">
                  <c:v>2.5817403627560558</c:v>
                </c:pt>
                <c:pt idx="2">
                  <c:v>12.435284365707696</c:v>
                </c:pt>
                <c:pt idx="3">
                  <c:v>16.354039655376155</c:v>
                </c:pt>
                <c:pt idx="4">
                  <c:v>22.97706067836824</c:v>
                </c:pt>
                <c:pt idx="5">
                  <c:v>18.322201033663632</c:v>
                </c:pt>
                <c:pt idx="6">
                  <c:v>19.323882265160016</c:v>
                </c:pt>
                <c:pt idx="7">
                  <c:v>39.330939376395584</c:v>
                </c:pt>
                <c:pt idx="8">
                  <c:v>37.174056800000002</c:v>
                </c:pt>
                <c:pt idx="9">
                  <c:v>39.204094478174504</c:v>
                </c:pt>
                <c:pt idx="10">
                  <c:v>37.927692424318636</c:v>
                </c:pt>
                <c:pt idx="11">
                  <c:v>33.087728013450977</c:v>
                </c:pt>
                <c:pt idx="12">
                  <c:v>41.821592659187381</c:v>
                </c:pt>
                <c:pt idx="13">
                  <c:v>82.106588132663262</c:v>
                </c:pt>
                <c:pt idx="14">
                  <c:v>53.266788151885663</c:v>
                </c:pt>
                <c:pt idx="15">
                  <c:v>86.383493728718307</c:v>
                </c:pt>
                <c:pt idx="16">
                  <c:v>136.49904088460221</c:v>
                </c:pt>
                <c:pt idx="17">
                  <c:v>135.16854424451319</c:v>
                </c:pt>
                <c:pt idx="18">
                  <c:v>172.39093991854836</c:v>
                </c:pt>
                <c:pt idx="19">
                  <c:v>176.10552282516392</c:v>
                </c:pt>
                <c:pt idx="20">
                  <c:v>206.91354769475575</c:v>
                </c:pt>
                <c:pt idx="21">
                  <c:v>170.86795553946413</c:v>
                </c:pt>
                <c:pt idx="22">
                  <c:v>225.38819609980936</c:v>
                </c:pt>
                <c:pt idx="23">
                  <c:v>235.88642902644457</c:v>
                </c:pt>
                <c:pt idx="24">
                  <c:v>254.65867024379261</c:v>
                </c:pt>
                <c:pt idx="25">
                  <c:v>301.97538561315844</c:v>
                </c:pt>
                <c:pt idx="26">
                  <c:v>304.95770340690729</c:v>
                </c:pt>
              </c:numCache>
            </c:numRef>
          </c:val>
          <c:smooth val="0"/>
        </c:ser>
        <c:ser>
          <c:idx val="3"/>
          <c:order val="3"/>
          <c:tx>
            <c:v>Income TOT of China</c:v>
          </c:tx>
          <c:marker>
            <c:symbol val="none"/>
          </c:marker>
          <c:cat>
            <c:numRef>
              <c:f>'[Dev Eco I-Tot (1).xlsx]South Africa ITOT'!$A$4:$A$30</c:f>
              <c:numCache>
                <c:formatCode>General</c:formatCod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numCache>
            </c:numRef>
          </c:cat>
          <c:val>
            <c:numRef>
              <c:f>'[Dev Eco I-Tot (1).xlsx]South Africa ITOT'!$L$4:$L$30</c:f>
              <c:numCache>
                <c:formatCode>0.00</c:formatCode>
                <c:ptCount val="27"/>
                <c:pt idx="0">
                  <c:v>15.001118620810127</c:v>
                </c:pt>
                <c:pt idx="1">
                  <c:v>16.697332357942997</c:v>
                </c:pt>
                <c:pt idx="2">
                  <c:v>14.818324366104633</c:v>
                </c:pt>
                <c:pt idx="3">
                  <c:v>24.953244562282354</c:v>
                </c:pt>
                <c:pt idx="4">
                  <c:v>17.548423479208733</c:v>
                </c:pt>
                <c:pt idx="5">
                  <c:v>16.830242455536577</c:v>
                </c:pt>
                <c:pt idx="6">
                  <c:v>16.221013045742161</c:v>
                </c:pt>
                <c:pt idx="7">
                  <c:v>27.658479738176005</c:v>
                </c:pt>
                <c:pt idx="8">
                  <c:v>33.5189211</c:v>
                </c:pt>
                <c:pt idx="9">
                  <c:v>49.023623703458696</c:v>
                </c:pt>
                <c:pt idx="10">
                  <c:v>48.581834413835644</c:v>
                </c:pt>
                <c:pt idx="11">
                  <c:v>77.361751274552233</c:v>
                </c:pt>
                <c:pt idx="12">
                  <c:v>77.84484144523222</c:v>
                </c:pt>
                <c:pt idx="13">
                  <c:v>96.024861518876136</c:v>
                </c:pt>
                <c:pt idx="14">
                  <c:v>143.35554248137788</c:v>
                </c:pt>
                <c:pt idx="15">
                  <c:v>266.90625661931557</c:v>
                </c:pt>
                <c:pt idx="16">
                  <c:v>258.07200973175071</c:v>
                </c:pt>
                <c:pt idx="17">
                  <c:v>370.66604875828989</c:v>
                </c:pt>
                <c:pt idx="18">
                  <c:v>460.2075468996556</c:v>
                </c:pt>
                <c:pt idx="19">
                  <c:v>652.27265423487256</c:v>
                </c:pt>
                <c:pt idx="20">
                  <c:v>571.40807670346965</c:v>
                </c:pt>
                <c:pt idx="21">
                  <c:v>685.67422945346982</c:v>
                </c:pt>
                <c:pt idx="22">
                  <c:v>526.38038314431594</c:v>
                </c:pt>
                <c:pt idx="23">
                  <c:v>548.78720882608548</c:v>
                </c:pt>
                <c:pt idx="24">
                  <c:v>550.55353004237975</c:v>
                </c:pt>
                <c:pt idx="25">
                  <c:v>637.88868023240991</c:v>
                </c:pt>
                <c:pt idx="26">
                  <c:v>589.2247671380552</c:v>
                </c:pt>
              </c:numCache>
            </c:numRef>
          </c:val>
          <c:smooth val="0"/>
        </c:ser>
        <c:dLbls>
          <c:showLegendKey val="0"/>
          <c:showVal val="0"/>
          <c:showCatName val="0"/>
          <c:showSerName val="0"/>
          <c:showPercent val="0"/>
          <c:showBubbleSize val="0"/>
        </c:dLbls>
        <c:marker val="1"/>
        <c:smooth val="0"/>
        <c:axId val="221615232"/>
        <c:axId val="221617152"/>
      </c:lineChart>
      <c:catAx>
        <c:axId val="221615232"/>
        <c:scaling>
          <c:orientation val="minMax"/>
        </c:scaling>
        <c:delete val="0"/>
        <c:axPos val="b"/>
        <c:title>
          <c:tx>
            <c:rich>
              <a:bodyPr rot="0" vert="horz"/>
              <a:lstStyle/>
              <a:p>
                <a:pPr>
                  <a:defRPr/>
                </a:pPr>
                <a:r>
                  <a:rPr lang="en-IN"/>
                  <a:t>Year</a:t>
                </a:r>
              </a:p>
            </c:rich>
          </c:tx>
          <c:overlay val="0"/>
        </c:title>
        <c:numFmt formatCode="General" sourceLinked="1"/>
        <c:majorTickMark val="none"/>
        <c:minorTickMark val="none"/>
        <c:tickLblPos val="nextTo"/>
        <c:txPr>
          <a:bodyPr rot="-5400000" vert="horz"/>
          <a:lstStyle/>
          <a:p>
            <a:pPr>
              <a:defRPr/>
            </a:pPr>
            <a:endParaRPr lang="en-US"/>
          </a:p>
        </c:txPr>
        <c:crossAx val="221617152"/>
        <c:crosses val="autoZero"/>
        <c:auto val="1"/>
        <c:lblAlgn val="ctr"/>
        <c:lblOffset val="100"/>
        <c:noMultiLvlLbl val="0"/>
      </c:catAx>
      <c:valAx>
        <c:axId val="221617152"/>
        <c:scaling>
          <c:orientation val="minMax"/>
        </c:scaling>
        <c:delete val="0"/>
        <c:axPos val="l"/>
        <c:majorGridlines/>
        <c:title>
          <c:tx>
            <c:rich>
              <a:bodyPr rot="-5400000" vert="horz"/>
              <a:lstStyle/>
              <a:p>
                <a:pPr>
                  <a:defRPr/>
                </a:pPr>
                <a:r>
                  <a:rPr lang="en-IN"/>
                  <a:t>Income TOT of South Africa</a:t>
                </a:r>
              </a:p>
            </c:rich>
          </c:tx>
          <c:overlay val="0"/>
        </c:title>
        <c:numFmt formatCode="0.00" sourceLinked="1"/>
        <c:majorTickMark val="none"/>
        <c:minorTickMark val="none"/>
        <c:tickLblPos val="nextTo"/>
        <c:txPr>
          <a:bodyPr rot="-60000000" vert="horz"/>
          <a:lstStyle/>
          <a:p>
            <a:pPr>
              <a:defRPr/>
            </a:pPr>
            <a:endParaRPr lang="en-US"/>
          </a:p>
        </c:txPr>
        <c:crossAx val="221615232"/>
        <c:crosses val="autoZero"/>
        <c:crossBetween val="between"/>
      </c:valAx>
    </c:plotArea>
    <c:legend>
      <c:legendPos val="t"/>
      <c:layout>
        <c:manualLayout>
          <c:xMode val="edge"/>
          <c:yMode val="edge"/>
          <c:x val="6.0058259162987848E-2"/>
          <c:y val="0.20284744058788082"/>
          <c:w val="0.9"/>
          <c:h val="6.5589094616709365E-2"/>
        </c:manualLayout>
      </c:layout>
      <c:overlay val="0"/>
      <c:txPr>
        <a:bodyPr rot="0" vert="horz"/>
        <a:lstStyle/>
        <a:p>
          <a:pPr>
            <a:defRPr/>
          </a:pPr>
          <a:endParaRPr lang="en-US"/>
        </a:p>
      </c:txPr>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Double Factorial Terms of Trade of South Africa with BRICS Nations</a:t>
            </a:r>
          </a:p>
        </c:rich>
      </c:tx>
      <c:overlay val="0"/>
    </c:title>
    <c:autoTitleDeleted val="0"/>
    <c:plotArea>
      <c:layout/>
      <c:lineChart>
        <c:grouping val="standard"/>
        <c:varyColors val="0"/>
        <c:ser>
          <c:idx val="0"/>
          <c:order val="0"/>
          <c:tx>
            <c:strRef>
              <c:f>'DTOT south africa'!$P$2</c:f>
              <c:strCache>
                <c:ptCount val="1"/>
                <c:pt idx="0">
                  <c:v>India</c:v>
                </c:pt>
              </c:strCache>
            </c:strRef>
          </c:tx>
          <c:spPr>
            <a:ln w="38100" cap="flat" cmpd="sng" algn="ctr">
              <a:solidFill>
                <a:srgbClr val="00B0F0"/>
              </a:solidFill>
              <a:prstDash val="solid"/>
            </a:ln>
            <a:effectLst>
              <a:outerShdw blurRad="40000" dist="20000" dir="5400000" rotWithShape="0">
                <a:srgbClr val="000000">
                  <a:alpha val="38000"/>
                </a:srgbClr>
              </a:outerShdw>
            </a:effectLst>
          </c:spPr>
          <c:marker>
            <c:symbol val="none"/>
          </c:marker>
          <c:cat>
            <c:numRef>
              <c:f>'DTOT south africa'!$O$3:$O$40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'DTOT south africa'!$P$3:$P$40</c:f>
              <c:numCache>
                <c:formatCode>General</c:formatCode>
                <c:ptCount val="38"/>
                <c:pt idx="0">
                  <c:v>399.39387443498549</c:v>
                </c:pt>
                <c:pt idx="1">
                  <c:v>349.30792921335382</c:v>
                </c:pt>
                <c:pt idx="2">
                  <c:v>308.76955110287042</c:v>
                </c:pt>
                <c:pt idx="3">
                  <c:v>307.63487241103797</c:v>
                </c:pt>
                <c:pt idx="4">
                  <c:v>330.58616132638048</c:v>
                </c:pt>
                <c:pt idx="5">
                  <c:v>326.82466107369532</c:v>
                </c:pt>
                <c:pt idx="6">
                  <c:v>320.1358878545696</c:v>
                </c:pt>
                <c:pt idx="7">
                  <c:v>335.25232650568131</c:v>
                </c:pt>
                <c:pt idx="8">
                  <c:v>322.06886943769422</c:v>
                </c:pt>
                <c:pt idx="9">
                  <c:v>288.51938692122144</c:v>
                </c:pt>
                <c:pt idx="10">
                  <c:v>275.03401518251877</c:v>
                </c:pt>
                <c:pt idx="11">
                  <c:v>277.22191826459829</c:v>
                </c:pt>
                <c:pt idx="12">
                  <c:v>261.68251144433424</c:v>
                </c:pt>
                <c:pt idx="13">
                  <c:v>255.1638459959394</c:v>
                </c:pt>
                <c:pt idx="14">
                  <c:v>258.0490441123618</c:v>
                </c:pt>
                <c:pt idx="15">
                  <c:v>251.48201155418053</c:v>
                </c:pt>
                <c:pt idx="16">
                  <c:v>250.90155870015423</c:v>
                </c:pt>
                <c:pt idx="17">
                  <c:v>247.02738856069391</c:v>
                </c:pt>
                <c:pt idx="18">
                  <c:v>229.2632359488216</c:v>
                </c:pt>
                <c:pt idx="19">
                  <c:v>216.95876451131957</c:v>
                </c:pt>
                <c:pt idx="20">
                  <c:v>220.67697863799043</c:v>
                </c:pt>
                <c:pt idx="21">
                  <c:v>232.84985758640613</c:v>
                </c:pt>
                <c:pt idx="22">
                  <c:v>241.52613158962913</c:v>
                </c:pt>
                <c:pt idx="23">
                  <c:v>239.63756282510565</c:v>
                </c:pt>
                <c:pt idx="24">
                  <c:v>240.51383758660072</c:v>
                </c:pt>
                <c:pt idx="25">
                  <c:v>228.40945346554625</c:v>
                </c:pt>
                <c:pt idx="26">
                  <c:v>231.57170502761986</c:v>
                </c:pt>
                <c:pt idx="27">
                  <c:v>228.45527161385428</c:v>
                </c:pt>
                <c:pt idx="28">
                  <c:v>223.46165133026722</c:v>
                </c:pt>
                <c:pt idx="29">
                  <c:v>222.65623185768038</c:v>
                </c:pt>
                <c:pt idx="30">
                  <c:v>214.93371816485762</c:v>
                </c:pt>
                <c:pt idx="31">
                  <c:v>212.05250568356666</c:v>
                </c:pt>
                <c:pt idx="32">
                  <c:v>204.36159629714064</c:v>
                </c:pt>
                <c:pt idx="33">
                  <c:v>191.03021014034434</c:v>
                </c:pt>
                <c:pt idx="34">
                  <c:v>184.01763359691546</c:v>
                </c:pt>
                <c:pt idx="35">
                  <c:v>181.13078250321766</c:v>
                </c:pt>
                <c:pt idx="36">
                  <c:v>180.94118126733417</c:v>
                </c:pt>
                <c:pt idx="37">
                  <c:v>180.71097317824527</c:v>
                </c:pt>
              </c:numCache>
            </c:numRef>
          </c:val>
          <c:smooth val="0"/>
        </c:ser>
        <c:ser>
          <c:idx val="1"/>
          <c:order val="1"/>
          <c:tx>
            <c:strRef>
              <c:f>'DTOT south africa'!$Q$2</c:f>
              <c:strCache>
                <c:ptCount val="1"/>
                <c:pt idx="0">
                  <c:v>Brazil</c:v>
                </c:pt>
              </c:strCache>
            </c:strRef>
          </c:tx>
          <c:spPr>
            <a:ln w="38100" cap="flat" cmpd="sng" algn="ctr">
              <a:solidFill>
                <a:srgbClr val="FFFF00"/>
              </a:solidFill>
              <a:prstDash val="solid"/>
            </a:ln>
            <a:effectLst>
              <a:outerShdw blurRad="40000" dist="20000" dir="5400000" rotWithShape="0">
                <a:srgbClr val="000000">
                  <a:alpha val="38000"/>
                </a:srgbClr>
              </a:outerShdw>
            </a:effectLst>
          </c:spPr>
          <c:marker>
            <c:symbol val="none"/>
          </c:marker>
          <c:cat>
            <c:numRef>
              <c:f>'DTOT south africa'!$O$3:$O$40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'DTOT south africa'!$Q$3:$Q$40</c:f>
              <c:numCache>
                <c:formatCode>General</c:formatCode>
                <c:ptCount val="38"/>
                <c:pt idx="0">
                  <c:v>150.40869659057148</c:v>
                </c:pt>
                <c:pt idx="1">
                  <c:v>133.50944081999302</c:v>
                </c:pt>
                <c:pt idx="2">
                  <c:v>120.32945532977683</c:v>
                </c:pt>
                <c:pt idx="3">
                  <c:v>124.5599371920266</c:v>
                </c:pt>
                <c:pt idx="4">
                  <c:v>135.8232777386128</c:v>
                </c:pt>
                <c:pt idx="5">
                  <c:v>138.32639292478325</c:v>
                </c:pt>
                <c:pt idx="6">
                  <c:v>128.8120277093733</c:v>
                </c:pt>
                <c:pt idx="7">
                  <c:v>141.27946961192166</c:v>
                </c:pt>
                <c:pt idx="8">
                  <c:v>148.04870532192942</c:v>
                </c:pt>
                <c:pt idx="9">
                  <c:v>141.47009354957385</c:v>
                </c:pt>
                <c:pt idx="10">
                  <c:v>147.80777932535852</c:v>
                </c:pt>
                <c:pt idx="11">
                  <c:v>137.99304189287625</c:v>
                </c:pt>
                <c:pt idx="12">
                  <c:v>133.76631609807458</c:v>
                </c:pt>
                <c:pt idx="13">
                  <c:v>130.24059554514071</c:v>
                </c:pt>
                <c:pt idx="14">
                  <c:v>126.13455640647291</c:v>
                </c:pt>
                <c:pt idx="15">
                  <c:v>115.81288357394057</c:v>
                </c:pt>
                <c:pt idx="16">
                  <c:v>102.65661414032323</c:v>
                </c:pt>
                <c:pt idx="17">
                  <c:v>108.44715685150672</c:v>
                </c:pt>
                <c:pt idx="18">
                  <c:v>110.18635110995167</c:v>
                </c:pt>
                <c:pt idx="19">
                  <c:v>115.35727397857475</c:v>
                </c:pt>
                <c:pt idx="20">
                  <c:v>120.50749233034348</c:v>
                </c:pt>
                <c:pt idx="21">
                  <c:v>131.52030589858879</c:v>
                </c:pt>
                <c:pt idx="22">
                  <c:v>143.90481867292146</c:v>
                </c:pt>
                <c:pt idx="23">
                  <c:v>152.80607515967873</c:v>
                </c:pt>
                <c:pt idx="24">
                  <c:v>157.90579942196615</c:v>
                </c:pt>
                <c:pt idx="25">
                  <c:v>161.3740003305607</c:v>
                </c:pt>
                <c:pt idx="26">
                  <c:v>169.71286370172405</c:v>
                </c:pt>
                <c:pt idx="27">
                  <c:v>169.27617200854627</c:v>
                </c:pt>
                <c:pt idx="28">
                  <c:v>159.5152114365857</c:v>
                </c:pt>
                <c:pt idx="29">
                  <c:v>164.40946770024078</c:v>
                </c:pt>
                <c:pt idx="30">
                  <c:v>161.55021834483884</c:v>
                </c:pt>
                <c:pt idx="31">
                  <c:v>156.83117910290315</c:v>
                </c:pt>
                <c:pt idx="32">
                  <c:v>157.08196030504095</c:v>
                </c:pt>
                <c:pt idx="33">
                  <c:v>147.44773069847307</c:v>
                </c:pt>
                <c:pt idx="34">
                  <c:v>149.42652992659097</c:v>
                </c:pt>
                <c:pt idx="35">
                  <c:v>158.76067591445178</c:v>
                </c:pt>
                <c:pt idx="36">
                  <c:v>165.74261614623697</c:v>
                </c:pt>
                <c:pt idx="37">
                  <c:v>171.05234567684175</c:v>
                </c:pt>
              </c:numCache>
            </c:numRef>
          </c:val>
          <c:smooth val="0"/>
        </c:ser>
        <c:ser>
          <c:idx val="2"/>
          <c:order val="2"/>
          <c:tx>
            <c:strRef>
              <c:f>'DTOT south africa'!$R$2</c:f>
              <c:strCache>
                <c:ptCount val="1"/>
                <c:pt idx="0">
                  <c:v>China</c:v>
                </c:pt>
              </c:strCache>
            </c:strRef>
          </c:tx>
          <c:spPr>
            <a:ln w="38100" cap="flat" cmpd="sng" algn="ctr">
              <a:solidFill>
                <a:srgbClr val="FF0000"/>
              </a:solidFill>
              <a:prstDash val="solid"/>
            </a:ln>
            <a:effectLst>
              <a:outerShdw blurRad="40000" dist="20000" dir="5400000" rotWithShape="0">
                <a:srgbClr val="000000">
                  <a:alpha val="38000"/>
                </a:srgbClr>
              </a:outerShdw>
            </a:effectLst>
          </c:spPr>
          <c:marker>
            <c:symbol val="none"/>
          </c:marker>
          <c:cat>
            <c:numRef>
              <c:f>'DTOT south africa'!$O$3:$O$40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'DTOT south africa'!$R$3:$R$40</c:f>
              <c:numCache>
                <c:formatCode>General</c:formatCode>
                <c:ptCount val="38"/>
                <c:pt idx="0">
                  <c:v>277.31002178879976</c:v>
                </c:pt>
                <c:pt idx="1">
                  <c:v>252.96348937364036</c:v>
                </c:pt>
                <c:pt idx="2">
                  <c:v>216.68740581354265</c:v>
                </c:pt>
                <c:pt idx="3">
                  <c:v>208.06015480188455</c:v>
                </c:pt>
                <c:pt idx="4">
                  <c:v>206.53707605906865</c:v>
                </c:pt>
                <c:pt idx="5">
                  <c:v>194.6342886260544</c:v>
                </c:pt>
                <c:pt idx="6">
                  <c:v>196.02199212128002</c:v>
                </c:pt>
                <c:pt idx="7">
                  <c:v>208.90845250441808</c:v>
                </c:pt>
                <c:pt idx="8">
                  <c:v>209.7330456097209</c:v>
                </c:pt>
                <c:pt idx="9">
                  <c:v>206.62316763757804</c:v>
                </c:pt>
                <c:pt idx="10">
                  <c:v>212.02423859061585</c:v>
                </c:pt>
                <c:pt idx="11">
                  <c:v>206.02405098540123</c:v>
                </c:pt>
                <c:pt idx="12">
                  <c:v>189.94838700460687</c:v>
                </c:pt>
                <c:pt idx="13">
                  <c:v>176.08390539905673</c:v>
                </c:pt>
                <c:pt idx="14">
                  <c:v>186.28658217491761</c:v>
                </c:pt>
                <c:pt idx="15">
                  <c:v>191.11763893064037</c:v>
                </c:pt>
                <c:pt idx="16">
                  <c:v>200.25142194051705</c:v>
                </c:pt>
                <c:pt idx="17">
                  <c:v>207.41037782693323</c:v>
                </c:pt>
                <c:pt idx="18">
                  <c:v>208.89143537842634</c:v>
                </c:pt>
                <c:pt idx="19">
                  <c:v>202.45188720406028</c:v>
                </c:pt>
                <c:pt idx="20">
                  <c:v>198.15676495075451</c:v>
                </c:pt>
                <c:pt idx="21">
                  <c:v>203.89378504223617</c:v>
                </c:pt>
                <c:pt idx="22">
                  <c:v>212.54243764033339</c:v>
                </c:pt>
                <c:pt idx="23">
                  <c:v>219.36443462452016</c:v>
                </c:pt>
                <c:pt idx="24">
                  <c:v>220.70556663229243</c:v>
                </c:pt>
                <c:pt idx="25">
                  <c:v>214.59578006025779</c:v>
                </c:pt>
                <c:pt idx="26">
                  <c:v>225.31980234074993</c:v>
                </c:pt>
                <c:pt idx="27">
                  <c:v>229.50716471847923</c:v>
                </c:pt>
                <c:pt idx="28">
                  <c:v>222.10992522858777</c:v>
                </c:pt>
                <c:pt idx="29">
                  <c:v>219.55811430824491</c:v>
                </c:pt>
                <c:pt idx="30">
                  <c:v>214.67319829991266</c:v>
                </c:pt>
                <c:pt idx="31">
                  <c:v>212.25303779543353</c:v>
                </c:pt>
                <c:pt idx="32">
                  <c:v>213.95659968983375</c:v>
                </c:pt>
                <c:pt idx="33">
                  <c:v>200.69465630509197</c:v>
                </c:pt>
                <c:pt idx="34">
                  <c:v>195.95666246091298</c:v>
                </c:pt>
                <c:pt idx="35">
                  <c:v>203.20187480020456</c:v>
                </c:pt>
                <c:pt idx="36">
                  <c:v>208.36786041134121</c:v>
                </c:pt>
                <c:pt idx="37">
                  <c:v>210.16621464839113</c:v>
                </c:pt>
              </c:numCache>
            </c:numRef>
          </c:val>
          <c:smooth val="0"/>
        </c:ser>
        <c:ser>
          <c:idx val="3"/>
          <c:order val="3"/>
          <c:tx>
            <c:strRef>
              <c:f>'DTOT south africa'!$S$2</c:f>
              <c:strCache>
                <c:ptCount val="1"/>
                <c:pt idx="0">
                  <c:v>Russia</c:v>
                </c:pt>
              </c:strCache>
            </c:strRef>
          </c:tx>
          <c:spPr>
            <a:ln w="38100" cap="flat" cmpd="sng" algn="ctr">
              <a:solidFill>
                <a:srgbClr val="00FF00"/>
              </a:solidFill>
              <a:prstDash val="solid"/>
            </a:ln>
            <a:effectLst>
              <a:outerShdw blurRad="40000" dist="20000" dir="5400000" rotWithShape="0">
                <a:srgbClr val="000000">
                  <a:alpha val="38000"/>
                </a:srgbClr>
              </a:outerShdw>
            </a:effectLst>
          </c:spPr>
          <c:marker>
            <c:symbol val="none"/>
          </c:marker>
          <c:cat>
            <c:numRef>
              <c:f>'DTOT south africa'!$O$3:$O$40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'DTOT south africa'!$S$3:$S$40</c:f>
              <c:numCache>
                <c:formatCode>General</c:formatCode>
                <c:ptCount val="38"/>
                <c:pt idx="14">
                  <c:v>211.63303918262042</c:v>
                </c:pt>
                <c:pt idx="15">
                  <c:v>224.10560975401037</c:v>
                </c:pt>
                <c:pt idx="16">
                  <c:v>222.01697057765278</c:v>
                </c:pt>
                <c:pt idx="17">
                  <c:v>226.37831547862476</c:v>
                </c:pt>
                <c:pt idx="18">
                  <c:v>234.03198010937078</c:v>
                </c:pt>
                <c:pt idx="19">
                  <c:v>252.31422861132791</c:v>
                </c:pt>
                <c:pt idx="20">
                  <c:v>222.76862604894396</c:v>
                </c:pt>
                <c:pt idx="21">
                  <c:v>223.13721541071911</c:v>
                </c:pt>
                <c:pt idx="22">
                  <c:v>233.31537358301989</c:v>
                </c:pt>
                <c:pt idx="23">
                  <c:v>236.8508586043269</c:v>
                </c:pt>
                <c:pt idx="24">
                  <c:v>234.19822341697332</c:v>
                </c:pt>
                <c:pt idx="25">
                  <c:v>219.81264037592976</c:v>
                </c:pt>
                <c:pt idx="26">
                  <c:v>215.46296798005739</c:v>
                </c:pt>
                <c:pt idx="27">
                  <c:v>198.90953061760098</c:v>
                </c:pt>
                <c:pt idx="28">
                  <c:v>173.76869444744739</c:v>
                </c:pt>
                <c:pt idx="29">
                  <c:v>169.80063637356233</c:v>
                </c:pt>
                <c:pt idx="30">
                  <c:v>172.87373646581747</c:v>
                </c:pt>
                <c:pt idx="31">
                  <c:v>153.52954549761134</c:v>
                </c:pt>
                <c:pt idx="32">
                  <c:v>146.17049942673395</c:v>
                </c:pt>
                <c:pt idx="33">
                  <c:v>135.55074026758143</c:v>
                </c:pt>
                <c:pt idx="34">
                  <c:v>134.81576598520044</c:v>
                </c:pt>
                <c:pt idx="35">
                  <c:v>147.98709924398324</c:v>
                </c:pt>
                <c:pt idx="36">
                  <c:v>153.97412447726995</c:v>
                </c:pt>
                <c:pt idx="37">
                  <c:v>152.59607049887595</c:v>
                </c:pt>
              </c:numCache>
            </c:numRef>
          </c:val>
          <c:smooth val="0"/>
        </c:ser>
        <c:dLbls>
          <c:showLegendKey val="0"/>
          <c:showVal val="0"/>
          <c:showCatName val="0"/>
          <c:showSerName val="0"/>
          <c:showPercent val="0"/>
          <c:showBubbleSize val="0"/>
        </c:dLbls>
        <c:marker val="1"/>
        <c:smooth val="0"/>
        <c:axId val="221849088"/>
        <c:axId val="221851008"/>
      </c:lineChart>
      <c:catAx>
        <c:axId val="221849088"/>
        <c:scaling>
          <c:orientation val="minMax"/>
        </c:scaling>
        <c:delete val="0"/>
        <c:axPos val="b"/>
        <c:title>
          <c:tx>
            <c:rich>
              <a:bodyPr/>
              <a:lstStyle/>
              <a:p>
                <a:pPr>
                  <a:defRPr/>
                </a:pPr>
                <a:r>
                  <a:rPr lang="en-IN"/>
                  <a:t>Years</a:t>
                </a:r>
              </a:p>
            </c:rich>
          </c:tx>
          <c:overlay val="0"/>
        </c:title>
        <c:numFmt formatCode="General" sourceLinked="1"/>
        <c:majorTickMark val="out"/>
        <c:minorTickMark val="none"/>
        <c:tickLblPos val="nextTo"/>
        <c:crossAx val="221851008"/>
        <c:crosses val="autoZero"/>
        <c:auto val="1"/>
        <c:lblAlgn val="ctr"/>
        <c:lblOffset val="100"/>
        <c:tickLblSkip val="1"/>
        <c:noMultiLvlLbl val="0"/>
      </c:catAx>
      <c:valAx>
        <c:axId val="221851008"/>
        <c:scaling>
          <c:orientation val="minMax"/>
        </c:scaling>
        <c:delete val="0"/>
        <c:axPos val="l"/>
        <c:majorGridlines/>
        <c:title>
          <c:tx>
            <c:rich>
              <a:bodyPr rot="-5400000" vert="horz"/>
              <a:lstStyle/>
              <a:p>
                <a:pPr>
                  <a:defRPr/>
                </a:pPr>
                <a:r>
                  <a:rPr lang="en-IN"/>
                  <a:t>Double Factorial Terms of Trade</a:t>
                </a:r>
              </a:p>
            </c:rich>
          </c:tx>
          <c:overlay val="0"/>
        </c:title>
        <c:numFmt formatCode="General" sourceLinked="1"/>
        <c:majorTickMark val="out"/>
        <c:minorTickMark val="none"/>
        <c:tickLblPos val="nextTo"/>
        <c:crossAx val="221849088"/>
        <c:crosses val="autoZero"/>
        <c:crossBetween val="between"/>
      </c:valAx>
    </c:plotArea>
    <c:legend>
      <c:legendPos val="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400"/>
              <a:t>Import Share Basket of India with Brazil/Russia/China/South Africa</a:t>
            </a:r>
          </a:p>
        </c:rich>
      </c:tx>
      <c:overlay val="0"/>
      <c:spPr>
        <a:noFill/>
        <a:ln>
          <a:noFill/>
        </a:ln>
        <a:effectLst/>
      </c:spPr>
    </c:title>
    <c:autoTitleDeleted val="0"/>
    <c:plotArea>
      <c:layout/>
      <c:barChart>
        <c:barDir val="col"/>
        <c:grouping val="stacked"/>
        <c:varyColors val="0"/>
        <c:ser>
          <c:idx val="0"/>
          <c:order val="0"/>
          <c:tx>
            <c:strRef>
              <c:f>'[dev eco graphs final data (1).xlsx]Product-TimeSeries-Product'!$B$4</c:f>
              <c:strCache>
                <c:ptCount val="1"/>
                <c:pt idx="0">
                  <c:v>Brazil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'[dev eco graphs final data (1).xlsx]Product-TimeSeries-Product'!$F$3:$AG$3</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(1).xlsx]Product-TimeSeries-Product'!$F$4:$AG$4</c:f>
              <c:numCache>
                <c:formatCode>General</c:formatCode>
                <c:ptCount val="28"/>
                <c:pt idx="0">
                  <c:v>194494.68799999999</c:v>
                </c:pt>
                <c:pt idx="1">
                  <c:v>192366.399</c:v>
                </c:pt>
                <c:pt idx="2">
                  <c:v>121952.54399999999</c:v>
                </c:pt>
                <c:pt idx="3">
                  <c:v>540437.18400000001</c:v>
                </c:pt>
                <c:pt idx="4">
                  <c:v>260470.81599999999</c:v>
                </c:pt>
                <c:pt idx="5">
                  <c:v>152528.99400000001</c:v>
                </c:pt>
                <c:pt idx="6">
                  <c:v>198939.21599999999</c:v>
                </c:pt>
                <c:pt idx="7">
                  <c:v>195978.91200000001</c:v>
                </c:pt>
                <c:pt idx="8">
                  <c:v>332706.761</c:v>
                </c:pt>
                <c:pt idx="9">
                  <c:v>180127.5</c:v>
                </c:pt>
                <c:pt idx="10">
                  <c:v>270996.24200000003</c:v>
                </c:pt>
                <c:pt idx="11">
                  <c:v>339284.717</c:v>
                </c:pt>
                <c:pt idx="12">
                  <c:v>312719.73100000003</c:v>
                </c:pt>
                <c:pt idx="13">
                  <c:v>662452.62</c:v>
                </c:pt>
                <c:pt idx="14">
                  <c:v>883162.56499999994</c:v>
                </c:pt>
                <c:pt idx="15">
                  <c:v>954397.11499999999</c:v>
                </c:pt>
                <c:pt idx="16">
                  <c:v>877711.13699999999</c:v>
                </c:pt>
                <c:pt idx="17">
                  <c:v>1159829.655</c:v>
                </c:pt>
                <c:pt idx="18">
                  <c:v>2897270.99</c:v>
                </c:pt>
                <c:pt idx="19">
                  <c:v>3220988.2629999998</c:v>
                </c:pt>
                <c:pt idx="20">
                  <c:v>3735150.7960000001</c:v>
                </c:pt>
                <c:pt idx="21">
                  <c:v>5394579.6119999997</c:v>
                </c:pt>
                <c:pt idx="22">
                  <c:v>3831840.6030000001</c:v>
                </c:pt>
                <c:pt idx="23">
                  <c:v>5544022.6200000001</c:v>
                </c:pt>
                <c:pt idx="24">
                  <c:v>4107796.5610000002</c:v>
                </c:pt>
                <c:pt idx="25">
                  <c:v>3614718.4449999998</c:v>
                </c:pt>
                <c:pt idx="26">
                  <c:v>5104464.2506378004</c:v>
                </c:pt>
                <c:pt idx="27">
                  <c:v>5616203.1926733702</c:v>
                </c:pt>
              </c:numCache>
            </c:numRef>
          </c:val>
          <c:extLst xmlns:c16r2="http://schemas.microsoft.com/office/drawing/2015/06/chart">
            <c:ext xmlns:c16="http://schemas.microsoft.com/office/drawing/2014/chart" uri="{C3380CC4-5D6E-409C-BE32-E72D297353CC}">
              <c16:uniqueId val="{00000000-E7FB-4573-82FA-80D377C22F65}"/>
            </c:ext>
          </c:extLst>
        </c:ser>
        <c:ser>
          <c:idx val="1"/>
          <c:order val="1"/>
          <c:tx>
            <c:strRef>
              <c:f>'[dev eco graphs final data (1).xlsx]Product-TimeSeries-Product'!$B$5</c:f>
              <c:strCache>
                <c:ptCount val="1"/>
                <c:pt idx="0">
                  <c:v>China</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'[dev eco graphs final data (1).xlsx]Product-TimeSeries-Product'!$F$3:$AG$3</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(1).xlsx]Product-TimeSeries-Product'!$F$5:$AG$5</c:f>
              <c:numCache>
                <c:formatCode>General</c:formatCode>
                <c:ptCount val="28"/>
                <c:pt idx="0">
                  <c:v>20960.223999999998</c:v>
                </c:pt>
                <c:pt idx="1">
                  <c:v>140806.28400000001</c:v>
                </c:pt>
                <c:pt idx="2">
                  <c:v>299427.61599999998</c:v>
                </c:pt>
                <c:pt idx="3">
                  <c:v>757266.94400000002</c:v>
                </c:pt>
                <c:pt idx="4">
                  <c:v>810135.10400000005</c:v>
                </c:pt>
                <c:pt idx="5">
                  <c:v>756521.64099999995</c:v>
                </c:pt>
                <c:pt idx="6">
                  <c:v>1110555.52</c:v>
                </c:pt>
                <c:pt idx="7">
                  <c:v>1097686.3999999999</c:v>
                </c:pt>
                <c:pt idx="8">
                  <c:v>1294882.952</c:v>
                </c:pt>
                <c:pt idx="9">
                  <c:v>1477580.01</c:v>
                </c:pt>
                <c:pt idx="10">
                  <c:v>1827549.4</c:v>
                </c:pt>
                <c:pt idx="11">
                  <c:v>2619849.2609999999</c:v>
                </c:pt>
                <c:pt idx="12">
                  <c:v>3615125.6409999998</c:v>
                </c:pt>
                <c:pt idx="13">
                  <c:v>6051256.7359999996</c:v>
                </c:pt>
                <c:pt idx="14">
                  <c:v>10167061.141000001</c:v>
                </c:pt>
                <c:pt idx="15">
                  <c:v>15639063.507999999</c:v>
                </c:pt>
                <c:pt idx="16">
                  <c:v>24575771.745999999</c:v>
                </c:pt>
                <c:pt idx="17">
                  <c:v>31586024.206</c:v>
                </c:pt>
                <c:pt idx="18">
                  <c:v>30613370.690000001</c:v>
                </c:pt>
                <c:pt idx="19">
                  <c:v>41249115.785999998</c:v>
                </c:pt>
                <c:pt idx="20">
                  <c:v>55483025.358999997</c:v>
                </c:pt>
                <c:pt idx="21">
                  <c:v>54140455.370999999</c:v>
                </c:pt>
                <c:pt idx="22">
                  <c:v>51635443.598999999</c:v>
                </c:pt>
                <c:pt idx="23">
                  <c:v>58230546.310000002</c:v>
                </c:pt>
                <c:pt idx="24">
                  <c:v>61604426.747000001</c:v>
                </c:pt>
                <c:pt idx="25">
                  <c:v>60483103.314000003</c:v>
                </c:pt>
                <c:pt idx="26">
                  <c:v>71922747.817635104</c:v>
                </c:pt>
                <c:pt idx="27">
                  <c:v>90398343.274138391</c:v>
                </c:pt>
              </c:numCache>
            </c:numRef>
          </c:val>
          <c:extLst xmlns:c16r2="http://schemas.microsoft.com/office/drawing/2015/06/chart">
            <c:ext xmlns:c16="http://schemas.microsoft.com/office/drawing/2014/chart" uri="{C3380CC4-5D6E-409C-BE32-E72D297353CC}">
              <c16:uniqueId val="{00000001-E7FB-4573-82FA-80D377C22F65}"/>
            </c:ext>
          </c:extLst>
        </c:ser>
        <c:ser>
          <c:idx val="2"/>
          <c:order val="2"/>
          <c:tx>
            <c:strRef>
              <c:f>'[dev eco graphs final data (1).xlsx]Product-TimeSeries-Product'!$B$6</c:f>
              <c:strCache>
                <c:ptCount val="1"/>
                <c:pt idx="0">
                  <c:v>Russia</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'[dev eco graphs final data (1).xlsx]Product-TimeSeries-Product'!$F$3:$AG$3</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(1).xlsx]Product-TimeSeries-Product'!$F$6:$AG$6</c:f>
              <c:numCache>
                <c:formatCode>General</c:formatCode>
                <c:ptCount val="28"/>
                <c:pt idx="1">
                  <c:v>284458.48</c:v>
                </c:pt>
                <c:pt idx="2">
                  <c:v>256997.84</c:v>
                </c:pt>
                <c:pt idx="3">
                  <c:v>504408.70400000003</c:v>
                </c:pt>
                <c:pt idx="4">
                  <c:v>822818.68799999997</c:v>
                </c:pt>
                <c:pt idx="5">
                  <c:v>527580.98600000003</c:v>
                </c:pt>
                <c:pt idx="6">
                  <c:v>642261.05599999998</c:v>
                </c:pt>
                <c:pt idx="7">
                  <c:v>546035.19999999995</c:v>
                </c:pt>
                <c:pt idx="8">
                  <c:v>625594.51599999995</c:v>
                </c:pt>
                <c:pt idx="9">
                  <c:v>543380.38699999999</c:v>
                </c:pt>
                <c:pt idx="10">
                  <c:v>478585.58199999999</c:v>
                </c:pt>
                <c:pt idx="11">
                  <c:v>578496.94799999997</c:v>
                </c:pt>
                <c:pt idx="12">
                  <c:v>784894.60100000002</c:v>
                </c:pt>
                <c:pt idx="13">
                  <c:v>1215045.345</c:v>
                </c:pt>
                <c:pt idx="14">
                  <c:v>2036952.426</c:v>
                </c:pt>
                <c:pt idx="15">
                  <c:v>1900856.895</c:v>
                </c:pt>
                <c:pt idx="16">
                  <c:v>2684488.3339999998</c:v>
                </c:pt>
                <c:pt idx="17">
                  <c:v>4451326.284</c:v>
                </c:pt>
                <c:pt idx="18">
                  <c:v>3437687.1239999998</c:v>
                </c:pt>
                <c:pt idx="19">
                  <c:v>3591553.1880000001</c:v>
                </c:pt>
                <c:pt idx="20">
                  <c:v>4050976.2349999999</c:v>
                </c:pt>
                <c:pt idx="21">
                  <c:v>4602155.6560000004</c:v>
                </c:pt>
                <c:pt idx="22">
                  <c:v>3814120.0410000002</c:v>
                </c:pt>
                <c:pt idx="23">
                  <c:v>4207628.7649999997</c:v>
                </c:pt>
                <c:pt idx="24">
                  <c:v>4527090.5379999997</c:v>
                </c:pt>
                <c:pt idx="25">
                  <c:v>4782004.7929999996</c:v>
                </c:pt>
                <c:pt idx="26">
                  <c:v>7980558.6864553699</c:v>
                </c:pt>
                <c:pt idx="27">
                  <c:v>8502812.0959943198</c:v>
                </c:pt>
              </c:numCache>
            </c:numRef>
          </c:val>
          <c:extLst xmlns:c16r2="http://schemas.microsoft.com/office/drawing/2015/06/chart">
            <c:ext xmlns:c16="http://schemas.microsoft.com/office/drawing/2014/chart" uri="{C3380CC4-5D6E-409C-BE32-E72D297353CC}">
              <c16:uniqueId val="{00000002-E7FB-4573-82FA-80D377C22F65}"/>
            </c:ext>
          </c:extLst>
        </c:ser>
        <c:ser>
          <c:idx val="3"/>
          <c:order val="3"/>
          <c:tx>
            <c:strRef>
              <c:f>'[dev eco graphs final data (1).xlsx]Product-TimeSeries-Product'!$B$7</c:f>
              <c:strCache>
                <c:ptCount val="1"/>
                <c:pt idx="0">
                  <c:v>South Africa</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'[dev eco graphs final data (1).xlsx]Product-TimeSeries-Product'!$F$3:$AG$3</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(1).xlsx]Product-TimeSeries-Product'!$F$7:$AG$7</c:f>
              <c:numCache>
                <c:formatCode>General</c:formatCode>
                <c:ptCount val="28"/>
                <c:pt idx="0">
                  <c:v>4437.9669999999996</c:v>
                </c:pt>
                <c:pt idx="1">
                  <c:v>1864.124</c:v>
                </c:pt>
                <c:pt idx="2">
                  <c:v>37290.232000000004</c:v>
                </c:pt>
                <c:pt idx="3">
                  <c:v>152550.64000000001</c:v>
                </c:pt>
                <c:pt idx="4">
                  <c:v>244611.90400000001</c:v>
                </c:pt>
                <c:pt idx="5">
                  <c:v>328000.85100000002</c:v>
                </c:pt>
                <c:pt idx="6">
                  <c:v>498497.31199999998</c:v>
                </c:pt>
                <c:pt idx="7">
                  <c:v>1351320.192</c:v>
                </c:pt>
                <c:pt idx="8">
                  <c:v>2027658.456</c:v>
                </c:pt>
                <c:pt idx="9">
                  <c:v>1394909.1440000001</c:v>
                </c:pt>
                <c:pt idx="10">
                  <c:v>1403487.3970000001</c:v>
                </c:pt>
                <c:pt idx="11">
                  <c:v>1952492.2779999999</c:v>
                </c:pt>
                <c:pt idx="12">
                  <c:v>1945744.0649999999</c:v>
                </c:pt>
                <c:pt idx="13">
                  <c:v>1791830.98</c:v>
                </c:pt>
                <c:pt idx="14">
                  <c:v>2683475.7250000001</c:v>
                </c:pt>
                <c:pt idx="15">
                  <c:v>2507018.9750000001</c:v>
                </c:pt>
                <c:pt idx="16">
                  <c:v>3181703.4470000002</c:v>
                </c:pt>
                <c:pt idx="17">
                  <c:v>5551206.6639999999</c:v>
                </c:pt>
                <c:pt idx="18">
                  <c:v>5035362.9460000005</c:v>
                </c:pt>
                <c:pt idx="19">
                  <c:v>6912186.4139999999</c:v>
                </c:pt>
                <c:pt idx="20">
                  <c:v>9329230.523</c:v>
                </c:pt>
                <c:pt idx="21">
                  <c:v>8034741.2759999996</c:v>
                </c:pt>
                <c:pt idx="22">
                  <c:v>7351755.2130000005</c:v>
                </c:pt>
                <c:pt idx="23">
                  <c:v>5993807.5120000001</c:v>
                </c:pt>
                <c:pt idx="24">
                  <c:v>6275839.1679999996</c:v>
                </c:pt>
                <c:pt idx="25">
                  <c:v>5092336.1260000002</c:v>
                </c:pt>
                <c:pt idx="26">
                  <c:v>6885726.66556428</c:v>
                </c:pt>
                <c:pt idx="27">
                  <c:v>8242791.1603093995</c:v>
                </c:pt>
              </c:numCache>
            </c:numRef>
          </c:val>
          <c:extLst xmlns:c16r2="http://schemas.microsoft.com/office/drawing/2015/06/chart">
            <c:ext xmlns:c16="http://schemas.microsoft.com/office/drawing/2014/chart" uri="{C3380CC4-5D6E-409C-BE32-E72D297353CC}">
              <c16:uniqueId val="{00000003-E7FB-4573-82FA-80D377C22F65}"/>
            </c:ext>
          </c:extLst>
        </c:ser>
        <c:dLbls>
          <c:showLegendKey val="0"/>
          <c:showVal val="0"/>
          <c:showCatName val="0"/>
          <c:showSerName val="0"/>
          <c:showPercent val="0"/>
          <c:showBubbleSize val="0"/>
        </c:dLbls>
        <c:gapWidth val="150"/>
        <c:overlap val="100"/>
        <c:axId val="221914624"/>
        <c:axId val="221916544"/>
      </c:barChart>
      <c:catAx>
        <c:axId val="22191462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916544"/>
        <c:crosses val="autoZero"/>
        <c:auto val="1"/>
        <c:lblAlgn val="ctr"/>
        <c:lblOffset val="100"/>
        <c:noMultiLvlLbl val="0"/>
      </c:catAx>
      <c:valAx>
        <c:axId val="221916544"/>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Import (US $ in thousands)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9146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400"/>
              <a:t>EXport Share Basket of India with Brazil/Russia/China/South Africa</a:t>
            </a:r>
          </a:p>
        </c:rich>
      </c:tx>
      <c:overlay val="0"/>
      <c:spPr>
        <a:noFill/>
        <a:ln>
          <a:noFill/>
        </a:ln>
        <a:effectLst/>
      </c:spPr>
    </c:title>
    <c:autoTitleDeleted val="0"/>
    <c:plotArea>
      <c:layout/>
      <c:barChart>
        <c:barDir val="col"/>
        <c:grouping val="stacked"/>
        <c:varyColors val="0"/>
        <c:ser>
          <c:idx val="0"/>
          <c:order val="0"/>
          <c:tx>
            <c:strRef>
              <c:f>'[dev eco graphs final data (1).xlsx]Product-TimeSeries-Product'!$B$31</c:f>
              <c:strCache>
                <c:ptCount val="1"/>
                <c:pt idx="0">
                  <c:v>Brazil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'[dev eco graphs final data (1).xlsx]Product-TimeSeries-Product'!$F$30:$AG$30</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(1).xlsx]Product-TimeSeries-Product'!$F$31:$AG$31</c:f>
              <c:numCache>
                <c:formatCode>General</c:formatCode>
                <c:ptCount val="28"/>
                <c:pt idx="0">
                  <c:v>17317.116000000002</c:v>
                </c:pt>
                <c:pt idx="1">
                  <c:v>18573.625</c:v>
                </c:pt>
                <c:pt idx="2">
                  <c:v>58858.175999999999</c:v>
                </c:pt>
                <c:pt idx="3">
                  <c:v>82790.111999999994</c:v>
                </c:pt>
                <c:pt idx="4">
                  <c:v>85886.351999999999</c:v>
                </c:pt>
                <c:pt idx="5">
                  <c:v>132484.5</c:v>
                </c:pt>
                <c:pt idx="6">
                  <c:v>143390.33600000001</c:v>
                </c:pt>
                <c:pt idx="7">
                  <c:v>133235.79999999999</c:v>
                </c:pt>
                <c:pt idx="8">
                  <c:v>135777.48000000001</c:v>
                </c:pt>
                <c:pt idx="9">
                  <c:v>192288.20699999999</c:v>
                </c:pt>
                <c:pt idx="10">
                  <c:v>230498.296</c:v>
                </c:pt>
                <c:pt idx="11">
                  <c:v>361176.83199999999</c:v>
                </c:pt>
                <c:pt idx="12">
                  <c:v>388209.24900000001</c:v>
                </c:pt>
                <c:pt idx="13">
                  <c:v>541043.61600000004</c:v>
                </c:pt>
                <c:pt idx="14">
                  <c:v>969811.75399999996</c:v>
                </c:pt>
                <c:pt idx="15">
                  <c:v>1498120.976</c:v>
                </c:pt>
                <c:pt idx="16">
                  <c:v>1899789.9950000001</c:v>
                </c:pt>
                <c:pt idx="17">
                  <c:v>3250049.801</c:v>
                </c:pt>
                <c:pt idx="18">
                  <c:v>1781931.1850000001</c:v>
                </c:pt>
                <c:pt idx="19">
                  <c:v>3669558.111</c:v>
                </c:pt>
                <c:pt idx="20">
                  <c:v>5391310.1090000002</c:v>
                </c:pt>
                <c:pt idx="21">
                  <c:v>6162711.6540000001</c:v>
                </c:pt>
                <c:pt idx="22">
                  <c:v>6111835.6600000001</c:v>
                </c:pt>
                <c:pt idx="23">
                  <c:v>7140521.8689999999</c:v>
                </c:pt>
                <c:pt idx="24">
                  <c:v>3099148.0150000001</c:v>
                </c:pt>
                <c:pt idx="25">
                  <c:v>2300194.9550000001</c:v>
                </c:pt>
                <c:pt idx="26">
                  <c:v>2867436.3337257099</c:v>
                </c:pt>
                <c:pt idx="27">
                  <c:v>3576959.5612120498</c:v>
                </c:pt>
              </c:numCache>
            </c:numRef>
          </c:val>
          <c:extLst xmlns:c16r2="http://schemas.microsoft.com/office/drawing/2015/06/chart">
            <c:ext xmlns:c16="http://schemas.microsoft.com/office/drawing/2014/chart" uri="{C3380CC4-5D6E-409C-BE32-E72D297353CC}">
              <c16:uniqueId val="{00000000-5BF6-47C9-97DE-B93D094A27FC}"/>
            </c:ext>
          </c:extLst>
        </c:ser>
        <c:ser>
          <c:idx val="1"/>
          <c:order val="1"/>
          <c:tx>
            <c:strRef>
              <c:f>'[dev eco graphs final data (1).xlsx]Product-TimeSeries-Product'!$B$32</c:f>
              <c:strCache>
                <c:ptCount val="1"/>
                <c:pt idx="0">
                  <c:v>China</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'[dev eco graphs final data (1).xlsx]Product-TimeSeries-Product'!$F$30:$AG$30</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(1).xlsx]Product-TimeSeries-Product'!$F$32:$AG$32</c:f>
              <c:numCache>
                <c:formatCode>General</c:formatCode>
                <c:ptCount val="28"/>
                <c:pt idx="0">
                  <c:v>48269.976000000002</c:v>
                </c:pt>
                <c:pt idx="1">
                  <c:v>157847.00899999999</c:v>
                </c:pt>
                <c:pt idx="2">
                  <c:v>279054.592</c:v>
                </c:pt>
                <c:pt idx="3">
                  <c:v>254219.31200000001</c:v>
                </c:pt>
                <c:pt idx="4">
                  <c:v>331691.64799999999</c:v>
                </c:pt>
                <c:pt idx="5">
                  <c:v>614775.49600000004</c:v>
                </c:pt>
                <c:pt idx="6">
                  <c:v>718123.07200000004</c:v>
                </c:pt>
                <c:pt idx="7">
                  <c:v>427006.20799999998</c:v>
                </c:pt>
                <c:pt idx="8">
                  <c:v>542008.53599999996</c:v>
                </c:pt>
                <c:pt idx="9">
                  <c:v>734887.74800000002</c:v>
                </c:pt>
                <c:pt idx="10">
                  <c:v>922542.34299999999</c:v>
                </c:pt>
                <c:pt idx="11">
                  <c:v>1531603.8049999999</c:v>
                </c:pt>
                <c:pt idx="12">
                  <c:v>2567161.9040000001</c:v>
                </c:pt>
                <c:pt idx="13">
                  <c:v>4098514.3650000002</c:v>
                </c:pt>
                <c:pt idx="14">
                  <c:v>7183792.3080000002</c:v>
                </c:pt>
                <c:pt idx="15">
                  <c:v>7829167.5810000002</c:v>
                </c:pt>
                <c:pt idx="16">
                  <c:v>9491978.1779999994</c:v>
                </c:pt>
                <c:pt idx="17">
                  <c:v>10093926.793</c:v>
                </c:pt>
                <c:pt idx="18">
                  <c:v>10370052.494000001</c:v>
                </c:pt>
                <c:pt idx="19">
                  <c:v>17439991.278000001</c:v>
                </c:pt>
                <c:pt idx="20">
                  <c:v>16717786.255999999</c:v>
                </c:pt>
                <c:pt idx="21">
                  <c:v>14729316.558</c:v>
                </c:pt>
                <c:pt idx="22">
                  <c:v>16416825.289999999</c:v>
                </c:pt>
                <c:pt idx="23">
                  <c:v>13434250.522</c:v>
                </c:pt>
                <c:pt idx="24">
                  <c:v>9576578.7980000004</c:v>
                </c:pt>
                <c:pt idx="25">
                  <c:v>8916072.9810000006</c:v>
                </c:pt>
                <c:pt idx="26">
                  <c:v>12495230.459552798</c:v>
                </c:pt>
                <c:pt idx="27">
                  <c:v>16365814.3761518</c:v>
                </c:pt>
              </c:numCache>
            </c:numRef>
          </c:val>
          <c:extLst xmlns:c16r2="http://schemas.microsoft.com/office/drawing/2015/06/chart">
            <c:ext xmlns:c16="http://schemas.microsoft.com/office/drawing/2014/chart" uri="{C3380CC4-5D6E-409C-BE32-E72D297353CC}">
              <c16:uniqueId val="{00000001-5BF6-47C9-97DE-B93D094A27FC}"/>
            </c:ext>
          </c:extLst>
        </c:ser>
        <c:ser>
          <c:idx val="2"/>
          <c:order val="2"/>
          <c:tx>
            <c:strRef>
              <c:f>'[dev eco graphs final data (1).xlsx]Product-TimeSeries-Product'!$B$33</c:f>
              <c:strCache>
                <c:ptCount val="1"/>
                <c:pt idx="0">
                  <c:v>Russia</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'[dev eco graphs final data (1).xlsx]Product-TimeSeries-Product'!$F$30:$AG$30</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(1).xlsx]Product-TimeSeries-Product'!$F$33:$AG$33</c:f>
              <c:numCache>
                <c:formatCode>General</c:formatCode>
                <c:ptCount val="28"/>
                <c:pt idx="1">
                  <c:v>677489.55</c:v>
                </c:pt>
                <c:pt idx="2">
                  <c:v>649269.31200000003</c:v>
                </c:pt>
                <c:pt idx="3">
                  <c:v>807138.304</c:v>
                </c:pt>
                <c:pt idx="4">
                  <c:v>1041825.856</c:v>
                </c:pt>
                <c:pt idx="5">
                  <c:v>811118.81799999997</c:v>
                </c:pt>
                <c:pt idx="6">
                  <c:v>953198.272</c:v>
                </c:pt>
                <c:pt idx="7">
                  <c:v>709173.63199999998</c:v>
                </c:pt>
                <c:pt idx="8">
                  <c:v>953611.28500000003</c:v>
                </c:pt>
                <c:pt idx="9">
                  <c:v>855661.13</c:v>
                </c:pt>
                <c:pt idx="10">
                  <c:v>839594.98899999994</c:v>
                </c:pt>
                <c:pt idx="11">
                  <c:v>738357.03799999994</c:v>
                </c:pt>
                <c:pt idx="12">
                  <c:v>696329.55</c:v>
                </c:pt>
                <c:pt idx="13">
                  <c:v>631196.44700000004</c:v>
                </c:pt>
                <c:pt idx="14">
                  <c:v>705685.22400000005</c:v>
                </c:pt>
                <c:pt idx="15">
                  <c:v>845710.91</c:v>
                </c:pt>
                <c:pt idx="16">
                  <c:v>924103.25300000003</c:v>
                </c:pt>
                <c:pt idx="17">
                  <c:v>1090744.013</c:v>
                </c:pt>
                <c:pt idx="18">
                  <c:v>964356.84400000004</c:v>
                </c:pt>
                <c:pt idx="19">
                  <c:v>1393223.3489999999</c:v>
                </c:pt>
                <c:pt idx="20">
                  <c:v>1893901.199</c:v>
                </c:pt>
                <c:pt idx="21">
                  <c:v>2144765.7740000002</c:v>
                </c:pt>
                <c:pt idx="22">
                  <c:v>2418963.2170000002</c:v>
                </c:pt>
                <c:pt idx="23">
                  <c:v>2217472.852</c:v>
                </c:pt>
                <c:pt idx="24">
                  <c:v>1611893.2660000001</c:v>
                </c:pt>
                <c:pt idx="25">
                  <c:v>1813884.254</c:v>
                </c:pt>
                <c:pt idx="26">
                  <c:v>2138971.9506031401</c:v>
                </c:pt>
                <c:pt idx="27">
                  <c:v>2332619.2181774997</c:v>
                </c:pt>
              </c:numCache>
            </c:numRef>
          </c:val>
          <c:extLst xmlns:c16r2="http://schemas.microsoft.com/office/drawing/2015/06/chart">
            <c:ext xmlns:c16="http://schemas.microsoft.com/office/drawing/2014/chart" uri="{C3380CC4-5D6E-409C-BE32-E72D297353CC}">
              <c16:uniqueId val="{00000002-5BF6-47C9-97DE-B93D094A27FC}"/>
            </c:ext>
          </c:extLst>
        </c:ser>
        <c:ser>
          <c:idx val="3"/>
          <c:order val="3"/>
          <c:tx>
            <c:strRef>
              <c:f>'[dev eco graphs final data (1).xlsx]Product-TimeSeries-Product'!$B$34</c:f>
              <c:strCache>
                <c:ptCount val="1"/>
                <c:pt idx="0">
                  <c:v>South Africa</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'[dev eco graphs final data (1).xlsx]Product-TimeSeries-Product'!$F$30:$AG$30</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(1).xlsx]Product-TimeSeries-Product'!$F$34:$AG$34</c:f>
              <c:numCache>
                <c:formatCode>General</c:formatCode>
                <c:ptCount val="28"/>
                <c:pt idx="0">
                  <c:v>5930.3220000000001</c:v>
                </c:pt>
                <c:pt idx="1">
                  <c:v>11090.058000000001</c:v>
                </c:pt>
                <c:pt idx="2">
                  <c:v>37363.396000000001</c:v>
                </c:pt>
                <c:pt idx="3">
                  <c:v>160771.53599999999</c:v>
                </c:pt>
                <c:pt idx="4">
                  <c:v>337804.67200000002</c:v>
                </c:pt>
                <c:pt idx="5">
                  <c:v>320786.55699999997</c:v>
                </c:pt>
                <c:pt idx="6">
                  <c:v>399866.04800000001</c:v>
                </c:pt>
                <c:pt idx="7">
                  <c:v>404193.31199999998</c:v>
                </c:pt>
                <c:pt idx="8">
                  <c:v>293093.40600000002</c:v>
                </c:pt>
                <c:pt idx="9">
                  <c:v>307796.23599999998</c:v>
                </c:pt>
                <c:pt idx="10">
                  <c:v>326688.87900000002</c:v>
                </c:pt>
                <c:pt idx="11">
                  <c:v>470318.22399999999</c:v>
                </c:pt>
                <c:pt idx="12">
                  <c:v>467434.35399999999</c:v>
                </c:pt>
                <c:pt idx="13">
                  <c:v>891641.18200000003</c:v>
                </c:pt>
                <c:pt idx="14">
                  <c:v>1404100.618</c:v>
                </c:pt>
                <c:pt idx="15">
                  <c:v>2094445.017</c:v>
                </c:pt>
                <c:pt idx="16">
                  <c:v>2129593.4419999998</c:v>
                </c:pt>
                <c:pt idx="17">
                  <c:v>2480947.91</c:v>
                </c:pt>
                <c:pt idx="18">
                  <c:v>1959652.8770000001</c:v>
                </c:pt>
                <c:pt idx="19">
                  <c:v>3650058.3339999998</c:v>
                </c:pt>
                <c:pt idx="20">
                  <c:v>4319584.1289999997</c:v>
                </c:pt>
                <c:pt idx="21">
                  <c:v>4973299.9340000004</c:v>
                </c:pt>
                <c:pt idx="22">
                  <c:v>5742466.8279999997</c:v>
                </c:pt>
                <c:pt idx="23">
                  <c:v>5722395.6749999998</c:v>
                </c:pt>
                <c:pt idx="24">
                  <c:v>3814364.71</c:v>
                </c:pt>
                <c:pt idx="25">
                  <c:v>3243164.7659999998</c:v>
                </c:pt>
                <c:pt idx="26">
                  <c:v>4072392.7250863197</c:v>
                </c:pt>
                <c:pt idx="27">
                  <c:v>4016932.5455819704</c:v>
                </c:pt>
              </c:numCache>
            </c:numRef>
          </c:val>
          <c:extLst xmlns:c16r2="http://schemas.microsoft.com/office/drawing/2015/06/chart">
            <c:ext xmlns:c16="http://schemas.microsoft.com/office/drawing/2014/chart" uri="{C3380CC4-5D6E-409C-BE32-E72D297353CC}">
              <c16:uniqueId val="{00000003-5BF6-47C9-97DE-B93D094A27FC}"/>
            </c:ext>
          </c:extLst>
        </c:ser>
        <c:dLbls>
          <c:showLegendKey val="0"/>
          <c:showVal val="0"/>
          <c:showCatName val="0"/>
          <c:showSerName val="0"/>
          <c:showPercent val="0"/>
          <c:showBubbleSize val="0"/>
        </c:dLbls>
        <c:gapWidth val="150"/>
        <c:overlap val="100"/>
        <c:axId val="221966336"/>
        <c:axId val="221968256"/>
      </c:barChart>
      <c:catAx>
        <c:axId val="22196633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968256"/>
        <c:crosses val="autoZero"/>
        <c:auto val="1"/>
        <c:lblAlgn val="ctr"/>
        <c:lblOffset val="100"/>
        <c:noMultiLvlLbl val="0"/>
      </c:catAx>
      <c:valAx>
        <c:axId val="221968256"/>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Export (US $ in thousands)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9663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400"/>
              <a:t>Product</a:t>
            </a:r>
            <a:r>
              <a:rPr lang="en-IN" sz="1400" baseline="0"/>
              <a:t> basket of india export To brazil</a:t>
            </a:r>
            <a:endParaRPr lang="en-IN" sz="1400"/>
          </a:p>
        </c:rich>
      </c:tx>
      <c:layout>
        <c:manualLayout>
          <c:xMode val="edge"/>
          <c:yMode val="edge"/>
          <c:x val="0.13727145639765553"/>
          <c:y val="0"/>
        </c:manualLayout>
      </c:layout>
      <c:overlay val="0"/>
      <c:spPr>
        <a:noFill/>
        <a:ln>
          <a:noFill/>
        </a:ln>
        <a:effectLst/>
      </c:spPr>
    </c:title>
    <c:autoTitleDeleted val="0"/>
    <c:plotArea>
      <c:layout/>
      <c:barChart>
        <c:barDir val="col"/>
        <c:grouping val="stacked"/>
        <c:varyColors val="0"/>
        <c:ser>
          <c:idx val="0"/>
          <c:order val="0"/>
          <c:tx>
            <c:strRef>
              <c:f>'[dev eco graphs final data (1).xlsx]Product-TimeSeries-Product'!$D$44</c:f>
              <c:strCache>
                <c:ptCount val="1"/>
                <c:pt idx="0">
                  <c:v>Chemicals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'[dev eco graphs final data (1).xlsx]Product-TimeSeries-Product'!$F$43:$AG$43</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(1).xlsx]Product-TimeSeries-Product'!$F$44:$AG$44</c:f>
              <c:numCache>
                <c:formatCode>General</c:formatCode>
                <c:ptCount val="28"/>
                <c:pt idx="0">
                  <c:v>6047.1589999999997</c:v>
                </c:pt>
                <c:pt idx="1">
                  <c:v>5443.7470000000003</c:v>
                </c:pt>
                <c:pt idx="2">
                  <c:v>13068.581999999999</c:v>
                </c:pt>
                <c:pt idx="3">
                  <c:v>21773.609</c:v>
                </c:pt>
                <c:pt idx="4">
                  <c:v>26498.133999999998</c:v>
                </c:pt>
                <c:pt idx="5">
                  <c:v>34799.607999999993</c:v>
                </c:pt>
                <c:pt idx="6">
                  <c:v>46554.767999999996</c:v>
                </c:pt>
                <c:pt idx="7">
                  <c:v>51004.082999999999</c:v>
                </c:pt>
                <c:pt idx="8">
                  <c:v>72063.37</c:v>
                </c:pt>
                <c:pt idx="9">
                  <c:v>101795.50000000001</c:v>
                </c:pt>
                <c:pt idx="10">
                  <c:v>126408.23</c:v>
                </c:pt>
                <c:pt idx="11">
                  <c:v>124461.671</c:v>
                </c:pt>
                <c:pt idx="12">
                  <c:v>131439.27799999999</c:v>
                </c:pt>
                <c:pt idx="13">
                  <c:v>164654.56000000003</c:v>
                </c:pt>
                <c:pt idx="14">
                  <c:v>235324.38200000004</c:v>
                </c:pt>
                <c:pt idx="15">
                  <c:v>278584.25599999999</c:v>
                </c:pt>
                <c:pt idx="16">
                  <c:v>341695.38</c:v>
                </c:pt>
                <c:pt idx="17">
                  <c:v>499749.62100000004</c:v>
                </c:pt>
                <c:pt idx="18">
                  <c:v>445490.85799999995</c:v>
                </c:pt>
                <c:pt idx="19">
                  <c:v>528769.397</c:v>
                </c:pt>
                <c:pt idx="20">
                  <c:v>692519.75899999985</c:v>
                </c:pt>
                <c:pt idx="21">
                  <c:v>907883.44099999999</c:v>
                </c:pt>
                <c:pt idx="22">
                  <c:v>1042652.2369999998</c:v>
                </c:pt>
                <c:pt idx="23">
                  <c:v>1075584.2009999999</c:v>
                </c:pt>
                <c:pt idx="24">
                  <c:v>934717.24100000004</c:v>
                </c:pt>
                <c:pt idx="25">
                  <c:v>1025971.7499999999</c:v>
                </c:pt>
                <c:pt idx="26">
                  <c:v>1149178.946330213</c:v>
                </c:pt>
                <c:pt idx="27">
                  <c:v>1596501.1092396262</c:v>
                </c:pt>
              </c:numCache>
            </c:numRef>
          </c:val>
          <c:extLst xmlns:c16r2="http://schemas.microsoft.com/office/drawing/2015/06/chart">
            <c:ext xmlns:c16="http://schemas.microsoft.com/office/drawing/2014/chart" uri="{C3380CC4-5D6E-409C-BE32-E72D297353CC}">
              <c16:uniqueId val="{00000000-2D6E-4C1B-B4F7-E276171162B2}"/>
            </c:ext>
          </c:extLst>
        </c:ser>
        <c:ser>
          <c:idx val="1"/>
          <c:order val="1"/>
          <c:tx>
            <c:strRef>
              <c:f>'[dev eco graphs final data (1).xlsx]Product-TimeSeries-Product'!$D$45</c:f>
              <c:strCache>
                <c:ptCount val="1"/>
                <c:pt idx="0">
                  <c:v>Mach and Elec</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'[dev eco graphs final data (1).xlsx]Product-TimeSeries-Product'!$F$43:$AG$43</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(1).xlsx]Product-TimeSeries-Product'!$F$45:$AG$45</c:f>
              <c:numCache>
                <c:formatCode>General</c:formatCode>
                <c:ptCount val="28"/>
                <c:pt idx="0">
                  <c:v>2504.3469999999998</c:v>
                </c:pt>
                <c:pt idx="1">
                  <c:v>2391.0590000000002</c:v>
                </c:pt>
                <c:pt idx="2">
                  <c:v>1071.6509999999998</c:v>
                </c:pt>
                <c:pt idx="3">
                  <c:v>2112.3539999999998</c:v>
                </c:pt>
                <c:pt idx="4">
                  <c:v>4221.3999999999996</c:v>
                </c:pt>
                <c:pt idx="5">
                  <c:v>6288.5120000000006</c:v>
                </c:pt>
                <c:pt idx="6">
                  <c:v>10295.999</c:v>
                </c:pt>
                <c:pt idx="7">
                  <c:v>10262.880999999999</c:v>
                </c:pt>
                <c:pt idx="8">
                  <c:v>13175.269</c:v>
                </c:pt>
                <c:pt idx="9">
                  <c:v>16980.150000000001</c:v>
                </c:pt>
                <c:pt idx="10">
                  <c:v>21483.175999999999</c:v>
                </c:pt>
                <c:pt idx="11">
                  <c:v>20383.156999999999</c:v>
                </c:pt>
                <c:pt idx="12">
                  <c:v>20096.537</c:v>
                </c:pt>
                <c:pt idx="13">
                  <c:v>28291.261999999999</c:v>
                </c:pt>
                <c:pt idx="14">
                  <c:v>54748.457000000002</c:v>
                </c:pt>
                <c:pt idx="15">
                  <c:v>55977.289000000004</c:v>
                </c:pt>
                <c:pt idx="16">
                  <c:v>169806.05499999999</c:v>
                </c:pt>
                <c:pt idx="17">
                  <c:v>328147.52799999999</c:v>
                </c:pt>
                <c:pt idx="18">
                  <c:v>193241.66700000002</c:v>
                </c:pt>
                <c:pt idx="19">
                  <c:v>302328.891</c:v>
                </c:pt>
                <c:pt idx="20">
                  <c:v>420198.54300000001</c:v>
                </c:pt>
                <c:pt idx="21">
                  <c:v>404766.38099999999</c:v>
                </c:pt>
                <c:pt idx="22">
                  <c:v>382431.44900000002</c:v>
                </c:pt>
                <c:pt idx="23">
                  <c:v>314286.94500000001</c:v>
                </c:pt>
                <c:pt idx="24">
                  <c:v>265632.08100000001</c:v>
                </c:pt>
                <c:pt idx="25">
                  <c:v>248511.86499999999</c:v>
                </c:pt>
                <c:pt idx="26">
                  <c:v>320380.82397432631</c:v>
                </c:pt>
                <c:pt idx="27">
                  <c:v>332668.13656305883</c:v>
                </c:pt>
              </c:numCache>
            </c:numRef>
          </c:val>
          <c:extLst xmlns:c16r2="http://schemas.microsoft.com/office/drawing/2015/06/chart">
            <c:ext xmlns:c16="http://schemas.microsoft.com/office/drawing/2014/chart" uri="{C3380CC4-5D6E-409C-BE32-E72D297353CC}">
              <c16:uniqueId val="{00000001-2D6E-4C1B-B4F7-E276171162B2}"/>
            </c:ext>
          </c:extLst>
        </c:ser>
        <c:ser>
          <c:idx val="2"/>
          <c:order val="2"/>
          <c:tx>
            <c:strRef>
              <c:f>'[dev eco graphs final data (1).xlsx]Product-TimeSeries-Product'!$D$46</c:f>
              <c:strCache>
                <c:ptCount val="1"/>
                <c:pt idx="0">
                  <c:v>Minerals</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'[dev eco graphs final data (1).xlsx]Product-TimeSeries-Product'!$F$43:$AG$43</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(1).xlsx]Product-TimeSeries-Product'!$F$46:$AG$46</c:f>
              <c:numCache>
                <c:formatCode>General</c:formatCode>
                <c:ptCount val="28"/>
                <c:pt idx="0">
                  <c:v>5.5060000000000002</c:v>
                </c:pt>
                <c:pt idx="1">
                  <c:v>279.928</c:v>
                </c:pt>
                <c:pt idx="2">
                  <c:v>3892.09</c:v>
                </c:pt>
                <c:pt idx="3">
                  <c:v>857.18099999999993</c:v>
                </c:pt>
                <c:pt idx="4">
                  <c:v>6.43</c:v>
                </c:pt>
                <c:pt idx="5">
                  <c:v>7.0090000000000003</c:v>
                </c:pt>
                <c:pt idx="6">
                  <c:v>3.7749999999999999</c:v>
                </c:pt>
                <c:pt idx="7">
                  <c:v>10.569000000000001</c:v>
                </c:pt>
                <c:pt idx="8">
                  <c:v>509.286</c:v>
                </c:pt>
                <c:pt idx="9">
                  <c:v>20.85</c:v>
                </c:pt>
                <c:pt idx="10">
                  <c:v>210.92</c:v>
                </c:pt>
                <c:pt idx="11">
                  <c:v>67.34</c:v>
                </c:pt>
                <c:pt idx="12">
                  <c:v>627.76599999999996</c:v>
                </c:pt>
                <c:pt idx="13">
                  <c:v>254.07300000000001</c:v>
                </c:pt>
                <c:pt idx="14">
                  <c:v>2718.3250000000003</c:v>
                </c:pt>
                <c:pt idx="15">
                  <c:v>1477.7610000000002</c:v>
                </c:pt>
                <c:pt idx="16">
                  <c:v>7901.8370000000004</c:v>
                </c:pt>
                <c:pt idx="17">
                  <c:v>5848.7979999999998</c:v>
                </c:pt>
                <c:pt idx="18">
                  <c:v>3664.0119999999997</c:v>
                </c:pt>
                <c:pt idx="19">
                  <c:v>15108.172</c:v>
                </c:pt>
                <c:pt idx="20">
                  <c:v>6098.2659999999996</c:v>
                </c:pt>
                <c:pt idx="21">
                  <c:v>8396.86</c:v>
                </c:pt>
                <c:pt idx="22">
                  <c:v>5693.5869999999995</c:v>
                </c:pt>
                <c:pt idx="23">
                  <c:v>2343.596</c:v>
                </c:pt>
                <c:pt idx="24">
                  <c:v>1984.934</c:v>
                </c:pt>
                <c:pt idx="25">
                  <c:v>4438.7380000000003</c:v>
                </c:pt>
                <c:pt idx="26">
                  <c:v>2683.9047619763201</c:v>
                </c:pt>
                <c:pt idx="27">
                  <c:v>5733.3087232533599</c:v>
                </c:pt>
              </c:numCache>
            </c:numRef>
          </c:val>
          <c:extLst xmlns:c16r2="http://schemas.microsoft.com/office/drawing/2015/06/chart">
            <c:ext xmlns:c16="http://schemas.microsoft.com/office/drawing/2014/chart" uri="{C3380CC4-5D6E-409C-BE32-E72D297353CC}">
              <c16:uniqueId val="{00000002-2D6E-4C1B-B4F7-E276171162B2}"/>
            </c:ext>
          </c:extLst>
        </c:ser>
        <c:ser>
          <c:idx val="3"/>
          <c:order val="3"/>
          <c:tx>
            <c:strRef>
              <c:f>'[dev eco graphs final data (1).xlsx]Product-TimeSeries-Product'!$D$47</c:f>
              <c:strCache>
                <c:ptCount val="1"/>
                <c:pt idx="0">
                  <c:v>Textiles and Clothing</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'[dev eco graphs final data (1).xlsx]Product-TimeSeries-Product'!$F$43:$AG$43</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(1).xlsx]Product-TimeSeries-Product'!$F$47:$AG$47</c:f>
              <c:numCache>
                <c:formatCode>General</c:formatCode>
                <c:ptCount val="28"/>
                <c:pt idx="0">
                  <c:v>2214.7269999999999</c:v>
                </c:pt>
                <c:pt idx="1">
                  <c:v>520.73500000000001</c:v>
                </c:pt>
                <c:pt idx="2">
                  <c:v>15934.470000000001</c:v>
                </c:pt>
                <c:pt idx="3">
                  <c:v>10564.592000000001</c:v>
                </c:pt>
                <c:pt idx="4">
                  <c:v>23445.531000000003</c:v>
                </c:pt>
                <c:pt idx="5">
                  <c:v>53268.933000000005</c:v>
                </c:pt>
                <c:pt idx="6">
                  <c:v>53906.219000000005</c:v>
                </c:pt>
                <c:pt idx="7">
                  <c:v>35493.483999999997</c:v>
                </c:pt>
                <c:pt idx="8">
                  <c:v>22754.220999999998</c:v>
                </c:pt>
                <c:pt idx="9">
                  <c:v>24685.646999999997</c:v>
                </c:pt>
                <c:pt idx="10">
                  <c:v>21651.254999999997</c:v>
                </c:pt>
                <c:pt idx="11">
                  <c:v>30804.911999999997</c:v>
                </c:pt>
                <c:pt idx="12">
                  <c:v>27359.780000000002</c:v>
                </c:pt>
                <c:pt idx="13">
                  <c:v>57567.868000000002</c:v>
                </c:pt>
                <c:pt idx="14">
                  <c:v>82046.655000000013</c:v>
                </c:pt>
                <c:pt idx="15">
                  <c:v>140578.30399999997</c:v>
                </c:pt>
                <c:pt idx="16">
                  <c:v>218513.88</c:v>
                </c:pt>
                <c:pt idx="17">
                  <c:v>346034.47199999995</c:v>
                </c:pt>
                <c:pt idx="18">
                  <c:v>285251.68799999997</c:v>
                </c:pt>
                <c:pt idx="19">
                  <c:v>496906.71600000001</c:v>
                </c:pt>
                <c:pt idx="20">
                  <c:v>543707.13899999997</c:v>
                </c:pt>
                <c:pt idx="21">
                  <c:v>545610.17499999993</c:v>
                </c:pt>
                <c:pt idx="22">
                  <c:v>630507.30999999994</c:v>
                </c:pt>
                <c:pt idx="23">
                  <c:v>535254.147</c:v>
                </c:pt>
                <c:pt idx="24">
                  <c:v>353133.772</c:v>
                </c:pt>
                <c:pt idx="25">
                  <c:v>337824.59600000002</c:v>
                </c:pt>
                <c:pt idx="26">
                  <c:v>478449.99290028313</c:v>
                </c:pt>
                <c:pt idx="27">
                  <c:v>488235.86955406354</c:v>
                </c:pt>
              </c:numCache>
            </c:numRef>
          </c:val>
          <c:extLst xmlns:c16r2="http://schemas.microsoft.com/office/drawing/2015/06/chart">
            <c:ext xmlns:c16="http://schemas.microsoft.com/office/drawing/2014/chart" uri="{C3380CC4-5D6E-409C-BE32-E72D297353CC}">
              <c16:uniqueId val="{00000003-2D6E-4C1B-B4F7-E276171162B2}"/>
            </c:ext>
          </c:extLst>
        </c:ser>
        <c:dLbls>
          <c:showLegendKey val="0"/>
          <c:showVal val="0"/>
          <c:showCatName val="0"/>
          <c:showSerName val="0"/>
          <c:showPercent val="0"/>
          <c:showBubbleSize val="0"/>
        </c:dLbls>
        <c:gapWidth val="150"/>
        <c:overlap val="100"/>
        <c:axId val="222169344"/>
        <c:axId val="222192000"/>
      </c:barChart>
      <c:catAx>
        <c:axId val="22216934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192000"/>
        <c:crosses val="autoZero"/>
        <c:auto val="1"/>
        <c:lblAlgn val="ctr"/>
        <c:lblOffset val="100"/>
        <c:noMultiLvlLbl val="0"/>
      </c:catAx>
      <c:valAx>
        <c:axId val="222192000"/>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Export</a:t>
                </a:r>
                <a:r>
                  <a:rPr lang="en-IN" baseline="0"/>
                  <a:t> (US $ in thousands)</a:t>
                </a:r>
                <a:endParaRPr lang="en-I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1693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400" b="1" i="0" cap="all" baseline="0">
                <a:effectLst/>
              </a:rPr>
              <a:t>Product basket of india Import from brazil</a:t>
            </a:r>
            <a:endParaRPr lang="en-IN" sz="1400">
              <a:effectLst/>
            </a:endParaRPr>
          </a:p>
        </c:rich>
      </c:tx>
      <c:layout>
        <c:manualLayout>
          <c:xMode val="edge"/>
          <c:yMode val="edge"/>
          <c:x val="0.11999904382917179"/>
          <c:y val="0"/>
        </c:manualLayout>
      </c:layout>
      <c:overlay val="0"/>
      <c:spPr>
        <a:noFill/>
        <a:ln>
          <a:noFill/>
        </a:ln>
        <a:effectLst/>
      </c:spPr>
    </c:title>
    <c:autoTitleDeleted val="0"/>
    <c:plotArea>
      <c:layout/>
      <c:barChart>
        <c:barDir val="col"/>
        <c:grouping val="stacked"/>
        <c:varyColors val="0"/>
        <c:ser>
          <c:idx val="0"/>
          <c:order val="0"/>
          <c:tx>
            <c:strRef>
              <c:f>'[dev eco graphs final data (1).xlsx]Product-TimeSeries-Product'!$D$67</c:f>
              <c:strCache>
                <c:ptCount val="1"/>
                <c:pt idx="0">
                  <c:v>Animal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'[dev eco graphs final data (1).xlsx]Product-TimeSeries-Product'!$F$66:$AG$66</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(1).xlsx]Product-TimeSeries-Product'!$F$67:$AG$67</c:f>
              <c:numCache>
                <c:formatCode>General</c:formatCode>
                <c:ptCount val="28"/>
                <c:pt idx="14">
                  <c:v>0.156</c:v>
                </c:pt>
                <c:pt idx="15">
                  <c:v>8.8999999999999996E-2</c:v>
                </c:pt>
                <c:pt idx="16">
                  <c:v>258.43900000000002</c:v>
                </c:pt>
                <c:pt idx="17">
                  <c:v>2355.3909999999996</c:v>
                </c:pt>
                <c:pt idx="18">
                  <c:v>3299.0509999999999</c:v>
                </c:pt>
                <c:pt idx="19">
                  <c:v>1371.473</c:v>
                </c:pt>
                <c:pt idx="20">
                  <c:v>589.47899999999993</c:v>
                </c:pt>
                <c:pt idx="21">
                  <c:v>65.680999999999997</c:v>
                </c:pt>
                <c:pt idx="22">
                  <c:v>133.077</c:v>
                </c:pt>
                <c:pt idx="23">
                  <c:v>79.783000000000001</c:v>
                </c:pt>
                <c:pt idx="24">
                  <c:v>423.74900000000002</c:v>
                </c:pt>
                <c:pt idx="25">
                  <c:v>1617.9299999999998</c:v>
                </c:pt>
                <c:pt idx="26">
                  <c:v>549.42380950130996</c:v>
                </c:pt>
                <c:pt idx="27">
                  <c:v>292.71990042943997</c:v>
                </c:pt>
              </c:numCache>
            </c:numRef>
          </c:val>
          <c:extLst xmlns:c16r2="http://schemas.microsoft.com/office/drawing/2015/06/chart">
            <c:ext xmlns:c16="http://schemas.microsoft.com/office/drawing/2014/chart" uri="{C3380CC4-5D6E-409C-BE32-E72D297353CC}">
              <c16:uniqueId val="{00000000-7D2F-4ED8-974D-8540A050CD97}"/>
            </c:ext>
          </c:extLst>
        </c:ser>
        <c:ser>
          <c:idx val="1"/>
          <c:order val="1"/>
          <c:tx>
            <c:strRef>
              <c:f>'[dev eco graphs final data (1).xlsx]Product-TimeSeries-Product'!$D$68</c:f>
              <c:strCache>
                <c:ptCount val="1"/>
                <c:pt idx="0">
                  <c:v>Food Products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'[dev eco graphs final data (1).xlsx]Product-TimeSeries-Product'!$F$66:$AG$66</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(1).xlsx]Product-TimeSeries-Product'!$F$68:$AG$68</c:f>
              <c:numCache>
                <c:formatCode>General</c:formatCode>
                <c:ptCount val="28"/>
                <c:pt idx="0">
                  <c:v>4.5979999999999999</c:v>
                </c:pt>
                <c:pt idx="2">
                  <c:v>40.613</c:v>
                </c:pt>
                <c:pt idx="3">
                  <c:v>320761.7</c:v>
                </c:pt>
                <c:pt idx="4">
                  <c:v>62728.224999999999</c:v>
                </c:pt>
                <c:pt idx="5">
                  <c:v>412.82299999999998</c:v>
                </c:pt>
                <c:pt idx="6">
                  <c:v>63618.161</c:v>
                </c:pt>
                <c:pt idx="7">
                  <c:v>29378.339</c:v>
                </c:pt>
                <c:pt idx="8">
                  <c:v>120611.97100000001</c:v>
                </c:pt>
                <c:pt idx="9">
                  <c:v>34940.817999999999</c:v>
                </c:pt>
                <c:pt idx="10">
                  <c:v>1104.3200000000002</c:v>
                </c:pt>
                <c:pt idx="11">
                  <c:v>11076.913</c:v>
                </c:pt>
                <c:pt idx="12">
                  <c:v>7558.183</c:v>
                </c:pt>
                <c:pt idx="13">
                  <c:v>230214.49300000002</c:v>
                </c:pt>
                <c:pt idx="14">
                  <c:v>333297.52899999998</c:v>
                </c:pt>
                <c:pt idx="15">
                  <c:v>3755.067</c:v>
                </c:pt>
                <c:pt idx="16">
                  <c:v>2372.3229999999999</c:v>
                </c:pt>
                <c:pt idx="17">
                  <c:v>92331.351999999999</c:v>
                </c:pt>
                <c:pt idx="18">
                  <c:v>902930.85099999991</c:v>
                </c:pt>
                <c:pt idx="19">
                  <c:v>784893.00800000003</c:v>
                </c:pt>
                <c:pt idx="20">
                  <c:v>74857.803</c:v>
                </c:pt>
                <c:pt idx="21">
                  <c:v>405586.73799999995</c:v>
                </c:pt>
                <c:pt idx="22">
                  <c:v>387272.277</c:v>
                </c:pt>
                <c:pt idx="23">
                  <c:v>550310.51</c:v>
                </c:pt>
                <c:pt idx="24">
                  <c:v>529167.799</c:v>
                </c:pt>
                <c:pt idx="25">
                  <c:v>970083.09900000005</c:v>
                </c:pt>
                <c:pt idx="26">
                  <c:v>1055659.0427448407</c:v>
                </c:pt>
                <c:pt idx="27">
                  <c:v>700286.08139581454</c:v>
                </c:pt>
              </c:numCache>
            </c:numRef>
          </c:val>
          <c:extLst xmlns:c16r2="http://schemas.microsoft.com/office/drawing/2015/06/chart">
            <c:ext xmlns:c16="http://schemas.microsoft.com/office/drawing/2014/chart" uri="{C3380CC4-5D6E-409C-BE32-E72D297353CC}">
              <c16:uniqueId val="{00000001-7D2F-4ED8-974D-8540A050CD97}"/>
            </c:ext>
          </c:extLst>
        </c:ser>
        <c:ser>
          <c:idx val="2"/>
          <c:order val="2"/>
          <c:tx>
            <c:strRef>
              <c:f>'[dev eco graphs final data (1).xlsx]Product-TimeSeries-Product'!$D$69</c:f>
              <c:strCache>
                <c:ptCount val="1"/>
                <c:pt idx="0">
                  <c:v>Metals</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'[dev eco graphs final data (1).xlsx]Product-TimeSeries-Product'!$F$66:$AG$66</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(1).xlsx]Product-TimeSeries-Product'!$F$69:$AG$69</c:f>
              <c:numCache>
                <c:formatCode>General</c:formatCode>
                <c:ptCount val="28"/>
                <c:pt idx="0">
                  <c:v>122412.21400000001</c:v>
                </c:pt>
                <c:pt idx="1">
                  <c:v>108892.25799999999</c:v>
                </c:pt>
                <c:pt idx="2">
                  <c:v>55293.726999999999</c:v>
                </c:pt>
                <c:pt idx="3">
                  <c:v>101301.04900000001</c:v>
                </c:pt>
                <c:pt idx="4">
                  <c:v>70178.404999999999</c:v>
                </c:pt>
                <c:pt idx="5">
                  <c:v>55354.707000000002</c:v>
                </c:pt>
                <c:pt idx="6">
                  <c:v>30960.733</c:v>
                </c:pt>
                <c:pt idx="7">
                  <c:v>15939.679</c:v>
                </c:pt>
                <c:pt idx="8">
                  <c:v>16074.856</c:v>
                </c:pt>
                <c:pt idx="9">
                  <c:v>23886.175000000003</c:v>
                </c:pt>
                <c:pt idx="10">
                  <c:v>20470.52</c:v>
                </c:pt>
                <c:pt idx="11">
                  <c:v>33739.826000000001</c:v>
                </c:pt>
                <c:pt idx="12">
                  <c:v>22046.501</c:v>
                </c:pt>
                <c:pt idx="13">
                  <c:v>28440.995999999999</c:v>
                </c:pt>
                <c:pt idx="14">
                  <c:v>59772.874999999993</c:v>
                </c:pt>
                <c:pt idx="15">
                  <c:v>163376.90900000001</c:v>
                </c:pt>
                <c:pt idx="16">
                  <c:v>150087.42499999999</c:v>
                </c:pt>
                <c:pt idx="17">
                  <c:v>105019.37499999997</c:v>
                </c:pt>
                <c:pt idx="18">
                  <c:v>246221.21600000001</c:v>
                </c:pt>
                <c:pt idx="19">
                  <c:v>267321.19400000002</c:v>
                </c:pt>
                <c:pt idx="20">
                  <c:v>320004.05200000003</c:v>
                </c:pt>
                <c:pt idx="21">
                  <c:v>323452.4040000001</c:v>
                </c:pt>
                <c:pt idx="22">
                  <c:v>180909.424</c:v>
                </c:pt>
                <c:pt idx="23">
                  <c:v>223548.76599999997</c:v>
                </c:pt>
                <c:pt idx="24">
                  <c:v>303378.31900000008</c:v>
                </c:pt>
                <c:pt idx="25">
                  <c:v>270681.57899999997</c:v>
                </c:pt>
                <c:pt idx="26">
                  <c:v>252463.83345744445</c:v>
                </c:pt>
                <c:pt idx="27">
                  <c:v>256259.6848023911</c:v>
                </c:pt>
              </c:numCache>
            </c:numRef>
          </c:val>
          <c:extLst xmlns:c16r2="http://schemas.microsoft.com/office/drawing/2015/06/chart">
            <c:ext xmlns:c16="http://schemas.microsoft.com/office/drawing/2014/chart" uri="{C3380CC4-5D6E-409C-BE32-E72D297353CC}">
              <c16:uniqueId val="{00000002-7D2F-4ED8-974D-8540A050CD97}"/>
            </c:ext>
          </c:extLst>
        </c:ser>
        <c:ser>
          <c:idx val="3"/>
          <c:order val="3"/>
          <c:tx>
            <c:strRef>
              <c:f>'[dev eco graphs final data (1).xlsx]Product-TimeSeries-Product'!$D$70</c:f>
              <c:strCache>
                <c:ptCount val="1"/>
                <c:pt idx="0">
                  <c:v>Minerals</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'[dev eco graphs final data (1).xlsx]Product-TimeSeries-Product'!$F$66:$AG$66</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(1).xlsx]Product-TimeSeries-Product'!$F$70:$AG$70</c:f>
              <c:numCache>
                <c:formatCode>General</c:formatCode>
                <c:ptCount val="28"/>
                <c:pt idx="0">
                  <c:v>9957.9070000000011</c:v>
                </c:pt>
                <c:pt idx="1">
                  <c:v>15603.001</c:v>
                </c:pt>
                <c:pt idx="2">
                  <c:v>13984.973</c:v>
                </c:pt>
                <c:pt idx="3">
                  <c:v>51237.498999999996</c:v>
                </c:pt>
                <c:pt idx="4">
                  <c:v>35109.510999999999</c:v>
                </c:pt>
                <c:pt idx="5">
                  <c:v>17733.745999999999</c:v>
                </c:pt>
                <c:pt idx="6">
                  <c:v>9703.1759999999995</c:v>
                </c:pt>
                <c:pt idx="7">
                  <c:v>14789.565999999999</c:v>
                </c:pt>
                <c:pt idx="8">
                  <c:v>13470.808999999999</c:v>
                </c:pt>
                <c:pt idx="9">
                  <c:v>8192.6319999999996</c:v>
                </c:pt>
                <c:pt idx="10">
                  <c:v>11101.076000000001</c:v>
                </c:pt>
                <c:pt idx="11">
                  <c:v>17193.93</c:v>
                </c:pt>
                <c:pt idx="12">
                  <c:v>21608.899000000001</c:v>
                </c:pt>
                <c:pt idx="13">
                  <c:v>72314.894</c:v>
                </c:pt>
                <c:pt idx="14">
                  <c:v>63688.952000000005</c:v>
                </c:pt>
                <c:pt idx="15">
                  <c:v>204919.45600000001</c:v>
                </c:pt>
                <c:pt idx="16">
                  <c:v>280798.37700000004</c:v>
                </c:pt>
                <c:pt idx="17">
                  <c:v>373629.72100000002</c:v>
                </c:pt>
                <c:pt idx="18">
                  <c:v>262463.66200000001</c:v>
                </c:pt>
                <c:pt idx="19">
                  <c:v>377392.636</c:v>
                </c:pt>
                <c:pt idx="20">
                  <c:v>507581.576</c:v>
                </c:pt>
                <c:pt idx="21">
                  <c:v>348059.54100000003</c:v>
                </c:pt>
                <c:pt idx="22">
                  <c:v>573256.1590000001</c:v>
                </c:pt>
                <c:pt idx="23">
                  <c:v>449322.26199999999</c:v>
                </c:pt>
                <c:pt idx="24">
                  <c:v>475073.66499999998</c:v>
                </c:pt>
                <c:pt idx="25">
                  <c:v>112213.796</c:v>
                </c:pt>
                <c:pt idx="26">
                  <c:v>626009.52440362901</c:v>
                </c:pt>
                <c:pt idx="27">
                  <c:v>571713.08950704709</c:v>
                </c:pt>
              </c:numCache>
            </c:numRef>
          </c:val>
          <c:extLst xmlns:c16r2="http://schemas.microsoft.com/office/drawing/2015/06/chart">
            <c:ext xmlns:c16="http://schemas.microsoft.com/office/drawing/2014/chart" uri="{C3380CC4-5D6E-409C-BE32-E72D297353CC}">
              <c16:uniqueId val="{00000003-7D2F-4ED8-974D-8540A050CD97}"/>
            </c:ext>
          </c:extLst>
        </c:ser>
        <c:dLbls>
          <c:showLegendKey val="0"/>
          <c:showVal val="0"/>
          <c:showCatName val="0"/>
          <c:showSerName val="0"/>
          <c:showPercent val="0"/>
          <c:showBubbleSize val="0"/>
        </c:dLbls>
        <c:gapWidth val="150"/>
        <c:overlap val="100"/>
        <c:axId val="222380800"/>
        <c:axId val="222382720"/>
      </c:barChart>
      <c:catAx>
        <c:axId val="2223808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382720"/>
        <c:crosses val="autoZero"/>
        <c:auto val="1"/>
        <c:lblAlgn val="ctr"/>
        <c:lblOffset val="100"/>
        <c:noMultiLvlLbl val="0"/>
      </c:catAx>
      <c:valAx>
        <c:axId val="222382720"/>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Imort (US $ in thousands)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380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800" b="1" i="0" cap="all" baseline="0">
                <a:effectLst/>
              </a:rPr>
              <a:t>Product basket of india export to CHINA</a:t>
            </a:r>
            <a:endParaRPr lang="en-IN">
              <a:effectLst/>
            </a:endParaRPr>
          </a:p>
        </c:rich>
      </c:tx>
      <c:overlay val="0"/>
      <c:spPr>
        <a:noFill/>
        <a:ln>
          <a:noFill/>
        </a:ln>
        <a:effectLst/>
      </c:spPr>
    </c:title>
    <c:autoTitleDeleted val="0"/>
    <c:plotArea>
      <c:layout/>
      <c:barChart>
        <c:barDir val="col"/>
        <c:grouping val="stacked"/>
        <c:varyColors val="0"/>
        <c:ser>
          <c:idx val="0"/>
          <c:order val="0"/>
          <c:tx>
            <c:strRef>
              <c:f>'[dev eco graphs final data (1).xlsx]Product-TimeSeries-Product'!$D$75</c:f>
              <c:strCache>
                <c:ptCount val="1"/>
                <c:pt idx="0">
                  <c:v>Minerals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'[dev eco graphs final data (1).xlsx]Product-TimeSeries-Product'!$F$74:$AG$74</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(1).xlsx]Product-TimeSeries-Product'!$F$75:$AG$75</c:f>
              <c:numCache>
                <c:formatCode>General</c:formatCode>
                <c:ptCount val="28"/>
                <c:pt idx="0">
                  <c:v>32291.918999999998</c:v>
                </c:pt>
                <c:pt idx="1">
                  <c:v>68084.737999999998</c:v>
                </c:pt>
                <c:pt idx="2">
                  <c:v>69172.582000000009</c:v>
                </c:pt>
                <c:pt idx="3">
                  <c:v>90450.839000000007</c:v>
                </c:pt>
                <c:pt idx="4">
                  <c:v>125602.23499999999</c:v>
                </c:pt>
                <c:pt idx="5">
                  <c:v>136927.99100000001</c:v>
                </c:pt>
                <c:pt idx="6">
                  <c:v>141900.57</c:v>
                </c:pt>
                <c:pt idx="7">
                  <c:v>127693.87299999999</c:v>
                </c:pt>
                <c:pt idx="8">
                  <c:v>147766.579</c:v>
                </c:pt>
                <c:pt idx="9">
                  <c:v>183310.37</c:v>
                </c:pt>
                <c:pt idx="10">
                  <c:v>303439.12199999997</c:v>
                </c:pt>
                <c:pt idx="11">
                  <c:v>457994.989</c:v>
                </c:pt>
                <c:pt idx="12">
                  <c:v>660760.60200000007</c:v>
                </c:pt>
                <c:pt idx="13">
                  <c:v>1937781.4279999998</c:v>
                </c:pt>
                <c:pt idx="14">
                  <c:v>4105521.6059999997</c:v>
                </c:pt>
                <c:pt idx="15">
                  <c:v>3769287.6979999999</c:v>
                </c:pt>
                <c:pt idx="16">
                  <c:v>5148339.5619999999</c:v>
                </c:pt>
                <c:pt idx="17">
                  <c:v>6123113.5889999997</c:v>
                </c:pt>
                <c:pt idx="18">
                  <c:v>4972251.3169999998</c:v>
                </c:pt>
                <c:pt idx="19">
                  <c:v>6660373.7119999994</c:v>
                </c:pt>
                <c:pt idx="20">
                  <c:v>4770044.9179999996</c:v>
                </c:pt>
                <c:pt idx="21">
                  <c:v>3188983.02</c:v>
                </c:pt>
                <c:pt idx="22">
                  <c:v>2451163.3590000002</c:v>
                </c:pt>
                <c:pt idx="23">
                  <c:v>1442028.8259999999</c:v>
                </c:pt>
                <c:pt idx="24">
                  <c:v>1001052.448</c:v>
                </c:pt>
                <c:pt idx="25">
                  <c:v>1677911.9840000002</c:v>
                </c:pt>
                <c:pt idx="26">
                  <c:v>2168310.175439232</c:v>
                </c:pt>
                <c:pt idx="27">
                  <c:v>1828822.1631693488</c:v>
                </c:pt>
              </c:numCache>
            </c:numRef>
          </c:val>
          <c:extLst xmlns:c16r2="http://schemas.microsoft.com/office/drawing/2015/06/chart">
            <c:ext xmlns:c16="http://schemas.microsoft.com/office/drawing/2014/chart" uri="{C3380CC4-5D6E-409C-BE32-E72D297353CC}">
              <c16:uniqueId val="{00000000-220E-4FD4-9162-3FC9C0AE7DB3}"/>
            </c:ext>
          </c:extLst>
        </c:ser>
        <c:ser>
          <c:idx val="1"/>
          <c:order val="1"/>
          <c:tx>
            <c:strRef>
              <c:f>'[dev eco graphs final data (1).xlsx]Product-TimeSeries-Product'!$D$76</c:f>
              <c:strCache>
                <c:ptCount val="1"/>
                <c:pt idx="0">
                  <c:v>Chemical</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'[dev eco graphs final data (1).xlsx]Product-TimeSeries-Product'!$F$74:$AG$74</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(1).xlsx]Product-TimeSeries-Product'!$F$76:$AG$76</c:f>
              <c:numCache>
                <c:formatCode>General</c:formatCode>
                <c:ptCount val="28"/>
                <c:pt idx="0">
                  <c:v>658.53300000000002</c:v>
                </c:pt>
                <c:pt idx="1">
                  <c:v>4685.4279999999999</c:v>
                </c:pt>
                <c:pt idx="2">
                  <c:v>9964.7019999999993</c:v>
                </c:pt>
                <c:pt idx="3">
                  <c:v>42348.447999999997</c:v>
                </c:pt>
                <c:pt idx="4">
                  <c:v>48979.976000000002</c:v>
                </c:pt>
                <c:pt idx="5">
                  <c:v>50088.699000000001</c:v>
                </c:pt>
                <c:pt idx="6">
                  <c:v>71931.495999999999</c:v>
                </c:pt>
                <c:pt idx="7">
                  <c:v>77365.296000000002</c:v>
                </c:pt>
                <c:pt idx="8">
                  <c:v>115204.484</c:v>
                </c:pt>
                <c:pt idx="9">
                  <c:v>187053.986</c:v>
                </c:pt>
                <c:pt idx="10">
                  <c:v>262909.86499999999</c:v>
                </c:pt>
                <c:pt idx="11">
                  <c:v>365029.91800000001</c:v>
                </c:pt>
                <c:pt idx="12">
                  <c:v>472679.41100000002</c:v>
                </c:pt>
                <c:pt idx="13">
                  <c:v>788309.946</c:v>
                </c:pt>
                <c:pt idx="14">
                  <c:v>893776.31799999997</c:v>
                </c:pt>
                <c:pt idx="15">
                  <c:v>1051175.8359999999</c:v>
                </c:pt>
                <c:pt idx="16">
                  <c:v>1060625.3119999999</c:v>
                </c:pt>
                <c:pt idx="17">
                  <c:v>828442.57900000003</c:v>
                </c:pt>
                <c:pt idx="18">
                  <c:v>897554.75600000005</c:v>
                </c:pt>
                <c:pt idx="19">
                  <c:v>1406590.1159999999</c:v>
                </c:pt>
                <c:pt idx="20">
                  <c:v>1954158.4739999999</c:v>
                </c:pt>
                <c:pt idx="21">
                  <c:v>2272150.6030000001</c:v>
                </c:pt>
                <c:pt idx="22">
                  <c:v>2445632.5290000001</c:v>
                </c:pt>
                <c:pt idx="23">
                  <c:v>1822718.2960000001</c:v>
                </c:pt>
                <c:pt idx="24">
                  <c:v>1548630.4029999999</c:v>
                </c:pt>
                <c:pt idx="25">
                  <c:v>1418193.659</c:v>
                </c:pt>
                <c:pt idx="26">
                  <c:v>2643269.80023422</c:v>
                </c:pt>
                <c:pt idx="27">
                  <c:v>4736230.1555576203</c:v>
                </c:pt>
              </c:numCache>
            </c:numRef>
          </c:val>
          <c:extLst xmlns:c16r2="http://schemas.microsoft.com/office/drawing/2015/06/chart">
            <c:ext xmlns:c16="http://schemas.microsoft.com/office/drawing/2014/chart" uri="{C3380CC4-5D6E-409C-BE32-E72D297353CC}">
              <c16:uniqueId val="{00000001-220E-4FD4-9162-3FC9C0AE7DB3}"/>
            </c:ext>
          </c:extLst>
        </c:ser>
        <c:ser>
          <c:idx val="2"/>
          <c:order val="2"/>
          <c:tx>
            <c:strRef>
              <c:f>'[dev eco graphs final data (1).xlsx]Product-TimeSeries-Product'!$D$77</c:f>
              <c:strCache>
                <c:ptCount val="1"/>
                <c:pt idx="0">
                  <c:v>Metals</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'[dev eco graphs final data (1).xlsx]Product-TimeSeries-Product'!$F$74:$AG$74</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(1).xlsx]Product-TimeSeries-Product'!$F$77:$AG$77</c:f>
              <c:numCache>
                <c:formatCode>General</c:formatCode>
                <c:ptCount val="28"/>
                <c:pt idx="0">
                  <c:v>382.27</c:v>
                </c:pt>
                <c:pt idx="1">
                  <c:v>73752.682000000001</c:v>
                </c:pt>
                <c:pt idx="2">
                  <c:v>170348.07699999999</c:v>
                </c:pt>
                <c:pt idx="3">
                  <c:v>36803.012999999999</c:v>
                </c:pt>
                <c:pt idx="4">
                  <c:v>38487.040000000001</c:v>
                </c:pt>
                <c:pt idx="5">
                  <c:v>72386.717000000004</c:v>
                </c:pt>
                <c:pt idx="6">
                  <c:v>16360.373999999998</c:v>
                </c:pt>
                <c:pt idx="7">
                  <c:v>10625.04</c:v>
                </c:pt>
                <c:pt idx="8">
                  <c:v>5809.7390000000005</c:v>
                </c:pt>
                <c:pt idx="9">
                  <c:v>42916.782999999996</c:v>
                </c:pt>
                <c:pt idx="10">
                  <c:v>38168.122000000003</c:v>
                </c:pt>
                <c:pt idx="11">
                  <c:v>262222.62300000002</c:v>
                </c:pt>
                <c:pt idx="12">
                  <c:v>797040.24199999997</c:v>
                </c:pt>
                <c:pt idx="13">
                  <c:v>540723.22699999996</c:v>
                </c:pt>
                <c:pt idx="14">
                  <c:v>873201.90300000005</c:v>
                </c:pt>
                <c:pt idx="15">
                  <c:v>890267.52500000002</c:v>
                </c:pt>
                <c:pt idx="16">
                  <c:v>851344.27299999981</c:v>
                </c:pt>
                <c:pt idx="17">
                  <c:v>422673.46499999997</c:v>
                </c:pt>
                <c:pt idx="18">
                  <c:v>1017460.4220000001</c:v>
                </c:pt>
                <c:pt idx="19">
                  <c:v>4523198.9609999992</c:v>
                </c:pt>
                <c:pt idx="20">
                  <c:v>2707450.5240000002</c:v>
                </c:pt>
                <c:pt idx="21">
                  <c:v>2697973.5190000003</c:v>
                </c:pt>
                <c:pt idx="22">
                  <c:v>2657057.9779999997</c:v>
                </c:pt>
                <c:pt idx="23">
                  <c:v>2445117.2949999999</c:v>
                </c:pt>
                <c:pt idx="24">
                  <c:v>1683769.2089999998</c:v>
                </c:pt>
                <c:pt idx="25">
                  <c:v>1016324.498</c:v>
                </c:pt>
                <c:pt idx="26">
                  <c:v>2157012.5943402508</c:v>
                </c:pt>
                <c:pt idx="27">
                  <c:v>1131379.132092423</c:v>
                </c:pt>
              </c:numCache>
            </c:numRef>
          </c:val>
          <c:extLst xmlns:c16r2="http://schemas.microsoft.com/office/drawing/2015/06/chart">
            <c:ext xmlns:c16="http://schemas.microsoft.com/office/drawing/2014/chart" uri="{C3380CC4-5D6E-409C-BE32-E72D297353CC}">
              <c16:uniqueId val="{00000002-220E-4FD4-9162-3FC9C0AE7DB3}"/>
            </c:ext>
          </c:extLst>
        </c:ser>
        <c:ser>
          <c:idx val="3"/>
          <c:order val="3"/>
          <c:tx>
            <c:strRef>
              <c:f>'[dev eco graphs final data (1).xlsx]Product-TimeSeries-Product'!$D$78</c:f>
              <c:strCache>
                <c:ptCount val="1"/>
                <c:pt idx="0">
                  <c:v>Textiles</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'[dev eco graphs final data (1).xlsx]Product-TimeSeries-Product'!$F$74:$AG$74</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(1).xlsx]Product-TimeSeries-Product'!$F$78:$AG$78</c:f>
              <c:numCache>
                <c:formatCode>General</c:formatCode>
                <c:ptCount val="28"/>
                <c:pt idx="0">
                  <c:v>769.12200000000007</c:v>
                </c:pt>
                <c:pt idx="1">
                  <c:v>2300.0850000000005</c:v>
                </c:pt>
                <c:pt idx="2">
                  <c:v>3477.0639999999999</c:v>
                </c:pt>
                <c:pt idx="3">
                  <c:v>12825.483</c:v>
                </c:pt>
                <c:pt idx="4">
                  <c:v>25736.89</c:v>
                </c:pt>
                <c:pt idx="5">
                  <c:v>74422.86</c:v>
                </c:pt>
                <c:pt idx="6">
                  <c:v>73954.918000000005</c:v>
                </c:pt>
                <c:pt idx="7">
                  <c:v>50253.04</c:v>
                </c:pt>
                <c:pt idx="8">
                  <c:v>63471.803999999996</c:v>
                </c:pt>
                <c:pt idx="9">
                  <c:v>73722.672000000006</c:v>
                </c:pt>
                <c:pt idx="10">
                  <c:v>88490.847000000009</c:v>
                </c:pt>
                <c:pt idx="11">
                  <c:v>79709.798999999999</c:v>
                </c:pt>
                <c:pt idx="12">
                  <c:v>101537.942</c:v>
                </c:pt>
                <c:pt idx="13">
                  <c:v>154373.92499999999</c:v>
                </c:pt>
                <c:pt idx="14">
                  <c:v>288200.03599999996</c:v>
                </c:pt>
                <c:pt idx="15">
                  <c:v>747332.1129999999</c:v>
                </c:pt>
                <c:pt idx="16">
                  <c:v>993492.90299999993</c:v>
                </c:pt>
                <c:pt idx="17">
                  <c:v>841138.18500000006</c:v>
                </c:pt>
                <c:pt idx="18">
                  <c:v>726988.576</c:v>
                </c:pt>
                <c:pt idx="19">
                  <c:v>2350987.2439999999</c:v>
                </c:pt>
                <c:pt idx="20">
                  <c:v>3090528.3899999997</c:v>
                </c:pt>
                <c:pt idx="21">
                  <c:v>3882251.17</c:v>
                </c:pt>
                <c:pt idx="22">
                  <c:v>5133341.0599999996</c:v>
                </c:pt>
                <c:pt idx="23">
                  <c:v>3144374.7540000002</c:v>
                </c:pt>
                <c:pt idx="24">
                  <c:v>2315466.8670000001</c:v>
                </c:pt>
                <c:pt idx="25">
                  <c:v>1631842.524</c:v>
                </c:pt>
                <c:pt idx="26">
                  <c:v>1559839.9164555105</c:v>
                </c:pt>
                <c:pt idx="27">
                  <c:v>1859639.3628657241</c:v>
                </c:pt>
              </c:numCache>
            </c:numRef>
          </c:val>
          <c:extLst xmlns:c16r2="http://schemas.microsoft.com/office/drawing/2015/06/chart">
            <c:ext xmlns:c16="http://schemas.microsoft.com/office/drawing/2014/chart" uri="{C3380CC4-5D6E-409C-BE32-E72D297353CC}">
              <c16:uniqueId val="{00000003-220E-4FD4-9162-3FC9C0AE7DB3}"/>
            </c:ext>
          </c:extLst>
        </c:ser>
        <c:dLbls>
          <c:showLegendKey val="0"/>
          <c:showVal val="0"/>
          <c:showCatName val="0"/>
          <c:showSerName val="0"/>
          <c:showPercent val="0"/>
          <c:showBubbleSize val="0"/>
        </c:dLbls>
        <c:gapWidth val="150"/>
        <c:overlap val="100"/>
        <c:axId val="222448640"/>
        <c:axId val="222483584"/>
      </c:barChart>
      <c:catAx>
        <c:axId val="2224486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483584"/>
        <c:crosses val="autoZero"/>
        <c:auto val="1"/>
        <c:lblAlgn val="ctr"/>
        <c:lblOffset val="100"/>
        <c:noMultiLvlLbl val="0"/>
      </c:catAx>
      <c:valAx>
        <c:axId val="222483584"/>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Export</a:t>
                </a:r>
                <a:r>
                  <a:rPr lang="en-IN" baseline="0"/>
                  <a:t> (US $ in thousands)</a:t>
                </a:r>
                <a:endParaRPr lang="en-I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448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800" b="1" i="0" cap="all" baseline="0">
                <a:effectLst/>
              </a:rPr>
              <a:t>Product basket of india IMport from CHINA</a:t>
            </a:r>
            <a:endParaRPr lang="en-IN">
              <a:effectLst/>
            </a:endParaRPr>
          </a:p>
        </c:rich>
      </c:tx>
      <c:overlay val="0"/>
      <c:spPr>
        <a:noFill/>
        <a:ln>
          <a:noFill/>
        </a:ln>
        <a:effectLst/>
      </c:spPr>
    </c:title>
    <c:autoTitleDeleted val="0"/>
    <c:plotArea>
      <c:layout/>
      <c:barChart>
        <c:barDir val="col"/>
        <c:grouping val="stacked"/>
        <c:varyColors val="0"/>
        <c:ser>
          <c:idx val="0"/>
          <c:order val="0"/>
          <c:tx>
            <c:strRef>
              <c:f>'[dev eco graphs final data (1).xlsx]Product-TimeSeries-Product'!$D$102</c:f>
              <c:strCache>
                <c:ptCount val="1"/>
                <c:pt idx="0">
                  <c:v>Chemicals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'[dev eco graphs final data (1).xlsx]Product-TimeSeries-Product'!$F$101:$AG$101</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(1).xlsx]Product-TimeSeries-Product'!$F$102:$AG$102</c:f>
              <c:numCache>
                <c:formatCode>General</c:formatCode>
                <c:ptCount val="28"/>
                <c:pt idx="0">
                  <c:v>1344.2469999999998</c:v>
                </c:pt>
                <c:pt idx="1">
                  <c:v>38805.481999999996</c:v>
                </c:pt>
                <c:pt idx="2">
                  <c:v>91786.709000000003</c:v>
                </c:pt>
                <c:pt idx="3">
                  <c:v>184375.36300000001</c:v>
                </c:pt>
                <c:pt idx="4">
                  <c:v>256889.92300000001</c:v>
                </c:pt>
                <c:pt idx="5">
                  <c:v>257104.39300000001</c:v>
                </c:pt>
                <c:pt idx="6">
                  <c:v>338053.73800000001</c:v>
                </c:pt>
                <c:pt idx="7">
                  <c:v>331618.28200000001</c:v>
                </c:pt>
                <c:pt idx="8">
                  <c:v>347056.033</c:v>
                </c:pt>
                <c:pt idx="9">
                  <c:v>338845.45199999999</c:v>
                </c:pt>
                <c:pt idx="10">
                  <c:v>407989.3</c:v>
                </c:pt>
                <c:pt idx="11">
                  <c:v>617967.92799999996</c:v>
                </c:pt>
                <c:pt idx="12">
                  <c:v>826595.71799999999</c:v>
                </c:pt>
                <c:pt idx="13">
                  <c:v>1050545.949</c:v>
                </c:pt>
                <c:pt idx="14">
                  <c:v>1655521.0530000001</c:v>
                </c:pt>
                <c:pt idx="15">
                  <c:v>2313571.1379999998</c:v>
                </c:pt>
                <c:pt idx="16">
                  <c:v>3785446.3829999994</c:v>
                </c:pt>
                <c:pt idx="17">
                  <c:v>5132537.318</c:v>
                </c:pt>
                <c:pt idx="18">
                  <c:v>4274359.9579999987</c:v>
                </c:pt>
                <c:pt idx="19">
                  <c:v>6613062.5629999992</c:v>
                </c:pt>
                <c:pt idx="20">
                  <c:v>8843008.1770000011</c:v>
                </c:pt>
                <c:pt idx="21">
                  <c:v>9343212.7079999987</c:v>
                </c:pt>
                <c:pt idx="22">
                  <c:v>9420222.4169999994</c:v>
                </c:pt>
                <c:pt idx="23">
                  <c:v>11229949.236999998</c:v>
                </c:pt>
                <c:pt idx="24">
                  <c:v>11852487.463</c:v>
                </c:pt>
                <c:pt idx="25">
                  <c:v>9302456.4620000012</c:v>
                </c:pt>
                <c:pt idx="26">
                  <c:v>10425098.936895506</c:v>
                </c:pt>
                <c:pt idx="27">
                  <c:v>16368940.419284962</c:v>
                </c:pt>
              </c:numCache>
            </c:numRef>
          </c:val>
          <c:extLst xmlns:c16r2="http://schemas.microsoft.com/office/drawing/2015/06/chart">
            <c:ext xmlns:c16="http://schemas.microsoft.com/office/drawing/2014/chart" uri="{C3380CC4-5D6E-409C-BE32-E72D297353CC}">
              <c16:uniqueId val="{00000000-28B7-4CC8-8BC6-6655D6DFB8C7}"/>
            </c:ext>
          </c:extLst>
        </c:ser>
        <c:ser>
          <c:idx val="1"/>
          <c:order val="1"/>
          <c:tx>
            <c:strRef>
              <c:f>'[dev eco graphs final data (1).xlsx]Product-TimeSeries-Product'!$D$103</c:f>
              <c:strCache>
                <c:ptCount val="1"/>
                <c:pt idx="0">
                  <c:v>Mach and Elec</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'[dev eco graphs final data (1).xlsx]Product-TimeSeries-Product'!$F$101:$AG$101</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(1).xlsx]Product-TimeSeries-Product'!$F$103:$AG$103</c:f>
              <c:numCache>
                <c:formatCode>General</c:formatCode>
                <c:ptCount val="28"/>
                <c:pt idx="0">
                  <c:v>394.55799999999999</c:v>
                </c:pt>
                <c:pt idx="1">
                  <c:v>15274.384999999998</c:v>
                </c:pt>
                <c:pt idx="2">
                  <c:v>36742.262000000002</c:v>
                </c:pt>
                <c:pt idx="3">
                  <c:v>61459.413999999997</c:v>
                </c:pt>
                <c:pt idx="4">
                  <c:v>100986.576</c:v>
                </c:pt>
                <c:pt idx="5">
                  <c:v>105761.977</c:v>
                </c:pt>
                <c:pt idx="6">
                  <c:v>180555.008</c:v>
                </c:pt>
                <c:pt idx="7">
                  <c:v>234149.61599999998</c:v>
                </c:pt>
                <c:pt idx="8">
                  <c:v>259467.34899999999</c:v>
                </c:pt>
                <c:pt idx="9">
                  <c:v>345450.66700000002</c:v>
                </c:pt>
                <c:pt idx="10">
                  <c:v>427548.18200000003</c:v>
                </c:pt>
                <c:pt idx="11">
                  <c:v>864091.3600000001</c:v>
                </c:pt>
                <c:pt idx="12">
                  <c:v>1400105.923</c:v>
                </c:pt>
                <c:pt idx="13">
                  <c:v>2532536.46</c:v>
                </c:pt>
                <c:pt idx="14">
                  <c:v>4313357.2939999998</c:v>
                </c:pt>
                <c:pt idx="15">
                  <c:v>6858232.7829999998</c:v>
                </c:pt>
                <c:pt idx="16">
                  <c:v>11148647.483999999</c:v>
                </c:pt>
                <c:pt idx="17">
                  <c:v>12241184.76</c:v>
                </c:pt>
                <c:pt idx="18">
                  <c:v>16366736.658</c:v>
                </c:pt>
                <c:pt idx="19">
                  <c:v>18487504.931000002</c:v>
                </c:pt>
                <c:pt idx="20">
                  <c:v>23026660.824999999</c:v>
                </c:pt>
                <c:pt idx="21">
                  <c:v>23339701.081</c:v>
                </c:pt>
                <c:pt idx="22">
                  <c:v>24203054.903000001</c:v>
                </c:pt>
                <c:pt idx="23">
                  <c:v>25738367.211999997</c:v>
                </c:pt>
                <c:pt idx="24">
                  <c:v>29926155.424999997</c:v>
                </c:pt>
                <c:pt idx="25">
                  <c:v>31511085.193</c:v>
                </c:pt>
                <c:pt idx="26">
                  <c:v>40287522.7943433</c:v>
                </c:pt>
                <c:pt idx="27">
                  <c:v>45601932.252216995</c:v>
                </c:pt>
              </c:numCache>
            </c:numRef>
          </c:val>
          <c:extLst xmlns:c16r2="http://schemas.microsoft.com/office/drawing/2015/06/chart">
            <c:ext xmlns:c16="http://schemas.microsoft.com/office/drawing/2014/chart" uri="{C3380CC4-5D6E-409C-BE32-E72D297353CC}">
              <c16:uniqueId val="{00000001-28B7-4CC8-8BC6-6655D6DFB8C7}"/>
            </c:ext>
          </c:extLst>
        </c:ser>
        <c:ser>
          <c:idx val="2"/>
          <c:order val="2"/>
          <c:tx>
            <c:strRef>
              <c:f>'[dev eco graphs final data (1).xlsx]Product-TimeSeries-Product'!$D$104</c:f>
              <c:strCache>
                <c:ptCount val="1"/>
                <c:pt idx="0">
                  <c:v>Metals</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'[dev eco graphs final data (1).xlsx]Product-TimeSeries-Product'!$F$101:$AG$101</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(1).xlsx]Product-TimeSeries-Product'!$F$104:$AG$104</c:f>
              <c:numCache>
                <c:formatCode>General</c:formatCode>
                <c:ptCount val="28"/>
                <c:pt idx="0">
                  <c:v>470.99199999999996</c:v>
                </c:pt>
                <c:pt idx="1">
                  <c:v>6323.1290000000008</c:v>
                </c:pt>
                <c:pt idx="2">
                  <c:v>25917.59</c:v>
                </c:pt>
                <c:pt idx="3">
                  <c:v>31271.117000000002</c:v>
                </c:pt>
                <c:pt idx="4">
                  <c:v>58049.741000000009</c:v>
                </c:pt>
                <c:pt idx="5">
                  <c:v>95618.631000000023</c:v>
                </c:pt>
                <c:pt idx="6">
                  <c:v>144182.807</c:v>
                </c:pt>
                <c:pt idx="7">
                  <c:v>93232.62</c:v>
                </c:pt>
                <c:pt idx="8">
                  <c:v>102631.44799999999</c:v>
                </c:pt>
                <c:pt idx="9">
                  <c:v>84877.366999999984</c:v>
                </c:pt>
                <c:pt idx="10">
                  <c:v>99299.290000000008</c:v>
                </c:pt>
                <c:pt idx="11">
                  <c:v>88571.921000000017</c:v>
                </c:pt>
                <c:pt idx="12">
                  <c:v>161077.36800000002</c:v>
                </c:pt>
                <c:pt idx="13">
                  <c:v>325425.73099999997</c:v>
                </c:pt>
                <c:pt idx="14">
                  <c:v>699466.63100000005</c:v>
                </c:pt>
                <c:pt idx="15">
                  <c:v>1716137.655</c:v>
                </c:pt>
                <c:pt idx="16">
                  <c:v>3178807.2000000007</c:v>
                </c:pt>
                <c:pt idx="17">
                  <c:v>3609973.3619999997</c:v>
                </c:pt>
                <c:pt idx="18">
                  <c:v>2048749.5619999999</c:v>
                </c:pt>
                <c:pt idx="19">
                  <c:v>3978503.0129999998</c:v>
                </c:pt>
                <c:pt idx="20">
                  <c:v>4750884.6649999991</c:v>
                </c:pt>
                <c:pt idx="21">
                  <c:v>4496738.584999999</c:v>
                </c:pt>
                <c:pt idx="22">
                  <c:v>3781521.7230000002</c:v>
                </c:pt>
                <c:pt idx="23">
                  <c:v>5384654.8669999996</c:v>
                </c:pt>
                <c:pt idx="24">
                  <c:v>5318509.03</c:v>
                </c:pt>
                <c:pt idx="25">
                  <c:v>4336737.3689999999</c:v>
                </c:pt>
                <c:pt idx="26">
                  <c:v>4821146.9650348779</c:v>
                </c:pt>
                <c:pt idx="27">
                  <c:v>6547929.2279896475</c:v>
                </c:pt>
              </c:numCache>
            </c:numRef>
          </c:val>
          <c:extLst xmlns:c16r2="http://schemas.microsoft.com/office/drawing/2015/06/chart">
            <c:ext xmlns:c16="http://schemas.microsoft.com/office/drawing/2014/chart" uri="{C3380CC4-5D6E-409C-BE32-E72D297353CC}">
              <c16:uniqueId val="{00000002-28B7-4CC8-8BC6-6655D6DFB8C7}"/>
            </c:ext>
          </c:extLst>
        </c:ser>
        <c:ser>
          <c:idx val="3"/>
          <c:order val="3"/>
          <c:tx>
            <c:strRef>
              <c:f>'[dev eco graphs final data (1).xlsx]Product-TimeSeries-Product'!$D$105</c:f>
              <c:strCache>
                <c:ptCount val="1"/>
                <c:pt idx="0">
                  <c:v>Textiles</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'[dev eco graphs final data (1).xlsx]Product-TimeSeries-Product'!$F$101:$AG$101</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(1).xlsx]Product-TimeSeries-Product'!$F$105:$AG$105</c:f>
              <c:numCache>
                <c:formatCode>General</c:formatCode>
                <c:ptCount val="28"/>
                <c:pt idx="0">
                  <c:v>3069.1990000000001</c:v>
                </c:pt>
                <c:pt idx="1">
                  <c:v>31969.756999999998</c:v>
                </c:pt>
                <c:pt idx="2">
                  <c:v>73761.868000000002</c:v>
                </c:pt>
                <c:pt idx="3">
                  <c:v>113188.274</c:v>
                </c:pt>
                <c:pt idx="4">
                  <c:v>102773.518</c:v>
                </c:pt>
                <c:pt idx="5">
                  <c:v>87598.562999999995</c:v>
                </c:pt>
                <c:pt idx="6">
                  <c:v>102948.136</c:v>
                </c:pt>
                <c:pt idx="7">
                  <c:v>105844.51300000001</c:v>
                </c:pt>
                <c:pt idx="8">
                  <c:v>156373.92299999998</c:v>
                </c:pt>
                <c:pt idx="9">
                  <c:v>192869.783</c:v>
                </c:pt>
                <c:pt idx="10">
                  <c:v>219926.068</c:v>
                </c:pt>
                <c:pt idx="11">
                  <c:v>327345.505</c:v>
                </c:pt>
                <c:pt idx="12">
                  <c:v>445762.658</c:v>
                </c:pt>
                <c:pt idx="13">
                  <c:v>635814.36400000006</c:v>
                </c:pt>
                <c:pt idx="14">
                  <c:v>1078651.3390000002</c:v>
                </c:pt>
                <c:pt idx="15">
                  <c:v>1145478.1870000002</c:v>
                </c:pt>
                <c:pt idx="16">
                  <c:v>1345603.892</c:v>
                </c:pt>
                <c:pt idx="17">
                  <c:v>1449587.851</c:v>
                </c:pt>
                <c:pt idx="18">
                  <c:v>1423979.9270000001</c:v>
                </c:pt>
                <c:pt idx="19">
                  <c:v>1789895.851</c:v>
                </c:pt>
                <c:pt idx="20">
                  <c:v>2255651.8629999999</c:v>
                </c:pt>
                <c:pt idx="21">
                  <c:v>2231818.6039999998</c:v>
                </c:pt>
                <c:pt idx="22">
                  <c:v>2513168.6060000001</c:v>
                </c:pt>
                <c:pt idx="23">
                  <c:v>2606859.7620000001</c:v>
                </c:pt>
                <c:pt idx="24">
                  <c:v>2644209.4160000002</c:v>
                </c:pt>
                <c:pt idx="25">
                  <c:v>2475150.2209999999</c:v>
                </c:pt>
                <c:pt idx="26">
                  <c:v>2809775.7271689842</c:v>
                </c:pt>
                <c:pt idx="27">
                  <c:v>3619794.1715437165</c:v>
                </c:pt>
              </c:numCache>
            </c:numRef>
          </c:val>
          <c:extLst xmlns:c16r2="http://schemas.microsoft.com/office/drawing/2015/06/chart">
            <c:ext xmlns:c16="http://schemas.microsoft.com/office/drawing/2014/chart" uri="{C3380CC4-5D6E-409C-BE32-E72D297353CC}">
              <c16:uniqueId val="{00000003-28B7-4CC8-8BC6-6655D6DFB8C7}"/>
            </c:ext>
          </c:extLst>
        </c:ser>
        <c:dLbls>
          <c:showLegendKey val="0"/>
          <c:showVal val="0"/>
          <c:showCatName val="0"/>
          <c:showSerName val="0"/>
          <c:showPercent val="0"/>
          <c:showBubbleSize val="0"/>
        </c:dLbls>
        <c:gapWidth val="150"/>
        <c:overlap val="100"/>
        <c:axId val="223049216"/>
        <c:axId val="223051136"/>
      </c:barChart>
      <c:catAx>
        <c:axId val="22304921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051136"/>
        <c:crosses val="autoZero"/>
        <c:auto val="1"/>
        <c:lblAlgn val="ctr"/>
        <c:lblOffset val="100"/>
        <c:noMultiLvlLbl val="0"/>
      </c:catAx>
      <c:valAx>
        <c:axId val="223051136"/>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Import(US $ in thousands)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0492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800" b="1" i="0" cap="all" baseline="0">
                <a:effectLst/>
              </a:rPr>
              <a:t>Product basket of india export to Russia</a:t>
            </a:r>
            <a:endParaRPr lang="en-IN">
              <a:effectLst/>
            </a:endParaRPr>
          </a:p>
        </c:rich>
      </c:tx>
      <c:overlay val="0"/>
      <c:spPr>
        <a:noFill/>
        <a:ln>
          <a:noFill/>
        </a:ln>
        <a:effectLst/>
      </c:spPr>
    </c:title>
    <c:autoTitleDeleted val="0"/>
    <c:plotArea>
      <c:layout/>
      <c:barChart>
        <c:barDir val="col"/>
        <c:grouping val="stacked"/>
        <c:varyColors val="0"/>
        <c:ser>
          <c:idx val="0"/>
          <c:order val="0"/>
          <c:tx>
            <c:strRef>
              <c:f>'[dev eco graphs final data (1).xlsx]Product-TimeSeries-Product'!$D$111</c:f>
              <c:strCache>
                <c:ptCount val="1"/>
                <c:pt idx="0">
                  <c:v>Chemical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'[dev eco graphs final data (1).xlsx]Product-TimeSeries-Product'!$G$110:$AG$110</c:f>
              <c:strCach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strCache>
            </c:strRef>
          </c:cat>
          <c:val>
            <c:numRef>
              <c:f>'[dev eco graphs final data (1).xlsx]Product-TimeSeries-Product'!$G$111:$AG$111</c:f>
              <c:numCache>
                <c:formatCode>General</c:formatCode>
                <c:ptCount val="27"/>
                <c:pt idx="0">
                  <c:v>94071.796000000002</c:v>
                </c:pt>
                <c:pt idx="1">
                  <c:v>124384.53599999999</c:v>
                </c:pt>
                <c:pt idx="2">
                  <c:v>176856.95999999999</c:v>
                </c:pt>
                <c:pt idx="3">
                  <c:v>160438.89600000001</c:v>
                </c:pt>
                <c:pt idx="4">
                  <c:v>151878.22</c:v>
                </c:pt>
                <c:pt idx="5">
                  <c:v>151591.16800000001</c:v>
                </c:pt>
                <c:pt idx="6">
                  <c:v>66581.207999999999</c:v>
                </c:pt>
                <c:pt idx="7">
                  <c:v>144186.891</c:v>
                </c:pt>
                <c:pt idx="8">
                  <c:v>120403.386</c:v>
                </c:pt>
                <c:pt idx="9">
                  <c:v>134377.745</c:v>
                </c:pt>
                <c:pt idx="10">
                  <c:v>119817.68799999999</c:v>
                </c:pt>
                <c:pt idx="11">
                  <c:v>156363.03200000001</c:v>
                </c:pt>
                <c:pt idx="12">
                  <c:v>190174.829</c:v>
                </c:pt>
                <c:pt idx="13">
                  <c:v>263424.01500000001</c:v>
                </c:pt>
                <c:pt idx="14">
                  <c:v>329054.73700000002</c:v>
                </c:pt>
                <c:pt idx="15">
                  <c:v>338519.842</c:v>
                </c:pt>
                <c:pt idx="16">
                  <c:v>411326.31800000003</c:v>
                </c:pt>
                <c:pt idx="17">
                  <c:v>338694.098</c:v>
                </c:pt>
                <c:pt idx="18">
                  <c:v>407653.15100000001</c:v>
                </c:pt>
                <c:pt idx="19">
                  <c:v>698655.26399999997</c:v>
                </c:pt>
                <c:pt idx="20">
                  <c:v>734831.98</c:v>
                </c:pt>
                <c:pt idx="21">
                  <c:v>849625.17299999995</c:v>
                </c:pt>
                <c:pt idx="22">
                  <c:v>662707.36899999995</c:v>
                </c:pt>
                <c:pt idx="23">
                  <c:v>527687.80599999998</c:v>
                </c:pt>
                <c:pt idx="24">
                  <c:v>552857.24600000004</c:v>
                </c:pt>
                <c:pt idx="25">
                  <c:v>687548.92862619995</c:v>
                </c:pt>
                <c:pt idx="26">
                  <c:v>738391.42994905496</c:v>
                </c:pt>
              </c:numCache>
            </c:numRef>
          </c:val>
          <c:extLst xmlns:c16r2="http://schemas.microsoft.com/office/drawing/2015/06/chart">
            <c:ext xmlns:c16="http://schemas.microsoft.com/office/drawing/2014/chart" uri="{C3380CC4-5D6E-409C-BE32-E72D297353CC}">
              <c16:uniqueId val="{00000000-37CA-42DE-86EE-22808CE316B1}"/>
            </c:ext>
          </c:extLst>
        </c:ser>
        <c:ser>
          <c:idx val="1"/>
          <c:order val="1"/>
          <c:tx>
            <c:strRef>
              <c:f>'[dev eco graphs final data (1).xlsx]Product-TimeSeries-Product'!$D$112</c:f>
              <c:strCache>
                <c:ptCount val="1"/>
                <c:pt idx="0">
                  <c:v>Machinery and Transport Equipment</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'[dev eco graphs final data (1).xlsx]Product-TimeSeries-Product'!$G$110:$AG$110</c:f>
              <c:strCach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strCache>
            </c:strRef>
          </c:cat>
          <c:val>
            <c:numRef>
              <c:f>'[dev eco graphs final data (1).xlsx]Product-TimeSeries-Product'!$G$112:$AG$112</c:f>
              <c:numCache>
                <c:formatCode>General</c:formatCode>
                <c:ptCount val="27"/>
                <c:pt idx="0">
                  <c:v>96918.001000000004</c:v>
                </c:pt>
                <c:pt idx="1">
                  <c:v>38629.616000000002</c:v>
                </c:pt>
                <c:pt idx="2">
                  <c:v>58355.464</c:v>
                </c:pt>
                <c:pt idx="3">
                  <c:v>45022.688000000002</c:v>
                </c:pt>
                <c:pt idx="4">
                  <c:v>22043.083999999999</c:v>
                </c:pt>
                <c:pt idx="5">
                  <c:v>28420.308000000001</c:v>
                </c:pt>
                <c:pt idx="6">
                  <c:v>22028.876</c:v>
                </c:pt>
                <c:pt idx="7">
                  <c:v>49419.167999999998</c:v>
                </c:pt>
                <c:pt idx="8">
                  <c:v>22551.844000000001</c:v>
                </c:pt>
                <c:pt idx="9">
                  <c:v>33869.466999999997</c:v>
                </c:pt>
                <c:pt idx="10">
                  <c:v>44062.612000000001</c:v>
                </c:pt>
                <c:pt idx="11">
                  <c:v>24887.17</c:v>
                </c:pt>
                <c:pt idx="12">
                  <c:v>43649.368999999999</c:v>
                </c:pt>
                <c:pt idx="13">
                  <c:v>60331.921999999999</c:v>
                </c:pt>
                <c:pt idx="14">
                  <c:v>78759.407000000007</c:v>
                </c:pt>
                <c:pt idx="15">
                  <c:v>113694.557</c:v>
                </c:pt>
                <c:pt idx="16">
                  <c:v>168823.23</c:v>
                </c:pt>
                <c:pt idx="17">
                  <c:v>153945.95499999999</c:v>
                </c:pt>
                <c:pt idx="18">
                  <c:v>456668.06900000002</c:v>
                </c:pt>
                <c:pt idx="19">
                  <c:v>501479.92</c:v>
                </c:pt>
                <c:pt idx="20">
                  <c:v>569284.78</c:v>
                </c:pt>
                <c:pt idx="21">
                  <c:v>560960.77300000004</c:v>
                </c:pt>
                <c:pt idx="22">
                  <c:v>550106.78200000001</c:v>
                </c:pt>
                <c:pt idx="23">
                  <c:v>361642.45500000002</c:v>
                </c:pt>
                <c:pt idx="24">
                  <c:v>450070.14</c:v>
                </c:pt>
                <c:pt idx="25">
                  <c:v>475521.10573131399</c:v>
                </c:pt>
                <c:pt idx="26">
                  <c:v>601578.978170641</c:v>
                </c:pt>
              </c:numCache>
            </c:numRef>
          </c:val>
          <c:extLst xmlns:c16r2="http://schemas.microsoft.com/office/drawing/2015/06/chart">
            <c:ext xmlns:c16="http://schemas.microsoft.com/office/drawing/2014/chart" uri="{C3380CC4-5D6E-409C-BE32-E72D297353CC}">
              <c16:uniqueId val="{00000001-37CA-42DE-86EE-22808CE316B1}"/>
            </c:ext>
          </c:extLst>
        </c:ser>
        <c:ser>
          <c:idx val="2"/>
          <c:order val="2"/>
          <c:tx>
            <c:strRef>
              <c:f>'[dev eco graphs final data (1).xlsx]Product-TimeSeries-Product'!$D$113</c:f>
              <c:strCache>
                <c:ptCount val="1"/>
                <c:pt idx="0">
                  <c:v>Textiles and Clothing</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'[dev eco graphs final data (1).xlsx]Product-TimeSeries-Product'!$G$110:$AG$110</c:f>
              <c:strCach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strCache>
            </c:strRef>
          </c:cat>
          <c:val>
            <c:numRef>
              <c:f>'[dev eco graphs final data (1).xlsx]Product-TimeSeries-Product'!$G$113:$AG$113</c:f>
              <c:numCache>
                <c:formatCode>General</c:formatCode>
                <c:ptCount val="27"/>
                <c:pt idx="0">
                  <c:v>94079.108999999997</c:v>
                </c:pt>
                <c:pt idx="1">
                  <c:v>117634.516</c:v>
                </c:pt>
                <c:pt idx="2">
                  <c:v>132746.342</c:v>
                </c:pt>
                <c:pt idx="3">
                  <c:v>171695.46900000001</c:v>
                </c:pt>
                <c:pt idx="4">
                  <c:v>171975.34899999999</c:v>
                </c:pt>
                <c:pt idx="5">
                  <c:v>190780.67900000003</c:v>
                </c:pt>
                <c:pt idx="6">
                  <c:v>197717.38</c:v>
                </c:pt>
                <c:pt idx="7">
                  <c:v>325876.00099999999</c:v>
                </c:pt>
                <c:pt idx="8">
                  <c:v>353503.35400000005</c:v>
                </c:pt>
                <c:pt idx="9">
                  <c:v>384478.56800000003</c:v>
                </c:pt>
                <c:pt idx="10">
                  <c:v>314166.57699999999</c:v>
                </c:pt>
                <c:pt idx="11">
                  <c:v>242592.48700000002</c:v>
                </c:pt>
                <c:pt idx="12">
                  <c:v>152977.22499999998</c:v>
                </c:pt>
                <c:pt idx="13">
                  <c:v>58063.223999999995</c:v>
                </c:pt>
                <c:pt idx="14">
                  <c:v>97931.620999999985</c:v>
                </c:pt>
                <c:pt idx="15">
                  <c:v>126870.04</c:v>
                </c:pt>
                <c:pt idx="16">
                  <c:v>97366.030000000013</c:v>
                </c:pt>
                <c:pt idx="17">
                  <c:v>83321.127999999997</c:v>
                </c:pt>
                <c:pt idx="18">
                  <c:v>67227.697</c:v>
                </c:pt>
                <c:pt idx="19">
                  <c:v>74392.212999999989</c:v>
                </c:pt>
                <c:pt idx="20">
                  <c:v>101455.26800000001</c:v>
                </c:pt>
                <c:pt idx="21">
                  <c:v>161276.024</c:v>
                </c:pt>
                <c:pt idx="22">
                  <c:v>164648.23900000003</c:v>
                </c:pt>
                <c:pt idx="23">
                  <c:v>119488.36200000001</c:v>
                </c:pt>
                <c:pt idx="24">
                  <c:v>120900.21199999998</c:v>
                </c:pt>
                <c:pt idx="25">
                  <c:v>150122.10190446122</c:v>
                </c:pt>
                <c:pt idx="26">
                  <c:v>146659.85903588717</c:v>
                </c:pt>
              </c:numCache>
            </c:numRef>
          </c:val>
          <c:extLst xmlns:c16r2="http://schemas.microsoft.com/office/drawing/2015/06/chart">
            <c:ext xmlns:c16="http://schemas.microsoft.com/office/drawing/2014/chart" uri="{C3380CC4-5D6E-409C-BE32-E72D297353CC}">
              <c16:uniqueId val="{00000002-37CA-42DE-86EE-22808CE316B1}"/>
            </c:ext>
          </c:extLst>
        </c:ser>
        <c:ser>
          <c:idx val="3"/>
          <c:order val="3"/>
          <c:tx>
            <c:strRef>
              <c:f>'[dev eco graphs final data (1).xlsx]Product-TimeSeries-Product'!$D$114</c:f>
              <c:strCache>
                <c:ptCount val="1"/>
                <c:pt idx="0">
                  <c:v>Vegetable</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'[dev eco graphs final data (1).xlsx]Product-TimeSeries-Product'!$G$110:$AG$110</c:f>
              <c:strCach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strCache>
            </c:strRef>
          </c:cat>
          <c:val>
            <c:numRef>
              <c:f>'[dev eco graphs final data (1).xlsx]Product-TimeSeries-Product'!$G$114:$AG$114</c:f>
              <c:numCache>
                <c:formatCode>General</c:formatCode>
                <c:ptCount val="27"/>
                <c:pt idx="0">
                  <c:v>154961.80399999997</c:v>
                </c:pt>
                <c:pt idx="1">
                  <c:v>135774.62599999999</c:v>
                </c:pt>
                <c:pt idx="2">
                  <c:v>168950.96400000001</c:v>
                </c:pt>
                <c:pt idx="3">
                  <c:v>373837.48899999994</c:v>
                </c:pt>
                <c:pt idx="4">
                  <c:v>243129.47900000002</c:v>
                </c:pt>
                <c:pt idx="5">
                  <c:v>287194.29000000004</c:v>
                </c:pt>
                <c:pt idx="6">
                  <c:v>240614.21</c:v>
                </c:pt>
                <c:pt idx="7">
                  <c:v>246030.56400000001</c:v>
                </c:pt>
                <c:pt idx="8">
                  <c:v>151469.321</c:v>
                </c:pt>
                <c:pt idx="9">
                  <c:v>139099.09700000001</c:v>
                </c:pt>
                <c:pt idx="10">
                  <c:v>89702.532000000021</c:v>
                </c:pt>
                <c:pt idx="11">
                  <c:v>104237.51699999999</c:v>
                </c:pt>
                <c:pt idx="12">
                  <c:v>78720.494000000006</c:v>
                </c:pt>
                <c:pt idx="13">
                  <c:v>110282.40899999997</c:v>
                </c:pt>
                <c:pt idx="14">
                  <c:v>121241.92499999999</c:v>
                </c:pt>
                <c:pt idx="15">
                  <c:v>115851.31</c:v>
                </c:pt>
                <c:pt idx="16">
                  <c:v>117202.30899999998</c:v>
                </c:pt>
                <c:pt idx="17">
                  <c:v>120359.57</c:v>
                </c:pt>
                <c:pt idx="18">
                  <c:v>173459.30499999999</c:v>
                </c:pt>
                <c:pt idx="19">
                  <c:v>249995.65800000002</c:v>
                </c:pt>
                <c:pt idx="20">
                  <c:v>326602.505</c:v>
                </c:pt>
                <c:pt idx="21">
                  <c:v>302301.533</c:v>
                </c:pt>
                <c:pt idx="22">
                  <c:v>318098.78399999999</c:v>
                </c:pt>
                <c:pt idx="23">
                  <c:v>247522.18600000002</c:v>
                </c:pt>
                <c:pt idx="24">
                  <c:v>270603.12400000001</c:v>
                </c:pt>
                <c:pt idx="25">
                  <c:v>325959.21796691814</c:v>
                </c:pt>
                <c:pt idx="26">
                  <c:v>328277.91330608318</c:v>
                </c:pt>
              </c:numCache>
            </c:numRef>
          </c:val>
          <c:extLst xmlns:c16r2="http://schemas.microsoft.com/office/drawing/2015/06/chart">
            <c:ext xmlns:c16="http://schemas.microsoft.com/office/drawing/2014/chart" uri="{C3380CC4-5D6E-409C-BE32-E72D297353CC}">
              <c16:uniqueId val="{00000003-37CA-42DE-86EE-22808CE316B1}"/>
            </c:ext>
          </c:extLst>
        </c:ser>
        <c:dLbls>
          <c:showLegendKey val="0"/>
          <c:showVal val="0"/>
          <c:showCatName val="0"/>
          <c:showSerName val="0"/>
          <c:showPercent val="0"/>
          <c:showBubbleSize val="0"/>
        </c:dLbls>
        <c:gapWidth val="150"/>
        <c:overlap val="100"/>
        <c:axId val="223125504"/>
        <c:axId val="223127424"/>
      </c:barChart>
      <c:catAx>
        <c:axId val="2231255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itle>
        <c:numFmt formatCode="General" sourceLinked="1"/>
        <c:majorTickMark val="out"/>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27424"/>
        <c:crosses val="autoZero"/>
        <c:auto val="1"/>
        <c:lblAlgn val="ctr"/>
        <c:lblOffset val="100"/>
        <c:noMultiLvlLbl val="0"/>
      </c:catAx>
      <c:valAx>
        <c:axId val="223127424"/>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Export</a:t>
                </a:r>
                <a:r>
                  <a:rPr lang="en-IN" baseline="0"/>
                  <a:t> (US $ in thousands)</a:t>
                </a:r>
                <a:endParaRPr lang="en-IN"/>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255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800" b="1" i="0" cap="all" baseline="0">
                <a:effectLst/>
              </a:rPr>
              <a:t>Product basket of india IMport from RUSSIA</a:t>
            </a:r>
            <a:endParaRPr lang="en-IN">
              <a:effectLst/>
            </a:endParaRPr>
          </a:p>
        </c:rich>
      </c:tx>
      <c:overlay val="0"/>
      <c:spPr>
        <a:noFill/>
        <a:ln>
          <a:noFill/>
        </a:ln>
        <a:effectLst/>
      </c:spPr>
    </c:title>
    <c:autoTitleDeleted val="0"/>
    <c:plotArea>
      <c:layout/>
      <c:barChart>
        <c:barDir val="col"/>
        <c:grouping val="stacked"/>
        <c:varyColors val="0"/>
        <c:ser>
          <c:idx val="0"/>
          <c:order val="0"/>
          <c:tx>
            <c:strRef>
              <c:f>'[dev eco graphs final data (1).xlsx]Product-TimeSeries-Product'!$D$134</c:f>
              <c:strCache>
                <c:ptCount val="1"/>
                <c:pt idx="0">
                  <c:v>Chemicals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'[dev eco graphs final data (1).xlsx]Product-TimeSeries-Product'!$G$133:$AG$133</c:f>
              <c:strCach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strCache>
            </c:strRef>
          </c:cat>
          <c:val>
            <c:numRef>
              <c:f>'[dev eco graphs final data (1).xlsx]Product-TimeSeries-Product'!$G$134:$AG$134</c:f>
              <c:numCache>
                <c:formatCode>General</c:formatCode>
                <c:ptCount val="27"/>
                <c:pt idx="0">
                  <c:v>198921.07699999999</c:v>
                </c:pt>
                <c:pt idx="1">
                  <c:v>89762.163</c:v>
                </c:pt>
                <c:pt idx="2">
                  <c:v>112400.36599999999</c:v>
                </c:pt>
                <c:pt idx="3">
                  <c:v>219101.96400000001</c:v>
                </c:pt>
                <c:pt idx="4">
                  <c:v>79433.688999999998</c:v>
                </c:pt>
                <c:pt idx="5">
                  <c:v>128869.308</c:v>
                </c:pt>
                <c:pt idx="6">
                  <c:v>187268.94799999997</c:v>
                </c:pt>
                <c:pt idx="7">
                  <c:v>226410.04500000001</c:v>
                </c:pt>
                <c:pt idx="8">
                  <c:v>128407.27499999999</c:v>
                </c:pt>
                <c:pt idx="9">
                  <c:v>140136.51999999999</c:v>
                </c:pt>
                <c:pt idx="10">
                  <c:v>141338.777</c:v>
                </c:pt>
                <c:pt idx="11">
                  <c:v>175731.57099999997</c:v>
                </c:pt>
                <c:pt idx="12">
                  <c:v>208663.32299999997</c:v>
                </c:pt>
                <c:pt idx="13">
                  <c:v>574055.527</c:v>
                </c:pt>
                <c:pt idx="14">
                  <c:v>431370.99599999998</c:v>
                </c:pt>
                <c:pt idx="15">
                  <c:v>401750.18700000003</c:v>
                </c:pt>
                <c:pt idx="16">
                  <c:v>1782956.2169999999</c:v>
                </c:pt>
                <c:pt idx="17">
                  <c:v>995691.21500000008</c:v>
                </c:pt>
                <c:pt idx="18">
                  <c:v>969086.13800000004</c:v>
                </c:pt>
                <c:pt idx="19">
                  <c:v>725558.33099999989</c:v>
                </c:pt>
                <c:pt idx="20">
                  <c:v>696321.29599999986</c:v>
                </c:pt>
                <c:pt idx="21">
                  <c:v>565518.06300000008</c:v>
                </c:pt>
                <c:pt idx="22">
                  <c:v>574114.38800000004</c:v>
                </c:pt>
                <c:pt idx="23">
                  <c:v>788654.87400000007</c:v>
                </c:pt>
                <c:pt idx="24">
                  <c:v>562429.13199999998</c:v>
                </c:pt>
                <c:pt idx="25">
                  <c:v>569856.89608988282</c:v>
                </c:pt>
                <c:pt idx="26">
                  <c:v>755814.62968031829</c:v>
                </c:pt>
              </c:numCache>
            </c:numRef>
          </c:val>
          <c:extLst xmlns:c16r2="http://schemas.microsoft.com/office/drawing/2015/06/chart">
            <c:ext xmlns:c16="http://schemas.microsoft.com/office/drawing/2014/chart" uri="{C3380CC4-5D6E-409C-BE32-E72D297353CC}">
              <c16:uniqueId val="{00000000-88E4-4C9F-9387-71EE8BC325BA}"/>
            </c:ext>
          </c:extLst>
        </c:ser>
        <c:ser>
          <c:idx val="1"/>
          <c:order val="1"/>
          <c:tx>
            <c:strRef>
              <c:f>'[dev eco graphs final data (1).xlsx]Product-TimeSeries-Product'!$D$135</c:f>
              <c:strCache>
                <c:ptCount val="1"/>
                <c:pt idx="0">
                  <c:v>Mach and Elec</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'[dev eco graphs final data (1).xlsx]Product-TimeSeries-Product'!$G$133:$AG$133</c:f>
              <c:strCach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strCache>
            </c:strRef>
          </c:cat>
          <c:val>
            <c:numRef>
              <c:f>'[dev eco graphs final data (1).xlsx]Product-TimeSeries-Product'!$G$135:$AG$135</c:f>
              <c:numCache>
                <c:formatCode>General</c:formatCode>
                <c:ptCount val="27"/>
                <c:pt idx="0">
                  <c:v>13627.226000000001</c:v>
                </c:pt>
                <c:pt idx="1">
                  <c:v>14324.117</c:v>
                </c:pt>
                <c:pt idx="2">
                  <c:v>40520.926999999996</c:v>
                </c:pt>
                <c:pt idx="3">
                  <c:v>59381.775999999998</c:v>
                </c:pt>
                <c:pt idx="4">
                  <c:v>33676.595999999998</c:v>
                </c:pt>
                <c:pt idx="5">
                  <c:v>44054.173999999999</c:v>
                </c:pt>
                <c:pt idx="6">
                  <c:v>26616.614999999998</c:v>
                </c:pt>
                <c:pt idx="7">
                  <c:v>40255.375</c:v>
                </c:pt>
                <c:pt idx="8">
                  <c:v>31949.476999999999</c:v>
                </c:pt>
                <c:pt idx="9">
                  <c:v>27899.371999999999</c:v>
                </c:pt>
                <c:pt idx="10">
                  <c:v>34909.809000000001</c:v>
                </c:pt>
                <c:pt idx="11">
                  <c:v>57971.190999999999</c:v>
                </c:pt>
                <c:pt idx="12">
                  <c:v>38436.86</c:v>
                </c:pt>
                <c:pt idx="13">
                  <c:v>78535.745999999999</c:v>
                </c:pt>
                <c:pt idx="14">
                  <c:v>75461.885999999999</c:v>
                </c:pt>
                <c:pt idx="15">
                  <c:v>99300.488000000012</c:v>
                </c:pt>
                <c:pt idx="16">
                  <c:v>117559.72900000001</c:v>
                </c:pt>
                <c:pt idx="17">
                  <c:v>91099.582999999999</c:v>
                </c:pt>
                <c:pt idx="18">
                  <c:v>68490.994999999995</c:v>
                </c:pt>
                <c:pt idx="19">
                  <c:v>134397.90100000001</c:v>
                </c:pt>
                <c:pt idx="20">
                  <c:v>192998.698</c:v>
                </c:pt>
                <c:pt idx="21">
                  <c:v>137821.15000000002</c:v>
                </c:pt>
                <c:pt idx="22">
                  <c:v>95187.081000000006</c:v>
                </c:pt>
                <c:pt idx="23">
                  <c:v>92287.75</c:v>
                </c:pt>
                <c:pt idx="24">
                  <c:v>139568.601</c:v>
                </c:pt>
                <c:pt idx="25">
                  <c:v>139599.0279057633</c:v>
                </c:pt>
                <c:pt idx="26">
                  <c:v>188036.9597322786</c:v>
                </c:pt>
              </c:numCache>
            </c:numRef>
          </c:val>
          <c:extLst xmlns:c16r2="http://schemas.microsoft.com/office/drawing/2015/06/chart">
            <c:ext xmlns:c16="http://schemas.microsoft.com/office/drawing/2014/chart" uri="{C3380CC4-5D6E-409C-BE32-E72D297353CC}">
              <c16:uniqueId val="{00000001-88E4-4C9F-9387-71EE8BC325BA}"/>
            </c:ext>
          </c:extLst>
        </c:ser>
        <c:ser>
          <c:idx val="2"/>
          <c:order val="2"/>
          <c:tx>
            <c:strRef>
              <c:f>'[dev eco graphs final data (1).xlsx]Product-TimeSeries-Product'!$D$136</c:f>
              <c:strCache>
                <c:ptCount val="1"/>
                <c:pt idx="0">
                  <c:v>Metals</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'[dev eco graphs final data (1).xlsx]Product-TimeSeries-Product'!$G$133:$AG$133</c:f>
              <c:strCach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strCache>
            </c:strRef>
          </c:cat>
          <c:val>
            <c:numRef>
              <c:f>'[dev eco graphs final data (1).xlsx]Product-TimeSeries-Product'!$G$136:$AG$136</c:f>
              <c:numCache>
                <c:formatCode>General</c:formatCode>
                <c:ptCount val="27"/>
                <c:pt idx="0">
                  <c:v>14973.958000000001</c:v>
                </c:pt>
                <c:pt idx="1">
                  <c:v>81384.857000000004</c:v>
                </c:pt>
                <c:pt idx="2">
                  <c:v>201587.73100000003</c:v>
                </c:pt>
                <c:pt idx="3">
                  <c:v>349819.95000000007</c:v>
                </c:pt>
                <c:pt idx="4">
                  <c:v>262712.41200000001</c:v>
                </c:pt>
                <c:pt idx="5">
                  <c:v>322837.39799999993</c:v>
                </c:pt>
                <c:pt idx="6">
                  <c:v>150869.19499999998</c:v>
                </c:pt>
                <c:pt idx="7">
                  <c:v>169736.78500000003</c:v>
                </c:pt>
                <c:pt idx="8">
                  <c:v>204889.05</c:v>
                </c:pt>
                <c:pt idx="9">
                  <c:v>120905.28200000001</c:v>
                </c:pt>
                <c:pt idx="10">
                  <c:v>189237.535</c:v>
                </c:pt>
                <c:pt idx="11">
                  <c:v>281006.10800000001</c:v>
                </c:pt>
                <c:pt idx="12">
                  <c:v>518484.44199999992</c:v>
                </c:pt>
                <c:pt idx="13">
                  <c:v>840523.58900000004</c:v>
                </c:pt>
                <c:pt idx="14">
                  <c:v>717264.94300000009</c:v>
                </c:pt>
                <c:pt idx="15">
                  <c:v>898553.84600000014</c:v>
                </c:pt>
                <c:pt idx="16">
                  <c:v>909084.88899999997</c:v>
                </c:pt>
                <c:pt idx="17">
                  <c:v>761142.26300000015</c:v>
                </c:pt>
                <c:pt idx="18">
                  <c:v>842766.929</c:v>
                </c:pt>
                <c:pt idx="19">
                  <c:v>999967.03199999977</c:v>
                </c:pt>
                <c:pt idx="20">
                  <c:v>1384447.8430000001</c:v>
                </c:pt>
                <c:pt idx="21">
                  <c:v>981053.95299999998</c:v>
                </c:pt>
                <c:pt idx="22">
                  <c:v>818352.22499999998</c:v>
                </c:pt>
                <c:pt idx="23">
                  <c:v>853512.83500000008</c:v>
                </c:pt>
                <c:pt idx="24">
                  <c:v>454201.99800000008</c:v>
                </c:pt>
                <c:pt idx="25">
                  <c:v>330594.0004745053</c:v>
                </c:pt>
                <c:pt idx="26">
                  <c:v>300186.77849993174</c:v>
                </c:pt>
              </c:numCache>
            </c:numRef>
          </c:val>
          <c:extLst xmlns:c16r2="http://schemas.microsoft.com/office/drawing/2015/06/chart">
            <c:ext xmlns:c16="http://schemas.microsoft.com/office/drawing/2014/chart" uri="{C3380CC4-5D6E-409C-BE32-E72D297353CC}">
              <c16:uniqueId val="{00000002-88E4-4C9F-9387-71EE8BC325BA}"/>
            </c:ext>
          </c:extLst>
        </c:ser>
        <c:ser>
          <c:idx val="3"/>
          <c:order val="3"/>
          <c:tx>
            <c:strRef>
              <c:f>'[dev eco graphs final data (1).xlsx]Product-TimeSeries-Product'!$D$137</c:f>
              <c:strCache>
                <c:ptCount val="1"/>
                <c:pt idx="0">
                  <c:v>Minerals</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'[dev eco graphs final data (1).xlsx]Product-TimeSeries-Product'!$G$133:$AG$133</c:f>
              <c:strCache>
                <c:ptCount val="27"/>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pt idx="23">
                  <c:v>2015</c:v>
                </c:pt>
                <c:pt idx="24">
                  <c:v>2016</c:v>
                </c:pt>
                <c:pt idx="25">
                  <c:v>2017</c:v>
                </c:pt>
                <c:pt idx="26">
                  <c:v>2018</c:v>
                </c:pt>
              </c:strCache>
            </c:strRef>
          </c:cat>
          <c:val>
            <c:numRef>
              <c:f>'[dev eco graphs final data (1).xlsx]Product-TimeSeries-Product'!$G$137:$AG$137</c:f>
              <c:numCache>
                <c:formatCode>General</c:formatCode>
                <c:ptCount val="27"/>
                <c:pt idx="0">
                  <c:v>1119.3030000000001</c:v>
                </c:pt>
                <c:pt idx="1">
                  <c:v>2687.3879999999999</c:v>
                </c:pt>
                <c:pt idx="2">
                  <c:v>3315.317</c:v>
                </c:pt>
                <c:pt idx="3">
                  <c:v>5007.0289999999995</c:v>
                </c:pt>
                <c:pt idx="4">
                  <c:v>3878.1930000000002</c:v>
                </c:pt>
                <c:pt idx="5">
                  <c:v>4329.9160000000002</c:v>
                </c:pt>
                <c:pt idx="6">
                  <c:v>7923.3119999999999</c:v>
                </c:pt>
                <c:pt idx="7">
                  <c:v>10624.284000000001</c:v>
                </c:pt>
                <c:pt idx="8">
                  <c:v>7392.0519999999997</c:v>
                </c:pt>
                <c:pt idx="9">
                  <c:v>13350.869000000001</c:v>
                </c:pt>
                <c:pt idx="10">
                  <c:v>22889.274000000001</c:v>
                </c:pt>
                <c:pt idx="11">
                  <c:v>24335.101999999999</c:v>
                </c:pt>
                <c:pt idx="12">
                  <c:v>31246.163</c:v>
                </c:pt>
                <c:pt idx="13">
                  <c:v>45467.684000000001</c:v>
                </c:pt>
                <c:pt idx="14">
                  <c:v>41847.463000000003</c:v>
                </c:pt>
                <c:pt idx="15">
                  <c:v>49579.014999999999</c:v>
                </c:pt>
                <c:pt idx="16">
                  <c:v>83245.628000000012</c:v>
                </c:pt>
                <c:pt idx="17">
                  <c:v>94748.429000000004</c:v>
                </c:pt>
                <c:pt idx="18">
                  <c:v>120126.882</c:v>
                </c:pt>
                <c:pt idx="19">
                  <c:v>127921.58199999999</c:v>
                </c:pt>
                <c:pt idx="20">
                  <c:v>242033.47199999998</c:v>
                </c:pt>
                <c:pt idx="21">
                  <c:v>176397.08499999999</c:v>
                </c:pt>
                <c:pt idx="22">
                  <c:v>188564.09399999998</c:v>
                </c:pt>
                <c:pt idx="23">
                  <c:v>142908.41099999999</c:v>
                </c:pt>
                <c:pt idx="24">
                  <c:v>114967.454</c:v>
                </c:pt>
                <c:pt idx="25">
                  <c:v>118157.28074637144</c:v>
                </c:pt>
                <c:pt idx="26">
                  <c:v>270458.08706167701</c:v>
                </c:pt>
              </c:numCache>
            </c:numRef>
          </c:val>
          <c:extLst xmlns:c16r2="http://schemas.microsoft.com/office/drawing/2015/06/chart">
            <c:ext xmlns:c16="http://schemas.microsoft.com/office/drawing/2014/chart" uri="{C3380CC4-5D6E-409C-BE32-E72D297353CC}">
              <c16:uniqueId val="{00000003-88E4-4C9F-9387-71EE8BC325BA}"/>
            </c:ext>
          </c:extLst>
        </c:ser>
        <c:dLbls>
          <c:showLegendKey val="0"/>
          <c:showVal val="0"/>
          <c:showCatName val="0"/>
          <c:showSerName val="0"/>
          <c:showPercent val="0"/>
          <c:showBubbleSize val="0"/>
        </c:dLbls>
        <c:gapWidth val="150"/>
        <c:overlap val="100"/>
        <c:axId val="223381760"/>
        <c:axId val="223408512"/>
      </c:barChart>
      <c:catAx>
        <c:axId val="223381760"/>
        <c:scaling>
          <c:orientation val="minMax"/>
        </c:scaling>
        <c:delete val="0"/>
        <c:axPos val="b"/>
        <c:title>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408512"/>
        <c:crosses val="autoZero"/>
        <c:auto val="1"/>
        <c:lblAlgn val="ctr"/>
        <c:lblOffset val="100"/>
        <c:noMultiLvlLbl val="0"/>
      </c:catAx>
      <c:valAx>
        <c:axId val="223408512"/>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baseline="0"/>
                  <a:t>Import (US $ in thousands)</a:t>
                </a:r>
                <a:endParaRPr lang="en-I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3817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rot="0" vert="horz"/>
          <a:lstStyle/>
          <a:p>
            <a:pPr>
              <a:defRPr/>
            </a:pPr>
            <a:r>
              <a:rPr lang="en-IN"/>
              <a:t>Gross Terms of Trade of India with BRICS</a:t>
            </a:r>
          </a:p>
        </c:rich>
      </c:tx>
      <c:overlay val="0"/>
    </c:title>
    <c:autoTitleDeleted val="0"/>
    <c:plotArea>
      <c:layout>
        <c:manualLayout>
          <c:layoutTarget val="inner"/>
          <c:xMode val="edge"/>
          <c:yMode val="edge"/>
          <c:x val="8.7645786986731158E-2"/>
          <c:y val="0.31861420134355556"/>
          <c:w val="0.86895909886264222"/>
          <c:h val="0.45275955511354815"/>
        </c:manualLayout>
      </c:layout>
      <c:lineChart>
        <c:grouping val="standard"/>
        <c:varyColors val="0"/>
        <c:ser>
          <c:idx val="0"/>
          <c:order val="0"/>
          <c:tx>
            <c:strRef>
              <c:f>'[GTOT BRICS FINAL.xlsx]India'!$C$3</c:f>
              <c:strCache>
                <c:ptCount val="1"/>
                <c:pt idx="0">
                  <c:v>Brazil</c:v>
                </c:pt>
              </c:strCache>
            </c:strRef>
          </c:tx>
          <c:marker>
            <c:symbol val="none"/>
          </c:marker>
          <c:cat>
            <c:numRef>
              <c:f>'[GTOT BRICS FINAL.xlsx]India'!$B$4:$B$32</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numRef>
          </c:cat>
          <c:val>
            <c:numRef>
              <c:f>'[GTOT BRICS FINAL.xlsx]India'!$C$4:$C$32</c:f>
              <c:numCache>
                <c:formatCode>General</c:formatCode>
                <c:ptCount val="29"/>
                <c:pt idx="0">
                  <c:v>1301.6489231170351</c:v>
                </c:pt>
                <c:pt idx="1">
                  <c:v>1051.2548856493006</c:v>
                </c:pt>
                <c:pt idx="2">
                  <c:v>1018.2899152589774</c:v>
                </c:pt>
                <c:pt idx="3">
                  <c:v>234.40501189837858</c:v>
                </c:pt>
                <c:pt idx="4">
                  <c:v>775.17609335513919</c:v>
                </c:pt>
                <c:pt idx="5">
                  <c:v>327.53571985997343</c:v>
                </c:pt>
                <c:pt idx="6">
                  <c:v>114.02267363134109</c:v>
                </c:pt>
                <c:pt idx="7">
                  <c:v>157.59743931334259</c:v>
                </c:pt>
                <c:pt idx="8">
                  <c:v>172.95407289148676</c:v>
                </c:pt>
                <c:pt idx="9">
                  <c:v>257.80065893316231</c:v>
                </c:pt>
                <c:pt idx="10">
                  <c:v>93.675791568434562</c:v>
                </c:pt>
                <c:pt idx="11">
                  <c:v>115.00857124467431</c:v>
                </c:pt>
                <c:pt idx="12">
                  <c:v>83.258688246581684</c:v>
                </c:pt>
                <c:pt idx="13">
                  <c:v>77.494243564025609</c:v>
                </c:pt>
                <c:pt idx="14">
                  <c:v>112.24856483214103</c:v>
                </c:pt>
                <c:pt idx="15">
                  <c:v>79.969608745396513</c:v>
                </c:pt>
                <c:pt idx="16">
                  <c:v>54.59661344841124</c:v>
                </c:pt>
                <c:pt idx="17">
                  <c:v>37.701906545543793</c:v>
                </c:pt>
                <c:pt idx="18">
                  <c:v>29.122019794075666</c:v>
                </c:pt>
                <c:pt idx="19">
                  <c:v>154.4822210892479</c:v>
                </c:pt>
                <c:pt idx="20">
                  <c:v>82.045609857829206</c:v>
                </c:pt>
                <c:pt idx="21">
                  <c:v>62.347706315094122</c:v>
                </c:pt>
                <c:pt idx="22">
                  <c:v>78.854738499769624</c:v>
                </c:pt>
                <c:pt idx="23">
                  <c:v>57.959383648324859</c:v>
                </c:pt>
                <c:pt idx="24">
                  <c:v>72.845406573825016</c:v>
                </c:pt>
                <c:pt idx="25">
                  <c:v>138.15044368984081</c:v>
                </c:pt>
                <c:pt idx="26">
                  <c:v>170.01332553339591</c:v>
                </c:pt>
                <c:pt idx="27">
                  <c:v>184.67667956685779</c:v>
                </c:pt>
                <c:pt idx="28">
                  <c:v>153.74458486161126</c:v>
                </c:pt>
              </c:numCache>
            </c:numRef>
          </c:val>
          <c:smooth val="0"/>
          <c:extLst xmlns:c16r2="http://schemas.microsoft.com/office/drawing/2015/06/chart">
            <c:ext xmlns:c16="http://schemas.microsoft.com/office/drawing/2014/chart" uri="{C3380CC4-5D6E-409C-BE32-E72D297353CC}">
              <c16:uniqueId val="{00000000-A5CA-49EE-9EAA-9CA275F6D3FD}"/>
            </c:ext>
          </c:extLst>
        </c:ser>
        <c:ser>
          <c:idx val="1"/>
          <c:order val="1"/>
          <c:tx>
            <c:strRef>
              <c:f>'[GTOT BRICS FINAL.xlsx]India'!$D$3</c:f>
              <c:strCache>
                <c:ptCount val="1"/>
                <c:pt idx="0">
                  <c:v>China</c:v>
                </c:pt>
              </c:strCache>
            </c:strRef>
          </c:tx>
          <c:marker>
            <c:symbol val="none"/>
          </c:marker>
          <c:cat>
            <c:numRef>
              <c:f>'[GTOT BRICS FINAL.xlsx]India'!$B$4:$B$32</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numRef>
          </c:cat>
          <c:val>
            <c:numRef>
              <c:f>'[GTOT BRICS FINAL.xlsx]India'!$D$4:$D$32</c:f>
              <c:numCache>
                <c:formatCode>General</c:formatCode>
                <c:ptCount val="29"/>
                <c:pt idx="0">
                  <c:v>157.28745178488344</c:v>
                </c:pt>
                <c:pt idx="1">
                  <c:v>40.643835554904491</c:v>
                </c:pt>
                <c:pt idx="2">
                  <c:v>87.70504598461676</c:v>
                </c:pt>
                <c:pt idx="3">
                  <c:v>121.39072555970785</c:v>
                </c:pt>
                <c:pt idx="4">
                  <c:v>353.73177937016203</c:v>
                </c:pt>
                <c:pt idx="5">
                  <c:v>263.78291935000038</c:v>
                </c:pt>
                <c:pt idx="6">
                  <c:v>121.87333413162851</c:v>
                </c:pt>
                <c:pt idx="7">
                  <c:v>175.66693830252743</c:v>
                </c:pt>
                <c:pt idx="8">
                  <c:v>302.26403790726613</c:v>
                </c:pt>
                <c:pt idx="9">
                  <c:v>251.34747552531709</c:v>
                </c:pt>
                <c:pt idx="10">
                  <c:v>201.06200083226861</c:v>
                </c:pt>
                <c:pt idx="11">
                  <c:v>193.78380334598415</c:v>
                </c:pt>
                <c:pt idx="12">
                  <c:v>151.60552143693508</c:v>
                </c:pt>
                <c:pt idx="13">
                  <c:v>135.47219696248359</c:v>
                </c:pt>
                <c:pt idx="14">
                  <c:v>135.35595563275163</c:v>
                </c:pt>
                <c:pt idx="15">
                  <c:v>124.28348705389298</c:v>
                </c:pt>
                <c:pt idx="16">
                  <c:v>171.19009226660162</c:v>
                </c:pt>
                <c:pt idx="17">
                  <c:v>211.28454638928878</c:v>
                </c:pt>
                <c:pt idx="18">
                  <c:v>255.35955505297906</c:v>
                </c:pt>
                <c:pt idx="19">
                  <c:v>280.48556200335861</c:v>
                </c:pt>
                <c:pt idx="20">
                  <c:v>221.0794395168985</c:v>
                </c:pt>
                <c:pt idx="21">
                  <c:v>298.66753677145198</c:v>
                </c:pt>
                <c:pt idx="22">
                  <c:v>331.1168985275317</c:v>
                </c:pt>
                <c:pt idx="23">
                  <c:v>290.76807918645795</c:v>
                </c:pt>
                <c:pt idx="24">
                  <c:v>406.67226394744182</c:v>
                </c:pt>
                <c:pt idx="25">
                  <c:v>670.48213388053944</c:v>
                </c:pt>
                <c:pt idx="26">
                  <c:v>733.89441944834857</c:v>
                </c:pt>
                <c:pt idx="27">
                  <c:v>597.14207867685457</c:v>
                </c:pt>
                <c:pt idx="28">
                  <c:v>540.87124937702924</c:v>
                </c:pt>
              </c:numCache>
            </c:numRef>
          </c:val>
          <c:smooth val="0"/>
          <c:extLst xmlns:c16r2="http://schemas.microsoft.com/office/drawing/2015/06/chart">
            <c:ext xmlns:c16="http://schemas.microsoft.com/office/drawing/2014/chart" uri="{C3380CC4-5D6E-409C-BE32-E72D297353CC}">
              <c16:uniqueId val="{00000001-A5CA-49EE-9EAA-9CA275F6D3FD}"/>
            </c:ext>
          </c:extLst>
        </c:ser>
        <c:ser>
          <c:idx val="2"/>
          <c:order val="2"/>
          <c:tx>
            <c:strRef>
              <c:f>'[GTOT BRICS FINAL.xlsx]India'!$E$3</c:f>
              <c:strCache>
                <c:ptCount val="1"/>
                <c:pt idx="0">
                  <c:v>Russian federation</c:v>
                </c:pt>
              </c:strCache>
            </c:strRef>
          </c:tx>
          <c:marker>
            <c:symbol val="none"/>
          </c:marker>
          <c:cat>
            <c:numRef>
              <c:f>'[GTOT BRICS FINAL.xlsx]India'!$B$4:$B$32</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numRef>
          </c:cat>
          <c:val>
            <c:numRef>
              <c:f>'[GTOT BRICS FINAL.xlsx]India'!$E$4:$E$32</c:f>
              <c:numCache>
                <c:formatCode>General</c:formatCode>
                <c:ptCount val="29"/>
                <c:pt idx="2">
                  <c:v>41.281472932496037</c:v>
                </c:pt>
                <c:pt idx="3">
                  <c:v>44.780343965797904</c:v>
                </c:pt>
                <c:pt idx="4">
                  <c:v>74.210991217379757</c:v>
                </c:pt>
                <c:pt idx="5">
                  <c:v>85.296806365185319</c:v>
                </c:pt>
                <c:pt idx="6">
                  <c:v>64.418193767914431</c:v>
                </c:pt>
                <c:pt idx="7">
                  <c:v>76.537977103361769</c:v>
                </c:pt>
                <c:pt idx="8">
                  <c:v>90.533736725633162</c:v>
                </c:pt>
                <c:pt idx="9">
                  <c:v>69.019481421582626</c:v>
                </c:pt>
                <c:pt idx="10">
                  <c:v>63.504156955218946</c:v>
                </c:pt>
                <c:pt idx="11">
                  <c:v>55.760214001722865</c:v>
                </c:pt>
                <c:pt idx="12">
                  <c:v>69.441613668816885</c:v>
                </c:pt>
                <c:pt idx="13">
                  <c:v>108.43676525698996</c:v>
                </c:pt>
                <c:pt idx="14">
                  <c:v>176.47621973891739</c:v>
                </c:pt>
                <c:pt idx="15">
                  <c:v>253.47878946069767</c:v>
                </c:pt>
                <c:pt idx="16">
                  <c:v>192.62425016036821</c:v>
                </c:pt>
                <c:pt idx="17">
                  <c:v>237.06002272317355</c:v>
                </c:pt>
                <c:pt idx="18">
                  <c:v>333.03040942097022</c:v>
                </c:pt>
                <c:pt idx="19">
                  <c:v>338.69508615454788</c:v>
                </c:pt>
                <c:pt idx="20">
                  <c:v>240.95810164195814</c:v>
                </c:pt>
                <c:pt idx="21">
                  <c:v>192.49038040483117</c:v>
                </c:pt>
                <c:pt idx="22">
                  <c:v>193.29626844011773</c:v>
                </c:pt>
                <c:pt idx="23">
                  <c:v>145.76494208878071</c:v>
                </c:pt>
                <c:pt idx="24">
                  <c:v>178.02714841435423</c:v>
                </c:pt>
                <c:pt idx="25">
                  <c:v>292.73090461727401</c:v>
                </c:pt>
                <c:pt idx="26">
                  <c:v>285.21579329403875</c:v>
                </c:pt>
                <c:pt idx="27">
                  <c:v>387.06498088739625</c:v>
                </c:pt>
                <c:pt idx="28">
                  <c:v>356.93552847196065</c:v>
                </c:pt>
              </c:numCache>
            </c:numRef>
          </c:val>
          <c:smooth val="0"/>
          <c:extLst xmlns:c16r2="http://schemas.microsoft.com/office/drawing/2015/06/chart">
            <c:ext xmlns:c16="http://schemas.microsoft.com/office/drawing/2014/chart" uri="{C3380CC4-5D6E-409C-BE32-E72D297353CC}">
              <c16:uniqueId val="{00000002-A5CA-49EE-9EAA-9CA275F6D3FD}"/>
            </c:ext>
          </c:extLst>
        </c:ser>
        <c:ser>
          <c:idx val="3"/>
          <c:order val="3"/>
          <c:tx>
            <c:strRef>
              <c:f>'[GTOT BRICS FINAL.xlsx]India'!$F$3</c:f>
              <c:strCache>
                <c:ptCount val="1"/>
                <c:pt idx="0">
                  <c:v>South Africa</c:v>
                </c:pt>
              </c:strCache>
            </c:strRef>
          </c:tx>
          <c:marker>
            <c:symbol val="none"/>
          </c:marker>
          <c:cat>
            <c:numRef>
              <c:f>'[GTOT BRICS FINAL.xlsx]India'!$B$4:$B$32</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numRef>
          </c:cat>
          <c:val>
            <c:numRef>
              <c:f>'[GTOT BRICS FINAL.xlsx]India'!$F$4:$F$32</c:f>
              <c:numCache>
                <c:formatCode>General</c:formatCode>
                <c:ptCount val="29"/>
                <c:pt idx="0">
                  <c:v>128.77321109228518</c:v>
                </c:pt>
                <c:pt idx="1">
                  <c:v>70.045726232257394</c:v>
                </c:pt>
                <c:pt idx="2">
                  <c:v>16.526461672539227</c:v>
                </c:pt>
                <c:pt idx="3">
                  <c:v>112.90978245396713</c:v>
                </c:pt>
                <c:pt idx="4">
                  <c:v>112.67783432000377</c:v>
                </c:pt>
                <c:pt idx="5">
                  <c:v>78.205210946397514</c:v>
                </c:pt>
                <c:pt idx="6">
                  <c:v>101.2657761218822</c:v>
                </c:pt>
                <c:pt idx="7">
                  <c:v>141.61097971613509</c:v>
                </c:pt>
                <c:pt idx="8">
                  <c:v>393.10767982572469</c:v>
                </c:pt>
                <c:pt idx="9">
                  <c:v>727.84498849263412</c:v>
                </c:pt>
                <c:pt idx="10">
                  <c:v>453.19239836318212</c:v>
                </c:pt>
                <c:pt idx="11">
                  <c:v>420.25106763121181</c:v>
                </c:pt>
                <c:pt idx="12">
                  <c:v>367.94479939539571</c:v>
                </c:pt>
                <c:pt idx="13">
                  <c:v>400.44707381287481</c:v>
                </c:pt>
                <c:pt idx="14">
                  <c:v>184.23204551514118</c:v>
                </c:pt>
                <c:pt idx="15">
                  <c:v>167.83062154772892</c:v>
                </c:pt>
                <c:pt idx="16">
                  <c:v>102.58222840682393</c:v>
                </c:pt>
                <c:pt idx="17">
                  <c:v>121.92150008802588</c:v>
                </c:pt>
                <c:pt idx="18">
                  <c:v>182.59422999966623</c:v>
                </c:pt>
                <c:pt idx="19">
                  <c:v>244.13606800696402</c:v>
                </c:pt>
                <c:pt idx="20">
                  <c:v>177.00910721364042</c:v>
                </c:pt>
                <c:pt idx="21">
                  <c:v>194.36163423717389</c:v>
                </c:pt>
                <c:pt idx="22">
                  <c:v>145.53561389844845</c:v>
                </c:pt>
                <c:pt idx="23">
                  <c:v>118.35334438542237</c:v>
                </c:pt>
                <c:pt idx="24">
                  <c:v>98.272507941792455</c:v>
                </c:pt>
                <c:pt idx="25">
                  <c:v>171.48860411130485</c:v>
                </c:pt>
                <c:pt idx="26">
                  <c:v>169.8717585497881</c:v>
                </c:pt>
                <c:pt idx="27">
                  <c:v>175.41058661479988</c:v>
                </c:pt>
                <c:pt idx="28">
                  <c:v>200.93278520214938</c:v>
                </c:pt>
              </c:numCache>
            </c:numRef>
          </c:val>
          <c:smooth val="0"/>
          <c:extLst xmlns:c16r2="http://schemas.microsoft.com/office/drawing/2015/06/chart">
            <c:ext xmlns:c16="http://schemas.microsoft.com/office/drawing/2014/chart" uri="{C3380CC4-5D6E-409C-BE32-E72D297353CC}">
              <c16:uniqueId val="{00000003-A5CA-49EE-9EAA-9CA275F6D3FD}"/>
            </c:ext>
          </c:extLst>
        </c:ser>
        <c:dLbls>
          <c:showLegendKey val="0"/>
          <c:showVal val="0"/>
          <c:showCatName val="0"/>
          <c:showSerName val="0"/>
          <c:showPercent val="0"/>
          <c:showBubbleSize val="0"/>
        </c:dLbls>
        <c:marker val="1"/>
        <c:smooth val="0"/>
        <c:axId val="217934080"/>
        <c:axId val="217968640"/>
      </c:lineChart>
      <c:catAx>
        <c:axId val="217934080"/>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217968640"/>
        <c:crosses val="autoZero"/>
        <c:auto val="1"/>
        <c:lblAlgn val="ctr"/>
        <c:lblOffset val="100"/>
        <c:noMultiLvlLbl val="0"/>
      </c:catAx>
      <c:valAx>
        <c:axId val="217968640"/>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217934080"/>
        <c:crosses val="autoZero"/>
        <c:crossBetween val="between"/>
      </c:valAx>
    </c:plotArea>
    <c:legend>
      <c:legendPos val="t"/>
      <c:overlay val="0"/>
      <c:txPr>
        <a:bodyPr rot="0" vert="horz"/>
        <a:lstStyle/>
        <a:p>
          <a:pPr>
            <a:defRPr/>
          </a:pPr>
          <a:endParaRPr lang="en-US"/>
        </a:p>
      </c:txPr>
    </c:legend>
    <c:plotVisOnly val="1"/>
    <c:dispBlanksAs val="gap"/>
    <c:showDLblsOverMax val="0"/>
  </c:chart>
  <c:externalData r:id="rId1">
    <c:autoUpdate val="0"/>
  </c:externalData>
  <c:userShapes r:id="rId2"/>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800" b="1" i="0" cap="all" baseline="0">
                <a:effectLst/>
              </a:rPr>
              <a:t>Product basket of india export To SOUTH AFRICA</a:t>
            </a:r>
            <a:endParaRPr lang="en-IN">
              <a:effectLst/>
            </a:endParaRPr>
          </a:p>
        </c:rich>
      </c:tx>
      <c:overlay val="0"/>
      <c:spPr>
        <a:noFill/>
        <a:ln>
          <a:noFill/>
        </a:ln>
        <a:effectLst/>
      </c:spPr>
    </c:title>
    <c:autoTitleDeleted val="0"/>
    <c:plotArea>
      <c:layout/>
      <c:barChart>
        <c:barDir val="col"/>
        <c:grouping val="stacked"/>
        <c:varyColors val="0"/>
        <c:ser>
          <c:idx val="0"/>
          <c:order val="0"/>
          <c:tx>
            <c:strRef>
              <c:f>'[dev eco graphs final data (1).xlsx]Product-TimeSeries-Product'!$D$147</c:f>
              <c:strCache>
                <c:ptCount val="1"/>
                <c:pt idx="0">
                  <c:v>Minerals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'[dev eco graphs final data (1).xlsx]Product-TimeSeries-Product'!$F$146:$AG$146</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(1).xlsx]Product-TimeSeries-Product'!$F$147:$AG$147</c:f>
              <c:numCache>
                <c:formatCode>General</c:formatCode>
                <c:ptCount val="28"/>
                <c:pt idx="2">
                  <c:v>683.31599999999992</c:v>
                </c:pt>
                <c:pt idx="3">
                  <c:v>216.297</c:v>
                </c:pt>
                <c:pt idx="4">
                  <c:v>3067.1089999999999</c:v>
                </c:pt>
                <c:pt idx="5">
                  <c:v>2636.68</c:v>
                </c:pt>
                <c:pt idx="6">
                  <c:v>3887.9839999999999</c:v>
                </c:pt>
                <c:pt idx="7">
                  <c:v>1723.452</c:v>
                </c:pt>
                <c:pt idx="8">
                  <c:v>2250.1019999999999</c:v>
                </c:pt>
                <c:pt idx="9">
                  <c:v>1862.3940000000002</c:v>
                </c:pt>
                <c:pt idx="10">
                  <c:v>4752.8620000000001</c:v>
                </c:pt>
                <c:pt idx="11">
                  <c:v>4159.3410000000003</c:v>
                </c:pt>
                <c:pt idx="12">
                  <c:v>4168.3459999999995</c:v>
                </c:pt>
                <c:pt idx="13">
                  <c:v>5411.8220000000001</c:v>
                </c:pt>
                <c:pt idx="14">
                  <c:v>10028.82</c:v>
                </c:pt>
                <c:pt idx="15">
                  <c:v>7636.0940000000001</c:v>
                </c:pt>
                <c:pt idx="16">
                  <c:v>9205.1719999999987</c:v>
                </c:pt>
                <c:pt idx="17">
                  <c:v>4077.7360000000003</c:v>
                </c:pt>
                <c:pt idx="18">
                  <c:v>5402.2049999999999</c:v>
                </c:pt>
                <c:pt idx="19">
                  <c:v>8029.0930000000008</c:v>
                </c:pt>
                <c:pt idx="20">
                  <c:v>10626.454</c:v>
                </c:pt>
                <c:pt idx="21">
                  <c:v>7224.2470000000003</c:v>
                </c:pt>
                <c:pt idx="22">
                  <c:v>13177.052</c:v>
                </c:pt>
                <c:pt idx="23">
                  <c:v>8358.482</c:v>
                </c:pt>
                <c:pt idx="24">
                  <c:v>4170.1589999999997</c:v>
                </c:pt>
                <c:pt idx="25">
                  <c:v>5843.4919999999993</c:v>
                </c:pt>
                <c:pt idx="26">
                  <c:v>4120.5521139251805</c:v>
                </c:pt>
                <c:pt idx="27">
                  <c:v>11329.868756082611</c:v>
                </c:pt>
              </c:numCache>
            </c:numRef>
          </c:val>
          <c:extLst xmlns:c16r2="http://schemas.microsoft.com/office/drawing/2015/06/chart">
            <c:ext xmlns:c16="http://schemas.microsoft.com/office/drawing/2014/chart" uri="{C3380CC4-5D6E-409C-BE32-E72D297353CC}">
              <c16:uniqueId val="{00000000-1C38-4109-8E38-B4EA470096F8}"/>
            </c:ext>
          </c:extLst>
        </c:ser>
        <c:ser>
          <c:idx val="1"/>
          <c:order val="1"/>
          <c:tx>
            <c:strRef>
              <c:f>'[dev eco graphs final data (1).xlsx]Product-TimeSeries-Product'!$D$148</c:f>
              <c:strCache>
                <c:ptCount val="1"/>
                <c:pt idx="0">
                  <c:v>Transportation</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'[dev eco graphs final data (1).xlsx]Product-TimeSeries-Product'!$F$146:$AG$146</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(1).xlsx]Product-TimeSeries-Product'!$F$148:$AG$148</c:f>
              <c:numCache>
                <c:formatCode>General</c:formatCode>
                <c:ptCount val="28"/>
                <c:pt idx="0">
                  <c:v>131.11699999999999</c:v>
                </c:pt>
                <c:pt idx="1">
                  <c:v>1101.9929999999999</c:v>
                </c:pt>
                <c:pt idx="2">
                  <c:v>1507.6120000000001</c:v>
                </c:pt>
                <c:pt idx="3">
                  <c:v>5707.7170000000006</c:v>
                </c:pt>
                <c:pt idx="4">
                  <c:v>13017.792000000001</c:v>
                </c:pt>
                <c:pt idx="5">
                  <c:v>18098.061999999998</c:v>
                </c:pt>
                <c:pt idx="6">
                  <c:v>24799.408000000003</c:v>
                </c:pt>
                <c:pt idx="7">
                  <c:v>12517.167000000001</c:v>
                </c:pt>
                <c:pt idx="8">
                  <c:v>8533.1910000000007</c:v>
                </c:pt>
                <c:pt idx="9">
                  <c:v>12748.395</c:v>
                </c:pt>
                <c:pt idx="10">
                  <c:v>16431.202000000001</c:v>
                </c:pt>
                <c:pt idx="11">
                  <c:v>16608.321</c:v>
                </c:pt>
                <c:pt idx="12">
                  <c:v>31162.651000000002</c:v>
                </c:pt>
                <c:pt idx="13">
                  <c:v>56585.934000000001</c:v>
                </c:pt>
                <c:pt idx="14">
                  <c:v>255111.342</c:v>
                </c:pt>
                <c:pt idx="15">
                  <c:v>335735.12199999997</c:v>
                </c:pt>
                <c:pt idx="16">
                  <c:v>243542.47500000001</c:v>
                </c:pt>
                <c:pt idx="17">
                  <c:v>218478.57199999996</c:v>
                </c:pt>
                <c:pt idx="18">
                  <c:v>187282.62699999998</c:v>
                </c:pt>
                <c:pt idx="19">
                  <c:v>1419731.3960000002</c:v>
                </c:pt>
                <c:pt idx="20">
                  <c:v>694091.16500000004</c:v>
                </c:pt>
                <c:pt idx="21">
                  <c:v>979362.87000000011</c:v>
                </c:pt>
                <c:pt idx="22">
                  <c:v>1091530.057</c:v>
                </c:pt>
                <c:pt idx="23">
                  <c:v>1549227.7490000001</c:v>
                </c:pt>
                <c:pt idx="24">
                  <c:v>916581.755</c:v>
                </c:pt>
                <c:pt idx="25">
                  <c:v>635285.85699999996</c:v>
                </c:pt>
                <c:pt idx="26">
                  <c:v>855207.69786214083</c:v>
                </c:pt>
                <c:pt idx="27">
                  <c:v>1048907.3337053927</c:v>
                </c:pt>
              </c:numCache>
            </c:numRef>
          </c:val>
          <c:extLst xmlns:c16r2="http://schemas.microsoft.com/office/drawing/2015/06/chart">
            <c:ext xmlns:c16="http://schemas.microsoft.com/office/drawing/2014/chart" uri="{C3380CC4-5D6E-409C-BE32-E72D297353CC}">
              <c16:uniqueId val="{00000001-1C38-4109-8E38-B4EA470096F8}"/>
            </c:ext>
          </c:extLst>
        </c:ser>
        <c:ser>
          <c:idx val="2"/>
          <c:order val="2"/>
          <c:tx>
            <c:strRef>
              <c:f>'[dev eco graphs final data (1).xlsx]Product-TimeSeries-Product'!$D$149</c:f>
              <c:strCache>
                <c:ptCount val="1"/>
                <c:pt idx="0">
                  <c:v>Chemical</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'[dev eco graphs final data (1).xlsx]Product-TimeSeries-Product'!$F$146:$AG$146</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(1).xlsx]Product-TimeSeries-Product'!$F$149:$AG$149</c:f>
              <c:numCache>
                <c:formatCode>General</c:formatCode>
                <c:ptCount val="28"/>
                <c:pt idx="0">
                  <c:v>60.393999999999998</c:v>
                </c:pt>
                <c:pt idx="1">
                  <c:v>1172.0340000000001</c:v>
                </c:pt>
                <c:pt idx="2">
                  <c:v>5103.0460000000003</c:v>
                </c:pt>
                <c:pt idx="3">
                  <c:v>14725.735000000001</c:v>
                </c:pt>
                <c:pt idx="4">
                  <c:v>27289.716</c:v>
                </c:pt>
                <c:pt idx="5">
                  <c:v>40159.493999999999</c:v>
                </c:pt>
                <c:pt idx="6">
                  <c:v>37961.196000000004</c:v>
                </c:pt>
                <c:pt idx="7">
                  <c:v>32187.218000000001</c:v>
                </c:pt>
                <c:pt idx="8">
                  <c:v>38217.671999999999</c:v>
                </c:pt>
                <c:pt idx="9">
                  <c:v>46763.061000000002</c:v>
                </c:pt>
                <c:pt idx="10">
                  <c:v>41543.658000000003</c:v>
                </c:pt>
                <c:pt idx="11">
                  <c:v>49534.290999999997</c:v>
                </c:pt>
                <c:pt idx="12">
                  <c:v>61807.667000000001</c:v>
                </c:pt>
                <c:pt idx="13">
                  <c:v>103068.026</c:v>
                </c:pt>
                <c:pt idx="14">
                  <c:v>148236.541</c:v>
                </c:pt>
                <c:pt idx="15">
                  <c:v>194071.429</c:v>
                </c:pt>
                <c:pt idx="16">
                  <c:v>233005.35399999999</c:v>
                </c:pt>
                <c:pt idx="17">
                  <c:v>368156.34899999999</c:v>
                </c:pt>
                <c:pt idx="18">
                  <c:v>360663.95500000002</c:v>
                </c:pt>
                <c:pt idx="19">
                  <c:v>477454.22100000002</c:v>
                </c:pt>
                <c:pt idx="20">
                  <c:v>638336.48600000003</c:v>
                </c:pt>
                <c:pt idx="21">
                  <c:v>665876.81999999995</c:v>
                </c:pt>
                <c:pt idx="22">
                  <c:v>895045.25899999996</c:v>
                </c:pt>
                <c:pt idx="23">
                  <c:v>764292.02300000004</c:v>
                </c:pt>
                <c:pt idx="24">
                  <c:v>818464.701</c:v>
                </c:pt>
                <c:pt idx="25">
                  <c:v>771928.245</c:v>
                </c:pt>
                <c:pt idx="26">
                  <c:v>902863.099637368</c:v>
                </c:pt>
                <c:pt idx="27">
                  <c:v>983343.24990616599</c:v>
                </c:pt>
              </c:numCache>
            </c:numRef>
          </c:val>
          <c:extLst xmlns:c16r2="http://schemas.microsoft.com/office/drawing/2015/06/chart">
            <c:ext xmlns:c16="http://schemas.microsoft.com/office/drawing/2014/chart" uri="{C3380CC4-5D6E-409C-BE32-E72D297353CC}">
              <c16:uniqueId val="{00000002-1C38-4109-8E38-B4EA470096F8}"/>
            </c:ext>
          </c:extLst>
        </c:ser>
        <c:ser>
          <c:idx val="3"/>
          <c:order val="3"/>
          <c:tx>
            <c:strRef>
              <c:f>'[dev eco graphs final data (1).xlsx]Product-TimeSeries-Product'!$D$150</c:f>
              <c:strCache>
                <c:ptCount val="1"/>
                <c:pt idx="0">
                  <c:v>Mach and Elec</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'[dev eco graphs final data (1).xlsx]Product-TimeSeries-Product'!$F$146:$AG$146</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(1).xlsx]Product-TimeSeries-Product'!$F$150:$AG$150</c:f>
              <c:numCache>
                <c:formatCode>General</c:formatCode>
                <c:ptCount val="28"/>
                <c:pt idx="0">
                  <c:v>2448.6660000000002</c:v>
                </c:pt>
                <c:pt idx="1">
                  <c:v>1034.028</c:v>
                </c:pt>
                <c:pt idx="2">
                  <c:v>2631.5119999999997</c:v>
                </c:pt>
                <c:pt idx="3">
                  <c:v>14119.021000000001</c:v>
                </c:pt>
                <c:pt idx="4">
                  <c:v>16554.04</c:v>
                </c:pt>
                <c:pt idx="5">
                  <c:v>16354.581</c:v>
                </c:pt>
                <c:pt idx="6">
                  <c:v>20691.722999999998</c:v>
                </c:pt>
                <c:pt idx="7">
                  <c:v>24718.425999999999</c:v>
                </c:pt>
                <c:pt idx="8">
                  <c:v>17331.313999999998</c:v>
                </c:pt>
                <c:pt idx="9">
                  <c:v>21765.938999999998</c:v>
                </c:pt>
                <c:pt idx="10">
                  <c:v>25235.382000000001</c:v>
                </c:pt>
                <c:pt idx="11">
                  <c:v>25676.773000000001</c:v>
                </c:pt>
                <c:pt idx="12">
                  <c:v>37790.347999999998</c:v>
                </c:pt>
                <c:pt idx="13">
                  <c:v>48864.664000000004</c:v>
                </c:pt>
                <c:pt idx="14">
                  <c:v>70633.331999999995</c:v>
                </c:pt>
                <c:pt idx="15">
                  <c:v>115004.75399999999</c:v>
                </c:pt>
                <c:pt idx="16">
                  <c:v>123203.21399999999</c:v>
                </c:pt>
                <c:pt idx="17">
                  <c:v>171229.125</c:v>
                </c:pt>
                <c:pt idx="18">
                  <c:v>264763.837</c:v>
                </c:pt>
                <c:pt idx="19">
                  <c:v>261319.90900000001</c:v>
                </c:pt>
                <c:pt idx="20">
                  <c:v>369923.49899999995</c:v>
                </c:pt>
                <c:pt idx="21">
                  <c:v>396344.89199999999</c:v>
                </c:pt>
                <c:pt idx="22">
                  <c:v>497468.141</c:v>
                </c:pt>
                <c:pt idx="23">
                  <c:v>305203.81099999999</c:v>
                </c:pt>
                <c:pt idx="24">
                  <c:v>258579.826</c:v>
                </c:pt>
                <c:pt idx="25">
                  <c:v>224324.21299999999</c:v>
                </c:pt>
                <c:pt idx="26">
                  <c:v>276482.629523393</c:v>
                </c:pt>
                <c:pt idx="27">
                  <c:v>427321.3920852</c:v>
                </c:pt>
              </c:numCache>
            </c:numRef>
          </c:val>
          <c:extLst xmlns:c16r2="http://schemas.microsoft.com/office/drawing/2015/06/chart">
            <c:ext xmlns:c16="http://schemas.microsoft.com/office/drawing/2014/chart" uri="{C3380CC4-5D6E-409C-BE32-E72D297353CC}">
              <c16:uniqueId val="{00000003-1C38-4109-8E38-B4EA470096F8}"/>
            </c:ext>
          </c:extLst>
        </c:ser>
        <c:dLbls>
          <c:showLegendKey val="0"/>
          <c:showVal val="0"/>
          <c:showCatName val="0"/>
          <c:showSerName val="0"/>
          <c:showPercent val="0"/>
          <c:showBubbleSize val="0"/>
        </c:dLbls>
        <c:gapWidth val="150"/>
        <c:overlap val="100"/>
        <c:axId val="223560448"/>
        <c:axId val="223562368"/>
      </c:barChart>
      <c:catAx>
        <c:axId val="2235604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62368"/>
        <c:crosses val="autoZero"/>
        <c:auto val="1"/>
        <c:lblAlgn val="ctr"/>
        <c:lblOffset val="100"/>
        <c:noMultiLvlLbl val="0"/>
      </c:catAx>
      <c:valAx>
        <c:axId val="223562368"/>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Export</a:t>
                </a:r>
                <a:r>
                  <a:rPr lang="en-IN" baseline="0"/>
                  <a:t> (US $ in thousands)</a:t>
                </a:r>
                <a:endParaRPr lang="en-I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60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cap="all" spc="150" baseline="0">
                <a:solidFill>
                  <a:sysClr val="windowText" lastClr="000000">
                    <a:lumMod val="50000"/>
                    <a:lumOff val="50000"/>
                  </a:sysClr>
                </a:solidFill>
                <a:latin typeface="+mn-lt"/>
                <a:ea typeface="+mn-ea"/>
                <a:cs typeface="+mn-cs"/>
              </a:defRPr>
            </a:pPr>
            <a:r>
              <a:rPr lang="en-IN" sz="1800" b="1" i="0" cap="all" baseline="0">
                <a:effectLst/>
              </a:rPr>
              <a:t>Product basket of india IMport from SOUTH AFRICA</a:t>
            </a:r>
            <a:endParaRPr lang="en-IN">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cap="all" spc="150" baseline="0">
                <a:solidFill>
                  <a:sysClr val="windowText" lastClr="000000">
                    <a:lumMod val="50000"/>
                    <a:lumOff val="50000"/>
                  </a:sysClr>
                </a:solidFill>
                <a:latin typeface="+mn-lt"/>
                <a:ea typeface="+mn-ea"/>
                <a:cs typeface="+mn-cs"/>
              </a:defRPr>
            </a:pPr>
            <a:endParaRPr lang="en-IN"/>
          </a:p>
        </c:rich>
      </c:tx>
      <c:overlay val="0"/>
      <c:spPr>
        <a:noFill/>
        <a:ln>
          <a:noFill/>
        </a:ln>
        <a:effectLst/>
      </c:spPr>
    </c:title>
    <c:autoTitleDeleted val="0"/>
    <c:plotArea>
      <c:layout/>
      <c:barChart>
        <c:barDir val="col"/>
        <c:grouping val="stacked"/>
        <c:varyColors val="0"/>
        <c:ser>
          <c:idx val="0"/>
          <c:order val="0"/>
          <c:tx>
            <c:strRef>
              <c:f>'[dev eco graphs final data (1).xlsx]Product-TimeSeries-Product'!$D$170</c:f>
              <c:strCache>
                <c:ptCount val="1"/>
                <c:pt idx="0">
                  <c:v>Metals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'[dev eco graphs final data (1).xlsx]Product-TimeSeries-Product'!$F$169:$AG$169</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(1).xlsx]Product-TimeSeries-Product'!$F$170:$AG$170</c:f>
              <c:numCache>
                <c:formatCode>General</c:formatCode>
                <c:ptCount val="28"/>
                <c:pt idx="1">
                  <c:v>64.099000000000004</c:v>
                </c:pt>
                <c:pt idx="2">
                  <c:v>6979.5289999999995</c:v>
                </c:pt>
                <c:pt idx="3">
                  <c:v>70392.782999999996</c:v>
                </c:pt>
                <c:pt idx="4">
                  <c:v>56642.566999999988</c:v>
                </c:pt>
                <c:pt idx="5">
                  <c:v>97067.313999999998</c:v>
                </c:pt>
                <c:pt idx="6">
                  <c:v>93570.863999999987</c:v>
                </c:pt>
                <c:pt idx="7">
                  <c:v>67121.945000000007</c:v>
                </c:pt>
                <c:pt idx="8">
                  <c:v>81726.512000000017</c:v>
                </c:pt>
                <c:pt idx="9">
                  <c:v>52547.521000000001</c:v>
                </c:pt>
                <c:pt idx="10">
                  <c:v>79866.649999999994</c:v>
                </c:pt>
                <c:pt idx="11">
                  <c:v>61946.401000000005</c:v>
                </c:pt>
                <c:pt idx="12">
                  <c:v>61354.52900000001</c:v>
                </c:pt>
                <c:pt idx="13">
                  <c:v>104531.887</c:v>
                </c:pt>
                <c:pt idx="14">
                  <c:v>226206.908</c:v>
                </c:pt>
                <c:pt idx="15">
                  <c:v>221674.48900000003</c:v>
                </c:pt>
                <c:pt idx="16">
                  <c:v>320768.11500000005</c:v>
                </c:pt>
                <c:pt idx="17">
                  <c:v>441706.375</c:v>
                </c:pt>
                <c:pt idx="18">
                  <c:v>282678.40500000003</c:v>
                </c:pt>
                <c:pt idx="19">
                  <c:v>352646.49899999995</c:v>
                </c:pt>
                <c:pt idx="20">
                  <c:v>553070.07400000002</c:v>
                </c:pt>
                <c:pt idx="21">
                  <c:v>767229.86800000002</c:v>
                </c:pt>
                <c:pt idx="22">
                  <c:v>674614.05999999994</c:v>
                </c:pt>
                <c:pt idx="23">
                  <c:v>629663.10100000002</c:v>
                </c:pt>
                <c:pt idx="24">
                  <c:v>639370.26299999992</c:v>
                </c:pt>
                <c:pt idx="25">
                  <c:v>346735.43300000008</c:v>
                </c:pt>
                <c:pt idx="26">
                  <c:v>337081.61201112397</c:v>
                </c:pt>
                <c:pt idx="27">
                  <c:v>565614.65313033748</c:v>
                </c:pt>
              </c:numCache>
            </c:numRef>
          </c:val>
          <c:extLst xmlns:c16r2="http://schemas.microsoft.com/office/drawing/2015/06/chart">
            <c:ext xmlns:c16="http://schemas.microsoft.com/office/drawing/2014/chart" uri="{C3380CC4-5D6E-409C-BE32-E72D297353CC}">
              <c16:uniqueId val="{00000000-B633-427E-A400-BC48270ECB0E}"/>
            </c:ext>
          </c:extLst>
        </c:ser>
        <c:ser>
          <c:idx val="1"/>
          <c:order val="1"/>
          <c:tx>
            <c:strRef>
              <c:f>'[dev eco graphs final data (1).xlsx]Product-TimeSeries-Product'!$D$171</c:f>
              <c:strCache>
                <c:ptCount val="1"/>
                <c:pt idx="0">
                  <c:v>Minerals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'[dev eco graphs final data (1).xlsx]Product-TimeSeries-Product'!$F$169:$AG$169</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(1).xlsx]Product-TimeSeries-Product'!$F$171:$AG$171</c:f>
              <c:numCache>
                <c:formatCode>General</c:formatCode>
                <c:ptCount val="28"/>
                <c:pt idx="0">
                  <c:v>849.678</c:v>
                </c:pt>
                <c:pt idx="1">
                  <c:v>679.21199999999999</c:v>
                </c:pt>
                <c:pt idx="2">
                  <c:v>1346.2140000000002</c:v>
                </c:pt>
                <c:pt idx="3">
                  <c:v>8959.2119999999995</c:v>
                </c:pt>
                <c:pt idx="4">
                  <c:v>20549.094000000001</c:v>
                </c:pt>
                <c:pt idx="5">
                  <c:v>17461.284</c:v>
                </c:pt>
                <c:pt idx="6">
                  <c:v>14918.64</c:v>
                </c:pt>
                <c:pt idx="7">
                  <c:v>17986.136000000002</c:v>
                </c:pt>
                <c:pt idx="8">
                  <c:v>32647.915000000001</c:v>
                </c:pt>
                <c:pt idx="9">
                  <c:v>24882.948</c:v>
                </c:pt>
                <c:pt idx="10">
                  <c:v>27571.563000000002</c:v>
                </c:pt>
                <c:pt idx="11">
                  <c:v>17004.304</c:v>
                </c:pt>
                <c:pt idx="12">
                  <c:v>11047.413</c:v>
                </c:pt>
                <c:pt idx="13">
                  <c:v>26428.952999999998</c:v>
                </c:pt>
                <c:pt idx="14">
                  <c:v>15887.912</c:v>
                </c:pt>
                <c:pt idx="15">
                  <c:v>139732.55100000001</c:v>
                </c:pt>
                <c:pt idx="16">
                  <c:v>112919.571</c:v>
                </c:pt>
                <c:pt idx="17">
                  <c:v>334165.62800000003</c:v>
                </c:pt>
                <c:pt idx="18">
                  <c:v>247740.90199999997</c:v>
                </c:pt>
                <c:pt idx="19">
                  <c:v>337266.08799999999</c:v>
                </c:pt>
                <c:pt idx="20">
                  <c:v>251062.05499999999</c:v>
                </c:pt>
                <c:pt idx="21">
                  <c:v>384328.64299999998</c:v>
                </c:pt>
                <c:pt idx="22">
                  <c:v>339672.11699999997</c:v>
                </c:pt>
                <c:pt idx="23">
                  <c:v>688800.61199999996</c:v>
                </c:pt>
                <c:pt idx="24">
                  <c:v>627370.23400000005</c:v>
                </c:pt>
                <c:pt idx="25">
                  <c:v>338161.88600000006</c:v>
                </c:pt>
                <c:pt idx="26">
                  <c:v>672615.58213130187</c:v>
                </c:pt>
                <c:pt idx="27">
                  <c:v>973974.36349260865</c:v>
                </c:pt>
              </c:numCache>
            </c:numRef>
          </c:val>
          <c:extLst xmlns:c16r2="http://schemas.microsoft.com/office/drawing/2015/06/chart">
            <c:ext xmlns:c16="http://schemas.microsoft.com/office/drawing/2014/chart" uri="{C3380CC4-5D6E-409C-BE32-E72D297353CC}">
              <c16:uniqueId val="{00000001-B633-427E-A400-BC48270ECB0E}"/>
            </c:ext>
          </c:extLst>
        </c:ser>
        <c:ser>
          <c:idx val="2"/>
          <c:order val="2"/>
          <c:tx>
            <c:strRef>
              <c:f>'[dev eco graphs final data (1).xlsx]Product-TimeSeries-Product'!$D$172</c:f>
              <c:strCache>
                <c:ptCount val="1"/>
                <c:pt idx="0">
                  <c:v>Chemicals</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'[dev eco graphs final data (1).xlsx]Product-TimeSeries-Product'!$F$169:$AG$169</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(1).xlsx]Product-TimeSeries-Product'!$F$172:$AG$172</c:f>
              <c:numCache>
                <c:formatCode>General</c:formatCode>
                <c:ptCount val="28"/>
                <c:pt idx="2">
                  <c:v>15247.705999999998</c:v>
                </c:pt>
                <c:pt idx="3">
                  <c:v>39253.234000000004</c:v>
                </c:pt>
                <c:pt idx="4">
                  <c:v>59063.25</c:v>
                </c:pt>
                <c:pt idx="5">
                  <c:v>67987.623000000007</c:v>
                </c:pt>
                <c:pt idx="6">
                  <c:v>86931.132999999987</c:v>
                </c:pt>
                <c:pt idx="7">
                  <c:v>80226.953999999998</c:v>
                </c:pt>
                <c:pt idx="8">
                  <c:v>120277.55299999999</c:v>
                </c:pt>
                <c:pt idx="9">
                  <c:v>99589.593000000008</c:v>
                </c:pt>
                <c:pt idx="10">
                  <c:v>121472.83</c:v>
                </c:pt>
                <c:pt idx="11">
                  <c:v>107696.51200000002</c:v>
                </c:pt>
                <c:pt idx="12">
                  <c:v>131276.342</c:v>
                </c:pt>
                <c:pt idx="13">
                  <c:v>177752.14799999999</c:v>
                </c:pt>
                <c:pt idx="14">
                  <c:v>226572.25299999997</c:v>
                </c:pt>
                <c:pt idx="15">
                  <c:v>266997.45199999999</c:v>
                </c:pt>
                <c:pt idx="16">
                  <c:v>303789.50599999999</c:v>
                </c:pt>
                <c:pt idx="17">
                  <c:v>796816.80099999986</c:v>
                </c:pt>
                <c:pt idx="18">
                  <c:v>364237.96400000004</c:v>
                </c:pt>
                <c:pt idx="19">
                  <c:v>294483.49099999998</c:v>
                </c:pt>
                <c:pt idx="20">
                  <c:v>450121.05100000004</c:v>
                </c:pt>
                <c:pt idx="21">
                  <c:v>212515.26200000002</c:v>
                </c:pt>
                <c:pt idx="22">
                  <c:v>223141.82600000003</c:v>
                </c:pt>
                <c:pt idx="23">
                  <c:v>180399.166</c:v>
                </c:pt>
                <c:pt idx="24">
                  <c:v>140603.889</c:v>
                </c:pt>
                <c:pt idx="25">
                  <c:v>143655.68800000002</c:v>
                </c:pt>
                <c:pt idx="26">
                  <c:v>187417.22458153719</c:v>
                </c:pt>
                <c:pt idx="27">
                  <c:v>227847.80154578396</c:v>
                </c:pt>
              </c:numCache>
            </c:numRef>
          </c:val>
          <c:extLst xmlns:c16r2="http://schemas.microsoft.com/office/drawing/2015/06/chart">
            <c:ext xmlns:c16="http://schemas.microsoft.com/office/drawing/2014/chart" uri="{C3380CC4-5D6E-409C-BE32-E72D297353CC}">
              <c16:uniqueId val="{00000002-B633-427E-A400-BC48270ECB0E}"/>
            </c:ext>
          </c:extLst>
        </c:ser>
        <c:ser>
          <c:idx val="3"/>
          <c:order val="3"/>
          <c:tx>
            <c:strRef>
              <c:f>'[dev eco graphs final data (1).xlsx]Product-TimeSeries-Product'!$D$173</c:f>
              <c:strCache>
                <c:ptCount val="1"/>
                <c:pt idx="0">
                  <c:v>Mach and Elec</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'[dev eco graphs final data (1).xlsx]Product-TimeSeries-Product'!$F$169:$AG$169</c:f>
              <c:strCache>
                <c:ptCount val="28"/>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strCache>
            </c:strRef>
          </c:cat>
          <c:val>
            <c:numRef>
              <c:f>'[dev eco graphs final data (1).xlsx]Product-TimeSeries-Product'!$F$173:$AG$173</c:f>
              <c:numCache>
                <c:formatCode>General</c:formatCode>
                <c:ptCount val="28"/>
                <c:pt idx="1">
                  <c:v>0.97</c:v>
                </c:pt>
                <c:pt idx="2">
                  <c:v>2186.9360000000001</c:v>
                </c:pt>
                <c:pt idx="3">
                  <c:v>2529.326</c:v>
                </c:pt>
                <c:pt idx="4">
                  <c:v>5945.8410000000003</c:v>
                </c:pt>
                <c:pt idx="5">
                  <c:v>17897.099999999999</c:v>
                </c:pt>
                <c:pt idx="6">
                  <c:v>19318.668000000001</c:v>
                </c:pt>
                <c:pt idx="7">
                  <c:v>14149.673999999999</c:v>
                </c:pt>
                <c:pt idx="8">
                  <c:v>11131.42</c:v>
                </c:pt>
                <c:pt idx="9">
                  <c:v>23475.832999999999</c:v>
                </c:pt>
                <c:pt idx="10">
                  <c:v>25162.075000000001</c:v>
                </c:pt>
                <c:pt idx="11">
                  <c:v>32210.501</c:v>
                </c:pt>
                <c:pt idx="12">
                  <c:v>26559.093999999997</c:v>
                </c:pt>
                <c:pt idx="13">
                  <c:v>48433.904999999999</c:v>
                </c:pt>
                <c:pt idx="14">
                  <c:v>52027.796999999999</c:v>
                </c:pt>
                <c:pt idx="15">
                  <c:v>34212.938000000002</c:v>
                </c:pt>
                <c:pt idx="16">
                  <c:v>35507.156000000003</c:v>
                </c:pt>
                <c:pt idx="17">
                  <c:v>52080.741000000002</c:v>
                </c:pt>
                <c:pt idx="18">
                  <c:v>41558.864000000001</c:v>
                </c:pt>
                <c:pt idx="19">
                  <c:v>68405.127999999997</c:v>
                </c:pt>
                <c:pt idx="20">
                  <c:v>130468.995</c:v>
                </c:pt>
                <c:pt idx="21">
                  <c:v>87173.615000000005</c:v>
                </c:pt>
                <c:pt idx="22">
                  <c:v>101324.41200000001</c:v>
                </c:pt>
                <c:pt idx="23">
                  <c:v>152698.09400000001</c:v>
                </c:pt>
                <c:pt idx="24">
                  <c:v>155392.48799999998</c:v>
                </c:pt>
                <c:pt idx="25">
                  <c:v>160739.30799999999</c:v>
                </c:pt>
                <c:pt idx="26">
                  <c:v>156810.93605354024</c:v>
                </c:pt>
                <c:pt idx="27">
                  <c:v>170512.20631458829</c:v>
                </c:pt>
              </c:numCache>
            </c:numRef>
          </c:val>
          <c:extLst xmlns:c16r2="http://schemas.microsoft.com/office/drawing/2015/06/chart">
            <c:ext xmlns:c16="http://schemas.microsoft.com/office/drawing/2014/chart" uri="{C3380CC4-5D6E-409C-BE32-E72D297353CC}">
              <c16:uniqueId val="{00000003-B633-427E-A400-BC48270ECB0E}"/>
            </c:ext>
          </c:extLst>
        </c:ser>
        <c:dLbls>
          <c:showLegendKey val="0"/>
          <c:showVal val="0"/>
          <c:showCatName val="0"/>
          <c:showSerName val="0"/>
          <c:showPercent val="0"/>
          <c:showBubbleSize val="0"/>
        </c:dLbls>
        <c:gapWidth val="150"/>
        <c:overlap val="100"/>
        <c:axId val="223603712"/>
        <c:axId val="232207488"/>
      </c:barChart>
      <c:catAx>
        <c:axId val="2236037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207488"/>
        <c:crosses val="autoZero"/>
        <c:auto val="1"/>
        <c:lblAlgn val="ctr"/>
        <c:lblOffset val="100"/>
        <c:noMultiLvlLbl val="0"/>
      </c:catAx>
      <c:valAx>
        <c:axId val="232207488"/>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Import</a:t>
                </a:r>
                <a:r>
                  <a:rPr lang="en-IN" baseline="0"/>
                  <a:t> (US $ in thousands)</a:t>
                </a:r>
                <a:endParaRPr lang="en-IN"/>
              </a:p>
            </c:rich>
          </c:tx>
          <c:layout>
            <c:manualLayout>
              <c:xMode val="edge"/>
              <c:yMode val="edge"/>
              <c:x val="3.0555555555555555E-2"/>
              <c:y val="0.3555562846310877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603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IN"/>
              <a:t>Income Terms of Trade of India with BRICS Nations</a:t>
            </a:r>
          </a:p>
        </c:rich>
      </c:tx>
      <c:overlay val="0"/>
    </c:title>
    <c:autoTitleDeleted val="0"/>
    <c:plotArea>
      <c:layout/>
      <c:lineChart>
        <c:grouping val="standard"/>
        <c:varyColors val="0"/>
        <c:ser>
          <c:idx val="1"/>
          <c:order val="0"/>
          <c:tx>
            <c:v>Income TOT of Russia</c:v>
          </c:tx>
          <c:marker>
            <c:symbol val="none"/>
          </c:marker>
          <c:cat>
            <c:numRef>
              <c:f>'[Dev Eco I-Tot (1).xlsx]India ITOT'!$A$3:$A$31</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extLst>
                <c:ext xmlns:c15="http://schemas.microsoft.com/office/drawing/2012/chart" uri="{02D57815-91ED-43cb-92C2-25804820EDAC}">
                  <c15:fullRef>
                    <c15:sqref>'India ITOT'!$A$3:$A$31</c15:sqref>
                  </c15:fullRef>
                </c:ext>
              </c:extLst>
            </c:numRef>
          </c:cat>
          <c:val>
            <c:numRef>
              <c:f>'[Dev Eco I-Tot (1).xlsx]India ITOT'!$J$2:$J$30</c:f>
              <c:numCache>
                <c:formatCode>General</c:formatCode>
                <c:ptCount val="29"/>
                <c:pt idx="0">
                  <c:v>0</c:v>
                </c:pt>
                <c:pt idx="3" formatCode="0.00">
                  <c:v>56.492770488035063</c:v>
                </c:pt>
                <c:pt idx="4" formatCode="0.00">
                  <c:v>54.848987206294517</c:v>
                </c:pt>
                <c:pt idx="5" formatCode="0.00">
                  <c:v>60.758824682817206</c:v>
                </c:pt>
                <c:pt idx="6" formatCode="0.00">
                  <c:v>90.291574185167519</c:v>
                </c:pt>
                <c:pt idx="7" formatCode="0.00">
                  <c:v>77.425880482975217</c:v>
                </c:pt>
                <c:pt idx="8" formatCode="0.00">
                  <c:v>92.168010397116888</c:v>
                </c:pt>
                <c:pt idx="9" formatCode="0.00">
                  <c:v>78.705017578772043</c:v>
                </c:pt>
                <c:pt idx="10" formatCode="0.00">
                  <c:v>101.97031562921465</c:v>
                </c:pt>
                <c:pt idx="11" formatCode="0.00">
                  <c:v>84.743361914777935</c:v>
                </c:pt>
                <c:pt idx="12" formatCode="0.00">
                  <c:v>101.136235017328</c:v>
                </c:pt>
                <c:pt idx="13" formatCode="0.00">
                  <c:v>94.523143222382302</c:v>
                </c:pt>
                <c:pt idx="14" formatCode="0.00">
                  <c:v>70.523151488578435</c:v>
                </c:pt>
                <c:pt idx="15" formatCode="0.00">
                  <c:v>54.264425575759176</c:v>
                </c:pt>
                <c:pt idx="16" formatCode="0.00">
                  <c:v>55.516060713320663</c:v>
                </c:pt>
                <c:pt idx="17" formatCode="0.00">
                  <c:v>55.101411209942391</c:v>
                </c:pt>
                <c:pt idx="18" formatCode="0.00">
                  <c:v>60.735680572877911</c:v>
                </c:pt>
                <c:pt idx="19" formatCode="0.00">
                  <c:v>61.60173008064524</c:v>
                </c:pt>
                <c:pt idx="20" formatCode="0.00">
                  <c:v>57.966735061192672</c:v>
                </c:pt>
                <c:pt idx="21" formatCode="0.00">
                  <c:v>74.842948398047255</c:v>
                </c:pt>
                <c:pt idx="22" formatCode="0.00">
                  <c:v>83.227779968110852</c:v>
                </c:pt>
                <c:pt idx="23" formatCode="0.00">
                  <c:v>94.440944256657502</c:v>
                </c:pt>
                <c:pt idx="24" formatCode="0.00">
                  <c:v>126.80426914025682</c:v>
                </c:pt>
                <c:pt idx="25" formatCode="0.00">
                  <c:v>117.20969362907977</c:v>
                </c:pt>
                <c:pt idx="26" formatCode="0.00">
                  <c:v>96.925606079849089</c:v>
                </c:pt>
                <c:pt idx="27" formatCode="0.00">
                  <c:v>113.74296996990969</c:v>
                </c:pt>
                <c:pt idx="28" formatCode="0.00">
                  <c:v>129.44963805558146</c:v>
                </c:pt>
              </c:numCache>
              <c:extLst>
                <c:ext xmlns:c15="http://schemas.microsoft.com/office/drawing/2012/chart" uri="{02D57815-91ED-43cb-92C2-25804820EDAC}">
                  <c15:fullRef>
                    <c15:sqref>'India ITOT'!$J$2:$J$31</c15:sqref>
                  </c15:fullRef>
                </c:ext>
              </c:extLst>
            </c:numRef>
          </c:val>
          <c:smooth val="0"/>
        </c:ser>
        <c:ser>
          <c:idx val="2"/>
          <c:order val="1"/>
          <c:tx>
            <c:v>Income TOT of China</c:v>
          </c:tx>
          <c:marker>
            <c:symbol val="none"/>
          </c:marker>
          <c:cat>
            <c:numRef>
              <c:f>'[Dev Eco I-Tot (1).xlsx]India ITOT'!$A$3:$A$31</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extLst>
                <c:ext xmlns:c15="http://schemas.microsoft.com/office/drawing/2012/chart" uri="{02D57815-91ED-43cb-92C2-25804820EDAC}">
                  <c15:fullRef>
                    <c15:sqref>'India ITOT'!$A$3:$A$31</c15:sqref>
                  </c15:fullRef>
                </c:ext>
              </c:extLst>
            </c:numRef>
          </c:cat>
          <c:val>
            <c:numRef>
              <c:f>'[Dev Eco I-Tot (1).xlsx]India ITOT'!$K$2:$K$30</c:f>
              <c:numCache>
                <c:formatCode>0.00</c:formatCode>
                <c:ptCount val="29"/>
                <c:pt idx="0" formatCode="General">
                  <c:v>0</c:v>
                </c:pt>
                <c:pt idx="1">
                  <c:v>1.8628539689811883</c:v>
                </c:pt>
                <c:pt idx="2">
                  <c:v>5.2861416120784881</c:v>
                </c:pt>
                <c:pt idx="3">
                  <c:v>18.157711814574672</c:v>
                </c:pt>
                <c:pt idx="4">
                  <c:v>35.3581899132244</c:v>
                </c:pt>
                <c:pt idx="5">
                  <c:v>34.414939359318744</c:v>
                </c:pt>
                <c:pt idx="6">
                  <c:v>38.688513823362356</c:v>
                </c:pt>
                <c:pt idx="7">
                  <c:v>62.713011893813295</c:v>
                </c:pt>
                <c:pt idx="8">
                  <c:v>95.440647873615333</c:v>
                </c:pt>
                <c:pt idx="9">
                  <c:v>53.723011819603961</c:v>
                </c:pt>
                <c:pt idx="10">
                  <c:v>57.594052850922878</c:v>
                </c:pt>
                <c:pt idx="11">
                  <c:v>73.488774800000002</c:v>
                </c:pt>
                <c:pt idx="12">
                  <c:v>85.10060745811991</c:v>
                </c:pt>
                <c:pt idx="13">
                  <c:v>124.68156285576119</c:v>
                </c:pt>
                <c:pt idx="14">
                  <c:v>256.54677020143043</c:v>
                </c:pt>
                <c:pt idx="15">
                  <c:v>437.05294298225937</c:v>
                </c:pt>
                <c:pt idx="16">
                  <c:v>784.42706785256439</c:v>
                </c:pt>
                <c:pt idx="17">
                  <c:v>912.73230882567077</c:v>
                </c:pt>
                <c:pt idx="18">
                  <c:v>1133.78489041426</c:v>
                </c:pt>
                <c:pt idx="19">
                  <c:v>1337.1053629911746</c:v>
                </c:pt>
                <c:pt idx="20">
                  <c:v>1439.4346738899853</c:v>
                </c:pt>
                <c:pt idx="21">
                  <c:v>2600.6359780727394</c:v>
                </c:pt>
                <c:pt idx="22">
                  <c:v>2793.7769574641716</c:v>
                </c:pt>
                <c:pt idx="23">
                  <c:v>2459.0167272842518</c:v>
                </c:pt>
                <c:pt idx="24">
                  <c:v>2750.7610890701712</c:v>
                </c:pt>
                <c:pt idx="25">
                  <c:v>2228.9243573529011</c:v>
                </c:pt>
                <c:pt idx="26">
                  <c:v>1493.8275751666645</c:v>
                </c:pt>
                <c:pt idx="27">
                  <c:v>1385.7145998086999</c:v>
                </c:pt>
                <c:pt idx="28">
                  <c:v>1980.1230809535332</c:v>
                </c:pt>
              </c:numCache>
              <c:extLst>
                <c:ext xmlns:c15="http://schemas.microsoft.com/office/drawing/2012/chart" uri="{02D57815-91ED-43cb-92C2-25804820EDAC}">
                  <c15:fullRef>
                    <c15:sqref>'India ITOT'!$K$2:$K$31</c15:sqref>
                  </c15:fullRef>
                </c:ext>
              </c:extLst>
            </c:numRef>
          </c:val>
          <c:smooth val="0"/>
        </c:ser>
        <c:ser>
          <c:idx val="3"/>
          <c:order val="2"/>
          <c:tx>
            <c:v>Income TOT of South Africa</c:v>
          </c:tx>
          <c:marker>
            <c:symbol val="none"/>
          </c:marker>
          <c:cat>
            <c:numRef>
              <c:f>'[Dev Eco I-Tot (1).xlsx]India ITOT'!$A$3:$A$31</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extLst>
                <c:ext xmlns:c15="http://schemas.microsoft.com/office/drawing/2012/chart" uri="{02D57815-91ED-43cb-92C2-25804820EDAC}">
                  <c15:fullRef>
                    <c15:sqref>'India ITOT'!$A$3:$A$31</c15:sqref>
                  </c15:fullRef>
                </c:ext>
              </c:extLst>
            </c:numRef>
          </c:cat>
          <c:val>
            <c:numRef>
              <c:f>'[Dev Eco I-Tot (1).xlsx]India ITOT'!$L$3:$L$31</c:f>
              <c:numCache>
                <c:formatCode>0.00</c:formatCode>
                <c:ptCount val="29"/>
                <c:pt idx="0">
                  <c:v>0.22470799125415367</c:v>
                </c:pt>
                <c:pt idx="1">
                  <c:v>0.64944142290902585</c:v>
                </c:pt>
                <c:pt idx="2">
                  <c:v>1.2757294449014134</c:v>
                </c:pt>
                <c:pt idx="3">
                  <c:v>4.7342064579643575</c:v>
                </c:pt>
                <c:pt idx="4">
                  <c:v>21.764446684304332</c:v>
                </c:pt>
                <c:pt idx="5">
                  <c:v>39.401536942734197</c:v>
                </c:pt>
                <c:pt idx="6">
                  <c:v>32.723313299586053</c:v>
                </c:pt>
                <c:pt idx="7">
                  <c:v>53.143362428804082</c:v>
                </c:pt>
                <c:pt idx="8">
                  <c:v>50.852848673293458</c:v>
                </c:pt>
                <c:pt idx="9">
                  <c:v>31.14422743227977</c:v>
                </c:pt>
                <c:pt idx="10">
                  <c:v>30.779623600000001</c:v>
                </c:pt>
                <c:pt idx="11">
                  <c:v>30.135659640624468</c:v>
                </c:pt>
                <c:pt idx="12">
                  <c:v>38.286671145914248</c:v>
                </c:pt>
                <c:pt idx="13">
                  <c:v>46.71258700631298</c:v>
                </c:pt>
                <c:pt idx="14">
                  <c:v>95.08186820208455</c:v>
                </c:pt>
                <c:pt idx="15">
                  <c:v>153.31937276654816</c:v>
                </c:pt>
                <c:pt idx="16">
                  <c:v>244.17252744903681</c:v>
                </c:pt>
                <c:pt idx="17">
                  <c:v>254.37277899153813</c:v>
                </c:pt>
                <c:pt idx="18">
                  <c:v>328.64204623152614</c:v>
                </c:pt>
                <c:pt idx="19">
                  <c:v>272.01330963118522</c:v>
                </c:pt>
                <c:pt idx="20">
                  <c:v>544.29345027477723</c:v>
                </c:pt>
                <c:pt idx="21">
                  <c:v>721.8631953197131</c:v>
                </c:pt>
                <c:pt idx="22">
                  <c:v>830.2780159114335</c:v>
                </c:pt>
                <c:pt idx="23">
                  <c:v>962.19299570426324</c:v>
                </c:pt>
                <c:pt idx="24">
                  <c:v>949.42304980326878</c:v>
                </c:pt>
                <c:pt idx="25">
                  <c:v>594.99360948511014</c:v>
                </c:pt>
                <c:pt idx="26">
                  <c:v>504.04486093913971</c:v>
                </c:pt>
                <c:pt idx="27">
                  <c:v>645.35334948430238</c:v>
                </c:pt>
                <c:pt idx="28">
                  <c:v>629.52467656657268</c:v>
                </c:pt>
              </c:numCache>
              <c:extLst>
                <c:ext xmlns:c15="http://schemas.microsoft.com/office/drawing/2012/chart" uri="{02D57815-91ED-43cb-92C2-25804820EDAC}">
                  <c15:fullRef>
                    <c15:sqref>'India ITOT'!$L$3:$L$31</c15:sqref>
                  </c15:fullRef>
                </c:ext>
              </c:extLst>
            </c:numRef>
          </c:val>
          <c:smooth val="0"/>
        </c:ser>
        <c:ser>
          <c:idx val="0"/>
          <c:order val="3"/>
          <c:tx>
            <c:v>Income TOT of Brazil</c:v>
          </c:tx>
          <c:marker>
            <c:symbol val="none"/>
          </c:marker>
          <c:cat>
            <c:numRef>
              <c:f>'[Dev Eco I-Tot (1).xlsx]India ITOT'!$A$3:$A$31</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extLst>
                <c:ext xmlns:c15="http://schemas.microsoft.com/office/drawing/2012/chart" uri="{02D57815-91ED-43cb-92C2-25804820EDAC}">
                  <c15:fullRef>
                    <c15:sqref>'India ITOT'!$A$3:$A$31</c15:sqref>
                  </c15:fullRef>
                </c:ext>
              </c:extLst>
            </c:numRef>
          </c:cat>
          <c:val>
            <c:numRef>
              <c:f>'[Dev Eco I-Tot (1).xlsx]India ITOT'!$I$3:$I$31</c:f>
              <c:numCache>
                <c:formatCode>0.00</c:formatCode>
                <c:ptCount val="29"/>
                <c:pt idx="0">
                  <c:v>1.0357245391204788</c:v>
                </c:pt>
                <c:pt idx="1">
                  <c:v>1.3853692799039523</c:v>
                </c:pt>
                <c:pt idx="2">
                  <c:v>1.5608088236873128</c:v>
                </c:pt>
                <c:pt idx="3">
                  <c:v>5.9452703008240979</c:v>
                </c:pt>
                <c:pt idx="4">
                  <c:v>8.6239700006718927</c:v>
                </c:pt>
                <c:pt idx="5">
                  <c:v>8.5886351998574</c:v>
                </c:pt>
                <c:pt idx="6">
                  <c:v>12.738894231374807</c:v>
                </c:pt>
                <c:pt idx="7">
                  <c:v>13.921391844582606</c:v>
                </c:pt>
                <c:pt idx="8">
                  <c:v>14.64129670710051</c:v>
                </c:pt>
                <c:pt idx="9">
                  <c:v>14.143487496275137</c:v>
                </c:pt>
                <c:pt idx="10">
                  <c:v>19.2288207</c:v>
                </c:pt>
                <c:pt idx="11">
                  <c:v>23.910611618713983</c:v>
                </c:pt>
                <c:pt idx="12">
                  <c:v>34.852536160117566</c:v>
                </c:pt>
                <c:pt idx="13">
                  <c:v>35.951139547656098</c:v>
                </c:pt>
                <c:pt idx="14">
                  <c:v>42.642356181577377</c:v>
                </c:pt>
                <c:pt idx="15">
                  <c:v>68.490788355977017</c:v>
                </c:pt>
                <c:pt idx="16">
                  <c:v>94.381308452979596</c:v>
                </c:pt>
                <c:pt idx="17">
                  <c:v>105.91714402593122</c:v>
                </c:pt>
                <c:pt idx="18">
                  <c:v>163.38761572156037</c:v>
                </c:pt>
                <c:pt idx="19">
                  <c:v>115.88855662500944</c:v>
                </c:pt>
                <c:pt idx="20">
                  <c:v>215.00096853132416</c:v>
                </c:pt>
                <c:pt idx="21">
                  <c:v>261.27307651583664</c:v>
                </c:pt>
                <c:pt idx="22">
                  <c:v>299.55531916742689</c:v>
                </c:pt>
                <c:pt idx="23">
                  <c:v>311.73384405662517</c:v>
                </c:pt>
                <c:pt idx="24">
                  <c:v>378.84567147724584</c:v>
                </c:pt>
                <c:pt idx="25">
                  <c:v>215.83585112347882</c:v>
                </c:pt>
                <c:pt idx="26">
                  <c:v>173.22506639036703</c:v>
                </c:pt>
                <c:pt idx="27">
                  <c:v>194.74092051407413</c:v>
                </c:pt>
                <c:pt idx="28">
                  <c:v>218.84564238225101</c:v>
                </c:pt>
              </c:numCache>
              <c:extLst>
                <c:ext xmlns:c15="http://schemas.microsoft.com/office/drawing/2012/chart" uri="{02D57815-91ED-43cb-92C2-25804820EDAC}">
                  <c15:fullRef>
                    <c15:sqref>'India ITOT'!$I$3:$I$31</c15:sqref>
                  </c15:fullRef>
                </c:ext>
              </c:extLst>
            </c:numRef>
          </c:val>
          <c:smooth val="0"/>
        </c:ser>
        <c:dLbls>
          <c:showLegendKey val="0"/>
          <c:showVal val="0"/>
          <c:showCatName val="0"/>
          <c:showSerName val="0"/>
          <c:showPercent val="0"/>
          <c:showBubbleSize val="0"/>
        </c:dLbls>
        <c:marker val="1"/>
        <c:smooth val="0"/>
        <c:axId val="218032000"/>
        <c:axId val="218033536"/>
      </c:lineChart>
      <c:catAx>
        <c:axId val="218032000"/>
        <c:scaling>
          <c:orientation val="minMax"/>
        </c:scaling>
        <c:delete val="0"/>
        <c:axPos val="b"/>
        <c:numFmt formatCode="General" sourceLinked="1"/>
        <c:majorTickMark val="none"/>
        <c:minorTickMark val="none"/>
        <c:tickLblPos val="nextTo"/>
        <c:txPr>
          <a:bodyPr rot="-5400000" vert="horz"/>
          <a:lstStyle/>
          <a:p>
            <a:pPr>
              <a:defRPr/>
            </a:pPr>
            <a:endParaRPr lang="en-US"/>
          </a:p>
        </c:txPr>
        <c:crossAx val="218033536"/>
        <c:crosses val="autoZero"/>
        <c:auto val="1"/>
        <c:lblAlgn val="ctr"/>
        <c:lblOffset val="100"/>
        <c:noMultiLvlLbl val="0"/>
      </c:catAx>
      <c:valAx>
        <c:axId val="218033536"/>
        <c:scaling>
          <c:orientation val="minMax"/>
        </c:scaling>
        <c:delete val="0"/>
        <c:axPos val="l"/>
        <c:majorGridlines/>
        <c:title>
          <c:tx>
            <c:rich>
              <a:bodyPr rot="-5400000" vert="horz"/>
              <a:lstStyle/>
              <a:p>
                <a:pPr>
                  <a:defRPr/>
                </a:pPr>
                <a:r>
                  <a:rPr lang="en-IN"/>
                  <a:t>Income TOT of India</a:t>
                </a:r>
              </a:p>
            </c:rich>
          </c:tx>
          <c:overlay val="0"/>
        </c:title>
        <c:numFmt formatCode="General" sourceLinked="1"/>
        <c:majorTickMark val="none"/>
        <c:minorTickMark val="none"/>
        <c:tickLblPos val="nextTo"/>
        <c:txPr>
          <a:bodyPr rot="-60000000" vert="horz"/>
          <a:lstStyle/>
          <a:p>
            <a:pPr>
              <a:defRPr/>
            </a:pPr>
            <a:endParaRPr lang="en-US"/>
          </a:p>
        </c:txPr>
        <c:crossAx val="218032000"/>
        <c:crosses val="autoZero"/>
        <c:crossBetween val="between"/>
      </c:valAx>
    </c:plotArea>
    <c:legend>
      <c:legendPos val="t"/>
      <c:overlay val="0"/>
      <c:txPr>
        <a:bodyPr rot="0" vert="horz"/>
        <a:lstStyle/>
        <a:p>
          <a:pPr>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IN" sz="1600" b="1" i="0" baseline="0">
                <a:effectLst/>
              </a:rPr>
              <a:t>Double Factorial Terms Of Trades Of India with BRICS nations </a:t>
            </a:r>
            <a:endParaRPr lang="en-IN" sz="1600">
              <a:effectLst/>
            </a:endParaRPr>
          </a:p>
        </c:rich>
      </c:tx>
      <c:layout>
        <c:manualLayout>
          <c:xMode val="edge"/>
          <c:yMode val="edge"/>
          <c:x val="0.11065889784244372"/>
          <c:y val="2.4117140396210164E-2"/>
        </c:manualLayout>
      </c:layout>
      <c:overlay val="0"/>
    </c:title>
    <c:autoTitleDeleted val="0"/>
    <c:plotArea>
      <c:layout/>
      <c:lineChart>
        <c:grouping val="standard"/>
        <c:varyColors val="0"/>
        <c:ser>
          <c:idx val="0"/>
          <c:order val="0"/>
          <c:tx>
            <c:strRef>
              <c:f>'C:\Users\VIJAY\Desktop\dev eco\final\[all.xlsx]DTOT calc india'!$P$2</c:f>
              <c:strCache>
                <c:ptCount val="1"/>
                <c:pt idx="0">
                  <c:v>Brazil</c:v>
                </c:pt>
              </c:strCache>
            </c:strRef>
          </c:tx>
          <c:spPr>
            <a:ln w="38100" cap="flat" cmpd="sng" algn="ctr">
              <a:solidFill>
                <a:srgbClr val="FFFF00"/>
              </a:solidFill>
              <a:prstDash val="solid"/>
            </a:ln>
            <a:effectLst>
              <a:outerShdw blurRad="40000" dist="20000" dir="5400000" rotWithShape="0">
                <a:srgbClr val="000000">
                  <a:alpha val="38000"/>
                </a:srgbClr>
              </a:outerShdw>
            </a:effectLst>
          </c:spPr>
          <c:marker>
            <c:symbol val="none"/>
          </c:marker>
          <c:cat>
            <c:numRef>
              <c:f>'C:\Users\VIJAY\Desktop\dev eco\final\[all.xlsx]DTOT calc india'!$O$3:$O$40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'C:\Users\VIJAY\Desktop\dev eco\final\[all.xlsx]DTOT calc india'!$P$3:$P$40</c:f>
              <c:numCache>
                <c:formatCode>General</c:formatCode>
                <c:ptCount val="38"/>
                <c:pt idx="0">
                  <c:v>26.979753825680067</c:v>
                </c:pt>
                <c:pt idx="1">
                  <c:v>25.022466983229727</c:v>
                </c:pt>
                <c:pt idx="2">
                  <c:v>28.178766982488597</c:v>
                </c:pt>
                <c:pt idx="3">
                  <c:v>30.693681692482947</c:v>
                </c:pt>
                <c:pt idx="4">
                  <c:v>38.668791414152317</c:v>
                </c:pt>
                <c:pt idx="5">
                  <c:v>34.279220537277489</c:v>
                </c:pt>
                <c:pt idx="6">
                  <c:v>33.702511735736877</c:v>
                </c:pt>
                <c:pt idx="7">
                  <c:v>42.141234658822718</c:v>
                </c:pt>
                <c:pt idx="8">
                  <c:v>44.846855749276479</c:v>
                </c:pt>
                <c:pt idx="9">
                  <c:v>46.392886995406919</c:v>
                </c:pt>
                <c:pt idx="10">
                  <c:v>46.118708912531417</c:v>
                </c:pt>
                <c:pt idx="11">
                  <c:v>46.591369116944136</c:v>
                </c:pt>
                <c:pt idx="12">
                  <c:v>50.258667264736395</c:v>
                </c:pt>
                <c:pt idx="13">
                  <c:v>57.744425098461079</c:v>
                </c:pt>
                <c:pt idx="14">
                  <c:v>58.045084510162361</c:v>
                </c:pt>
                <c:pt idx="15">
                  <c:v>49.73632646202546</c:v>
                </c:pt>
                <c:pt idx="16">
                  <c:v>40.521681826270665</c:v>
                </c:pt>
                <c:pt idx="17">
                  <c:v>49.867971244157047</c:v>
                </c:pt>
                <c:pt idx="18">
                  <c:v>56.511361258648222</c:v>
                </c:pt>
                <c:pt idx="19">
                  <c:v>55.93941575328293</c:v>
                </c:pt>
                <c:pt idx="20">
                  <c:v>54.60809418096575</c:v>
                </c:pt>
                <c:pt idx="21">
                  <c:v>55.252443923798985</c:v>
                </c:pt>
                <c:pt idx="22">
                  <c:v>52.807591781835754</c:v>
                </c:pt>
                <c:pt idx="23">
                  <c:v>61.343106336946029</c:v>
                </c:pt>
                <c:pt idx="24">
                  <c:v>60.188880373233381</c:v>
                </c:pt>
                <c:pt idx="25">
                  <c:v>62.042780501854935</c:v>
                </c:pt>
                <c:pt idx="26">
                  <c:v>62.807678362306085</c:v>
                </c:pt>
                <c:pt idx="27">
                  <c:v>60.466098233151115</c:v>
                </c:pt>
                <c:pt idx="28">
                  <c:v>58.252745636902759</c:v>
                </c:pt>
                <c:pt idx="29">
                  <c:v>70.15720577555976</c:v>
                </c:pt>
                <c:pt idx="30">
                  <c:v>70.255927655432927</c:v>
                </c:pt>
                <c:pt idx="31">
                  <c:v>66.557293495924284</c:v>
                </c:pt>
                <c:pt idx="32">
                  <c:v>69.241913863127579</c:v>
                </c:pt>
                <c:pt idx="33">
                  <c:v>71.354937640458104</c:v>
                </c:pt>
                <c:pt idx="34">
                  <c:v>76.18604015448831</c:v>
                </c:pt>
                <c:pt idx="35">
                  <c:v>91.355847627941159</c:v>
                </c:pt>
                <c:pt idx="36">
                  <c:v>99.099143811664135</c:v>
                </c:pt>
                <c:pt idx="37">
                  <c:v>98.197444196384879</c:v>
                </c:pt>
              </c:numCache>
            </c:numRef>
          </c:val>
          <c:smooth val="0"/>
        </c:ser>
        <c:ser>
          <c:idx val="1"/>
          <c:order val="1"/>
          <c:tx>
            <c:strRef>
              <c:f>'C:\Users\VIJAY\Desktop\dev eco\final\[all.xlsx]DTOT calc india'!$Q$2</c:f>
              <c:strCache>
                <c:ptCount val="1"/>
                <c:pt idx="0">
                  <c:v>China</c:v>
                </c:pt>
              </c:strCache>
            </c:strRef>
          </c:tx>
          <c:spPr>
            <a:ln w="38100" cap="flat" cmpd="sng" algn="ctr">
              <a:solidFill>
                <a:srgbClr val="FF0000"/>
              </a:solidFill>
              <a:prstDash val="solid"/>
            </a:ln>
            <a:effectLst>
              <a:outerShdw blurRad="40000" dist="20000" dir="5400000" rotWithShape="0">
                <a:srgbClr val="000000">
                  <a:alpha val="38000"/>
                </a:srgbClr>
              </a:outerShdw>
            </a:effectLst>
          </c:spPr>
          <c:marker>
            <c:symbol val="none"/>
          </c:marker>
          <c:cat>
            <c:numRef>
              <c:f>'C:\Users\VIJAY\Desktop\dev eco\final\[all.xlsx]DTOT calc india'!$O$3:$O$40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'C:\Users\VIJAY\Desktop\dev eco\final\[all.xlsx]DTOT calc india'!$Q$3:$Q$40</c:f>
              <c:numCache>
                <c:formatCode>General</c:formatCode>
                <c:ptCount val="38"/>
                <c:pt idx="0">
                  <c:v>49.742842607179369</c:v>
                </c:pt>
                <c:pt idx="1">
                  <c:v>47.4106589162391</c:v>
                </c:pt>
                <c:pt idx="2">
                  <c:v>50.743883945336627</c:v>
                </c:pt>
                <c:pt idx="3">
                  <c:v>51.269551898799172</c:v>
                </c:pt>
                <c:pt idx="4">
                  <c:v>58.800959941394261</c:v>
                </c:pt>
                <c:pt idx="5">
                  <c:v>48.233106949854296</c:v>
                </c:pt>
                <c:pt idx="6">
                  <c:v>51.287396118283674</c:v>
                </c:pt>
                <c:pt idx="7">
                  <c:v>62.313796501238549</c:v>
                </c:pt>
                <c:pt idx="8">
                  <c:v>63.532251915764334</c:v>
                </c:pt>
                <c:pt idx="9">
                  <c:v>67.758810546655312</c:v>
                </c:pt>
                <c:pt idx="10">
                  <c:v>66.155409320083876</c:v>
                </c:pt>
                <c:pt idx="11">
                  <c:v>69.561062461979702</c:v>
                </c:pt>
                <c:pt idx="12">
                  <c:v>71.36738947747196</c:v>
                </c:pt>
                <c:pt idx="13">
                  <c:v>78.069850984643324</c:v>
                </c:pt>
                <c:pt idx="14">
                  <c:v>85.72607470554756</c:v>
                </c:pt>
                <c:pt idx="15">
                  <c:v>82.076268107399898</c:v>
                </c:pt>
                <c:pt idx="16">
                  <c:v>79.045315034840471</c:v>
                </c:pt>
                <c:pt idx="17">
                  <c:v>95.374881716592967</c:v>
                </c:pt>
                <c:pt idx="18">
                  <c:v>107.13431608900656</c:v>
                </c:pt>
                <c:pt idx="19">
                  <c:v>98.173612272149072</c:v>
                </c:pt>
                <c:pt idx="20">
                  <c:v>89.794941988860927</c:v>
                </c:pt>
                <c:pt idx="21">
                  <c:v>85.656962607309126</c:v>
                </c:pt>
                <c:pt idx="22">
                  <c:v>77.994985760257904</c:v>
                </c:pt>
                <c:pt idx="23">
                  <c:v>88.062570978635947</c:v>
                </c:pt>
                <c:pt idx="24">
                  <c:v>84.12623853186868</c:v>
                </c:pt>
                <c:pt idx="25">
                  <c:v>82.50473342440597</c:v>
                </c:pt>
                <c:pt idx="26">
                  <c:v>83.386806193716012</c:v>
                </c:pt>
                <c:pt idx="27">
                  <c:v>81.980839963576955</c:v>
                </c:pt>
                <c:pt idx="28">
                  <c:v>81.111468061565034</c:v>
                </c:pt>
                <c:pt idx="29">
                  <c:v>93.690369664732202</c:v>
                </c:pt>
                <c:pt idx="30">
                  <c:v>93.358367718980617</c:v>
                </c:pt>
                <c:pt idx="31">
                  <c:v>90.077673411375073</c:v>
                </c:pt>
                <c:pt idx="32">
                  <c:v>94.312322162277681</c:v>
                </c:pt>
                <c:pt idx="33">
                  <c:v>97.122923612220148</c:v>
                </c:pt>
                <c:pt idx="34">
                  <c:v>99.90971591270241</c:v>
                </c:pt>
                <c:pt idx="35">
                  <c:v>116.92870041673608</c:v>
                </c:pt>
                <c:pt idx="36">
                  <c:v>124.58519748724915</c:v>
                </c:pt>
                <c:pt idx="37">
                  <c:v>120.65186860337172</c:v>
                </c:pt>
              </c:numCache>
            </c:numRef>
          </c:val>
          <c:smooth val="0"/>
        </c:ser>
        <c:ser>
          <c:idx val="2"/>
          <c:order val="2"/>
          <c:tx>
            <c:strRef>
              <c:f>'C:\Users\VIJAY\Desktop\dev eco\final\[all.xlsx]DTOT calc india'!$R$2</c:f>
              <c:strCache>
                <c:ptCount val="1"/>
                <c:pt idx="0">
                  <c:v>Russian Federation</c:v>
                </c:pt>
              </c:strCache>
            </c:strRef>
          </c:tx>
          <c:spPr>
            <a:ln w="38100" cap="flat" cmpd="sng" algn="ctr">
              <a:solidFill>
                <a:srgbClr val="00FF00"/>
              </a:solidFill>
              <a:prstDash val="solid"/>
            </a:ln>
            <a:effectLst>
              <a:outerShdw blurRad="40000" dist="20000" dir="5400000" rotWithShape="0">
                <a:srgbClr val="000000">
                  <a:alpha val="38000"/>
                </a:srgbClr>
              </a:outerShdw>
            </a:effectLst>
          </c:spPr>
          <c:marker>
            <c:symbol val="none"/>
          </c:marker>
          <c:cat>
            <c:numRef>
              <c:f>'C:\Users\VIJAY\Desktop\dev eco\final\[all.xlsx]DTOT calc india'!$O$3:$O$40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'C:\Users\VIJAY\Desktop\dev eco\final\[all.xlsx]DTOT calc india'!$R$3:$R$40</c:f>
              <c:numCache>
                <c:formatCode>General</c:formatCode>
                <c:ptCount val="38"/>
                <c:pt idx="20">
                  <c:v>100.94783217708667</c:v>
                </c:pt>
                <c:pt idx="21">
                  <c:v>93.741239404505535</c:v>
                </c:pt>
                <c:pt idx="22">
                  <c:v>85.617862683266949</c:v>
                </c:pt>
                <c:pt idx="23">
                  <c:v>95.082393747627876</c:v>
                </c:pt>
                <c:pt idx="24">
                  <c:v>89.269228264374235</c:v>
                </c:pt>
                <c:pt idx="25">
                  <c:v>84.51043768166592</c:v>
                </c:pt>
                <c:pt idx="26">
                  <c:v>79.738969084061395</c:v>
                </c:pt>
                <c:pt idx="27">
                  <c:v>71.05124764533673</c:v>
                </c:pt>
                <c:pt idx="28">
                  <c:v>63.457920195454022</c:v>
                </c:pt>
                <c:pt idx="29">
                  <c:v>72.457738313470401</c:v>
                </c:pt>
                <c:pt idx="30">
                  <c:v>75.180367114959509</c:v>
                </c:pt>
                <c:pt idx="31">
                  <c:v>65.156119328004351</c:v>
                </c:pt>
                <c:pt idx="32">
                  <c:v>64.43212900438607</c:v>
                </c:pt>
                <c:pt idx="33">
                  <c:v>65.597582092942787</c:v>
                </c:pt>
                <c:pt idx="34">
                  <c:v>68.736651823825881</c:v>
                </c:pt>
                <c:pt idx="35">
                  <c:v>85.156395382943018</c:v>
                </c:pt>
                <c:pt idx="36">
                  <c:v>92.0626466483737</c:v>
                </c:pt>
                <c:pt idx="37">
                  <c:v>87.602096645376164</c:v>
                </c:pt>
              </c:numCache>
            </c:numRef>
          </c:val>
          <c:smooth val="0"/>
        </c:ser>
        <c:ser>
          <c:idx val="3"/>
          <c:order val="3"/>
          <c:tx>
            <c:strRef>
              <c:f>'C:\Users\VIJAY\Desktop\dev eco\final\[all.xlsx]DTOT calc india'!$S$2</c:f>
              <c:strCache>
                <c:ptCount val="1"/>
                <c:pt idx="0">
                  <c:v>South Africa</c:v>
                </c:pt>
              </c:strCache>
            </c:strRef>
          </c:tx>
          <c:spPr>
            <a:ln w="38100" cap="flat" cmpd="sng" algn="ctr">
              <a:solidFill>
                <a:srgbClr val="7030A0"/>
              </a:solidFill>
              <a:prstDash val="solid"/>
            </a:ln>
            <a:effectLst>
              <a:outerShdw blurRad="40000" dist="20000" dir="5400000" rotWithShape="0">
                <a:srgbClr val="000000">
                  <a:alpha val="38000"/>
                </a:srgbClr>
              </a:outerShdw>
            </a:effectLst>
          </c:spPr>
          <c:marker>
            <c:symbol val="none"/>
          </c:marker>
          <c:cat>
            <c:numRef>
              <c:f>'C:\Users\VIJAY\Desktop\dev eco\final\[all.xlsx]DTOT calc india'!$O$3:$O$40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'C:\Users\VIJAY\Desktop\dev eco\final\[all.xlsx]DTOT calc india'!$S$3:$S$40</c:f>
              <c:numCache>
                <c:formatCode>General</c:formatCode>
                <c:ptCount val="38"/>
                <c:pt idx="0">
                  <c:v>22.658057560882117</c:v>
                </c:pt>
                <c:pt idx="1">
                  <c:v>20.714947728770412</c:v>
                </c:pt>
                <c:pt idx="2">
                  <c:v>22.790744382255195</c:v>
                </c:pt>
                <c:pt idx="3">
                  <c:v>24.216839671175016</c:v>
                </c:pt>
                <c:pt idx="4">
                  <c:v>29.643947197885055</c:v>
                </c:pt>
                <c:pt idx="5">
                  <c:v>26.292463897066156</c:v>
                </c:pt>
                <c:pt idx="6">
                  <c:v>28.414778626190135</c:v>
                </c:pt>
                <c:pt idx="7">
                  <c:v>33.353439472135946</c:v>
                </c:pt>
                <c:pt idx="8">
                  <c:v>33.657734195028034</c:v>
                </c:pt>
                <c:pt idx="9">
                  <c:v>34.649655101079937</c:v>
                </c:pt>
                <c:pt idx="10">
                  <c:v>32.558414986860676</c:v>
                </c:pt>
                <c:pt idx="11">
                  <c:v>35.556319683899808</c:v>
                </c:pt>
                <c:pt idx="12">
                  <c:v>38.543679671632354</c:v>
                </c:pt>
                <c:pt idx="13">
                  <c:v>45.94897781546851</c:v>
                </c:pt>
                <c:pt idx="14">
                  <c:v>49.365175564565313</c:v>
                </c:pt>
                <c:pt idx="15">
                  <c:v>45.536951417031212</c:v>
                </c:pt>
                <c:pt idx="16">
                  <c:v>42.424290572606978</c:v>
                </c:pt>
                <c:pt idx="17">
                  <c:v>49.020316168201781</c:v>
                </c:pt>
                <c:pt idx="18">
                  <c:v>53.359284491350166</c:v>
                </c:pt>
                <c:pt idx="19">
                  <c:v>49.481956793381165</c:v>
                </c:pt>
                <c:pt idx="20">
                  <c:v>45.315102924281476</c:v>
                </c:pt>
                <c:pt idx="21">
                  <c:v>42.769538854002732</c:v>
                </c:pt>
                <c:pt idx="22">
                  <c:v>39.293474834462934</c:v>
                </c:pt>
                <c:pt idx="23">
                  <c:v>43.228415994069991</c:v>
                </c:pt>
                <c:pt idx="24">
                  <c:v>41.671311929524578</c:v>
                </c:pt>
                <c:pt idx="25">
                  <c:v>42.671546301528878</c:v>
                </c:pt>
                <c:pt idx="26">
                  <c:v>43.622397279700046</c:v>
                </c:pt>
                <c:pt idx="27">
                  <c:v>43.412747097184756</c:v>
                </c:pt>
                <c:pt idx="28">
                  <c:v>45.462348015381671</c:v>
                </c:pt>
                <c:pt idx="29">
                  <c:v>56.48673984246112</c:v>
                </c:pt>
                <c:pt idx="30">
                  <c:v>61.421892694637457</c:v>
                </c:pt>
                <c:pt idx="31">
                  <c:v>62.0857936909957</c:v>
                </c:pt>
                <c:pt idx="32">
                  <c:v>64.021820231834496</c:v>
                </c:pt>
                <c:pt idx="33">
                  <c:v>66.545118351922142</c:v>
                </c:pt>
                <c:pt idx="34">
                  <c:v>69.255321388127442</c:v>
                </c:pt>
                <c:pt idx="35">
                  <c:v>80.478754594621563</c:v>
                </c:pt>
                <c:pt idx="36">
                  <c:v>86.682089347590264</c:v>
                </c:pt>
                <c:pt idx="37">
                  <c:v>86.838442846085428</c:v>
                </c:pt>
              </c:numCache>
            </c:numRef>
          </c:val>
          <c:smooth val="0"/>
        </c:ser>
        <c:dLbls>
          <c:showLegendKey val="0"/>
          <c:showVal val="0"/>
          <c:showCatName val="0"/>
          <c:showSerName val="0"/>
          <c:showPercent val="0"/>
          <c:showBubbleSize val="0"/>
        </c:dLbls>
        <c:marker val="1"/>
        <c:smooth val="0"/>
        <c:axId val="217848064"/>
        <c:axId val="218055040"/>
      </c:lineChart>
      <c:catAx>
        <c:axId val="217848064"/>
        <c:scaling>
          <c:orientation val="minMax"/>
        </c:scaling>
        <c:delete val="0"/>
        <c:axPos val="b"/>
        <c:title>
          <c:tx>
            <c:rich>
              <a:bodyPr/>
              <a:lstStyle/>
              <a:p>
                <a:pPr>
                  <a:defRPr/>
                </a:pPr>
                <a:r>
                  <a:rPr lang="en-IN"/>
                  <a:t>Years</a:t>
                </a:r>
              </a:p>
            </c:rich>
          </c:tx>
          <c:overlay val="0"/>
        </c:title>
        <c:numFmt formatCode="General" sourceLinked="1"/>
        <c:majorTickMark val="out"/>
        <c:minorTickMark val="none"/>
        <c:tickLblPos val="nextTo"/>
        <c:txPr>
          <a:bodyPr rot="-5400000"/>
          <a:lstStyle/>
          <a:p>
            <a:pPr>
              <a:defRPr/>
            </a:pPr>
            <a:endParaRPr lang="en-US"/>
          </a:p>
        </c:txPr>
        <c:crossAx val="218055040"/>
        <c:crosses val="autoZero"/>
        <c:auto val="1"/>
        <c:lblAlgn val="ctr"/>
        <c:lblOffset val="100"/>
        <c:tickLblSkip val="1"/>
        <c:noMultiLvlLbl val="0"/>
      </c:catAx>
      <c:valAx>
        <c:axId val="218055040"/>
        <c:scaling>
          <c:orientation val="minMax"/>
        </c:scaling>
        <c:delete val="0"/>
        <c:axPos val="l"/>
        <c:majorGridlines/>
        <c:title>
          <c:tx>
            <c:rich>
              <a:bodyPr rot="-5400000" vert="horz"/>
              <a:lstStyle/>
              <a:p>
                <a:pPr>
                  <a:defRPr/>
                </a:pPr>
                <a:r>
                  <a:rPr lang="en-IN"/>
                  <a:t>Double</a:t>
                </a:r>
                <a:r>
                  <a:rPr lang="en-IN" baseline="0"/>
                  <a:t> Factorial Terms of Trade</a:t>
                </a:r>
                <a:endParaRPr lang="en-IN"/>
              </a:p>
            </c:rich>
          </c:tx>
          <c:layout>
            <c:manualLayout>
              <c:xMode val="edge"/>
              <c:yMode val="edge"/>
              <c:x val="2.4517907000875985E-2"/>
              <c:y val="0.28791287662641019"/>
            </c:manualLayout>
          </c:layout>
          <c:overlay val="0"/>
        </c:title>
        <c:numFmt formatCode="General" sourceLinked="1"/>
        <c:majorTickMark val="out"/>
        <c:minorTickMark val="none"/>
        <c:tickLblPos val="nextTo"/>
        <c:crossAx val="217848064"/>
        <c:crosses val="autoZero"/>
        <c:crossBetween val="between"/>
      </c:valAx>
    </c:plotArea>
    <c:legend>
      <c:legendPos val="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0" i="0" baseline="0">
                <a:effectLst/>
              </a:rPr>
              <a:t>Brazil Trade Balance with BRICS Countries (US BILLION$)</a:t>
            </a:r>
            <a:endParaRPr lang="en-IN" sz="1200">
              <a:effectLst/>
            </a:endParaRPr>
          </a:p>
          <a:p>
            <a:pPr>
              <a:defRPr sz="1400" b="0" i="0" u="none" strike="noStrike" kern="1200" spc="0" baseline="0">
                <a:solidFill>
                  <a:schemeClr val="tx1">
                    <a:lumMod val="65000"/>
                    <a:lumOff val="35000"/>
                  </a:schemeClr>
                </a:solidFill>
                <a:latin typeface="+mn-lt"/>
                <a:ea typeface="+mn-ea"/>
                <a:cs typeface="+mn-cs"/>
              </a:defRPr>
            </a:pPr>
            <a:r>
              <a:rPr lang="en-IN" sz="1200" b="0" i="0" baseline="0">
                <a:effectLst/>
              </a:rPr>
              <a:t>2001-2019</a:t>
            </a:r>
            <a:endParaRPr lang="en-IN" sz="1200">
              <a:effectLst/>
            </a:endParaRPr>
          </a:p>
          <a:p>
            <a:pPr>
              <a:defRPr sz="1400" b="0" i="0" u="none" strike="noStrike" kern="1200" spc="0" baseline="0">
                <a:solidFill>
                  <a:schemeClr val="tx1">
                    <a:lumMod val="65000"/>
                    <a:lumOff val="35000"/>
                  </a:schemeClr>
                </a:solidFill>
                <a:latin typeface="+mn-lt"/>
                <a:ea typeface="+mn-ea"/>
                <a:cs typeface="+mn-cs"/>
              </a:defRPr>
            </a:pPr>
            <a:endParaRPr lang="en-IN"/>
          </a:p>
        </c:rich>
      </c:tx>
      <c:overlay val="0"/>
      <c:spPr>
        <a:noFill/>
        <a:ln>
          <a:noFill/>
        </a:ln>
        <a:effectLst/>
      </c:spPr>
    </c:title>
    <c:autoTitleDeleted val="0"/>
    <c:plotArea>
      <c:layout/>
      <c:barChart>
        <c:barDir val="col"/>
        <c:grouping val="stacked"/>
        <c:varyColors val="0"/>
        <c:ser>
          <c:idx val="0"/>
          <c:order val="0"/>
          <c:tx>
            <c:v>China</c:v>
          </c:tx>
          <c:spPr>
            <a:solidFill>
              <a:schemeClr val="accent1"/>
            </a:solidFill>
            <a:ln>
              <a:noFill/>
            </a:ln>
            <a:effectLst/>
          </c:spPr>
          <c:invertIfNegative val="0"/>
          <c:cat>
            <c:numRef>
              <c:f>'[Brazil TRADE Balance.xlsx]Brazil TB'!$S$46:$S$64</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extLst xmlns:c16r2="http://schemas.microsoft.com/office/drawing/2015/06/chart">
                <c:ext xmlns:c15="http://schemas.microsoft.com/office/drawing/2012/chart" uri="{02D57815-91ED-43cb-92C2-25804820EDAC}">
                  <c15:fullRef>
                    <c15:sqref>'Brazil TB'!$S$46:$S$64</c15:sqref>
                  </c15:fullRef>
                </c:ext>
              </c:extLst>
            </c:numRef>
          </c:cat>
          <c:val>
            <c:numRef>
              <c:f>'[Brazil TRADE Balance.xlsx]Brazil TB'!$B$2:$T$2</c:f>
              <c:numCache>
                <c:formatCode>General</c:formatCode>
                <c:ptCount val="19"/>
                <c:pt idx="0">
                  <c:v>0.57373300000000005</c:v>
                </c:pt>
                <c:pt idx="1">
                  <c:v>0.96698499999999998</c:v>
                </c:pt>
                <c:pt idx="2">
                  <c:v>2.385564</c:v>
                </c:pt>
                <c:pt idx="3">
                  <c:v>1.7312689999999999</c:v>
                </c:pt>
                <c:pt idx="4">
                  <c:v>1.480478</c:v>
                </c:pt>
                <c:pt idx="5">
                  <c:v>0.413026</c:v>
                </c:pt>
                <c:pt idx="6">
                  <c:v>-1.8724529999999999</c:v>
                </c:pt>
                <c:pt idx="7">
                  <c:v>-3.5218090000000002</c:v>
                </c:pt>
                <c:pt idx="8">
                  <c:v>5.0927540000000002</c:v>
                </c:pt>
                <c:pt idx="9">
                  <c:v>5.1904870000000001</c:v>
                </c:pt>
                <c:pt idx="10">
                  <c:v>11.523960000000001</c:v>
                </c:pt>
                <c:pt idx="11">
                  <c:v>6.976267</c:v>
                </c:pt>
                <c:pt idx="12">
                  <c:v>8.7223360000000003</c:v>
                </c:pt>
                <c:pt idx="13">
                  <c:v>3.2711220000000001</c:v>
                </c:pt>
                <c:pt idx="14">
                  <c:v>4.8881189999999997</c:v>
                </c:pt>
                <c:pt idx="15">
                  <c:v>11.769595000000001</c:v>
                </c:pt>
                <c:pt idx="16">
                  <c:v>20.166965000000001</c:v>
                </c:pt>
                <c:pt idx="17">
                  <c:v>29.475619999999999</c:v>
                </c:pt>
                <c:pt idx="18">
                  <c:v>27.601251000000001</c:v>
                </c:pt>
              </c:numCache>
              <c:extLst xmlns:c16r2="http://schemas.microsoft.com/office/drawing/2015/06/chart">
                <c:ext xmlns:c15="http://schemas.microsoft.com/office/drawing/2012/chart" uri="{02D57815-91ED-43cb-92C2-25804820EDAC}">
                  <c15:fullRef>
                    <c15:sqref>'Brazil TB'!$B$2:$V$2</c15:sqref>
                  </c15:fullRef>
                </c:ext>
              </c:extLst>
            </c:numRef>
          </c:val>
          <c:extLst xmlns:c16r2="http://schemas.microsoft.com/office/drawing/2015/06/chart">
            <c:ext xmlns:c16="http://schemas.microsoft.com/office/drawing/2014/chart" uri="{C3380CC4-5D6E-409C-BE32-E72D297353CC}">
              <c16:uniqueId val="{00000000-1515-45E0-84F8-BE78421A52C2}"/>
            </c:ext>
          </c:extLst>
        </c:ser>
        <c:ser>
          <c:idx val="1"/>
          <c:order val="1"/>
          <c:tx>
            <c:v>India</c:v>
          </c:tx>
          <c:spPr>
            <a:solidFill>
              <a:schemeClr val="accent2"/>
            </a:solidFill>
            <a:ln>
              <a:noFill/>
            </a:ln>
            <a:effectLst/>
          </c:spPr>
          <c:invertIfNegative val="0"/>
          <c:cat>
            <c:numRef>
              <c:f>'[Brazil TRADE Balance.xlsx]Brazil TB'!$S$46:$S$64</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extLst xmlns:c16r2="http://schemas.microsoft.com/office/drawing/2015/06/chart">
                <c:ext xmlns:c15="http://schemas.microsoft.com/office/drawing/2012/chart" uri="{02D57815-91ED-43cb-92C2-25804820EDAC}">
                  <c15:fullRef>
                    <c15:sqref>'Brazil TB'!$S$46:$S$64</c15:sqref>
                  </c15:fullRef>
                </c:ext>
              </c:extLst>
            </c:numRef>
          </c:cat>
          <c:val>
            <c:numRef>
              <c:f>'[Brazil TRADE Balance.xlsx]Brazil TB'!$B$3:$T$3</c:f>
              <c:numCache>
                <c:formatCode>General</c:formatCode>
                <c:ptCount val="19"/>
                <c:pt idx="0">
                  <c:v>-0.257384</c:v>
                </c:pt>
                <c:pt idx="1">
                  <c:v>8.0553E-2</c:v>
                </c:pt>
                <c:pt idx="2">
                  <c:v>6.7951999999999999E-2</c:v>
                </c:pt>
                <c:pt idx="3">
                  <c:v>9.6482999999999999E-2</c:v>
                </c:pt>
                <c:pt idx="4">
                  <c:v>-6.4984E-2</c:v>
                </c:pt>
                <c:pt idx="5">
                  <c:v>-0.53506600000000004</c:v>
                </c:pt>
                <c:pt idx="6">
                  <c:v>-1.2114199999999999</c:v>
                </c:pt>
                <c:pt idx="7">
                  <c:v>-2.4619620000000002</c:v>
                </c:pt>
                <c:pt idx="8">
                  <c:v>1.223943</c:v>
                </c:pt>
                <c:pt idx="9">
                  <c:v>-0.75011499999999998</c:v>
                </c:pt>
                <c:pt idx="10">
                  <c:v>-2.8803350000000001</c:v>
                </c:pt>
                <c:pt idx="11">
                  <c:v>0.53410199999999997</c:v>
                </c:pt>
                <c:pt idx="12">
                  <c:v>-3.2274940000000001</c:v>
                </c:pt>
                <c:pt idx="13">
                  <c:v>-1.8515299999999999</c:v>
                </c:pt>
                <c:pt idx="14">
                  <c:v>-0.67213100000000003</c:v>
                </c:pt>
                <c:pt idx="15">
                  <c:v>0.67883000000000004</c:v>
                </c:pt>
                <c:pt idx="16">
                  <c:v>1.7116530000000001</c:v>
                </c:pt>
                <c:pt idx="17">
                  <c:v>0.247058</c:v>
                </c:pt>
                <c:pt idx="18">
                  <c:v>-1.494259</c:v>
                </c:pt>
              </c:numCache>
              <c:extLst xmlns:c16r2="http://schemas.microsoft.com/office/drawing/2015/06/chart">
                <c:ext xmlns:c15="http://schemas.microsoft.com/office/drawing/2012/chart" uri="{02D57815-91ED-43cb-92C2-25804820EDAC}">
                  <c15:fullRef>
                    <c15:sqref>'Brazil TB'!$B$3:$V$3</c15:sqref>
                  </c15:fullRef>
                </c:ext>
              </c:extLst>
            </c:numRef>
          </c:val>
          <c:extLst xmlns:c16r2="http://schemas.microsoft.com/office/drawing/2015/06/chart">
            <c:ext xmlns:c16="http://schemas.microsoft.com/office/drawing/2014/chart" uri="{C3380CC4-5D6E-409C-BE32-E72D297353CC}">
              <c16:uniqueId val="{00000001-1515-45E0-84F8-BE78421A52C2}"/>
            </c:ext>
          </c:extLst>
        </c:ser>
        <c:ser>
          <c:idx val="2"/>
          <c:order val="2"/>
          <c:tx>
            <c:v>Russia</c:v>
          </c:tx>
          <c:spPr>
            <a:solidFill>
              <a:schemeClr val="accent3"/>
            </a:solidFill>
            <a:ln>
              <a:noFill/>
            </a:ln>
            <a:effectLst/>
          </c:spPr>
          <c:invertIfNegative val="0"/>
          <c:cat>
            <c:numRef>
              <c:f>'[Brazil TRADE Balance.xlsx]Brazil TB'!$S$46:$S$64</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extLst xmlns:c16r2="http://schemas.microsoft.com/office/drawing/2015/06/chart">
                <c:ext xmlns:c15="http://schemas.microsoft.com/office/drawing/2012/chart" uri="{02D57815-91ED-43cb-92C2-25804820EDAC}">
                  <c15:fullRef>
                    <c15:sqref>'Brazil TB'!$S$46:$S$64</c15:sqref>
                  </c15:fullRef>
                </c:ext>
              </c:extLst>
            </c:numRef>
          </c:cat>
          <c:val>
            <c:numRef>
              <c:f>'[Brazil TRADE Balance.xlsx]Brazil TB'!$B$4:$T$4</c:f>
              <c:numCache>
                <c:formatCode>General</c:formatCode>
                <c:ptCount val="19"/>
                <c:pt idx="0">
                  <c:v>0.63832199999999994</c:v>
                </c:pt>
                <c:pt idx="1">
                  <c:v>0.82477100000000003</c:v>
                </c:pt>
                <c:pt idx="2">
                  <c:v>0.94506999999999997</c:v>
                </c:pt>
                <c:pt idx="3">
                  <c:v>0.85001400000000005</c:v>
                </c:pt>
                <c:pt idx="4">
                  <c:v>2.1953040000000001</c:v>
                </c:pt>
                <c:pt idx="5">
                  <c:v>2.500874</c:v>
                </c:pt>
                <c:pt idx="6">
                  <c:v>2.0312079999999999</c:v>
                </c:pt>
                <c:pt idx="7">
                  <c:v>1.320929</c:v>
                </c:pt>
                <c:pt idx="8">
                  <c:v>1.456434</c:v>
                </c:pt>
                <c:pt idx="9">
                  <c:v>2.2416939999999999</c:v>
                </c:pt>
                <c:pt idx="10">
                  <c:v>1.272003</c:v>
                </c:pt>
                <c:pt idx="11">
                  <c:v>0.35009499999999999</c:v>
                </c:pt>
                <c:pt idx="12">
                  <c:v>0.29807899999999998</c:v>
                </c:pt>
                <c:pt idx="13">
                  <c:v>0.81272900000000003</c:v>
                </c:pt>
                <c:pt idx="14">
                  <c:v>0.24354000000000001</c:v>
                </c:pt>
                <c:pt idx="15">
                  <c:v>0.278804</c:v>
                </c:pt>
                <c:pt idx="16">
                  <c:v>9.1648999999999994E-2</c:v>
                </c:pt>
                <c:pt idx="17">
                  <c:v>-1.718466</c:v>
                </c:pt>
                <c:pt idx="18">
                  <c:v>-2.0726719999999998</c:v>
                </c:pt>
              </c:numCache>
              <c:extLst xmlns:c16r2="http://schemas.microsoft.com/office/drawing/2015/06/chart">
                <c:ext xmlns:c15="http://schemas.microsoft.com/office/drawing/2012/chart" uri="{02D57815-91ED-43cb-92C2-25804820EDAC}">
                  <c15:fullRef>
                    <c15:sqref>'Brazil TB'!$B$4:$V$4</c15:sqref>
                  </c15:fullRef>
                </c:ext>
              </c:extLst>
            </c:numRef>
          </c:val>
          <c:extLst xmlns:c16r2="http://schemas.microsoft.com/office/drawing/2015/06/chart">
            <c:ext xmlns:c16="http://schemas.microsoft.com/office/drawing/2014/chart" uri="{C3380CC4-5D6E-409C-BE32-E72D297353CC}">
              <c16:uniqueId val="{00000002-1515-45E0-84F8-BE78421A52C2}"/>
            </c:ext>
          </c:extLst>
        </c:ser>
        <c:ser>
          <c:idx val="3"/>
          <c:order val="3"/>
          <c:tx>
            <c:v>South Africa</c:v>
          </c:tx>
          <c:spPr>
            <a:solidFill>
              <a:schemeClr val="accent4"/>
            </a:solidFill>
            <a:ln>
              <a:noFill/>
            </a:ln>
            <a:effectLst/>
          </c:spPr>
          <c:invertIfNegative val="0"/>
          <c:cat>
            <c:numRef>
              <c:f>'[Brazil TRADE Balance.xlsx]Brazil TB'!$S$46:$S$64</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extLst xmlns:c16r2="http://schemas.microsoft.com/office/drawing/2015/06/chart">
                <c:ext xmlns:c15="http://schemas.microsoft.com/office/drawing/2012/chart" uri="{02D57815-91ED-43cb-92C2-25804820EDAC}">
                  <c15:fullRef>
                    <c15:sqref>'Brazil TB'!$S$46:$S$64</c15:sqref>
                  </c15:fullRef>
                </c:ext>
              </c:extLst>
            </c:numRef>
          </c:cat>
          <c:val>
            <c:numRef>
              <c:f>'[Brazil TRADE Balance.xlsx]Brazil TB'!$B$5:$T$5</c:f>
              <c:numCache>
                <c:formatCode>General</c:formatCode>
                <c:ptCount val="19"/>
                <c:pt idx="0">
                  <c:v>0.13808200000000001</c:v>
                </c:pt>
                <c:pt idx="1">
                  <c:v>0.29652400000000001</c:v>
                </c:pt>
                <c:pt idx="2">
                  <c:v>0.53178400000000003</c:v>
                </c:pt>
                <c:pt idx="3">
                  <c:v>0.769069</c:v>
                </c:pt>
                <c:pt idx="4">
                  <c:v>1.0295879999999999</c:v>
                </c:pt>
                <c:pt idx="5">
                  <c:v>1.0278799999999999</c:v>
                </c:pt>
                <c:pt idx="6">
                  <c:v>1.235557</c:v>
                </c:pt>
                <c:pt idx="7">
                  <c:v>0.98069600000000001</c:v>
                </c:pt>
                <c:pt idx="8">
                  <c:v>0.82648699999999997</c:v>
                </c:pt>
                <c:pt idx="9">
                  <c:v>0.55654099999999995</c:v>
                </c:pt>
                <c:pt idx="10">
                  <c:v>0.768729</c:v>
                </c:pt>
                <c:pt idx="11">
                  <c:v>0.91680200000000001</c:v>
                </c:pt>
                <c:pt idx="12">
                  <c:v>1.1167480000000001</c:v>
                </c:pt>
                <c:pt idx="13">
                  <c:v>0.49380200000000002</c:v>
                </c:pt>
                <c:pt idx="14">
                  <c:v>0.70918099999999995</c:v>
                </c:pt>
                <c:pt idx="15">
                  <c:v>1.0607709999999999</c:v>
                </c:pt>
                <c:pt idx="16">
                  <c:v>1.020983</c:v>
                </c:pt>
                <c:pt idx="17">
                  <c:v>0.70017200000000002</c:v>
                </c:pt>
                <c:pt idx="18">
                  <c:v>0.37116700000000002</c:v>
                </c:pt>
              </c:numCache>
              <c:extLst xmlns:c16r2="http://schemas.microsoft.com/office/drawing/2015/06/chart">
                <c:ext xmlns:c15="http://schemas.microsoft.com/office/drawing/2012/chart" uri="{02D57815-91ED-43cb-92C2-25804820EDAC}">
                  <c15:fullRef>
                    <c15:sqref>'Brazil TB'!$B$5:$V$5</c15:sqref>
                  </c15:fullRef>
                </c:ext>
              </c:extLst>
            </c:numRef>
          </c:val>
          <c:extLst xmlns:c16r2="http://schemas.microsoft.com/office/drawing/2015/06/chart">
            <c:ext xmlns:c16="http://schemas.microsoft.com/office/drawing/2014/chart" uri="{C3380CC4-5D6E-409C-BE32-E72D297353CC}">
              <c16:uniqueId val="{00000003-1515-45E0-84F8-BE78421A52C2}"/>
            </c:ext>
          </c:extLst>
        </c:ser>
        <c:dLbls>
          <c:showLegendKey val="0"/>
          <c:showVal val="0"/>
          <c:showCatName val="0"/>
          <c:showSerName val="0"/>
          <c:showPercent val="0"/>
          <c:showBubbleSize val="0"/>
        </c:dLbls>
        <c:gapWidth val="150"/>
        <c:overlap val="100"/>
        <c:axId val="218157440"/>
        <c:axId val="218158976"/>
      </c:barChart>
      <c:catAx>
        <c:axId val="21815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158976"/>
        <c:crosses val="autoZero"/>
        <c:auto val="1"/>
        <c:lblAlgn val="ctr"/>
        <c:lblOffset val="100"/>
        <c:noMultiLvlLbl val="0"/>
      </c:catAx>
      <c:valAx>
        <c:axId val="218158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1574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rot="0" vert="horz"/>
          <a:lstStyle/>
          <a:p>
            <a:pPr>
              <a:defRPr/>
            </a:pPr>
            <a:r>
              <a:rPr lang="en-IN"/>
              <a:t>Gross Terms of Trade of Brazil with BRICS</a:t>
            </a:r>
          </a:p>
        </c:rich>
      </c:tx>
      <c:overlay val="0"/>
    </c:title>
    <c:autoTitleDeleted val="0"/>
    <c:plotArea>
      <c:layout>
        <c:manualLayout>
          <c:layoutTarget val="inner"/>
          <c:xMode val="edge"/>
          <c:yMode val="edge"/>
          <c:x val="5.2193805082816895E-2"/>
          <c:y val="0.27396859080558195"/>
          <c:w val="0.92768178950188851"/>
          <c:h val="0.47864100320793235"/>
        </c:manualLayout>
      </c:layout>
      <c:lineChart>
        <c:grouping val="standard"/>
        <c:varyColors val="0"/>
        <c:ser>
          <c:idx val="0"/>
          <c:order val="0"/>
          <c:tx>
            <c:strRef>
              <c:f>'[GTOT BRICS FINAL.xlsx]Brazil'!$B$3</c:f>
              <c:strCache>
                <c:ptCount val="1"/>
                <c:pt idx="0">
                  <c:v>China</c:v>
                </c:pt>
              </c:strCache>
            </c:strRef>
          </c:tx>
          <c:marker>
            <c:symbol val="none"/>
          </c:marker>
          <c:cat>
            <c:numRef>
              <c:f>'[GTOT BRICS FINAL.xlsx]Brazil'!$A$4:$A$32</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numRef>
          </c:cat>
          <c:val>
            <c:numRef>
              <c:f>'[GTOT BRICS FINAL.xlsx]Brazil'!$B$4:$B$32</c:f>
              <c:numCache>
                <c:formatCode>General</c:formatCode>
                <c:ptCount val="29"/>
                <c:pt idx="0">
                  <c:v>35.406634588737894</c:v>
                </c:pt>
                <c:pt idx="1">
                  <c:v>26.171801676398161</c:v>
                </c:pt>
                <c:pt idx="2">
                  <c:v>10.206114741585258</c:v>
                </c:pt>
                <c:pt idx="3">
                  <c:v>17.577085526370404</c:v>
                </c:pt>
                <c:pt idx="4">
                  <c:v>24.156500486717857</c:v>
                </c:pt>
                <c:pt idx="5">
                  <c:v>38.054966352875134</c:v>
                </c:pt>
                <c:pt idx="6">
                  <c:v>121.65554759893676</c:v>
                </c:pt>
                <c:pt idx="7">
                  <c:v>140.03738890240373</c:v>
                </c:pt>
                <c:pt idx="8">
                  <c:v>143.15448665493875</c:v>
                </c:pt>
                <c:pt idx="9">
                  <c:v>143.79341863223129</c:v>
                </c:pt>
                <c:pt idx="10">
                  <c:v>112.60448896215897</c:v>
                </c:pt>
                <c:pt idx="11">
                  <c:v>69.714122838432857</c:v>
                </c:pt>
                <c:pt idx="12">
                  <c:v>60.701782109866343</c:v>
                </c:pt>
                <c:pt idx="13">
                  <c:v>46.007553571630091</c:v>
                </c:pt>
                <c:pt idx="14">
                  <c:v>66.788040543083667</c:v>
                </c:pt>
                <c:pt idx="15">
                  <c:v>77.364793074431418</c:v>
                </c:pt>
                <c:pt idx="16">
                  <c:v>98.856092343623089</c:v>
                </c:pt>
                <c:pt idx="17">
                  <c:v>124.63786415208554</c:v>
                </c:pt>
                <c:pt idx="18">
                  <c:v>133.55035377007673</c:v>
                </c:pt>
                <c:pt idx="19">
                  <c:v>81.26534962413298</c:v>
                </c:pt>
                <c:pt idx="20">
                  <c:v>103.4642045966217</c:v>
                </c:pt>
                <c:pt idx="21">
                  <c:v>99.27058691844357</c:v>
                </c:pt>
                <c:pt idx="22">
                  <c:v>104.95391402835065</c:v>
                </c:pt>
                <c:pt idx="23">
                  <c:v>100.30342190648466</c:v>
                </c:pt>
                <c:pt idx="24">
                  <c:v>109.93202546464981</c:v>
                </c:pt>
                <c:pt idx="25">
                  <c:v>91.803756786569167</c:v>
                </c:pt>
                <c:pt idx="26">
                  <c:v>72.912022441556161</c:v>
                </c:pt>
                <c:pt idx="27">
                  <c:v>66.732568766345508</c:v>
                </c:pt>
                <c:pt idx="28">
                  <c:v>61.396005241398882</c:v>
                </c:pt>
              </c:numCache>
            </c:numRef>
          </c:val>
          <c:smooth val="0"/>
          <c:extLst xmlns:c16r2="http://schemas.microsoft.com/office/drawing/2015/06/chart">
            <c:ext xmlns:c16="http://schemas.microsoft.com/office/drawing/2014/chart" uri="{C3380CC4-5D6E-409C-BE32-E72D297353CC}">
              <c16:uniqueId val="{00000000-0564-4059-98F5-77909CE60C22}"/>
            </c:ext>
          </c:extLst>
        </c:ser>
        <c:ser>
          <c:idx val="1"/>
          <c:order val="1"/>
          <c:tx>
            <c:strRef>
              <c:f>'[GTOT BRICS FINAL.xlsx]Brazil'!$C$3</c:f>
              <c:strCache>
                <c:ptCount val="1"/>
                <c:pt idx="0">
                  <c:v>India</c:v>
                </c:pt>
              </c:strCache>
            </c:strRef>
          </c:tx>
          <c:marker>
            <c:symbol val="none"/>
          </c:marker>
          <c:cat>
            <c:numRef>
              <c:f>'[GTOT BRICS FINAL.xlsx]Brazil'!$A$4:$A$32</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numRef>
          </c:cat>
          <c:val>
            <c:numRef>
              <c:f>'[GTOT BRICS FINAL.xlsx]Brazil'!$C$4:$C$32</c:f>
              <c:numCache>
                <c:formatCode>General</c:formatCode>
                <c:ptCount val="29"/>
                <c:pt idx="0">
                  <c:v>7.116157119976446</c:v>
                </c:pt>
                <c:pt idx="1">
                  <c:v>11.373150010986517</c:v>
                </c:pt>
                <c:pt idx="2">
                  <c:v>7.9431341944707752</c:v>
                </c:pt>
                <c:pt idx="3">
                  <c:v>45.924461197849126</c:v>
                </c:pt>
                <c:pt idx="4">
                  <c:v>11.90687185875518</c:v>
                </c:pt>
                <c:pt idx="5">
                  <c:v>47.219201774293367</c:v>
                </c:pt>
                <c:pt idx="6">
                  <c:v>117.5250566189123</c:v>
                </c:pt>
                <c:pt idx="7">
                  <c:v>173.95680430332371</c:v>
                </c:pt>
                <c:pt idx="8">
                  <c:v>173.33140489759396</c:v>
                </c:pt>
                <c:pt idx="9">
                  <c:v>60.054598175994244</c:v>
                </c:pt>
                <c:pt idx="10">
                  <c:v>124.78936227518061</c:v>
                </c:pt>
                <c:pt idx="11">
                  <c:v>189.84580742981183</c:v>
                </c:pt>
                <c:pt idx="12">
                  <c:v>86.339995606831792</c:v>
                </c:pt>
                <c:pt idx="13">
                  <c:v>85.19064539546514</c:v>
                </c:pt>
                <c:pt idx="14">
                  <c:v>83.468104283852966</c:v>
                </c:pt>
                <c:pt idx="15">
                  <c:v>104.39513182286518</c:v>
                </c:pt>
                <c:pt idx="16">
                  <c:v>163.21643280900273</c:v>
                </c:pt>
                <c:pt idx="17">
                  <c:v>240.39338318227047</c:v>
                </c:pt>
                <c:pt idx="18">
                  <c:v>355.94983341735821</c:v>
                </c:pt>
                <c:pt idx="19">
                  <c:v>68.828714597797472</c:v>
                </c:pt>
                <c:pt idx="20">
                  <c:v>151.17512642207868</c:v>
                </c:pt>
                <c:pt idx="21">
                  <c:v>254.88859271595931</c:v>
                </c:pt>
                <c:pt idx="22">
                  <c:v>114.2321242677566</c:v>
                </c:pt>
                <c:pt idx="23">
                  <c:v>251.36432468273725</c:v>
                </c:pt>
                <c:pt idx="24">
                  <c:v>165.78866689859981</c:v>
                </c:pt>
                <c:pt idx="25">
                  <c:v>126.18325886800368</c:v>
                </c:pt>
                <c:pt idx="26">
                  <c:v>86.098964440112425</c:v>
                </c:pt>
                <c:pt idx="27">
                  <c:v>73.361696954816381</c:v>
                </c:pt>
                <c:pt idx="28">
                  <c:v>106.33118403126625</c:v>
                </c:pt>
              </c:numCache>
            </c:numRef>
          </c:val>
          <c:smooth val="0"/>
          <c:extLst xmlns:c16r2="http://schemas.microsoft.com/office/drawing/2015/06/chart">
            <c:ext xmlns:c16="http://schemas.microsoft.com/office/drawing/2014/chart" uri="{C3380CC4-5D6E-409C-BE32-E72D297353CC}">
              <c16:uniqueId val="{00000001-0564-4059-98F5-77909CE60C22}"/>
            </c:ext>
          </c:extLst>
        </c:ser>
        <c:ser>
          <c:idx val="2"/>
          <c:order val="2"/>
          <c:tx>
            <c:strRef>
              <c:f>'[GTOT BRICS FINAL.xlsx]Brazil'!$D$3</c:f>
              <c:strCache>
                <c:ptCount val="1"/>
                <c:pt idx="0">
                  <c:v>Russian Federation</c:v>
                </c:pt>
              </c:strCache>
            </c:strRef>
          </c:tx>
          <c:marker>
            <c:symbol val="none"/>
          </c:marker>
          <c:cat>
            <c:numRef>
              <c:f>'[GTOT BRICS FINAL.xlsx]Brazil'!$A$4:$A$32</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numRef>
          </c:cat>
          <c:val>
            <c:numRef>
              <c:f>'[GTOT BRICS FINAL.xlsx]Brazil'!$D$4:$D$32</c:f>
              <c:numCache>
                <c:formatCode>General</c:formatCode>
                <c:ptCount val="29"/>
                <c:pt idx="2">
                  <c:v>131.32617534483987</c:v>
                </c:pt>
                <c:pt idx="3">
                  <c:v>71.008205260873396</c:v>
                </c:pt>
                <c:pt idx="4">
                  <c:v>105.08508194504631</c:v>
                </c:pt>
                <c:pt idx="5">
                  <c:v>35.499565353950935</c:v>
                </c:pt>
                <c:pt idx="6">
                  <c:v>95.685595351383569</c:v>
                </c:pt>
                <c:pt idx="7">
                  <c:v>56.532164647713643</c:v>
                </c:pt>
                <c:pt idx="8">
                  <c:v>56.32527541771551</c:v>
                </c:pt>
                <c:pt idx="9">
                  <c:v>46.500325660867183</c:v>
                </c:pt>
                <c:pt idx="10">
                  <c:v>134.9267318841689</c:v>
                </c:pt>
                <c:pt idx="11">
                  <c:v>42.034485502189028</c:v>
                </c:pt>
                <c:pt idx="12">
                  <c:v>33.629444318054297</c:v>
                </c:pt>
                <c:pt idx="13">
                  <c:v>35.93472872762981</c:v>
                </c:pt>
                <c:pt idx="14">
                  <c:v>47.735306017971979</c:v>
                </c:pt>
                <c:pt idx="15">
                  <c:v>24.444214819395263</c:v>
                </c:pt>
                <c:pt idx="16">
                  <c:v>28.458342757353233</c:v>
                </c:pt>
                <c:pt idx="17">
                  <c:v>48.518121581996319</c:v>
                </c:pt>
                <c:pt idx="18">
                  <c:v>78.833510210484647</c:v>
                </c:pt>
                <c:pt idx="19">
                  <c:v>52.809693888073589</c:v>
                </c:pt>
                <c:pt idx="20">
                  <c:v>57.257242299675589</c:v>
                </c:pt>
                <c:pt idx="21">
                  <c:v>93.684064920963309</c:v>
                </c:pt>
                <c:pt idx="22">
                  <c:v>112.24921612233236</c:v>
                </c:pt>
                <c:pt idx="23">
                  <c:v>111.35295582757576</c:v>
                </c:pt>
                <c:pt idx="24">
                  <c:v>94.184407544365172</c:v>
                </c:pt>
                <c:pt idx="25">
                  <c:v>95.895896420198653</c:v>
                </c:pt>
                <c:pt idx="26">
                  <c:v>96.350155805812605</c:v>
                </c:pt>
                <c:pt idx="27">
                  <c:v>112.10562298241354</c:v>
                </c:pt>
                <c:pt idx="28">
                  <c:v>231.33945806371815</c:v>
                </c:pt>
              </c:numCache>
            </c:numRef>
          </c:val>
          <c:smooth val="0"/>
          <c:extLst xmlns:c16r2="http://schemas.microsoft.com/office/drawing/2015/06/chart">
            <c:ext xmlns:c16="http://schemas.microsoft.com/office/drawing/2014/chart" uri="{C3380CC4-5D6E-409C-BE32-E72D297353CC}">
              <c16:uniqueId val="{00000002-0564-4059-98F5-77909CE60C22}"/>
            </c:ext>
          </c:extLst>
        </c:ser>
        <c:ser>
          <c:idx val="3"/>
          <c:order val="3"/>
          <c:tx>
            <c:strRef>
              <c:f>'[GTOT BRICS FINAL.xlsx]Brazil'!$E$3</c:f>
              <c:strCache>
                <c:ptCount val="1"/>
                <c:pt idx="0">
                  <c:v>South Africa</c:v>
                </c:pt>
              </c:strCache>
            </c:strRef>
          </c:tx>
          <c:marker>
            <c:symbol val="none"/>
          </c:marker>
          <c:cat>
            <c:numRef>
              <c:f>'[GTOT BRICS FINAL.xlsx]Brazil'!$A$4:$A$32</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numRef>
          </c:cat>
          <c:val>
            <c:numRef>
              <c:f>'[GTOT BRICS FINAL.xlsx]Brazil'!$E$4:$E$32</c:f>
              <c:numCache>
                <c:formatCode>General</c:formatCode>
                <c:ptCount val="29"/>
                <c:pt idx="0">
                  <c:v>36.130914743961519</c:v>
                </c:pt>
                <c:pt idx="1">
                  <c:v>32.113218165444053</c:v>
                </c:pt>
                <c:pt idx="2">
                  <c:v>35.847914383645794</c:v>
                </c:pt>
                <c:pt idx="3">
                  <c:v>55.00123034630677</c:v>
                </c:pt>
                <c:pt idx="4">
                  <c:v>109.27760123684261</c:v>
                </c:pt>
                <c:pt idx="5">
                  <c:v>123.95984257683968</c:v>
                </c:pt>
                <c:pt idx="6">
                  <c:v>161.30182531429861</c:v>
                </c:pt>
                <c:pt idx="7">
                  <c:v>136.92831350367589</c:v>
                </c:pt>
                <c:pt idx="8">
                  <c:v>153.90690464814708</c:v>
                </c:pt>
                <c:pt idx="9">
                  <c:v>80.576893349943347</c:v>
                </c:pt>
                <c:pt idx="10">
                  <c:v>75.36145104547596</c:v>
                </c:pt>
                <c:pt idx="11">
                  <c:v>67.318870249887226</c:v>
                </c:pt>
                <c:pt idx="12">
                  <c:v>37.410742437778623</c:v>
                </c:pt>
                <c:pt idx="13">
                  <c:v>26.751990476894111</c:v>
                </c:pt>
                <c:pt idx="14">
                  <c:v>25.31931895243115</c:v>
                </c:pt>
                <c:pt idx="15">
                  <c:v>24.599826919603615</c:v>
                </c:pt>
                <c:pt idx="16">
                  <c:v>30.908283828916332</c:v>
                </c:pt>
                <c:pt idx="17">
                  <c:v>31.538747512262844</c:v>
                </c:pt>
                <c:pt idx="18">
                  <c:v>48.564276959061303</c:v>
                </c:pt>
                <c:pt idx="19">
                  <c:v>36.892566206812269</c:v>
                </c:pt>
                <c:pt idx="20">
                  <c:v>71.575105645833148</c:v>
                </c:pt>
                <c:pt idx="21">
                  <c:v>72.79428279006585</c:v>
                </c:pt>
                <c:pt idx="22">
                  <c:v>60.725967539416452</c:v>
                </c:pt>
                <c:pt idx="23">
                  <c:v>48.495946527550821</c:v>
                </c:pt>
                <c:pt idx="24">
                  <c:v>71.392556951079058</c:v>
                </c:pt>
                <c:pt idx="25">
                  <c:v>50.667287888141523</c:v>
                </c:pt>
                <c:pt idx="26">
                  <c:v>26.391601854725245</c:v>
                </c:pt>
                <c:pt idx="27">
                  <c:v>37.543467472043837</c:v>
                </c:pt>
                <c:pt idx="28">
                  <c:v>55.201353257088897</c:v>
                </c:pt>
              </c:numCache>
            </c:numRef>
          </c:val>
          <c:smooth val="0"/>
          <c:extLst xmlns:c16r2="http://schemas.microsoft.com/office/drawing/2015/06/chart">
            <c:ext xmlns:c16="http://schemas.microsoft.com/office/drawing/2014/chart" uri="{C3380CC4-5D6E-409C-BE32-E72D297353CC}">
              <c16:uniqueId val="{00000003-0564-4059-98F5-77909CE60C22}"/>
            </c:ext>
          </c:extLst>
        </c:ser>
        <c:dLbls>
          <c:showLegendKey val="0"/>
          <c:showVal val="0"/>
          <c:showCatName val="0"/>
          <c:showSerName val="0"/>
          <c:showPercent val="0"/>
          <c:showBubbleSize val="0"/>
        </c:dLbls>
        <c:marker val="1"/>
        <c:smooth val="0"/>
        <c:axId val="218212224"/>
        <c:axId val="218213760"/>
      </c:lineChart>
      <c:catAx>
        <c:axId val="218212224"/>
        <c:scaling>
          <c:orientation val="minMax"/>
        </c:scaling>
        <c:delete val="0"/>
        <c:axPos val="b"/>
        <c:numFmt formatCode="General" sourceLinked="1"/>
        <c:majorTickMark val="none"/>
        <c:minorTickMark val="none"/>
        <c:tickLblPos val="nextTo"/>
        <c:txPr>
          <a:bodyPr rot="-5400000" vert="horz"/>
          <a:lstStyle/>
          <a:p>
            <a:pPr>
              <a:defRPr/>
            </a:pPr>
            <a:endParaRPr lang="en-US"/>
          </a:p>
        </c:txPr>
        <c:crossAx val="218213760"/>
        <c:crosses val="autoZero"/>
        <c:auto val="1"/>
        <c:lblAlgn val="ctr"/>
        <c:lblOffset val="100"/>
        <c:noMultiLvlLbl val="0"/>
      </c:catAx>
      <c:valAx>
        <c:axId val="218213760"/>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218212224"/>
        <c:crosses val="autoZero"/>
        <c:crossBetween val="between"/>
      </c:valAx>
    </c:plotArea>
    <c:legend>
      <c:legendPos val="t"/>
      <c:overlay val="0"/>
      <c:txPr>
        <a:bodyPr rot="0" vert="horz"/>
        <a:lstStyle/>
        <a:p>
          <a:pPr>
            <a:defRPr/>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IN" sz="1800" b="1" i="0" baseline="0">
                <a:effectLst/>
              </a:rPr>
              <a:t>Income Terms of Trade of Brazil with BRICS Nations</a:t>
            </a:r>
            <a:endParaRPr lang="en-IN">
              <a:effectLst/>
            </a:endParaRPr>
          </a:p>
        </c:rich>
      </c:tx>
      <c:overlay val="0"/>
    </c:title>
    <c:autoTitleDeleted val="0"/>
    <c:plotArea>
      <c:layout>
        <c:manualLayout>
          <c:layoutTarget val="inner"/>
          <c:xMode val="edge"/>
          <c:yMode val="edge"/>
          <c:x val="0.158994782882699"/>
          <c:y val="0.39779048986398069"/>
          <c:w val="0.81599384831329913"/>
          <c:h val="0.44140550807217471"/>
        </c:manualLayout>
      </c:layout>
      <c:lineChart>
        <c:grouping val="standard"/>
        <c:varyColors val="0"/>
        <c:ser>
          <c:idx val="0"/>
          <c:order val="0"/>
          <c:tx>
            <c:v>Income TOT of Russia</c:v>
          </c:tx>
          <c:marker>
            <c:symbol val="none"/>
          </c:marker>
          <c:cat>
            <c:numRef>
              <c:f>'[Dev Eco I-Tot (1).xlsx]Brazil ITOT'!$A$4:$A$32</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numRef>
          </c:cat>
          <c:val>
            <c:numRef>
              <c:f>'[Dev Eco I-Tot (1).xlsx]Brazil ITOT'!$I$6:$I$32</c:f>
              <c:numCache>
                <c:formatCode>0.00</c:formatCode>
                <c:ptCount val="27"/>
                <c:pt idx="0">
                  <c:v>10.332745573171193</c:v>
                </c:pt>
                <c:pt idx="1">
                  <c:v>20.776158547536234</c:v>
                </c:pt>
                <c:pt idx="2">
                  <c:v>16.508472390410081</c:v>
                </c:pt>
                <c:pt idx="3">
                  <c:v>53.736561472507447</c:v>
                </c:pt>
                <c:pt idx="4">
                  <c:v>43.146241536977094</c:v>
                </c:pt>
                <c:pt idx="5">
                  <c:v>73.177662468775438</c:v>
                </c:pt>
                <c:pt idx="6">
                  <c:v>66.093076165444771</c:v>
                </c:pt>
                <c:pt idx="7">
                  <c:v>78.60097488084223</c:v>
                </c:pt>
                <c:pt idx="8">
                  <c:v>42.2966725</c:v>
                </c:pt>
                <c:pt idx="9">
                  <c:v>114.00506056995668</c:v>
                </c:pt>
                <c:pt idx="10">
                  <c:v>133.83002738400941</c:v>
                </c:pt>
                <c:pt idx="11">
                  <c:v>151.02230202445199</c:v>
                </c:pt>
                <c:pt idx="12">
                  <c:v>151.81698250690636</c:v>
                </c:pt>
                <c:pt idx="13">
                  <c:v>240.26623704143711</c:v>
                </c:pt>
                <c:pt idx="14">
                  <c:v>265.35017897331528</c:v>
                </c:pt>
                <c:pt idx="15">
                  <c:v>266.35613072508289</c:v>
                </c:pt>
                <c:pt idx="16">
                  <c:v>271.94395632035724</c:v>
                </c:pt>
                <c:pt idx="17">
                  <c:v>188.65846906919143</c:v>
                </c:pt>
                <c:pt idx="18">
                  <c:v>262.81902999388791</c:v>
                </c:pt>
                <c:pt idx="19">
                  <c:v>233.54270001477309</c:v>
                </c:pt>
                <c:pt idx="20">
                  <c:v>172.33758900239212</c:v>
                </c:pt>
                <c:pt idx="21">
                  <c:v>165.12050336458256</c:v>
                </c:pt>
                <c:pt idx="22">
                  <c:v>216.85288686158347</c:v>
                </c:pt>
                <c:pt idx="23">
                  <c:v>158.37619045336589</c:v>
                </c:pt>
                <c:pt idx="24">
                  <c:v>162.3130268448283</c:v>
                </c:pt>
                <c:pt idx="25">
                  <c:v>185.59842789481485</c:v>
                </c:pt>
                <c:pt idx="26">
                  <c:v>104.46789827396327</c:v>
                </c:pt>
              </c:numCache>
            </c:numRef>
          </c:val>
          <c:smooth val="0"/>
        </c:ser>
        <c:ser>
          <c:idx val="1"/>
          <c:order val="1"/>
          <c:tx>
            <c:v>Income TOT of India</c:v>
          </c:tx>
          <c:marker>
            <c:symbol val="none"/>
          </c:marker>
          <c:cat>
            <c:numRef>
              <c:f>'[Dev Eco I-Tot (1).xlsx]Brazil ITOT'!$A$4:$A$32</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numRef>
          </c:cat>
          <c:val>
            <c:numRef>
              <c:f>'[Dev Eco I-Tot (1).xlsx]Brazil ITOT'!$J$4:$J$32</c:f>
              <c:numCache>
                <c:formatCode>0.00</c:formatCode>
                <c:ptCount val="29"/>
                <c:pt idx="0">
                  <c:v>11.255622014090887</c:v>
                </c:pt>
                <c:pt idx="1">
                  <c:v>12.941537499864728</c:v>
                </c:pt>
                <c:pt idx="2">
                  <c:v>12.187954097653755</c:v>
                </c:pt>
                <c:pt idx="3">
                  <c:v>11.346385455682318</c:v>
                </c:pt>
                <c:pt idx="4">
                  <c:v>59.159155843416087</c:v>
                </c:pt>
                <c:pt idx="5">
                  <c:v>30.205291503639987</c:v>
                </c:pt>
                <c:pt idx="6">
                  <c:v>17.13135135577291</c:v>
                </c:pt>
                <c:pt idx="7">
                  <c:v>15.998851833137151</c:v>
                </c:pt>
                <c:pt idx="8">
                  <c:v>14.791577944556947</c:v>
                </c:pt>
                <c:pt idx="9">
                  <c:v>33.06039066260081</c:v>
                </c:pt>
                <c:pt idx="10">
                  <c:v>21.745048300000001</c:v>
                </c:pt>
                <c:pt idx="11">
                  <c:v>29.509601046837904</c:v>
                </c:pt>
                <c:pt idx="12">
                  <c:v>69.851422559622279</c:v>
                </c:pt>
                <c:pt idx="13">
                  <c:v>55.738586012291528</c:v>
                </c:pt>
                <c:pt idx="14">
                  <c:v>59.750153768492474</c:v>
                </c:pt>
                <c:pt idx="15">
                  <c:v>93.714595187483454</c:v>
                </c:pt>
                <c:pt idx="16">
                  <c:v>72.350711489327637</c:v>
                </c:pt>
                <c:pt idx="17">
                  <c:v>68.193064290343813</c:v>
                </c:pt>
                <c:pt idx="18">
                  <c:v>64.426528570774693</c:v>
                </c:pt>
                <c:pt idx="19">
                  <c:v>224.59910518202199</c:v>
                </c:pt>
                <c:pt idx="20">
                  <c:v>221.06145515721241</c:v>
                </c:pt>
                <c:pt idx="21">
                  <c:v>177.28970207997696</c:v>
                </c:pt>
                <c:pt idx="22">
                  <c:v>306.00798430472707</c:v>
                </c:pt>
                <c:pt idx="23">
                  <c:v>173.77739395119818</c:v>
                </c:pt>
                <c:pt idx="24">
                  <c:v>271.19820976676203</c:v>
                </c:pt>
                <c:pt idx="25">
                  <c:v>232.47475970416596</c:v>
                </c:pt>
                <c:pt idx="26">
                  <c:v>223.11544225427679</c:v>
                </c:pt>
                <c:pt idx="27">
                  <c:v>315.87159416673035</c:v>
                </c:pt>
                <c:pt idx="28">
                  <c:v>246.76074064076727</c:v>
                </c:pt>
              </c:numCache>
            </c:numRef>
          </c:val>
          <c:smooth val="0"/>
        </c:ser>
        <c:ser>
          <c:idx val="2"/>
          <c:order val="2"/>
          <c:tx>
            <c:v>Income TOT of China</c:v>
          </c:tx>
          <c:marker>
            <c:symbol val="none"/>
          </c:marker>
          <c:cat>
            <c:numRef>
              <c:f>'[Dev Eco I-Tot (1).xlsx]Brazil ITOT'!$A$4:$A$32</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numRef>
          </c:cat>
          <c:val>
            <c:numRef>
              <c:f>'[Dev Eco I-Tot (1).xlsx]Brazil ITOT'!$K$4:$K$32</c:f>
              <c:numCache>
                <c:formatCode>0.00</c:formatCode>
                <c:ptCount val="29"/>
                <c:pt idx="0">
                  <c:v>25.623654229708787</c:v>
                </c:pt>
                <c:pt idx="1">
                  <c:v>17.687133749815125</c:v>
                </c:pt>
                <c:pt idx="2">
                  <c:v>37.706932456829392</c:v>
                </c:pt>
                <c:pt idx="3">
                  <c:v>70.852404370735485</c:v>
                </c:pt>
                <c:pt idx="4">
                  <c:v>78.324522711538776</c:v>
                </c:pt>
                <c:pt idx="5">
                  <c:v>113.62913794195374</c:v>
                </c:pt>
                <c:pt idx="6">
                  <c:v>103.19323585476454</c:v>
                </c:pt>
                <c:pt idx="7">
                  <c:v>104.69792384294217</c:v>
                </c:pt>
                <c:pt idx="8">
                  <c:v>92.388459628824421</c:v>
                </c:pt>
                <c:pt idx="9">
                  <c:v>71.21242399808267</c:v>
                </c:pt>
                <c:pt idx="10">
                  <c:v>108.53015970000001</c:v>
                </c:pt>
                <c:pt idx="11">
                  <c:v>196.66924444169786</c:v>
                </c:pt>
                <c:pt idx="12">
                  <c:v>269.3650530675443</c:v>
                </c:pt>
                <c:pt idx="13">
                  <c:v>456.35725279860196</c:v>
                </c:pt>
                <c:pt idx="14">
                  <c:v>498.26616134730659</c:v>
                </c:pt>
                <c:pt idx="15">
                  <c:v>562.8983004856276</c:v>
                </c:pt>
                <c:pt idx="16">
                  <c:v>647.48565816474922</c:v>
                </c:pt>
                <c:pt idx="17">
                  <c:v>765.24627591179069</c:v>
                </c:pt>
                <c:pt idx="18">
                  <c:v>965.66855437875495</c:v>
                </c:pt>
                <c:pt idx="19">
                  <c:v>1381.3758271181164</c:v>
                </c:pt>
                <c:pt idx="20">
                  <c:v>1948.7096366004837</c:v>
                </c:pt>
                <c:pt idx="21">
                  <c:v>2454.6295971168188</c:v>
                </c:pt>
                <c:pt idx="22">
                  <c:v>2262.1685394261035</c:v>
                </c:pt>
                <c:pt idx="23">
                  <c:v>2555.3096076817496</c:v>
                </c:pt>
                <c:pt idx="24">
                  <c:v>2300.1931026655275</c:v>
                </c:pt>
                <c:pt idx="25">
                  <c:v>2288.3113722675539</c:v>
                </c:pt>
                <c:pt idx="26">
                  <c:v>2479.5223651899901</c:v>
                </c:pt>
                <c:pt idx="27">
                  <c:v>3220.7853335194386</c:v>
                </c:pt>
                <c:pt idx="28">
                  <c:v>4052.1516963396361</c:v>
                </c:pt>
              </c:numCache>
            </c:numRef>
          </c:val>
          <c:smooth val="0"/>
        </c:ser>
        <c:ser>
          <c:idx val="3"/>
          <c:order val="3"/>
          <c:tx>
            <c:v>Income TOT of South Africa</c:v>
          </c:tx>
          <c:marker>
            <c:symbol val="none"/>
          </c:marker>
          <c:cat>
            <c:numRef>
              <c:f>'[Dev Eco I-Tot (1).xlsx]Brazil ITOT'!$A$4:$A$32</c:f>
              <c:numCache>
                <c:formatCode>General</c:formatCode>
                <c:ptCount val="29"/>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numCache>
            </c:numRef>
          </c:cat>
          <c:val>
            <c:numRef>
              <c:f>'[Dev Eco I-Tot (1).xlsx]Brazil ITOT'!$L$4:$L$32</c:f>
              <c:numCache>
                <c:formatCode>0.00</c:formatCode>
                <c:ptCount val="29"/>
                <c:pt idx="0">
                  <c:v>11.271503893286459</c:v>
                </c:pt>
                <c:pt idx="1">
                  <c:v>13.963452499854048</c:v>
                </c:pt>
                <c:pt idx="2">
                  <c:v>14.534730490960264</c:v>
                </c:pt>
                <c:pt idx="3">
                  <c:v>17.693396365409171</c:v>
                </c:pt>
                <c:pt idx="4">
                  <c:v>21.593773726656789</c:v>
                </c:pt>
                <c:pt idx="5">
                  <c:v>24.72499039868476</c:v>
                </c:pt>
                <c:pt idx="6">
                  <c:v>27.512153268452423</c:v>
                </c:pt>
                <c:pt idx="7">
                  <c:v>31.924727270015552</c:v>
                </c:pt>
                <c:pt idx="8">
                  <c:v>22.807424789270499</c:v>
                </c:pt>
                <c:pt idx="9">
                  <c:v>25.099132259006314</c:v>
                </c:pt>
                <c:pt idx="10">
                  <c:v>30.222688900000001</c:v>
                </c:pt>
                <c:pt idx="11">
                  <c:v>43.845015686622993</c:v>
                </c:pt>
                <c:pt idx="12">
                  <c:v>51.094391572842362</c:v>
                </c:pt>
                <c:pt idx="13">
                  <c:v>73.887809972480227</c:v>
                </c:pt>
                <c:pt idx="14">
                  <c:v>94.966776336413432</c:v>
                </c:pt>
                <c:pt idx="15">
                  <c:v>112.92025662650762</c:v>
                </c:pt>
                <c:pt idx="16">
                  <c:v>112.71832586868534</c:v>
                </c:pt>
                <c:pt idx="17">
                  <c:v>125.14815472552945</c:v>
                </c:pt>
                <c:pt idx="18">
                  <c:v>102.56233490299482</c:v>
                </c:pt>
                <c:pt idx="19">
                  <c:v>82.847471069848893</c:v>
                </c:pt>
                <c:pt idx="20">
                  <c:v>82.91972864180164</c:v>
                </c:pt>
                <c:pt idx="21">
                  <c:v>93.092825886843002</c:v>
                </c:pt>
                <c:pt idx="22">
                  <c:v>96.869370552144943</c:v>
                </c:pt>
                <c:pt idx="23">
                  <c:v>101.95189633464364</c:v>
                </c:pt>
                <c:pt idx="24">
                  <c:v>69.413610079101488</c:v>
                </c:pt>
                <c:pt idx="25">
                  <c:v>86.999874294277575</c:v>
                </c:pt>
                <c:pt idx="26">
                  <c:v>98.595857160956015</c:v>
                </c:pt>
                <c:pt idx="27">
                  <c:v>102.38563232471842</c:v>
                </c:pt>
                <c:pt idx="28">
                  <c:v>86.028654744331931</c:v>
                </c:pt>
              </c:numCache>
            </c:numRef>
          </c:val>
          <c:smooth val="0"/>
        </c:ser>
        <c:dLbls>
          <c:showLegendKey val="0"/>
          <c:showVal val="0"/>
          <c:showCatName val="0"/>
          <c:showSerName val="0"/>
          <c:showPercent val="0"/>
          <c:showBubbleSize val="0"/>
        </c:dLbls>
        <c:marker val="1"/>
        <c:smooth val="0"/>
        <c:axId val="218920832"/>
        <c:axId val="220135424"/>
      </c:lineChart>
      <c:catAx>
        <c:axId val="218920832"/>
        <c:scaling>
          <c:orientation val="minMax"/>
        </c:scaling>
        <c:delete val="0"/>
        <c:axPos val="b"/>
        <c:title>
          <c:tx>
            <c:rich>
              <a:bodyPr rot="0" vert="horz"/>
              <a:lstStyle/>
              <a:p>
                <a:pPr>
                  <a:defRPr/>
                </a:pPr>
                <a:r>
                  <a:rPr lang="en-IN"/>
                  <a:t>Years</a:t>
                </a:r>
              </a:p>
            </c:rich>
          </c:tx>
          <c:overlay val="0"/>
        </c:title>
        <c:numFmt formatCode="General" sourceLinked="1"/>
        <c:majorTickMark val="none"/>
        <c:minorTickMark val="none"/>
        <c:tickLblPos val="nextTo"/>
        <c:txPr>
          <a:bodyPr rot="-60000000" vert="horz"/>
          <a:lstStyle/>
          <a:p>
            <a:pPr>
              <a:defRPr/>
            </a:pPr>
            <a:endParaRPr lang="en-US"/>
          </a:p>
        </c:txPr>
        <c:crossAx val="220135424"/>
        <c:crosses val="autoZero"/>
        <c:auto val="1"/>
        <c:lblAlgn val="ctr"/>
        <c:lblOffset val="100"/>
        <c:noMultiLvlLbl val="0"/>
      </c:catAx>
      <c:valAx>
        <c:axId val="220135424"/>
        <c:scaling>
          <c:orientation val="minMax"/>
        </c:scaling>
        <c:delete val="0"/>
        <c:axPos val="l"/>
        <c:majorGridlines/>
        <c:title>
          <c:tx>
            <c:rich>
              <a:bodyPr rot="-5400000" vert="horz"/>
              <a:lstStyle/>
              <a:p>
                <a:pPr>
                  <a:defRPr/>
                </a:pPr>
                <a:r>
                  <a:rPr lang="en-IN"/>
                  <a:t>Income TOT of Brazil</a:t>
                </a:r>
              </a:p>
            </c:rich>
          </c:tx>
          <c:overlay val="0"/>
        </c:title>
        <c:numFmt formatCode="0.00" sourceLinked="1"/>
        <c:majorTickMark val="none"/>
        <c:minorTickMark val="none"/>
        <c:tickLblPos val="nextTo"/>
        <c:txPr>
          <a:bodyPr rot="-60000000" vert="horz"/>
          <a:lstStyle/>
          <a:p>
            <a:pPr>
              <a:defRPr/>
            </a:pPr>
            <a:endParaRPr lang="en-US"/>
          </a:p>
        </c:txPr>
        <c:crossAx val="218920832"/>
        <c:crosses val="autoZero"/>
        <c:crossBetween val="between"/>
      </c:valAx>
    </c:plotArea>
    <c:legend>
      <c:legendPos val="t"/>
      <c:overlay val="0"/>
      <c:txPr>
        <a:bodyPr rot="0" vert="horz"/>
        <a:lstStyle/>
        <a:p>
          <a:pPr>
            <a:defRPr/>
          </a:pPr>
          <a:endParaRPr lang="en-US"/>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Double Factorial Terms of Trade of Brazil with</a:t>
            </a:r>
            <a:r>
              <a:rPr lang="en-IN" baseline="0"/>
              <a:t> BRICS Nation</a:t>
            </a:r>
            <a:endParaRPr lang="en-IN"/>
          </a:p>
        </c:rich>
      </c:tx>
      <c:overlay val="0"/>
    </c:title>
    <c:autoTitleDeleted val="0"/>
    <c:plotArea>
      <c:layout/>
      <c:lineChart>
        <c:grouping val="standard"/>
        <c:varyColors val="0"/>
        <c:ser>
          <c:idx val="0"/>
          <c:order val="0"/>
          <c:tx>
            <c:strRef>
              <c:f>'C:\Users\VIJAY\Desktop\dev eco\final\[all.xlsx]DTOT calc brazil'!$P$2</c:f>
              <c:strCache>
                <c:ptCount val="1"/>
                <c:pt idx="0">
                  <c:v>india</c:v>
                </c:pt>
              </c:strCache>
            </c:strRef>
          </c:tx>
          <c:spPr>
            <a:ln w="38100" cap="flat" cmpd="sng" algn="ctr">
              <a:solidFill>
                <a:srgbClr val="00B0F0"/>
              </a:solidFill>
              <a:prstDash val="solid"/>
            </a:ln>
            <a:effectLst>
              <a:outerShdw blurRad="40000" dist="20000" dir="5400000" rotWithShape="0">
                <a:srgbClr val="000000">
                  <a:alpha val="38000"/>
                </a:srgbClr>
              </a:outerShdw>
            </a:effectLst>
          </c:spPr>
          <c:marker>
            <c:symbol val="none"/>
          </c:marker>
          <c:cat>
            <c:numRef>
              <c:f>'C:\Users\VIJAY\Desktop\dev eco\final\[all.xlsx]DTOT calc brazil'!$O$3:$O$40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'C:\Users\VIJAY\Desktop\dev eco\final\[all.xlsx]DTOT calc brazil'!$P$3:$P$40</c:f>
              <c:numCache>
                <c:formatCode>General</c:formatCode>
                <c:ptCount val="38"/>
                <c:pt idx="0">
                  <c:v>196.19448208249958</c:v>
                </c:pt>
                <c:pt idx="1">
                  <c:v>162.03554616067387</c:v>
                </c:pt>
                <c:pt idx="2">
                  <c:v>153.0617156310355</c:v>
                </c:pt>
                <c:pt idx="3">
                  <c:v>142.42867452865639</c:v>
                </c:pt>
                <c:pt idx="4">
                  <c:v>151.34134827490897</c:v>
                </c:pt>
                <c:pt idx="5">
                  <c:v>146.65074531582323</c:v>
                </c:pt>
                <c:pt idx="6">
                  <c:v>182.38858435285374</c:v>
                </c:pt>
                <c:pt idx="7">
                  <c:v>154.83226222072636</c:v>
                </c:pt>
                <c:pt idx="8">
                  <c:v>183.38294223060248</c:v>
                </c:pt>
                <c:pt idx="9">
                  <c:v>151.4582119285449</c:v>
                </c:pt>
                <c:pt idx="10">
                  <c:v>123.6340349140127</c:v>
                </c:pt>
                <c:pt idx="11">
                  <c:v>158.51916653194095</c:v>
                </c:pt>
                <c:pt idx="12">
                  <c:v>160.34968150720047</c:v>
                </c:pt>
                <c:pt idx="13">
                  <c:v>170.9823626616452</c:v>
                </c:pt>
                <c:pt idx="14">
                  <c:v>206.53075699547239</c:v>
                </c:pt>
                <c:pt idx="15">
                  <c:v>239.67903474137162</c:v>
                </c:pt>
                <c:pt idx="16">
                  <c:v>264.7759466038799</c:v>
                </c:pt>
                <c:pt idx="17">
                  <c:v>260.63969492892937</c:v>
                </c:pt>
                <c:pt idx="18">
                  <c:v>237.79272495369958</c:v>
                </c:pt>
                <c:pt idx="19">
                  <c:v>194.01472149781915</c:v>
                </c:pt>
                <c:pt idx="20">
                  <c:v>183.12303606240135</c:v>
                </c:pt>
                <c:pt idx="21">
                  <c:v>176.7327261008349</c:v>
                </c:pt>
                <c:pt idx="22">
                  <c:v>165.27614113668332</c:v>
                </c:pt>
                <c:pt idx="23">
                  <c:v>152.2896147749824</c:v>
                </c:pt>
                <c:pt idx="24">
                  <c:v>149.19324900716623</c:v>
                </c:pt>
                <c:pt idx="25">
                  <c:v>139.77893538481638</c:v>
                </c:pt>
                <c:pt idx="26">
                  <c:v>141.86159634082551</c:v>
                </c:pt>
                <c:pt idx="27">
                  <c:v>143.25603821267904</c:v>
                </c:pt>
                <c:pt idx="28">
                  <c:v>154.21667288065169</c:v>
                </c:pt>
                <c:pt idx="29">
                  <c:v>145.28206618709447</c:v>
                </c:pt>
                <c:pt idx="30">
                  <c:v>165.5681619374833</c:v>
                </c:pt>
                <c:pt idx="31">
                  <c:v>181.39635341681736</c:v>
                </c:pt>
                <c:pt idx="32">
                  <c:v>164.35477253664271</c:v>
                </c:pt>
                <c:pt idx="33">
                  <c:v>160.33602409588195</c:v>
                </c:pt>
                <c:pt idx="34">
                  <c:v>147.23869812867696</c:v>
                </c:pt>
                <c:pt idx="35">
                  <c:v>121.40560814234614</c:v>
                </c:pt>
                <c:pt idx="36">
                  <c:v>119.69549447748641</c:v>
                </c:pt>
                <c:pt idx="37">
                  <c:v>122.53971452249402</c:v>
                </c:pt>
              </c:numCache>
            </c:numRef>
          </c:val>
          <c:smooth val="0"/>
        </c:ser>
        <c:ser>
          <c:idx val="1"/>
          <c:order val="1"/>
          <c:tx>
            <c:strRef>
              <c:f>'C:\Users\VIJAY\Desktop\dev eco\final\[all.xlsx]DTOT calc brazil'!$Q$2</c:f>
              <c:strCache>
                <c:ptCount val="1"/>
                <c:pt idx="0">
                  <c:v>china</c:v>
                </c:pt>
              </c:strCache>
            </c:strRef>
          </c:tx>
          <c:spPr>
            <a:ln w="38100" cap="flat" cmpd="sng" algn="ctr">
              <a:solidFill>
                <a:srgbClr val="FF0000"/>
              </a:solidFill>
              <a:prstDash val="solid"/>
            </a:ln>
            <a:effectLst>
              <a:outerShdw blurRad="40000" dist="20000" dir="5400000" rotWithShape="0">
                <a:srgbClr val="000000">
                  <a:alpha val="38000"/>
                </a:srgbClr>
              </a:outerShdw>
            </a:effectLst>
          </c:spPr>
          <c:marker>
            <c:symbol val="none"/>
          </c:marker>
          <c:cat>
            <c:numRef>
              <c:f>'C:\Users\VIJAY\Desktop\dev eco\final\[all.xlsx]DTOT calc brazil'!$O$3:$O$40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'C:\Users\VIJAY\Desktop\dev eco\final\[all.xlsx]DTOT calc brazil'!$Q$3:$Q$40</c:f>
              <c:numCache>
                <c:formatCode>General</c:formatCode>
                <c:ptCount val="38"/>
                <c:pt idx="0">
                  <c:v>136.2231611040813</c:v>
                </c:pt>
                <c:pt idx="1">
                  <c:v>117.34367797397441</c:v>
                </c:pt>
                <c:pt idx="2">
                  <c:v>107.41520972840163</c:v>
                </c:pt>
                <c:pt idx="3">
                  <c:v>96.327610190645657</c:v>
                </c:pt>
                <c:pt idx="4">
                  <c:v>94.552050921081744</c:v>
                </c:pt>
                <c:pt idx="5">
                  <c:v>87.335097043334031</c:v>
                </c:pt>
                <c:pt idx="6">
                  <c:v>111.67811857840789</c:v>
                </c:pt>
                <c:pt idx="7">
                  <c:v>96.48186079848746</c:v>
                </c:pt>
                <c:pt idx="8">
                  <c:v>119.41999564890055</c:v>
                </c:pt>
                <c:pt idx="9">
                  <c:v>108.4668030365128</c:v>
                </c:pt>
                <c:pt idx="10">
                  <c:v>95.309709597677767</c:v>
                </c:pt>
                <c:pt idx="11">
                  <c:v>117.80728252723621</c:v>
                </c:pt>
                <c:pt idx="12">
                  <c:v>116.39357628786097</c:v>
                </c:pt>
                <c:pt idx="13">
                  <c:v>117.99180269566662</c:v>
                </c:pt>
                <c:pt idx="14">
                  <c:v>149.09533560578657</c:v>
                </c:pt>
                <c:pt idx="15">
                  <c:v>182.14778439958917</c:v>
                </c:pt>
                <c:pt idx="16">
                  <c:v>211.32495181681298</c:v>
                </c:pt>
                <c:pt idx="17">
                  <c:v>218.83961093092975</c:v>
                </c:pt>
                <c:pt idx="18">
                  <c:v>216.66301372983375</c:v>
                </c:pt>
                <c:pt idx="19">
                  <c:v>181.0419901729959</c:v>
                </c:pt>
                <c:pt idx="20">
                  <c:v>164.43522400047416</c:v>
                </c:pt>
                <c:pt idx="21">
                  <c:v>154.75510631205881</c:v>
                </c:pt>
                <c:pt idx="22">
                  <c:v>145.44262225283299</c:v>
                </c:pt>
                <c:pt idx="23">
                  <c:v>139.4060465749325</c:v>
                </c:pt>
                <c:pt idx="24">
                  <c:v>136.90597135802284</c:v>
                </c:pt>
                <c:pt idx="25">
                  <c:v>131.32542992324832</c:v>
                </c:pt>
                <c:pt idx="26">
                  <c:v>138.03165997091762</c:v>
                </c:pt>
                <c:pt idx="27">
                  <c:v>143.91564233442813</c:v>
                </c:pt>
                <c:pt idx="28">
                  <c:v>153.2838116903491</c:v>
                </c:pt>
                <c:pt idx="29">
                  <c:v>143.26056014112768</c:v>
                </c:pt>
                <c:pt idx="30">
                  <c:v>165.36747776584463</c:v>
                </c:pt>
                <c:pt idx="31">
                  <c:v>181.5678948646223</c:v>
                </c:pt>
                <c:pt idx="32">
                  <c:v>172.07141122349987</c:v>
                </c:pt>
                <c:pt idx="33">
                  <c:v>168.4476147809674</c:v>
                </c:pt>
                <c:pt idx="34">
                  <c:v>156.79151669554474</c:v>
                </c:pt>
                <c:pt idx="35">
                  <c:v>136.19908689648301</c:v>
                </c:pt>
                <c:pt idx="36">
                  <c:v>137.83868277228919</c:v>
                </c:pt>
                <c:pt idx="37">
                  <c:v>142.51324915330258</c:v>
                </c:pt>
              </c:numCache>
            </c:numRef>
          </c:val>
          <c:smooth val="0"/>
        </c:ser>
        <c:ser>
          <c:idx val="2"/>
          <c:order val="2"/>
          <c:tx>
            <c:strRef>
              <c:f>'C:\Users\VIJAY\Desktop\dev eco\final\[all.xlsx]DTOT calc brazil'!$R$2</c:f>
              <c:strCache>
                <c:ptCount val="1"/>
                <c:pt idx="0">
                  <c:v>russia</c:v>
                </c:pt>
              </c:strCache>
            </c:strRef>
          </c:tx>
          <c:spPr>
            <a:ln w="38100" cap="flat" cmpd="sng" algn="ctr">
              <a:solidFill>
                <a:srgbClr val="00FF00"/>
              </a:solidFill>
              <a:prstDash val="solid"/>
            </a:ln>
            <a:effectLst>
              <a:outerShdw blurRad="40000" dist="20000" dir="5400000" rotWithShape="0">
                <a:srgbClr val="000000">
                  <a:alpha val="38000"/>
                </a:srgbClr>
              </a:outerShdw>
            </a:effectLst>
          </c:spPr>
          <c:marker>
            <c:symbol val="none"/>
          </c:marker>
          <c:cat>
            <c:numRef>
              <c:f>'C:\Users\VIJAY\Desktop\dev eco\final\[all.xlsx]DTOT calc brazil'!$O$3:$O$40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'C:\Users\VIJAY\Desktop\dev eco\final\[all.xlsx]DTOT calc brazil'!$R$3:$R$40</c:f>
              <c:numCache>
                <c:formatCode>General</c:formatCode>
                <c:ptCount val="38"/>
                <c:pt idx="14">
                  <c:v>169.38149078594162</c:v>
                </c:pt>
                <c:pt idx="15">
                  <c:v>213.58750828345205</c:v>
                </c:pt>
                <c:pt idx="16">
                  <c:v>234.29409466951881</c:v>
                </c:pt>
                <c:pt idx="17">
                  <c:v>238.8527661999583</c:v>
                </c:pt>
                <c:pt idx="18">
                  <c:v>242.73888504714418</c:v>
                </c:pt>
                <c:pt idx="19">
                  <c:v>225.63123874818066</c:v>
                </c:pt>
                <c:pt idx="20">
                  <c:v>184.85873512185879</c:v>
                </c:pt>
                <c:pt idx="21">
                  <c:v>169.36084386245247</c:v>
                </c:pt>
                <c:pt idx="22">
                  <c:v>159.65752591601145</c:v>
                </c:pt>
                <c:pt idx="23">
                  <c:v>150.51866489854777</c:v>
                </c:pt>
                <c:pt idx="24">
                  <c:v>145.27560748226585</c:v>
                </c:pt>
                <c:pt idx="25">
                  <c:v>134.51797370771968</c:v>
                </c:pt>
                <c:pt idx="26">
                  <c:v>131.99333047332993</c:v>
                </c:pt>
                <c:pt idx="27">
                  <c:v>124.728972624386</c:v>
                </c:pt>
                <c:pt idx="28">
                  <c:v>119.92227636809822</c:v>
                </c:pt>
                <c:pt idx="29">
                  <c:v>110.79405721732869</c:v>
                </c:pt>
                <c:pt idx="30">
                  <c:v>133.16843461460266</c:v>
                </c:pt>
                <c:pt idx="31">
                  <c:v>131.33398072912422</c:v>
                </c:pt>
                <c:pt idx="32">
                  <c:v>117.55544887170397</c:v>
                </c:pt>
                <c:pt idx="33">
                  <c:v>113.77083625563978</c:v>
                </c:pt>
                <c:pt idx="34">
                  <c:v>107.87062893310684</c:v>
                </c:pt>
                <c:pt idx="35">
                  <c:v>99.19056017227966</c:v>
                </c:pt>
                <c:pt idx="36">
                  <c:v>101.85635374412189</c:v>
                </c:pt>
                <c:pt idx="37">
                  <c:v>103.47506068567675</c:v>
                </c:pt>
              </c:numCache>
            </c:numRef>
          </c:val>
          <c:smooth val="0"/>
        </c:ser>
        <c:ser>
          <c:idx val="3"/>
          <c:order val="3"/>
          <c:tx>
            <c:strRef>
              <c:f>'C:\Users\VIJAY\Desktop\dev eco\final\[all.xlsx]DTOT calc brazil'!$S$2</c:f>
              <c:strCache>
                <c:ptCount val="1"/>
                <c:pt idx="0">
                  <c:v>south africa</c:v>
                </c:pt>
              </c:strCache>
            </c:strRef>
          </c:tx>
          <c:spPr>
            <a:ln w="38100" cap="flat" cmpd="sng" algn="ctr">
              <a:solidFill>
                <a:srgbClr val="7030A0"/>
              </a:solidFill>
              <a:prstDash val="solid"/>
            </a:ln>
            <a:effectLst>
              <a:outerShdw blurRad="40000" dist="20000" dir="5400000" rotWithShape="0">
                <a:srgbClr val="000000">
                  <a:alpha val="38000"/>
                </a:srgbClr>
              </a:outerShdw>
            </a:effectLst>
          </c:spPr>
          <c:marker>
            <c:symbol val="none"/>
          </c:marker>
          <c:cat>
            <c:numRef>
              <c:f>'C:\Users\VIJAY\Desktop\dev eco\final\[all.xlsx]DTOT calc brazil'!$O$3:$O$40</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'C:\Users\VIJAY\Desktop\dev eco\final\[all.xlsx]DTOT calc brazil'!$S$3:$S$40</c:f>
              <c:numCache>
                <c:formatCode>General</c:formatCode>
                <c:ptCount val="38"/>
                <c:pt idx="0">
                  <c:v>62.050177747101884</c:v>
                </c:pt>
                <c:pt idx="1">
                  <c:v>51.270499315924098</c:v>
                </c:pt>
                <c:pt idx="2">
                  <c:v>48.243697512856833</c:v>
                </c:pt>
                <c:pt idx="3">
                  <c:v>45.499720701653892</c:v>
                </c:pt>
                <c:pt idx="4">
                  <c:v>47.667521206284334</c:v>
                </c:pt>
                <c:pt idx="5">
                  <c:v>47.607442919775792</c:v>
                </c:pt>
                <c:pt idx="6">
                  <c:v>61.873077148941171</c:v>
                </c:pt>
                <c:pt idx="7">
                  <c:v>51.64188486312878</c:v>
                </c:pt>
                <c:pt idx="8">
                  <c:v>63.265606836214786</c:v>
                </c:pt>
                <c:pt idx="9">
                  <c:v>55.466400381159829</c:v>
                </c:pt>
                <c:pt idx="10">
                  <c:v>46.906717217095391</c:v>
                </c:pt>
                <c:pt idx="11">
                  <c:v>60.21750172259663</c:v>
                </c:pt>
                <c:pt idx="12">
                  <c:v>62.861157639668953</c:v>
                </c:pt>
                <c:pt idx="13">
                  <c:v>69.445536991440846</c:v>
                </c:pt>
                <c:pt idx="14">
                  <c:v>85.856228030013227</c:v>
                </c:pt>
                <c:pt idx="15">
                  <c:v>101.05789408054422</c:v>
                </c:pt>
                <c:pt idx="16">
                  <c:v>113.41989284459225</c:v>
                </c:pt>
                <c:pt idx="17">
                  <c:v>112.47811504330386</c:v>
                </c:pt>
                <c:pt idx="18">
                  <c:v>107.91111392132014</c:v>
                </c:pt>
                <c:pt idx="19">
                  <c:v>91.24969254155998</c:v>
                </c:pt>
                <c:pt idx="20">
                  <c:v>82.982392269746242</c:v>
                </c:pt>
                <c:pt idx="21">
                  <c:v>77.271062746090635</c:v>
                </c:pt>
                <c:pt idx="22">
                  <c:v>73.273249063942046</c:v>
                </c:pt>
                <c:pt idx="23">
                  <c:v>68.432053555327883</c:v>
                </c:pt>
                <c:pt idx="24">
                  <c:v>67.815363399536054</c:v>
                </c:pt>
                <c:pt idx="25">
                  <c:v>67.921668623686301</c:v>
                </c:pt>
                <c:pt idx="26">
                  <c:v>72.208928285846724</c:v>
                </c:pt>
                <c:pt idx="27">
                  <c:v>76.210165530985421</c:v>
                </c:pt>
                <c:pt idx="28">
                  <c:v>85.914386198774721</c:v>
                </c:pt>
                <c:pt idx="29">
                  <c:v>86.37303939919579</c:v>
                </c:pt>
                <c:pt idx="30">
                  <c:v>108.79778345194336</c:v>
                </c:pt>
                <c:pt idx="31">
                  <c:v>125.14518231384298</c:v>
                </c:pt>
                <c:pt idx="32">
                  <c:v>116.80684669638219</c:v>
                </c:pt>
                <c:pt idx="33">
                  <c:v>115.41421988544923</c:v>
                </c:pt>
                <c:pt idx="34">
                  <c:v>108.68459369026536</c:v>
                </c:pt>
                <c:pt idx="35">
                  <c:v>93.742022713738464</c:v>
                </c:pt>
                <c:pt idx="36">
                  <c:v>95.903407921672013</c:v>
                </c:pt>
                <c:pt idx="37">
                  <c:v>102.57303748931039</c:v>
                </c:pt>
              </c:numCache>
            </c:numRef>
          </c:val>
          <c:smooth val="0"/>
        </c:ser>
        <c:dLbls>
          <c:showLegendKey val="0"/>
          <c:showVal val="0"/>
          <c:showCatName val="0"/>
          <c:showSerName val="0"/>
          <c:showPercent val="0"/>
          <c:showBubbleSize val="0"/>
        </c:dLbls>
        <c:marker val="1"/>
        <c:smooth val="0"/>
        <c:axId val="220166784"/>
        <c:axId val="220173056"/>
      </c:lineChart>
      <c:catAx>
        <c:axId val="220166784"/>
        <c:scaling>
          <c:orientation val="minMax"/>
        </c:scaling>
        <c:delete val="0"/>
        <c:axPos val="b"/>
        <c:title>
          <c:tx>
            <c:rich>
              <a:bodyPr/>
              <a:lstStyle/>
              <a:p>
                <a:pPr>
                  <a:defRPr/>
                </a:pPr>
                <a:r>
                  <a:rPr lang="en-IN"/>
                  <a:t>Years</a:t>
                </a:r>
              </a:p>
            </c:rich>
          </c:tx>
          <c:overlay val="0"/>
        </c:title>
        <c:numFmt formatCode="General" sourceLinked="1"/>
        <c:majorTickMark val="out"/>
        <c:minorTickMark val="none"/>
        <c:tickLblPos val="nextTo"/>
        <c:txPr>
          <a:bodyPr rot="-5400000"/>
          <a:lstStyle/>
          <a:p>
            <a:pPr>
              <a:defRPr/>
            </a:pPr>
            <a:endParaRPr lang="en-US"/>
          </a:p>
        </c:txPr>
        <c:crossAx val="220173056"/>
        <c:crosses val="autoZero"/>
        <c:auto val="1"/>
        <c:lblAlgn val="ctr"/>
        <c:lblOffset val="100"/>
        <c:tickLblSkip val="1"/>
        <c:noMultiLvlLbl val="0"/>
      </c:catAx>
      <c:valAx>
        <c:axId val="220173056"/>
        <c:scaling>
          <c:orientation val="minMax"/>
        </c:scaling>
        <c:delete val="0"/>
        <c:axPos val="l"/>
        <c:majorGridlines/>
        <c:title>
          <c:tx>
            <c:rich>
              <a:bodyPr rot="-5400000" vert="horz"/>
              <a:lstStyle/>
              <a:p>
                <a:pPr>
                  <a:defRPr/>
                </a:pPr>
                <a:r>
                  <a:rPr lang="en-IN"/>
                  <a:t>Double Factorial Terms of Trade</a:t>
                </a:r>
              </a:p>
            </c:rich>
          </c:tx>
          <c:overlay val="0"/>
        </c:title>
        <c:numFmt formatCode="General" sourceLinked="1"/>
        <c:majorTickMark val="out"/>
        <c:minorTickMark val="none"/>
        <c:tickLblPos val="nextTo"/>
        <c:crossAx val="220166784"/>
        <c:crosses val="autoZero"/>
        <c:crossBetween val="between"/>
      </c:valAx>
    </c:plotArea>
    <c:legend>
      <c:legendPos val="t"/>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0.03027</cdr:x>
      <cdr:y>0.85632</cdr:y>
    </cdr:from>
    <cdr:to>
      <cdr:x>0.44731</cdr:x>
      <cdr:y>0.94902</cdr:y>
    </cdr:to>
    <cdr:sp macro="" textlink="">
      <cdr:nvSpPr>
        <cdr:cNvPr id="2" name="TextBox 1"/>
        <cdr:cNvSpPr txBox="1"/>
      </cdr:nvSpPr>
      <cdr:spPr>
        <a:xfrm xmlns:a="http://schemas.openxmlformats.org/drawingml/2006/main">
          <a:off x="205740" y="2815590"/>
          <a:ext cx="2834640" cy="3048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IN" sz="11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096C3B86-5F8D-4ECF-904F-CD515095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39</Pages>
  <Words>9105</Words>
  <Characters>51904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28</cp:revision>
  <dcterms:created xsi:type="dcterms:W3CDTF">2020-04-26T12:44:00Z</dcterms:created>
  <dcterms:modified xsi:type="dcterms:W3CDTF">2020-04-29T13:34:00Z</dcterms:modified>
</cp:coreProperties>
</file>