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4F46E5"/>
          <w:sz w:val="48"/>
          <w:szCs w:val="48"/>
        </w:rPr>
        <w:t xml:space="preserve">TECHNICAL REQUIREMENTS DOCUMENT</w:t>
      </w:r>
    </w:p>
    <w:p>
      <w:pPr>
        <w:spacing w:after="60" w:before="0"/>
      </w:pPr>
      <w:r>
        <w:rPr>
          <w:rFonts w:ascii="Arial" w:cs="Arial" w:eastAsia="Arial" w:hAnsi="Arial"/>
          <w:color w:val="5A6480"/>
          <w:sz w:val="28"/>
          <w:szCs w:val="28"/>
        </w:rPr>
        <w:t xml:space="preserve">Multi-Tenant SaaS Booking System</w:t>
      </w:r>
    </w:p>
    <w:p>
      <w:pPr>
        <w:spacing w:after="40" w:before="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Version 1.1  ·  Updated: NextAuth removed, cookie scope resolved, Turborepo removed</w:t>
      </w:r>
    </w:p>
    <w:p>
      <w:pPr>
        <w:spacing w:after="100" w:before="100"/>
      </w:pPr>
    </w:p>
    <w:tbl>
      <w:tblPr>
        <w:tblW w:type="dxa" w:w="9360"/>
        <w:tblBorders>
          <w:top w:val="single" w:color="4F46E5" w:sz="4"/>
          <w:left w:val="single" w:color="4F46E5" w:sz="12"/>
          <w:bottom w:val="single" w:color="4F46E5" w:sz="1"/>
          <w:right w:val="single" w:color="4F46E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What changed in v1.1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Section 2 (Tech Stack): NextAuth removed. Turborepo removed.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Section 10 (Auth Flow): Completely rewritten — custom JWT only, no NextAuth.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Section 11 (Env Variables): NEXTAUTH_URL and NEXTAUTH_SECRET removed.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New Section 10b: Subdomain cookie scope resolution documented.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Everything else is unchanged from v1.0.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20"/>
              <w:left w:type="dxa" w:w="160"/>
              <w:bottom w:type="dxa" w:w="80"/>
              <w:right w:type="dxa" w:w="160"/>
            </w:tcMar>
          </w:tcPr>
          <w:p/>
        </w:tc>
      </w:tr>
    </w:tbl>
    <w:p>
      <w:pPr>
        <w:spacing w:after="100" w:before="1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035"/>
          <w:sz w:val="36"/>
          <w:szCs w:val="36"/>
        </w:rPr>
        <w:t xml:space="preserve">1. System Architecture</w:t>
      </w:r>
    </w:p>
    <w:p>
      <w:pPr>
        <w:spacing w:after="120" w:before="8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The system uses a monorepo structure with three logical services: a Next.js frontend (Vercel), a Node.js + Express backend API (Railway), and a managed PostgreSQL database (Railway add-on). Communication between frontend and backend is REST over HTTPS. No microservices.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4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Host</w:t>
            </w:r>
          </w:p>
        </w:tc>
        <w:tc>
          <w:tcPr>
            <w:tcW w:type="dxa" w:w="39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1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Vercel</w:t>
            </w:r>
          </w:p>
        </w:tc>
        <w:tc>
          <w:tcPr>
            <w:tcW w:type="dxa" w:w="39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UI rendering, subdomain routing middleware, custom auth context</w:t>
            </w:r>
          </w:p>
        </w:tc>
      </w:tr>
      <w:tr>
        <w:tc>
          <w:tcPr>
            <w:tcW w:type="dxa" w:w="1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API</w:t>
            </w:r>
          </w:p>
        </w:tc>
        <w:tc>
          <w:tcPr>
            <w:tcW w:type="dxa" w:w="2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Node.js 18 + Express 4</w:t>
            </w:r>
          </w:p>
        </w:tc>
        <w:tc>
          <w:tcPr>
            <w:tcW w:type="dxa" w:w="1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Railway</w:t>
            </w:r>
          </w:p>
        </w:tc>
        <w:tc>
          <w:tcPr>
            <w:tcW w:type="dxa" w:w="39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Business logic, JWT auth, email triggers, availability engine, RLS context</w:t>
            </w:r>
          </w:p>
        </w:tc>
      </w:tr>
      <w:tr>
        <w:tc>
          <w:tcPr>
            <w:tcW w:type="dxa" w:w="1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1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Railway</w:t>
            </w:r>
          </w:p>
        </w:tc>
        <w:tc>
          <w:tcPr>
            <w:tcW w:type="dxa" w:w="39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All persistent data, RLS enforcement</w:t>
            </w:r>
          </w:p>
        </w:tc>
      </w:tr>
      <w:tr>
        <w:tc>
          <w:tcPr>
            <w:tcW w:type="dxa" w:w="1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Resend API</w:t>
            </w:r>
          </w:p>
        </w:tc>
        <w:tc>
          <w:tcPr>
            <w:tcW w:type="dxa" w:w="1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External</w:t>
            </w:r>
          </w:p>
        </w:tc>
        <w:tc>
          <w:tcPr>
            <w:tcW w:type="dxa" w:w="39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Transactional emails — confirmations, reminders, cancellations</w:t>
            </w:r>
          </w:p>
        </w:tc>
      </w:tr>
      <w:tr>
        <w:tc>
          <w:tcPr>
            <w:tcW w:type="dxa" w:w="1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ORM</w:t>
            </w:r>
          </w:p>
        </w:tc>
        <w:tc>
          <w:tcPr>
            <w:tcW w:type="dxa" w:w="2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Prisma 5</w:t>
            </w:r>
          </w:p>
        </w:tc>
        <w:tc>
          <w:tcPr>
            <w:tcW w:type="dxa" w:w="1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Bundled</w:t>
            </w:r>
          </w:p>
        </w:tc>
        <w:tc>
          <w:tcPr>
            <w:tcW w:type="dxa" w:w="39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Schema management, migrations, type-safe queries</w:t>
            </w:r>
          </w:p>
        </w:tc>
      </w:tr>
    </w:tbl>
    <w:p>
      <w:pPr>
        <w:spacing w:after="100" w:before="1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035"/>
          <w:sz w:val="36"/>
          <w:szCs w:val="36"/>
        </w:rPr>
        <w:t xml:space="preserve">2. Tech Stack — Decisions &amp; Rationale</w:t>
      </w:r>
    </w:p>
    <w:tbl>
      <w:tblPr>
        <w:tblW w:type="dxa" w:w="9360"/>
        <w:tblBorders>
          <w:top w:val="single" w:color="D97706" w:sz="4"/>
          <w:left w:val="single" w:color="D97706" w:sz="12"/>
          <w:bottom w:val="single" w:color="D97706" w:sz="1"/>
          <w:right w:val="single" w:color="D9770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v1.1 change: NextAuth removed. Turborepo removed.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NextAuth is designed for Next.js API routes, not a separate Express backend.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The Express auth middleware must set Postgres RLS context on every request.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Having two auth systems (NextAuth + custom JWT) creates unresolvable conflicts.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Decision: custom JWT on Express only. See Section 10 for full implementation.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Turborepo removed: provides zero practical benefit for a solo dev with 3 packages.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Plain pnpm workspaces with concurrently is sufficient and simpler.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20"/>
              <w:left w:type="dxa" w:w="160"/>
              <w:bottom w:type="dxa" w:w="80"/>
              <w:right w:type="dxa" w:w="160"/>
            </w:tcMar>
          </w:tcPr>
          <w:p/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Why Chosen</w:t>
            </w:r>
          </w:p>
        </w:tc>
        <w:tc>
          <w:tcPr>
            <w:tcW w:type="dxa" w:w="31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Why Not Alternative</w:t>
            </w:r>
          </w:p>
        </w:tc>
      </w:tr>
      <w:tr>
        <w:tc>
          <w:tcPr>
            <w:tcW w:type="dxa" w:w="2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Next.js App Router</w:t>
            </w:r>
          </w:p>
        </w:tc>
        <w:tc>
          <w:tcPr>
            <w:tcW w:type="dxa" w:w="3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Native middleware for subdomain routing; SSR for public booking page SEO</w:t>
            </w:r>
          </w:p>
        </w:tc>
        <w:tc>
          <w:tcPr>
            <w:tcW w:type="dxa" w:w="31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Pages Router lacks middleware flexibility for multi-tenant subdomain logic</w:t>
            </w:r>
          </w:p>
        </w:tc>
      </w:tr>
      <w:tr>
        <w:tc>
          <w:tcPr>
            <w:tcW w:type="dxa" w:w="2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Express (separate server)</w:t>
            </w:r>
          </w:p>
        </w:tc>
        <w:tc>
          <w:tcPr>
            <w:tcW w:type="dxa" w:w="3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Persistent server for complex middleware chains; must hold RLS session state per request</w:t>
            </w:r>
          </w:p>
        </w:tc>
        <w:tc>
          <w:tcPr>
            <w:tcW w:type="dxa" w:w="31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Next.js API routes are serverless — cannot maintain connection pools or run auth+RLS middleware in sequence</w:t>
            </w:r>
          </w:p>
        </w:tc>
      </w:tr>
      <w:tr>
        <w:tc>
          <w:tcPr>
            <w:tcW w:type="dxa" w:w="2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PostgreSQL + RLS</w:t>
            </w:r>
          </w:p>
        </w:tc>
        <w:tc>
          <w:tcPr>
            <w:tcW w:type="dxa" w:w="3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Row-Level Security enforces tenant isolation at DB layer — survives application bugs</w:t>
            </w:r>
          </w:p>
        </w:tc>
        <w:tc>
          <w:tcPr>
            <w:tcW w:type="dxa" w:w="31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MongoDB has no native RLS; isolation relies entirely on app WHERE clauses</w:t>
            </w:r>
          </w:p>
        </w:tc>
      </w:tr>
      <w:tr>
        <w:tc>
          <w:tcPr>
            <w:tcW w:type="dxa" w:w="2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Prisma ORM</w:t>
            </w:r>
          </w:p>
        </w:tc>
        <w:tc>
          <w:tcPr>
            <w:tcW w:type="dxa" w:w="3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Type-safe queries, schema-as-code migrations, excellent TS support</w:t>
            </w:r>
          </w:p>
        </w:tc>
        <w:tc>
          <w:tcPr>
            <w:tcW w:type="dxa" w:w="31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Drizzle is lighter but less mature migration tooling; TypeORM has worse DX</w:t>
            </w:r>
          </w:p>
        </w:tc>
      </w:tr>
      <w:tr>
        <w:tc>
          <w:tcPr>
            <w:tcW w:type="dxa" w:w="2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Custom JWT (Express)</w:t>
            </w:r>
          </w:p>
        </w:tc>
        <w:tc>
          <w:tcPr>
            <w:tcW w:type="dxa" w:w="3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Full control over token payload; required for RLS context (tenantId in JWT); no library conflicts</w:t>
            </w:r>
          </w:p>
        </w:tc>
        <w:tc>
          <w:tcPr>
            <w:tcW w:type="dxa" w:w="31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NextAuth is Next.js-native and conflicts with Express auth middleware. Removed in v1.1.</w:t>
            </w:r>
          </w:p>
        </w:tc>
      </w:tr>
      <w:tr>
        <w:tc>
          <w:tcPr>
            <w:tcW w:type="dxa" w:w="2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Resend</w:t>
            </w:r>
          </w:p>
        </w:tc>
        <w:tc>
          <w:tcPr>
            <w:tcW w:type="dxa" w:w="3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React Email templates, generous free tier, reliable deliverability</w:t>
            </w:r>
          </w:p>
        </w:tc>
        <w:tc>
          <w:tcPr>
            <w:tcW w:type="dxa" w:w="31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Nodemailer requires SMTP config; SendGrid is heavier</w:t>
            </w:r>
          </w:p>
        </w:tc>
      </w:tr>
      <w:tr>
        <w:tc>
          <w:tcPr>
            <w:tcW w:type="dxa" w:w="2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pnpm workspaces</w:t>
            </w:r>
          </w:p>
        </w:tc>
        <w:tc>
          <w:tcPr>
            <w:tcW w:type="dxa" w:w="3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Workspace linking, shared packages, simple config</w:t>
            </w:r>
          </w:p>
        </w:tc>
        <w:tc>
          <w:tcPr>
            <w:tcW w:type="dxa" w:w="31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Turborepo: adds build pipeline config complexity with no practical benefit at this scale. Removed in v1.1.</w:t>
            </w:r>
          </w:p>
        </w:tc>
      </w:tr>
      <w:tr>
        <w:tc>
          <w:tcPr>
            <w:tcW w:type="dxa" w:w="2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Vercel + Railway</w:t>
            </w:r>
          </w:p>
        </w:tc>
        <w:tc>
          <w:tcPr>
            <w:tcW w:type="dxa" w:w="3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Vercel has native Next.js; Railway has managed Postgres add-on</w:t>
            </w:r>
          </w:p>
        </w:tc>
        <w:tc>
          <w:tcPr>
            <w:tcW w:type="dxa" w:w="31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Render has slower cold starts; Fly.io requires more DevOps knowledge</w:t>
            </w:r>
          </w:p>
        </w:tc>
      </w:tr>
    </w:tbl>
    <w:p>
      <w:pPr>
        <w:spacing w:after="100" w:before="1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035"/>
          <w:sz w:val="36"/>
          <w:szCs w:val="36"/>
        </w:rPr>
        <w:t xml:space="preserve">3. Monorepo Structure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booking-system/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apps/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web/              # Next.js 14 (Vercel)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api/              # Express server (Railway)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packages/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db/               # Prisma schema + migrations + seed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types/            # Shared TypeScript types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utils/            # Shared helpers (date, slug, etc.)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.env.example        # All required env vars documented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docker-compose.yml  # Local Postgres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pnpm-workspace.yaml # Workspace config — NO turbo.json</w:t>
      </w:r>
    </w:p>
    <w:p>
      <w:pPr>
        <w:spacing w:after="100" w:before="1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035"/>
          <w:sz w:val="36"/>
          <w:szCs w:val="36"/>
        </w:rPr>
        <w:t xml:space="preserve">4. Database Design Principles</w:t>
      </w:r>
    </w:p>
    <w:p>
      <w:pPr>
        <w:pStyle w:val="Heading2"/>
        <w:pBdr>
          <w:bottom w:val="single" w:color="DEE3EE" w:sz="4"/>
        </w:pBdr>
        <w:spacing w:after="120" w:before="320"/>
      </w:pPr>
      <w:r>
        <w:rPr>
          <w:rFonts w:ascii="Arial" w:cs="Arial" w:eastAsia="Arial" w:hAnsi="Arial"/>
          <w:b/>
          <w:bCs/>
          <w:color w:val="1A2035"/>
          <w:sz w:val="28"/>
          <w:szCs w:val="28"/>
        </w:rPr>
        <w:t xml:space="preserve">Multi-Tenancy Strategy: Row-Level Security (RLS)</w:t>
      </w:r>
    </w:p>
    <w:p>
      <w:pPr>
        <w:spacing w:after="120" w:before="8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Every user-facing table carries a tenantId column. PostgreSQL Row-Level Security policies are applied after migrations to enforce that a database session operating under a given tenant context cannot read or write rows belonging to another tenant. This provides a second line of defence beyond application-layer WHERE filters.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Why RLS over schema-per-tenant</w:t>
            </w:r>
          </w:p>
        </w:tc>
      </w:tr>
      <w:tr>
        <w:tc>
          <w:tcPr>
            <w:tcW w:type="dxa" w:w="9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Schema-per-tenant requires dynamic schema switching on each request — complex and error-prone</w:t>
            </w:r>
          </w:p>
        </w:tc>
      </w:tr>
      <w:tr>
        <w:tc>
          <w:tcPr>
            <w:tcW w:type="dxa" w:w="9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RLS keeps migrations simple — one Prisma schema, one migration, policies applied once</w:t>
            </w:r>
          </w:p>
        </w:tc>
      </w:tr>
      <w:tr>
        <w:tc>
          <w:tcPr>
            <w:tcW w:type="dxa" w:w="9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RLS survives application bugs — even a missing WHERE clause cannot leak cross-tenant data</w:t>
            </w:r>
          </w:p>
        </w:tc>
      </w:tr>
      <w:tr>
        <w:tc>
          <w:tcPr>
            <w:tcW w:type="dxa" w:w="9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Demonstrating RLS knowledge signals senior-level Postgres understanding in interviews</w:t>
            </w:r>
          </w:p>
        </w:tc>
      </w:tr>
    </w:tbl>
    <w:p>
      <w:pPr>
        <w:spacing w:after="100" w:before="100"/>
      </w:pPr>
    </w:p>
    <w:p>
      <w:pPr>
        <w:pStyle w:val="Heading2"/>
        <w:pBdr>
          <w:bottom w:val="single" w:color="DEE3EE" w:sz="4"/>
        </w:pBdr>
        <w:spacing w:after="120" w:before="320"/>
      </w:pPr>
      <w:r>
        <w:rPr>
          <w:rFonts w:ascii="Arial" w:cs="Arial" w:eastAsia="Arial" w:hAnsi="Arial"/>
          <w:b/>
          <w:bCs/>
          <w:color w:val="1A2035"/>
          <w:sz w:val="28"/>
          <w:szCs w:val="28"/>
        </w:rPr>
        <w:t xml:space="preserve">Indexing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All tenantId columns indexed — every query filters by tenant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Composite index on (tenantId, startsAt) on Booking table — the most common query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Unique constraint on Tenant.slug — subdomain uniqueness enforced at DB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Index on Booking.status — filtered views (pending, confirmed) are frequent</w:t>
      </w:r>
    </w:p>
    <w:p>
      <w:pPr>
        <w:spacing w:after="100" w:before="1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035"/>
          <w:sz w:val="36"/>
          <w:szCs w:val="36"/>
        </w:rPr>
        <w:t xml:space="preserve">5. Full Database Schema</w:t>
      </w:r>
    </w:p>
    <w:p>
      <w:pPr>
        <w:spacing w:after="120" w:before="8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See 05_Schema_ImplPlan.docx for the authoritative Prisma schema. Reproduced here for reference.</w:t>
      </w:r>
    </w:p>
    <w:p>
      <w:pPr>
        <w:spacing w:after="100" w:before="100"/>
      </w:pP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model Tenant {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id           String    @id @default(cuid())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name         String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slug         String    @unique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logoUrl      String?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primaryColor String    @default('#4F46E5')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plan         Plan      @default(FREE)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isActive     Boolean   @default(true)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createdAt    DateTime  @default(now())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users        User[]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services     Service[]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bookings     Booking[]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schedule     Schedule?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100" w:before="100"/>
      </w:pP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model Booking {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id                      String        @id @default(cuid())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tenantId                String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serviceId               String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customerName            String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customerEmail           String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customerPhone           String?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startsAt                DateTime      // UTC always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endsAt                  DateTime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status                  BookingStatus @default(PENDING)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notes                   String?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adminNotes              String?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cancelToken             String        @unique @default(cuid())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cancelReason            String?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reminderSentAt          DateTime?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confirmationEmailStatus String        @default('PENDING') // PENDING|SENT|FAILED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createdAt               DateTime      @default(now())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updatedAt               DateTime      @updatedAt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@@index([tenantId, startsAt])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@@index([tenantId, status])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@@index([cancelToken])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@@index([reminderSentAt])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100" w:before="1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035"/>
          <w:sz w:val="36"/>
          <w:szCs w:val="36"/>
        </w:rPr>
        <w:t xml:space="preserve">6. Row-Level Security Policies</w:t>
      </w:r>
    </w:p>
    <w:p>
      <w:pPr>
        <w:spacing w:after="120" w:before="8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Run this SQL after every prisma migrate deploy in production. Store it at packages/db/scripts/rls.sql.</w:t>
      </w:r>
    </w:p>
    <w:p>
      <w:pPr>
        <w:spacing w:after="100" w:before="100"/>
      </w:pP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ALTER TABLE "Booking"  ENABLE ROW LEVEL SECURITY;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ALTER TABLE "Service"  ENABLE ROW LEVEL SECURITY;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ALTER TABLE "User"     ENABLE ROW LEVEL SECURITY;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ALTER TABLE "Schedule" ENABLE ROW LEVEL SECURITY;</w:t>
      </w:r>
    </w:p>
    <w:p>
      <w:pPr>
        <w:spacing w:after="100" w:before="100"/>
      </w:pP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POLICY tenant_isolation ON "Booking"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USING ("tenantId" = current_setting('app.tenant_id', true));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POLICY tenant_isolation ON "Service"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USING ("tenantId" = current_setting('app.tenant_id', true));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POLICY tenant_isolation ON "User"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USING ("tenantId" = current_setting('app.tenant_id', true));</w:t>
      </w:r>
    </w:p>
    <w:p>
      <w:pPr>
        <w:spacing w:after="100" w:before="100"/>
      </w:pPr>
    </w:p>
    <w:p>
      <w:pPr>
        <w:spacing w:after="120" w:before="8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Set per-request in Express auth middleware: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await prisma.$executeRaw`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SELECT set_config('app.tenant_id', ${tenantId}, true)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`;</w:t>
      </w:r>
    </w:p>
    <w:p>
      <w:pPr>
        <w:spacing w:after="100" w:before="1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035"/>
          <w:sz w:val="36"/>
          <w:szCs w:val="36"/>
        </w:rPr>
        <w:t xml:space="preserve">7. API Design</w:t>
      </w:r>
    </w:p>
    <w:p>
      <w:pPr>
        <w:pStyle w:val="Heading2"/>
        <w:pBdr>
          <w:bottom w:val="single" w:color="DEE3EE" w:sz="4"/>
        </w:pBdr>
        <w:spacing w:after="120" w:before="320"/>
      </w:pPr>
      <w:r>
        <w:rPr>
          <w:rFonts w:ascii="Arial" w:cs="Arial" w:eastAsia="Arial" w:hAnsi="Arial"/>
          <w:b/>
          <w:bCs/>
          <w:color w:val="1A2035"/>
          <w:sz w:val="28"/>
          <w:szCs w:val="28"/>
        </w:rPr>
        <w:t xml:space="preserve">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1200"/>
        <w:gridCol w:w="4760"/>
      </w:tblGrid>
      <w:tr>
        <w:trPr>
          <w:tblHeader/>
        </w:trPr>
        <w:tc>
          <w:tcPr>
            <w:tcW w:type="dxa" w:w="1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Auth</w:t>
            </w:r>
          </w:p>
        </w:tc>
        <w:tc>
          <w:tcPr>
            <w:tcW w:type="dxa" w:w="47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1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None</w:t>
            </w:r>
          </w:p>
        </w:tc>
        <w:tc>
          <w:tcPr>
            <w:tcW w:type="dxa" w:w="47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Create tenant + owner account</w:t>
            </w:r>
          </w:p>
        </w:tc>
      </w:tr>
      <w:tr>
        <w:tc>
          <w:tcPr>
            <w:tcW w:type="dxa" w:w="1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None</w:t>
            </w:r>
          </w:p>
        </w:tc>
        <w:tc>
          <w:tcPr>
            <w:tcW w:type="dxa" w:w="47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Returns access token + sets refresh cookie</w:t>
            </w:r>
          </w:p>
        </w:tc>
      </w:tr>
      <w:tr>
        <w:tc>
          <w:tcPr>
            <w:tcW w:type="dxa" w:w="1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1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Cookie</w:t>
            </w:r>
          </w:p>
        </w:tc>
        <w:tc>
          <w:tcPr>
            <w:tcW w:type="dxa" w:w="47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Rotates access token</w:t>
            </w:r>
          </w:p>
        </w:tc>
      </w:tr>
      <w:tr>
        <w:tc>
          <w:tcPr>
            <w:tcW w:type="dxa" w:w="1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1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JWT</w:t>
            </w:r>
          </w:p>
        </w:tc>
        <w:tc>
          <w:tcPr>
            <w:tcW w:type="dxa" w:w="47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Clears refresh cookie</w:t>
            </w:r>
          </w:p>
        </w:tc>
      </w:tr>
      <w:tr>
        <w:tc>
          <w:tcPr>
            <w:tcW w:type="dxa" w:w="1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/auth/invite</w:t>
            </w:r>
          </w:p>
        </w:tc>
        <w:tc>
          <w:tcPr>
            <w:tcW w:type="dxa" w:w="1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JWT</w:t>
            </w:r>
          </w:p>
        </w:tc>
        <w:tc>
          <w:tcPr>
            <w:tcW w:type="dxa" w:w="47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Invite staff member by email</w:t>
            </w:r>
          </w:p>
        </w:tc>
      </w:tr>
      <w:tr>
        <w:tc>
          <w:tcPr>
            <w:tcW w:type="dxa" w:w="1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/auth/accept-invite</w:t>
            </w:r>
          </w:p>
        </w:tc>
        <w:tc>
          <w:tcPr>
            <w:tcW w:type="dxa" w:w="1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None</w:t>
            </w:r>
          </w:p>
        </w:tc>
        <w:tc>
          <w:tcPr>
            <w:tcW w:type="dxa" w:w="47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Validate invite token, set password</w:t>
            </w:r>
          </w:p>
        </w:tc>
      </w:tr>
    </w:tbl>
    <w:p>
      <w:pPr>
        <w:spacing w:after="100" w:before="100"/>
      </w:pPr>
    </w:p>
    <w:p>
      <w:pPr>
        <w:pStyle w:val="Heading2"/>
        <w:pBdr>
          <w:bottom w:val="single" w:color="DEE3EE" w:sz="4"/>
        </w:pBdr>
        <w:spacing w:after="120" w:before="320"/>
      </w:pPr>
      <w:r>
        <w:rPr>
          <w:rFonts w:ascii="Arial" w:cs="Arial" w:eastAsia="Arial" w:hAnsi="Arial"/>
          <w:b/>
          <w:bCs/>
          <w:color w:val="1A2035"/>
          <w:sz w:val="28"/>
          <w:szCs w:val="28"/>
        </w:rPr>
        <w:t xml:space="preserve">Public Booking Endpoints (no auth)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360"/>
      </w:tblGrid>
      <w:tr>
        <w:trPr>
          <w:tblHeader/>
        </w:trPr>
        <w:tc>
          <w:tcPr>
            <w:tcW w:type="dxa" w:w="1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Path</w:t>
            </w:r>
          </w:p>
        </w:tc>
        <w:tc>
          <w:tcPr>
            <w:tcW w:type="dxa" w:w="5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/public/:slug/services</w:t>
            </w:r>
          </w:p>
        </w:tc>
        <w:tc>
          <w:tcPr>
            <w:tcW w:type="dxa" w:w="5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List active services for tenant</w:t>
            </w:r>
          </w:p>
        </w:tc>
      </w:tr>
      <w:tr>
        <w:tc>
          <w:tcPr>
            <w:tcW w:type="dxa" w:w="1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/public/:slug/availability</w:t>
            </w:r>
          </w:p>
        </w:tc>
        <w:tc>
          <w:tcPr>
            <w:tcW w:type="dxa" w:w="5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Returns available slots for a service + date</w:t>
            </w:r>
          </w:p>
        </w:tc>
      </w:tr>
      <w:tr>
        <w:tc>
          <w:tcPr>
            <w:tcW w:type="dxa" w:w="1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/public/:slug/bookings</w:t>
            </w:r>
          </w:p>
        </w:tc>
        <w:tc>
          <w:tcPr>
            <w:tcW w:type="dxa" w:w="5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Create a booking (triggers confirmation email)</w:t>
            </w:r>
          </w:p>
        </w:tc>
      </w:tr>
      <w:tr>
        <w:tc>
          <w:tcPr>
            <w:tcW w:type="dxa" w:w="1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/public/bookings/cancel/:token</w:t>
            </w:r>
          </w:p>
        </w:tc>
        <w:tc>
          <w:tcPr>
            <w:tcW w:type="dxa" w:w="5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Show booking details for cancel confirmation</w:t>
            </w:r>
          </w:p>
        </w:tc>
      </w:tr>
      <w:tr>
        <w:tc>
          <w:tcPr>
            <w:tcW w:type="dxa" w:w="1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/public/bookings/cancel/:token</w:t>
            </w:r>
          </w:p>
        </w:tc>
        <w:tc>
          <w:tcPr>
            <w:tcW w:type="dxa" w:w="5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Cancel booking via email link</w:t>
            </w:r>
          </w:p>
        </w:tc>
      </w:tr>
    </w:tbl>
    <w:p>
      <w:pPr>
        <w:spacing w:after="100" w:before="100"/>
      </w:pPr>
    </w:p>
    <w:p>
      <w:pPr>
        <w:pStyle w:val="Heading2"/>
        <w:pBdr>
          <w:bottom w:val="single" w:color="DEE3EE" w:sz="4"/>
        </w:pBdr>
        <w:spacing w:after="120" w:before="320"/>
      </w:pPr>
      <w:r>
        <w:rPr>
          <w:rFonts w:ascii="Arial" w:cs="Arial" w:eastAsia="Arial" w:hAnsi="Arial"/>
          <w:b/>
          <w:bCs/>
          <w:color w:val="1A2035"/>
          <w:sz w:val="28"/>
          <w:szCs w:val="28"/>
        </w:rPr>
        <w:t xml:space="preserve">Admin Endpoints (JWT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rPr>
          <w:tblHeader/>
        </w:trPr>
        <w:tc>
          <w:tcPr>
            <w:tcW w:type="dxa" w:w="1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Path</w:t>
            </w:r>
          </w:p>
        </w:tc>
        <w:tc>
          <w:tcPr>
            <w:tcW w:type="dxa" w:w="5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/admin/bookings</w:t>
            </w:r>
          </w:p>
        </w:tc>
        <w:tc>
          <w:tcPr>
            <w:tcW w:type="dxa" w:w="5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List bookings with filters (status, date, service)</w:t>
            </w:r>
          </w:p>
        </w:tc>
      </w:tr>
      <w:tr>
        <w:tc>
          <w:tcPr>
            <w:tcW w:type="dxa" w:w="1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/admin/bookings/:id</w:t>
            </w:r>
          </w:p>
        </w:tc>
        <w:tc>
          <w:tcPr>
            <w:tcW w:type="dxa" w:w="5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Update status (confirm, cancel, complete)</w:t>
            </w:r>
          </w:p>
        </w:tc>
      </w:tr>
      <w:tr>
        <w:tc>
          <w:tcPr>
            <w:tcW w:type="dxa" w:w="1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/admin/services</w:t>
            </w:r>
          </w:p>
        </w:tc>
        <w:tc>
          <w:tcPr>
            <w:tcW w:type="dxa" w:w="5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List services</w:t>
            </w:r>
          </w:p>
        </w:tc>
      </w:tr>
      <w:tr>
        <w:tc>
          <w:tcPr>
            <w:tcW w:type="dxa" w:w="1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/admin/services</w:t>
            </w:r>
          </w:p>
        </w:tc>
        <w:tc>
          <w:tcPr>
            <w:tcW w:type="dxa" w:w="5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Create service</w:t>
            </w:r>
          </w:p>
        </w:tc>
      </w:tr>
      <w:tr>
        <w:tc>
          <w:tcPr>
            <w:tcW w:type="dxa" w:w="1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/admin/services/:id</w:t>
            </w:r>
          </w:p>
        </w:tc>
        <w:tc>
          <w:tcPr>
            <w:tcW w:type="dxa" w:w="5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Update service</w:t>
            </w:r>
          </w:p>
        </w:tc>
      </w:tr>
      <w:tr>
        <w:tc>
          <w:tcPr>
            <w:tcW w:type="dxa" w:w="1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/admin/services/:id</w:t>
            </w:r>
          </w:p>
        </w:tc>
        <w:tc>
          <w:tcPr>
            <w:tcW w:type="dxa" w:w="5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Soft-delete service (isActive=false)</w:t>
            </w:r>
          </w:p>
        </w:tc>
      </w:tr>
      <w:tr>
        <w:tc>
          <w:tcPr>
            <w:tcW w:type="dxa" w:w="1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/admin/schedule</w:t>
            </w:r>
          </w:p>
        </w:tc>
        <w:tc>
          <w:tcPr>
            <w:tcW w:type="dxa" w:w="5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Get schedule config</w:t>
            </w:r>
          </w:p>
        </w:tc>
      </w:tr>
      <w:tr>
        <w:tc>
          <w:tcPr>
            <w:tcW w:type="dxa" w:w="1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/admin/schedule</w:t>
            </w:r>
          </w:p>
        </w:tc>
        <w:tc>
          <w:tcPr>
            <w:tcW w:type="dxa" w:w="5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Update schedule config</w:t>
            </w:r>
          </w:p>
        </w:tc>
      </w:tr>
      <w:tr>
        <w:tc>
          <w:tcPr>
            <w:tcW w:type="dxa" w:w="1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/admin/staff</w:t>
            </w:r>
          </w:p>
        </w:tc>
        <w:tc>
          <w:tcPr>
            <w:tcW w:type="dxa" w:w="5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List staff accounts</w:t>
            </w:r>
          </w:p>
        </w:tc>
      </w:tr>
      <w:tr>
        <w:tc>
          <w:tcPr>
            <w:tcW w:type="dxa" w:w="1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/admin/staff/:id</w:t>
            </w:r>
          </w:p>
        </w:tc>
        <w:tc>
          <w:tcPr>
            <w:tcW w:type="dxa" w:w="5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Update role or deactivate</w:t>
            </w:r>
          </w:p>
        </w:tc>
      </w:tr>
    </w:tbl>
    <w:p>
      <w:pPr>
        <w:spacing w:after="100" w:before="1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035"/>
          <w:sz w:val="36"/>
          <w:szCs w:val="36"/>
        </w:rPr>
        <w:t xml:space="preserve">8. Availability Algorithm</w:t>
      </w:r>
    </w:p>
    <w:p>
      <w:pPr>
        <w:spacing w:after="120" w:before="8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The availability engine generates open time slots for a given service on a given date, accounting for working hours, breaks, existing bookings, and service duration.</w:t>
      </w:r>
    </w:p>
    <w:p>
      <w:pPr>
        <w:spacing w:after="100" w:before="100"/>
      </w:pP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apps/api/src/services/availability.ts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function getAvailableSlots(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date: Date,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schedule: Schedule,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existingBookings: { startsAt: Date; endsAt: Date }[],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serviceDuration: number  // minutes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): { start: Date; end: Date }[] {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day = getDayKey(date);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(!schedule.workingDays[day]) return [];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tz       = schedule.timezone;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workStart = toZonedTime(parseTime(schedule.workStart, date), tz);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workEnd   = toZonedTime(parseTime(schedule.workEnd, date), tz);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interval  = schedule.slotInterval * 60_000;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duration  = serviceDuration * 60_000;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now = new Date();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slots = [];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let cursor = workStart;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while (cursor.getTime() + duration &lt;= workEnd.getTime()) {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slotEnd = new Date(cursor.getTime() + duration);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isPast    = cursor &lt;= now;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isBooked  = existingBookings.some(b =&gt;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cursor &lt; b.endsAt &amp;&amp; slotEnd &gt; b.startsAt);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isOnBreak = schedule.breakTimes.some(br =&gt; {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const bs = parseTime(br.start, date);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const be = parseTime(br.end, date);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return cursor &lt; be &amp;&amp; slotEnd &gt; bs;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});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(!isPast &amp;&amp; !isBooked &amp;&amp; !isOnBreak)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slots.push({ start: cursor, end: slotEnd });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cursor = new Date(cursor.getTime() + interval);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slots;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100" w:before="1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035"/>
          <w:sz w:val="36"/>
          <w:szCs w:val="36"/>
        </w:rPr>
        <w:t xml:space="preserve">8b. Race Condition Prevention — Booking Creation</w:t>
      </w:r>
    </w:p>
    <w:tbl>
      <w:tblPr>
        <w:tblW w:type="dxa" w:w="9360"/>
        <w:tblBorders>
          <w:top w:val="single" w:color="DC2626" w:sz="4"/>
          <w:left w:val="single" w:color="DC2626" w:sz="12"/>
          <w:bottom w:val="single" w:color="DC2626" w:sz="1"/>
          <w:right w:val="single" w:color="DC262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CRITICAL: Both SELECT FOR UPDATE and SERIALIZABLE isolation are required.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SELECT FOR UPDATE alone is insufficient. Two transactions can both pass the conflict check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before either has committed. SERIALIZABLE isolation prevents this phantom read scenario.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Load test requirement: 50 concurrent POSTs to same slot must produce exactly 1 booking.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20"/>
              <w:left w:type="dxa" w:w="160"/>
              <w:bottom w:type="dxa" w:w="80"/>
              <w:right w:type="dxa" w:w="160"/>
            </w:tcMar>
          </w:tcPr>
          <w:p/>
        </w:tc>
      </w:tr>
    </w:tbl>
    <w:p>
      <w:pPr>
        <w:spacing w:after="100" w:before="100"/>
      </w:pP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await prisma.$transaction(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async (tx) =&gt; {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conflict = await tx.$queryRaw`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SELECT id FROM "Booking"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WHERE "tenantId" = ${tenantId}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AND status NOT IN ('CANCELLED')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AND "startsAt" &lt; ${endsAt}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AND "endsAt"   &gt; ${startsAt}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FOR UPDATE SKIP LOCKED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`;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(conflict.length &gt; 0) throw new Error('SLOT_TAKEN');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tx.booking.create({ data: bookingData });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},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{ isolationLevel: 'Serializable' }  // mandatory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);</w:t>
      </w:r>
    </w:p>
    <w:p>
      <w:pPr>
        <w:spacing w:after="100" w:before="1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035"/>
          <w:sz w:val="36"/>
          <w:szCs w:val="36"/>
        </w:rPr>
        <w:t xml:space="preserve">9. Tenant Routing — Path-Based (v1.2)</w:t>
      </w:r>
    </w:p>
    <w:p>
      <w:pPr>
        <w:spacing w:after="120" w:before="8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Deployment is at booking.virajdomadia.com. Wildcard SSL for sub-subdomains (clinic.booking.virajdomadia.com) is not available on Vercel free tier. Subdomain routing is therefore replaced with path-based routing. No middleware.ts file is needed. The Next.js App Router handles tenant routing natively via a [slug] folder.</w:t>
      </w:r>
    </w:p>
    <w:p>
      <w:pPr>
        <w:spacing w:after="120" w:before="80"/>
      </w:pPr>
      <w:r>
        <w:rPr>
          <w:rFonts w:ascii="Arial" w:cs="Arial" w:eastAsia="Arial" w:hAnsi="Arial"/>
          <w:b/>
          <w:color w:val="1A2035"/>
          <w:sz w:val="22"/>
          <w:szCs w:val="22"/>
        </w:rPr>
        <w:t xml:space="preserve">URL structure: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booking.virajdomadia.com                        ← landing page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booking.virajdomadia.com/book/[slug]            ← tenant booking flow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booking.virajdomadia.com/book/[slug]/admin      ← admin dashboard</w:t>
      </w:r>
    </w:p>
    <w:p>
      <w:pPr>
        <w:spacing w:after="10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color w:val="1A2035"/>
          <w:sz w:val="28"/>
          <w:szCs w:val="28"/>
        </w:rPr>
        <w:t xml:space="preserve">9.1 App Router Folder Structure</w:t>
      </w:r>
    </w:p>
    <w:p>
      <w:pPr>
        <w:spacing w:after="120" w:before="8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No middleware.ts required. Delete it if it exists. The [slug] dynamic segment is the tenant identifier everywhere — passed to API calls as-is.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apps/web/src/app/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page.tsx                              ← landing page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book/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[slug]/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page.tsx                          ← service list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[serviceId]/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date/page.tsx                   ← date picker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slots/page.tsx                  ← time slot picker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details/page.tsx                ← customer details form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confirm/page.tsx                ← confirmation page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admin/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page.tsx                        ← admin dashboard home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bookings/page.tsx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services/page.tsx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schedule/page.tsx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staff/page.tsx</w:t>
      </w:r>
    </w:p>
    <w:p>
      <w:pPr>
        <w:spacing w:after="10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color w:val="1A2035"/>
          <w:sz w:val="28"/>
          <w:szCs w:val="28"/>
        </w:rPr>
        <w:t xml:space="preserve">9.2 Reading the slug in page components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apps/web/src/app/book/[slug]/page.tsx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default function BookingPage({ params }: { params: { slug: string } }) {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{ slug } = params;  // "clinic", "salon", etc.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slug passes straight to every API call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services = await api.get(`/public/${slug}/services`);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10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color w:val="1A2035"/>
          <w:sz w:val="28"/>
          <w:szCs w:val="28"/>
        </w:rPr>
        <w:t xml:space="preserve">9.3 Vercel Deployment Config</w:t>
      </w:r>
    </w:p>
    <w:p>
      <w:pPr>
        <w:spacing w:after="120" w:before="8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In Vercel project settings, add custom domain: booking.virajdomadia.com. In your DNS provider (Cloudflare recommended), add a CNAME record pointing booking.virajdomadia.com to cname.vercel-dns.com. Vercel issues the SSL cert automatically on the free tier. No wildcard cert needed.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DNS record (add in Cloudflare / your registrar):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Type: CNAME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Name: booking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Value: cname.vercel-dns.com</w:t>
      </w:r>
    </w:p>
    <w:p>
      <w:pPr>
        <w:spacing w:after="100" w:before="1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035"/>
          <w:sz w:val="36"/>
          <w:szCs w:val="36"/>
        </w:rPr>
        <w:t xml:space="preserve">10. Authentication Flow (v1.1 — Custom JWT, No NextAuth)</w:t>
      </w:r>
    </w:p>
    <w:tbl>
      <w:tblPr>
        <w:tblW w:type="dxa" w:w="9360"/>
        <w:tblBorders>
          <w:top w:val="single" w:color="D97706" w:sz="4"/>
          <w:left w:val="single" w:color="D97706" w:sz="12"/>
          <w:bottom w:val="single" w:color="D97706" w:sz="1"/>
          <w:right w:val="single" w:color="D9770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This section completely replaces the v1.0 auth section.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NextAuth has been removed. All auth is handled by Express with custom JWTs.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The frontend uses React context + Axios interceptors, not NextAuth sessions.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See 07_PreDev_Setup.docx Section B3 for the full rationale and migration steps.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20"/>
              <w:left w:type="dxa" w:w="160"/>
              <w:bottom w:type="dxa" w:w="80"/>
              <w:right w:type="dxa" w:w="160"/>
            </w:tcMar>
          </w:tcPr>
          <w:p/>
        </w:tc>
      </w:tr>
    </w:tbl>
    <w:p>
      <w:pPr>
        <w:spacing w:after="100" w:before="100"/>
      </w:pPr>
    </w:p>
    <w:p>
      <w:pPr>
        <w:pStyle w:val="Heading2"/>
        <w:pBdr>
          <w:bottom w:val="single" w:color="DEE3EE" w:sz="4"/>
        </w:pBdr>
        <w:spacing w:after="120" w:before="320"/>
      </w:pPr>
      <w:r>
        <w:rPr>
          <w:rFonts w:ascii="Arial" w:cs="Arial" w:eastAsia="Arial" w:hAnsi="Arial"/>
          <w:b/>
          <w:bCs/>
          <w:color w:val="1A2035"/>
          <w:sz w:val="28"/>
          <w:szCs w:val="28"/>
        </w:rPr>
        <w:t xml:space="preserve">10.1 Token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24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Expiry</w:t>
            </w:r>
          </w:p>
        </w:tc>
        <w:tc>
          <w:tcPr>
            <w:tcW w:type="dxa" w:w="2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Storage</w:t>
            </w:r>
          </w:p>
        </w:tc>
        <w:tc>
          <w:tcPr>
            <w:tcW w:type="dxa" w:w="2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Contains</w:t>
            </w:r>
          </w:p>
        </w:tc>
      </w:tr>
      <w:tr>
        <w:tc>
          <w:tcPr>
            <w:tcW w:type="dxa" w:w="16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Access token</w:t>
            </w:r>
          </w:p>
        </w:tc>
        <w:tc>
          <w:tcPr>
            <w:tcW w:type="dxa" w:w="1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JWT (signed)</w:t>
            </w:r>
          </w:p>
        </w:tc>
        <w:tc>
          <w:tcPr>
            <w:tcW w:type="dxa" w:w="1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15 minutes</w:t>
            </w:r>
          </w:p>
        </w:tc>
        <w:tc>
          <w:tcPr>
            <w:tcW w:type="dxa" w:w="2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React state (memory only)</w:t>
            </w:r>
          </w:p>
        </w:tc>
        <w:tc>
          <w:tcPr>
            <w:tcW w:type="dxa" w:w="2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{ userId, tenantId, role, iat, exp }</w:t>
            </w:r>
          </w:p>
        </w:tc>
      </w:tr>
      <w:tr>
        <w:tc>
          <w:tcPr>
            <w:tcW w:type="dxa" w:w="16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1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Opaque UUID</w:t>
            </w:r>
          </w:p>
        </w:tc>
        <w:tc>
          <w:tcPr>
            <w:tcW w:type="dxa" w:w="1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7 days</w:t>
            </w:r>
          </w:p>
        </w:tc>
        <w:tc>
          <w:tcPr>
            <w:tcW w:type="dxa" w:w="2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httpOnly Secure cookie</w:t>
            </w:r>
          </w:p>
        </w:tc>
        <w:tc>
          <w:tcPr>
            <w:tcW w:type="dxa" w:w="25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Random UUID — looked up in DB on use</w:t>
            </w:r>
          </w:p>
        </w:tc>
      </w:tr>
    </w:tbl>
    <w:p>
      <w:pPr>
        <w:spacing w:after="100" w:before="100"/>
      </w:pPr>
    </w:p>
    <w:p>
      <w:pPr>
        <w:pStyle w:val="Heading2"/>
        <w:pBdr>
          <w:bottom w:val="single" w:color="DEE3EE" w:sz="4"/>
        </w:pBdr>
        <w:spacing w:after="120" w:before="320"/>
      </w:pPr>
      <w:r>
        <w:rPr>
          <w:rFonts w:ascii="Arial" w:cs="Arial" w:eastAsia="Arial" w:hAnsi="Arial"/>
          <w:b/>
          <w:bCs/>
          <w:color w:val="1A2035"/>
          <w:sz w:val="28"/>
          <w:szCs w:val="28"/>
        </w:rPr>
        <w:t xml:space="preserve">10.2 Frontend Session — AuthContext</w:t>
      </w:r>
    </w:p>
    <w:p>
      <w:pPr>
        <w:spacing w:after="120" w:before="8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No NextAuth. Access token lives in React context. Page refreshes require silent token refresh.</w:t>
      </w:r>
    </w:p>
    <w:p>
      <w:pPr>
        <w:spacing w:after="100" w:before="100"/>
      </w:pP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apps/web/src/context/auth.tsx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AuthContext = createContext(null);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function AuthProvider({ children }) {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[accessToken, setAccessToken] = useState(null);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[user, setUser] = useState(null);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On mount: try silent refresh (user may have a valid refresh cookie)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useEffect(() =&gt; {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silentRefresh().catch(() =&gt; {});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}, []);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silentRefresh = async () =&gt; {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res = await fetch(`${API_URL}/auth/refresh`, {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method: 'POST', credentials: 'include'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});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(res.ok) {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const { accessToken, user } = await res.json();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setAccessToken(accessToken);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setUser(user);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100" w:before="100"/>
      </w:pPr>
    </w:p>
    <w:p>
      <w:pPr>
        <w:pStyle w:val="Heading2"/>
        <w:pBdr>
          <w:bottom w:val="single" w:color="DEE3EE" w:sz="4"/>
        </w:pBdr>
        <w:spacing w:after="120" w:before="320"/>
      </w:pPr>
      <w:r>
        <w:rPr>
          <w:rFonts w:ascii="Arial" w:cs="Arial" w:eastAsia="Arial" w:hAnsi="Arial"/>
          <w:b/>
          <w:bCs/>
          <w:color w:val="1A2035"/>
          <w:sz w:val="28"/>
          <w:szCs w:val="28"/>
        </w:rPr>
        <w:t xml:space="preserve">10.3 Axios Interceptor — Handles 401 Silently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apps/web/src/lib/api.ts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api = axios.create({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baseURL: process.env.NEXT_PUBLIC_API_URL,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withCredentials: true,  // sends httpOnly cookie on every request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});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api.interceptors.request.use(config =&gt; {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token = getAccessToken();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(token) config.headers.Authorization = `Bearer ${token}`;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config;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});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api.interceptors.response.use(res =&gt; res, async error =&gt; {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(error.response?.status === 401 &amp;&amp; !error.config._retry) {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error.config._retry = true;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{ data } = await axios.post('/auth/refresh',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             {}, { withCredentials: true });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setAccessToken(data.accessToken);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error.config.headers.Authorization = `Bearer ${data.accessToken}`;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api(error.config);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(error.response?.status === 401) router.push('/admin/login');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Promise.reject(error);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});</w:t>
      </w:r>
    </w:p>
    <w:p>
      <w:pPr>
        <w:spacing w:after="100" w:before="100"/>
      </w:pPr>
    </w:p>
    <w:p>
      <w:pPr>
        <w:pStyle w:val="Heading2"/>
        <w:pBdr>
          <w:bottom w:val="single" w:color="DEE3EE" w:sz="4"/>
        </w:pBdr>
        <w:spacing w:after="120" w:before="320"/>
      </w:pPr>
      <w:r>
        <w:rPr>
          <w:rFonts w:ascii="Arial" w:cs="Arial" w:eastAsia="Arial" w:hAnsi="Arial"/>
          <w:b/>
          <w:bCs/>
          <w:color w:val="1A2035"/>
          <w:sz w:val="28"/>
          <w:szCs w:val="28"/>
        </w:rPr>
        <w:t xml:space="preserve">10.4 Express Auth Middleware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apps/api/src/middleware/auth.ts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const authMiddleware = async (req, res, next) =&gt; {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token = req.headers.authorization?.split(' ')[1];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(!token) return res.status(401).json({ error: 'Unauthorized' });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try {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payload = jwt.verify(token, process.env.JWT_SECRET);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req.user     = payload;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req.tenantId = payload.tenantId;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// Set Postgres RLS context — required for tenant isolation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await prisma.$executeRaw`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SELECT set_config('app.tenant_id', ${payload.tenantId}, true)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`;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next();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 catch (e) {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res.status(401).json({ error: 'Invalid or expired token' });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};</w:t>
      </w:r>
    </w:p>
    <w:p>
      <w:pPr>
        <w:spacing w:after="100" w:before="1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035"/>
          <w:sz w:val="36"/>
          <w:szCs w:val="36"/>
        </w:rPr>
        <w:t xml:space="preserve">10b. Subdomain Cookie Scope (v1.1 Addition)</w:t>
      </w:r>
    </w:p>
    <w:tbl>
      <w:tblPr>
        <w:tblW w:type="dxa" w:w="9360"/>
        <w:tblBorders>
          <w:top w:val="single" w:color="4F46E5" w:sz="4"/>
          <w:left w:val="single" w:color="4F46E5" w:sz="12"/>
          <w:bottom w:val="single" w:color="4F46E5" w:sz="1"/>
          <w:right w:val="single" w:color="4F46E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The refresh token cookie must be scoped to .yourdomain.com (leading dot).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The Next.js frontend runs at clinic.yourdomain.com.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The Express API runs at api.yourdomain.com.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For cookies to be sent from the frontend to the API, they must be scoped to the root domain.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Setting domain: .yourdomain.com (leading dot) covers all subdomains.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Security: httpOnly cookies are not readable by JavaScript regardless of domain scope.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20"/>
              <w:left w:type="dxa" w:w="160"/>
              <w:bottom w:type="dxa" w:w="80"/>
              <w:right w:type="dxa" w:w="160"/>
            </w:tcMar>
          </w:tcPr>
          <w:p/>
        </w:tc>
      </w:tr>
    </w:tbl>
    <w:p>
      <w:pPr>
        <w:spacing w:after="100" w:before="100"/>
      </w:pP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apps/api/src/routes/auth.ts — cookie config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res.cookie('refresh_token', refreshToken, {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httpOnly: true,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secure: process.env.NODE_ENV === 'production',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sameSite: 'strict',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domain: process.env.NODE_ENV === 'production'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? `.${process.env.ROOT_DOMAIN}`   // .yourdomain.com — all subdomains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: undefined,                       // localhost — no scoping needed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maxAge: 7 * 24 * 60 * 60 * 1000,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});</w:t>
      </w:r>
    </w:p>
    <w:p>
      <w:pPr>
        <w:spacing w:after="100" w:before="100"/>
      </w:pPr>
    </w:p>
    <w:p>
      <w:pPr>
        <w:spacing w:after="120" w:before="8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Local development: no /etc/hosts entries needed. Path-based routing works on plain localhost:3000. Visit http://localhost:3000/book/demo-clinic directly.</w:t>
      </w:r>
    </w:p>
    <w:p>
      <w:pPr>
        <w:spacing w:after="100" w:before="1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035"/>
          <w:sz w:val="36"/>
          <w:szCs w:val="36"/>
        </w:rPr>
        <w:t xml:space="preserve">11. Environment Variables (v1.1 — NextAuth removed)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Where</w:t>
            </w:r>
          </w:p>
        </w:tc>
        <w:tc>
          <w:tcPr>
            <w:tcW w:type="dxa" w:w="51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1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api + db</w:t>
            </w:r>
          </w:p>
        </w:tc>
        <w:tc>
          <w:tcPr>
            <w:tcW w:type="dxa" w:w="51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Postgres connection string</w:t>
            </w:r>
          </w:p>
        </w:tc>
      </w:tr>
      <w:tr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JWT_SECRET</w:t>
            </w:r>
          </w:p>
        </w:tc>
        <w:tc>
          <w:tcPr>
            <w:tcW w:type="dxa" w:w="1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api</w:t>
            </w:r>
          </w:p>
        </w:tc>
        <w:tc>
          <w:tcPr>
            <w:tcW w:type="dxa" w:w="51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256-bit random secret — openssl rand -hex 32</w:t>
            </w:r>
          </w:p>
        </w:tc>
      </w:tr>
      <w:tr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JWT_REFRESH_SECRET</w:t>
            </w:r>
          </w:p>
        </w:tc>
        <w:tc>
          <w:tcPr>
            <w:tcW w:type="dxa" w:w="1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api</w:t>
            </w:r>
          </w:p>
        </w:tc>
        <w:tc>
          <w:tcPr>
            <w:tcW w:type="dxa" w:w="51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Separate 256-bit secret — openssl rand -hex 32</w:t>
            </w:r>
          </w:p>
        </w:tc>
      </w:tr>
      <w:tr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1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api</w:t>
            </w:r>
          </w:p>
        </w:tc>
        <w:tc>
          <w:tcPr>
            <w:tcW w:type="dxa" w:w="51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From resend.com dashboard (verify domain first)</w:t>
            </w:r>
          </w:p>
        </w:tc>
      </w:tr>
      <w:tr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1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api</w:t>
            </w:r>
          </w:p>
        </w:tc>
        <w:tc>
          <w:tcPr>
            <w:tcW w:type="dxa" w:w="51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http://localhost:3000 (dev) / https://yourdomain.com (prod) — CORS origin</w:t>
            </w:r>
          </w:p>
        </w:tc>
      </w:tr>
      <w:tr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ROOT_DOMAIN</w:t>
            </w:r>
          </w:p>
        </w:tc>
        <w:tc>
          <w:tcPr>
            <w:tcW w:type="dxa" w:w="1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api + web</w:t>
            </w:r>
          </w:p>
        </w:tc>
        <w:tc>
          <w:tcPr>
            <w:tcW w:type="dxa" w:w="51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yourdomain.com — for cookie domain and subdomain parsing</w:t>
            </w:r>
          </w:p>
        </w:tc>
      </w:tr>
      <w:tr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NEXT_PUBLIC_API_URL</w:t>
            </w:r>
          </w:p>
        </w:tc>
        <w:tc>
          <w:tcPr>
            <w:tcW w:type="dxa" w:w="1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web</w:t>
            </w:r>
          </w:p>
        </w:tc>
        <w:tc>
          <w:tcPr>
            <w:tcW w:type="dxa" w:w="51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http://localhost:4000 (dev) / https://api.yourdomain.com (prod)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DC2626" w:sz="4"/>
          <w:left w:val="single" w:color="DC2626" w:sz="12"/>
          <w:bottom w:val="single" w:color="DC2626" w:sz="1"/>
          <w:right w:val="single" w:color="DC262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Removed from v1.0: NEXTAUTH_URL, NEXTAUTH_SECRET, NEXTAUTH_URL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These were NextAuth-specific variables. They are no longer used.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Do not add them — they have no effect without NextAuth installed.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20"/>
              <w:left w:type="dxa" w:w="160"/>
              <w:bottom w:type="dxa" w:w="80"/>
              <w:right w:type="dxa" w:w="160"/>
            </w:tcMar>
          </w:tcPr>
          <w:p/>
        </w:tc>
      </w:tr>
    </w:tbl>
    <w:p>
      <w:pPr>
        <w:spacing w:after="100" w:before="1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035"/>
          <w:sz w:val="36"/>
          <w:szCs w:val="36"/>
        </w:rPr>
        <w:t xml:space="preserve">12. Security &amp; Quality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Before going live — verify each item</w:t>
            </w:r>
          </w:p>
        </w:tc>
      </w:tr>
      <w:tr>
        <w:tc>
          <w:tcPr>
            <w:tcW w:type="dxa" w:w="9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RLS policies applied and tested: create two tenants, verify cross-tenant query returns empty</w:t>
            </w:r>
          </w:p>
        </w:tc>
      </w:tr>
      <w:tr>
        <w:tc>
          <w:tcPr>
            <w:tcW w:type="dxa" w:w="9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Refresh token is httpOnly — not visible in browser DevTools JS console (document.cookie)</w:t>
            </w:r>
          </w:p>
        </w:tc>
      </w:tr>
      <w:tr>
        <w:tc>
          <w:tcPr>
            <w:tcW w:type="dxa" w:w="9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Cookie domain scoped to .yourdomain.com in production — verified from Network tab</w:t>
            </w:r>
          </w:p>
        </w:tc>
      </w:tr>
      <w:tr>
        <w:tc>
          <w:tcPr>
            <w:tcW w:type="dxa" w:w="9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All admin routes return 401 without valid JWT — verified with curl</w:t>
            </w:r>
          </w:p>
        </w:tc>
      </w:tr>
      <w:tr>
        <w:tc>
          <w:tcPr>
            <w:tcW w:type="dxa" w:w="9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cancelToken minimum 25 characters — cuid() generates 25+ by default</w:t>
            </w:r>
          </w:p>
        </w:tc>
      </w:tr>
      <w:tr>
        <w:tc>
          <w:tcPr>
            <w:tcW w:type="dxa" w:w="9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Rate limiting on /auth/login: max 10 attempts per IP per 15 minutes</w:t>
            </w:r>
          </w:p>
        </w:tc>
      </w:tr>
      <w:tr>
        <w:tc>
          <w:tcPr>
            <w:tcW w:type="dxa" w:w="9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CORS configured to only allow ROOT_DOMAIN and subdomains</w:t>
            </w:r>
          </w:p>
        </w:tc>
      </w:tr>
      <w:tr>
        <w:tc>
          <w:tcPr>
            <w:tcW w:type="dxa" w:w="9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All user inputs validated with Zod before hitting the database</w:t>
            </w:r>
          </w:p>
        </w:tc>
      </w:tr>
      <w:tr>
        <w:tc>
          <w:tcPr>
            <w:tcW w:type="dxa" w:w="9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Concurrent booking load test: 50 simultaneous POSTs to same slot → exactly 1 created</w:t>
            </w:r>
          </w:p>
        </w:tc>
      </w:tr>
      <w:tr>
        <w:tc>
          <w:tcPr>
            <w:tcW w:type="dxa" w:w="9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All booking flows tested on real mobile phone browser (375px) — not browser DevTools</w:t>
            </w:r>
          </w:p>
        </w:tc>
      </w:tr>
      <w:tr>
        <w:tc>
          <w:tcPr>
            <w:tcW w:type="dxa" w:w="9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Email send failure does not fail booking — verified by temporarily disabling Resend API key</w:t>
            </w:r>
          </w:p>
        </w:tc>
      </w:tr>
      <w:tr>
        <w:tc>
          <w:tcPr>
            <w:tcW w:type="dxa" w:w="9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No NextAuth code anywhere in the repository — search for 'next-auth' to confirm</w:t>
            </w:r>
          </w:p>
        </w:tc>
      </w:tr>
      <w:tr>
        <w:tc>
          <w:tcPr>
            <w:tcW w:type="dxa" w:w="9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confirmationEmailStatus visible in admin dashboard for failed emails</w:t>
            </w:r>
          </w:p>
        </w:tc>
      </w:tr>
    </w:tbl>
    <w:p>
      <w:pPr>
        <w:spacing w:after="100" w:before="100"/>
      </w:pPr>
    </w:p>
    <w:p>
      <w:pPr>
        <w:spacing w:after="0" w:before="200"/>
      </w:pPr>
      <w:r>
        <w:rPr>
          <w:rFonts w:ascii="Arial" w:cs="Arial" w:eastAsia="Arial" w:hAnsi="Arial"/>
          <w:i/>
          <w:iCs/>
          <w:color w:val="5A6480"/>
          <w:sz w:val="20"/>
          <w:szCs w:val="20"/>
        </w:rPr>
        <w:t xml:space="preserve">— End of Technical Requirements Document v1.1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203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203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F46E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2026-06-03T17:04:32.485Z</dcterms:created>
  <dcterms:modified xsi:type="dcterms:W3CDTF">2026-06-03T17:04:32.486Z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