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0D" w:rsidRPr="00A6550D" w:rsidRDefault="00A6550D" w:rsidP="00A6550D">
      <w:pPr>
        <w:spacing w:after="0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fldChar w:fldCharType="begin"/>
      </w:r>
      <w:r w:rsidRPr="00A6550D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instrText xml:space="preserve"> HYPERLINK "http://www.leastprivilege.com/CertificateBasedAuthenticationAndWCFMessageSecurity.aspx" </w:instrText>
      </w:r>
      <w:r w:rsidRPr="00A6550D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fldChar w:fldCharType="separate"/>
      </w:r>
      <w:r w:rsidRPr="00A6550D">
        <w:rPr>
          <w:rFonts w:ascii="Verdana" w:eastAsia="Times New Roman" w:hAnsi="Verdana" w:cs="Times New Roman"/>
          <w:b/>
          <w:bCs/>
          <w:color w:val="993300"/>
          <w:sz w:val="18"/>
        </w:rPr>
        <w:t>Certificate based Authentication and WCF (Message Security)</w:t>
      </w:r>
      <w:r w:rsidRPr="00A6550D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fldChar w:fldCharType="end"/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When using message security, the intended way to validate an incoming credential (== token) is a token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You can find several internal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in 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System.IdentityModel.Selectors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namespace (e.g. for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UserName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, X.509 or Windows tokens). The X509 token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 gets called whenever an incoming certificate has to be validated - when you have secure conversation enabled, this happens only on the first request which makes this approach very efficient.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</w:rPr>
        <w:t>WCF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has three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builtin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for X.509 certificates and you can choose which one to use via a service/endpoint behavior. I will show the service side settings here, but the same switches also exist on the client side.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>&lt;</w:t>
      </w:r>
      <w:proofErr w:type="gram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behaviors</w:t>
      </w:r>
      <w:proofErr w:type="gram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&lt;</w:t>
      </w:r>
      <w:proofErr w:type="spellStart"/>
      <w:proofErr w:type="gram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serviceBehaviors</w:t>
      </w:r>
      <w:proofErr w:type="spellEnd"/>
      <w:proofErr w:type="gram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&lt;</w:t>
      </w:r>
      <w:r w:rsidRPr="00A6550D">
        <w:rPr>
          <w:rFonts w:ascii="con" w:eastAsia="Times New Roman" w:hAnsi="con" w:cs="Courier New"/>
          <w:color w:val="A31515"/>
          <w:sz w:val="20"/>
          <w:szCs w:val="20"/>
        </w:rPr>
        <w:t>behavior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</w:t>
      </w:r>
      <w:r w:rsidRPr="00A6550D">
        <w:rPr>
          <w:rFonts w:ascii="con" w:eastAsia="Times New Roman" w:hAnsi="con" w:cs="Courier New"/>
          <w:color w:val="FF0000"/>
          <w:sz w:val="20"/>
          <w:szCs w:val="20"/>
        </w:rPr>
        <w:t>name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=</w:t>
      </w:r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behavior</w:t>
      </w:r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&lt;</w:t>
      </w:r>
      <w:proofErr w:type="spellStart"/>
      <w:proofErr w:type="gram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serviceCredentials</w:t>
      </w:r>
      <w:proofErr w:type="spellEnd"/>
      <w:proofErr w:type="gram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  &lt;</w:t>
      </w:r>
      <w:proofErr w:type="spellStart"/>
      <w:proofErr w:type="gram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clientCertificate</w:t>
      </w:r>
      <w:proofErr w:type="spellEnd"/>
      <w:proofErr w:type="gram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666666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    &lt;</w:t>
      </w:r>
      <w:r w:rsidRPr="00A6550D">
        <w:rPr>
          <w:rFonts w:ascii="con" w:eastAsia="Times New Roman" w:hAnsi="con" w:cs="Courier New"/>
          <w:color w:val="A31515"/>
          <w:sz w:val="20"/>
          <w:szCs w:val="20"/>
        </w:rPr>
        <w:t>authentication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</w:t>
      </w:r>
      <w:proofErr w:type="spellStart"/>
      <w:r w:rsidRPr="00A6550D">
        <w:rPr>
          <w:rFonts w:ascii="con" w:eastAsia="Times New Roman" w:hAnsi="con" w:cs="Courier New"/>
          <w:color w:val="FF0000"/>
          <w:sz w:val="20"/>
          <w:szCs w:val="20"/>
        </w:rPr>
        <w:t>certificateValidationMode</w:t>
      </w:r>
      <w:proofErr w:type="spell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=</w:t>
      </w:r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  <w:proofErr w:type="spellStart"/>
      <w:r w:rsidRPr="00A6550D">
        <w:rPr>
          <w:rFonts w:ascii="con" w:eastAsia="Times New Roman" w:hAnsi="con" w:cs="Courier New"/>
          <w:color w:val="0000FF"/>
          <w:sz w:val="20"/>
          <w:szCs w:val="20"/>
        </w:rPr>
        <w:t>ChainTrust</w:t>
      </w:r>
      <w:proofErr w:type="spellEnd"/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                    </w:t>
      </w:r>
      <w:proofErr w:type="spellStart"/>
      <w:proofErr w:type="gramStart"/>
      <w:r w:rsidRPr="00A6550D">
        <w:rPr>
          <w:rFonts w:ascii="con" w:eastAsia="Times New Roman" w:hAnsi="con" w:cs="Courier New"/>
          <w:color w:val="FF0000"/>
          <w:sz w:val="20"/>
          <w:szCs w:val="20"/>
        </w:rPr>
        <w:t>revocationMode</w:t>
      </w:r>
      <w:proofErr w:type="spellEnd"/>
      <w:proofErr w:type="gram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=</w:t>
      </w:r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Online</w:t>
      </w:r>
      <w:r w:rsidRPr="00A6550D">
        <w:rPr>
          <w:rFonts w:ascii="con" w:eastAsia="Times New Roman" w:hAnsi="con" w:cs="Courier New"/>
          <w:color w:val="666666"/>
          <w:sz w:val="20"/>
          <w:szCs w:val="20"/>
        </w:rPr>
        <w:t>"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/&gt;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  &lt;/</w:t>
      </w:r>
      <w:proofErr w:type="spell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clientCertificate</w:t>
      </w:r>
      <w:proofErr w:type="spell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  &lt;/</w:t>
      </w:r>
      <w:proofErr w:type="spell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serviceCredentials</w:t>
      </w:r>
      <w:proofErr w:type="spell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  &lt;/</w:t>
      </w:r>
      <w:r w:rsidRPr="00A6550D">
        <w:rPr>
          <w:rFonts w:ascii="con" w:eastAsia="Times New Roman" w:hAnsi="con" w:cs="Courier New"/>
          <w:color w:val="A31515"/>
          <w:sz w:val="20"/>
          <w:szCs w:val="20"/>
        </w:rPr>
        <w:t>behavior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" w:eastAsia="Times New Roman" w:hAnsi="con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 xml:space="preserve">  &lt;/</w:t>
      </w:r>
      <w:proofErr w:type="spellStart"/>
      <w:r w:rsidRPr="00A6550D">
        <w:rPr>
          <w:rFonts w:ascii="con" w:eastAsia="Times New Roman" w:hAnsi="con" w:cs="Courier New"/>
          <w:color w:val="A31515"/>
          <w:sz w:val="20"/>
          <w:szCs w:val="20"/>
        </w:rPr>
        <w:t>serviceBehaviors</w:t>
      </w:r>
      <w:proofErr w:type="spellEnd"/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n" w:eastAsia="Times New Roman" w:hAnsi="con" w:cs="Courier New"/>
          <w:color w:val="0000FF"/>
          <w:sz w:val="20"/>
          <w:szCs w:val="20"/>
        </w:rPr>
        <w:t>&lt;/</w:t>
      </w:r>
      <w:r w:rsidRPr="00A6550D">
        <w:rPr>
          <w:rFonts w:ascii="con" w:eastAsia="Times New Roman" w:hAnsi="con" w:cs="Courier New"/>
          <w:color w:val="A31515"/>
          <w:sz w:val="20"/>
          <w:szCs w:val="20"/>
        </w:rPr>
        <w:t>behaviors</w:t>
      </w:r>
      <w:r w:rsidRPr="00A6550D">
        <w:rPr>
          <w:rFonts w:ascii="con" w:eastAsia="Times New Roman" w:hAnsi="con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certificateValidationMode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specifies how incoming certificates are validated and how trust is determined:</w:t>
      </w:r>
    </w:p>
    <w:p w:rsidR="00A6550D" w:rsidRPr="00A6550D" w:rsidRDefault="00A6550D" w:rsidP="00A6550D">
      <w:pPr>
        <w:numPr>
          <w:ilvl w:val="0"/>
          <w:numId w:val="1"/>
        </w:num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b/>
          <w:bCs/>
          <w:color w:val="666666"/>
          <w:sz w:val="18"/>
        </w:rPr>
        <w:t>None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No validation is performed. Not recommended. </w:t>
      </w:r>
    </w:p>
    <w:p w:rsidR="00A6550D" w:rsidRPr="00A6550D" w:rsidRDefault="00A6550D" w:rsidP="00A6550D">
      <w:pPr>
        <w:numPr>
          <w:ilvl w:val="0"/>
          <w:numId w:val="1"/>
        </w:num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A6550D">
        <w:rPr>
          <w:rFonts w:ascii="Verdana" w:eastAsia="Times New Roman" w:hAnsi="Verdana" w:cs="Times New Roman"/>
          <w:b/>
          <w:bCs/>
          <w:color w:val="666666"/>
          <w:sz w:val="18"/>
        </w:rPr>
        <w:t>ChainTrust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The certificate has to chain up to one of the CAs in your trusted CA certificate folder. </w:t>
      </w:r>
    </w:p>
    <w:p w:rsidR="00A6550D" w:rsidRPr="00A6550D" w:rsidRDefault="00A6550D" w:rsidP="00A6550D">
      <w:pPr>
        <w:numPr>
          <w:ilvl w:val="0"/>
          <w:numId w:val="1"/>
        </w:num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A6550D">
        <w:rPr>
          <w:rFonts w:ascii="Verdana" w:eastAsia="Times New Roman" w:hAnsi="Verdana" w:cs="Times New Roman"/>
          <w:b/>
          <w:bCs/>
          <w:color w:val="666666"/>
          <w:sz w:val="18"/>
        </w:rPr>
        <w:t>PeerTrust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The incoming certificate has to be in the Trusted People certificate folder. </w:t>
      </w:r>
    </w:p>
    <w:p w:rsidR="00A6550D" w:rsidRPr="00A6550D" w:rsidRDefault="00A6550D" w:rsidP="00A6550D">
      <w:pPr>
        <w:numPr>
          <w:ilvl w:val="0"/>
          <w:numId w:val="1"/>
        </w:num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A6550D">
        <w:rPr>
          <w:rFonts w:ascii="Verdana" w:eastAsia="Times New Roman" w:hAnsi="Verdana" w:cs="Times New Roman"/>
          <w:b/>
          <w:bCs/>
          <w:color w:val="666666"/>
          <w:sz w:val="18"/>
        </w:rPr>
        <w:t>PeerOrChainTrust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A combination of Chain and Peer trust. </w:t>
      </w:r>
    </w:p>
    <w:p w:rsidR="00A6550D" w:rsidRPr="00A6550D" w:rsidRDefault="00A6550D" w:rsidP="00A6550D">
      <w:pPr>
        <w:numPr>
          <w:ilvl w:val="0"/>
          <w:numId w:val="1"/>
        </w:num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b/>
          <w:bCs/>
          <w:color w:val="666666"/>
          <w:sz w:val="18"/>
        </w:rPr>
        <w:t>Custom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. For all other cases.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trustedStoreLocation</w:t>
      </w:r>
      <w:proofErr w:type="spellEnd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 xml:space="preserve"> 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attribute determines whether the current user or local machine store is used for peer or chain checks - defaults to local machine. Furthermore you specify how revocation lists should get checked via 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revocationMode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attribute (no check, offline or online).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See this </w:t>
      </w:r>
      <w:hyperlink r:id="rId5" w:history="1">
        <w:r w:rsidRPr="00A6550D">
          <w:rPr>
            <w:rFonts w:ascii="Verdana" w:eastAsia="Times New Roman" w:hAnsi="Verdana" w:cs="Times New Roman"/>
            <w:color w:val="993300"/>
            <w:sz w:val="18"/>
          </w:rPr>
          <w:t>post</w:t>
        </w:r>
      </w:hyperlink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for a more detailed description of the validation modes. Also, as mentioned in that post, the standard validation modes are mostly useful in niche situations.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This is where the </w:t>
      </w:r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 xml:space="preserve">Custom 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mode comes into play. With this mode it is your responsibility to validate the certificate following your own guidelines. You then make decisions if you want to accept the certificate.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A custom certificate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involves deriving from </w:t>
      </w:r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X509CertificateValidator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and implementing the </w:t>
      </w:r>
      <w:proofErr w:type="gram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Validate(</w:t>
      </w:r>
      <w:proofErr w:type="gramEnd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)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method. The </w:t>
      </w:r>
      <w:r w:rsidRPr="00A6550D">
        <w:rPr>
          <w:rFonts w:ascii="Verdana" w:eastAsia="Times New Roman" w:hAnsi="Verdana" w:cs="Times New Roman"/>
          <w:color w:val="666666"/>
          <w:sz w:val="18"/>
        </w:rPr>
        <w:t>WCF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plumbing passes the incoming certificate into this method. If you want to reject the certificate you throw a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SecurityTokenValidationException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inside </w:t>
      </w:r>
      <w:proofErr w:type="gram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Validate(</w:t>
      </w:r>
      <w:proofErr w:type="gramEnd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)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So far so good - now, which steps are involved to validate a certificate? Before you can rely on any information in the cert, you have to make sure it's valid -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typcially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by checking it is not expired or revoked and is issued by a trusted CA. Afterwards you can check certain properties of the certificate or its issuer to further restrict the allowed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certs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Another approach would be - like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PeerTrust</w:t>
      </w:r>
      <w:proofErr w:type="spellEnd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 xml:space="preserve"> 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- to check the certificate against a list of allowed certificates.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lastRenderedPageBreak/>
        <w:t xml:space="preserve">For checking the trust chain, you use the </w:t>
      </w:r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X509Chain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class - the general logic of </w:t>
      </w:r>
      <w:proofErr w:type="gram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Validate(</w:t>
      </w:r>
      <w:proofErr w:type="gram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) looks like this: 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Validate(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X509Certificate2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certificate)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6550D">
        <w:rPr>
          <w:rFonts w:ascii="Courier New" w:eastAsia="Times New Roman" w:hAnsi="Courier New" w:cs="Courier New"/>
          <w:color w:val="008000"/>
          <w:sz w:val="20"/>
          <w:szCs w:val="20"/>
        </w:rPr>
        <w:t>// create chain and set validation options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X509Chain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chain =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X509Chain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SetValidationSettings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6550D">
        <w:rPr>
          <w:rFonts w:ascii="Courier New" w:eastAsia="Times New Roman" w:hAnsi="Courier New" w:cs="Courier New"/>
          <w:color w:val="008000"/>
          <w:sz w:val="20"/>
          <w:szCs w:val="20"/>
        </w:rPr>
        <w:t>// check if cert is valid and chains up to a trusted CA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(!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chain.Build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(certificate))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SecurityTokenValidationException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br/>
        <w:t xml:space="preserve">          </w:t>
      </w:r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"Client certificate is not valid"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A6550D">
        <w:rPr>
          <w:rFonts w:ascii="Courier New" w:eastAsia="Times New Roman" w:hAnsi="Courier New" w:cs="Courier New"/>
          <w:color w:val="008000"/>
          <w:sz w:val="20"/>
          <w:szCs w:val="20"/>
        </w:rPr>
        <w:t>// check if cert is from our trusted list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(!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IsTrusted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(chain,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GetTrustedThumbprints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()))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SecurityTokenValidationException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br/>
        <w:t xml:space="preserve">          </w:t>
      </w:r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"Client certificate is not trusted"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How the certificate should be exactly validated can be specified on 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ChainPolicy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property of </w:t>
      </w:r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X509Chain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. Besides the configurable revocation mode, </w:t>
      </w:r>
      <w:r w:rsidRPr="00A6550D">
        <w:rPr>
          <w:rFonts w:ascii="Verdana" w:eastAsia="Times New Roman" w:hAnsi="Verdana" w:cs="Times New Roman"/>
          <w:color w:val="666666"/>
          <w:sz w:val="18"/>
        </w:rPr>
        <w:t>WCF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uses the default settings for the chain policy, which are: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SetValidationSettings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X509Chain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chain)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chain.ChainPolicy.RevocationMode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X509RevocationMode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.Online;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chain.ChainPolicy.RevocationFlag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X509RevocationFlag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.ExcludeRoot;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chain.ChainPolicy.VerificationFlags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X509VerificationFlags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.NoFlag;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chain.ChainPolicy.VerificationTime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DateTime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.Now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chain.ChainPolicy.UrlRetrievalTimeout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TimeSpan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0, 0, 0);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My implementation of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IsTrusted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then checks if either an issuer or </w:t>
      </w:r>
      <w:proofErr w:type="spellStart"/>
      <w:proofErr w:type="gram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a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the</w:t>
      </w:r>
      <w:proofErr w:type="gram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end certificate itself (specified by 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ValidationMode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property) is in a trust list. The check is done by comparing the thumbprint of the certificate in question against a list.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virtual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IsTrusted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X509Chain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chain,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[]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trustedThumbprints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depth = 0;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ValidationMode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ValidationMode.EndCertificate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r w:rsidRPr="00A6550D">
        <w:rPr>
          <w:rFonts w:ascii="Courier New" w:eastAsia="Times New Roman" w:hAnsi="Courier New" w:cs="Courier New"/>
          <w:color w:val="008000"/>
          <w:sz w:val="20"/>
          <w:szCs w:val="20"/>
        </w:rPr>
        <w:t>// only check the end certificate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CheckThumbprint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chain.ChainElements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[0].Certificate,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trustedThumbprints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r w:rsidRPr="00A6550D">
        <w:rPr>
          <w:rFonts w:ascii="Courier New" w:eastAsia="Times New Roman" w:hAnsi="Courier New" w:cs="Courier New"/>
          <w:color w:val="008000"/>
          <w:sz w:val="20"/>
          <w:szCs w:val="20"/>
        </w:rPr>
        <w:t>// check the rest of the chain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</w:t>
      </w:r>
      <w:r w:rsidRPr="00A6550D">
        <w:rPr>
          <w:rFonts w:ascii="Courier New" w:eastAsia="Times New Roman" w:hAnsi="Courier New" w:cs="Courier New"/>
          <w:color w:val="2B91AF"/>
          <w:sz w:val="20"/>
          <w:szCs w:val="20"/>
        </w:rPr>
        <w:t>X509ChainElement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element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chain.ChainElements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(++depth == 1)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CheckThumbprint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element.Certificate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trustedThumbprints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{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}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gram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A6550D" w:rsidRPr="00A6550D" w:rsidRDefault="00A6550D" w:rsidP="00A6550D">
      <w:pPr>
        <w:spacing w:after="0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The last step is to register the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in a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serviceCredentials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behavior.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serviceCredentials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&lt;</w:t>
      </w:r>
      <w:proofErr w:type="spellStart"/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serviceCertificate</w:t>
      </w:r>
      <w:proofErr w:type="spell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findValue</w:t>
      </w:r>
      <w:proofErr w:type="spell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Service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</w:t>
      </w:r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x509FindType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FindBySubjectName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storeLocation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CurrentUser</w:t>
      </w:r>
      <w:proofErr w:type="spellEnd"/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storeName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My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/&gt;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&lt;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clientCertificate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&lt;</w:t>
      </w:r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authentication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certificateValidationMode</w:t>
      </w:r>
      <w:proofErr w:type="spell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Custom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</w:t>
      </w:r>
      <w:proofErr w:type="spellStart"/>
      <w:proofErr w:type="gramStart"/>
      <w:r w:rsidRPr="00A6550D">
        <w:rPr>
          <w:rFonts w:ascii="Courier New" w:eastAsia="Times New Roman" w:hAnsi="Courier New" w:cs="Courier New"/>
          <w:color w:val="FF0000"/>
          <w:sz w:val="20"/>
          <w:szCs w:val="20"/>
        </w:rPr>
        <w:t>customCertificateValidatorType</w:t>
      </w:r>
      <w:proofErr w:type="spellEnd"/>
      <w:proofErr w:type="gram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type</w:t>
      </w:r>
      <w:r w:rsidRPr="00A6550D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/&gt;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&lt;/</w:t>
      </w:r>
      <w:proofErr w:type="spellStart"/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clientCertificate</w:t>
      </w:r>
      <w:proofErr w:type="spell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A6550D">
        <w:rPr>
          <w:rFonts w:ascii="Courier New" w:eastAsia="Times New Roman" w:hAnsi="Courier New" w:cs="Courier New"/>
          <w:color w:val="A31515"/>
          <w:sz w:val="20"/>
          <w:szCs w:val="20"/>
        </w:rPr>
        <w:t>serviceCredentials</w:t>
      </w:r>
      <w:proofErr w:type="spellEnd"/>
      <w:r w:rsidRPr="00A6550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6550D" w:rsidRPr="00A6550D" w:rsidRDefault="00A6550D" w:rsidP="00A6550D">
      <w:pPr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In the download you can find a ready to use </w:t>
      </w:r>
      <w:proofErr w:type="spellStart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>validator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base class from which you can derive from. You just have to implement the </w:t>
      </w:r>
      <w:proofErr w:type="spell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GetTrustedThumbprints</w:t>
      </w:r>
      <w:proofErr w:type="spellEnd"/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method and return a </w:t>
      </w:r>
      <w:proofErr w:type="gramStart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string[</w:t>
      </w:r>
      <w:proofErr w:type="gramEnd"/>
      <w:r w:rsidRPr="00A6550D">
        <w:rPr>
          <w:rFonts w:ascii="Verdana" w:eastAsia="Times New Roman" w:hAnsi="Verdana" w:cs="Times New Roman"/>
          <w:i/>
          <w:iCs/>
          <w:color w:val="666666"/>
          <w:sz w:val="18"/>
        </w:rPr>
        <w:t>]</w:t>
      </w:r>
      <w:r w:rsidRPr="00A6550D">
        <w:rPr>
          <w:rFonts w:ascii="Verdana" w:eastAsia="Times New Roman" w:hAnsi="Verdana" w:cs="Times New Roman"/>
          <w:color w:val="666666"/>
          <w:sz w:val="18"/>
          <w:szCs w:val="18"/>
        </w:rPr>
        <w:t xml:space="preserve"> of thumbprints. You can get the thumbprints from the certificate UI (just remove the blanks). Have fun!</w:t>
      </w:r>
    </w:p>
    <w:p w:rsidR="00D84F78" w:rsidRDefault="00A6550D"/>
    <w:sectPr w:rsidR="00D84F78" w:rsidSect="00DE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627F4"/>
    <w:multiLevelType w:val="multilevel"/>
    <w:tmpl w:val="F75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50D"/>
    <w:rsid w:val="00016A9A"/>
    <w:rsid w:val="00094D56"/>
    <w:rsid w:val="001B6ED4"/>
    <w:rsid w:val="001C3F11"/>
    <w:rsid w:val="002C6956"/>
    <w:rsid w:val="002D130D"/>
    <w:rsid w:val="002F1C80"/>
    <w:rsid w:val="00381D62"/>
    <w:rsid w:val="00382C06"/>
    <w:rsid w:val="00460E62"/>
    <w:rsid w:val="004E0CF6"/>
    <w:rsid w:val="005E4696"/>
    <w:rsid w:val="00686563"/>
    <w:rsid w:val="006930D4"/>
    <w:rsid w:val="006B3520"/>
    <w:rsid w:val="008A7C66"/>
    <w:rsid w:val="00951D9C"/>
    <w:rsid w:val="00962835"/>
    <w:rsid w:val="00A6550D"/>
    <w:rsid w:val="00AE125A"/>
    <w:rsid w:val="00B00339"/>
    <w:rsid w:val="00B96F0D"/>
    <w:rsid w:val="00CC2564"/>
    <w:rsid w:val="00CF4A8A"/>
    <w:rsid w:val="00D556E6"/>
    <w:rsid w:val="00DE2AB9"/>
    <w:rsid w:val="00E74B83"/>
    <w:rsid w:val="00E94B45"/>
    <w:rsid w:val="00EF2749"/>
    <w:rsid w:val="00FB4ED4"/>
    <w:rsid w:val="00FC50BC"/>
    <w:rsid w:val="00FD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50D"/>
    <w:rPr>
      <w:rFonts w:ascii="Verdana" w:hAnsi="Verdana" w:hint="default"/>
      <w:strike w:val="0"/>
      <w:dstrike w:val="0"/>
      <w:color w:val="993300"/>
      <w:u w:val="none"/>
      <w:effect w:val="none"/>
    </w:rPr>
  </w:style>
  <w:style w:type="character" w:customStyle="1" w:styleId="searchword">
    <w:name w:val="searchword"/>
    <w:basedOn w:val="DefaultParagraphFont"/>
    <w:rsid w:val="00A6550D"/>
  </w:style>
  <w:style w:type="paragraph" w:styleId="NormalWeb">
    <w:name w:val="Normal (Web)"/>
    <w:basedOn w:val="Normal"/>
    <w:uiPriority w:val="99"/>
    <w:semiHidden/>
    <w:unhideWhenUsed/>
    <w:rsid w:val="00A6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55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5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5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stprivilege.com/CertificateBasedAuthenticationAndWCF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5237</Characters>
  <Application>Microsoft Office Word</Application>
  <DocSecurity>0</DocSecurity>
  <Lines>43</Lines>
  <Paragraphs>12</Paragraphs>
  <ScaleCrop>false</ScaleCrop>
  <Company>Omnyx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bruce.campbell</dc:creator>
  <cp:lastModifiedBy>bruce.campbell</cp:lastModifiedBy>
  <cp:revision>1</cp:revision>
  <dcterms:created xsi:type="dcterms:W3CDTF">2010-03-25T15:23:00Z</dcterms:created>
  <dcterms:modified xsi:type="dcterms:W3CDTF">2010-03-25T15:23:00Z</dcterms:modified>
</cp:coreProperties>
</file>