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66D3">
        <w:rPr>
          <w:rFonts w:ascii="굴림" w:eastAsia="굴림" w:hAnsi="굴림" w:cs="굴림"/>
          <w:b/>
          <w:bCs/>
          <w:kern w:val="0"/>
          <w:sz w:val="27"/>
          <w:szCs w:val="27"/>
        </w:rPr>
        <w:t>PRE-FLIGHT SAFETY ANALYSIS REPORT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Scenario ID: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FAA-XXXX</w:t>
      </w:r>
      <w:r w:rsidRPr="001566D3">
        <w:rPr>
          <w:rFonts w:ascii="굴림" w:eastAsia="굴림" w:hAnsi="굴림" w:cs="굴림"/>
          <w:kern w:val="0"/>
          <w:sz w:val="24"/>
          <w:szCs w:val="24"/>
        </w:rPr>
        <w:br/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Flight Context: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Urban / Near Airport / Low Altitude</w:t>
      </w:r>
      <w:r w:rsidRPr="001566D3">
        <w:rPr>
          <w:rFonts w:ascii="굴림" w:eastAsia="굴림" w:hAnsi="굴림" w:cs="굴림"/>
          <w:kern w:val="0"/>
          <w:sz w:val="24"/>
          <w:szCs w:val="24"/>
        </w:rPr>
        <w:br/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Aircraft Class: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Small UAS (PX4-based)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━━━━━━━━━━━━━━━━━━━━━━━━━━━━━━━━━━━━━━━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6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⚠</w:t>
      </w:r>
      <w:r w:rsidRPr="001566D3">
        <w:rPr>
          <w:rFonts w:ascii="굴림" w:eastAsia="굴림" w:hAnsi="굴림" w:cs="굴림"/>
          <w:b/>
          <w:bCs/>
          <w:kern w:val="0"/>
          <w:sz w:val="27"/>
          <w:szCs w:val="27"/>
        </w:rPr>
        <w:t>️ OPERATIONAL RISK LEVEL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RISK STATUS: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566D3">
        <w:rPr>
          <w:rFonts w:ascii="Segoe UI Emoji" w:eastAsia="굴림" w:hAnsi="Segoe UI Emoji" w:cs="Segoe UI Emoji"/>
          <w:kern w:val="0"/>
          <w:sz w:val="24"/>
          <w:szCs w:val="24"/>
        </w:rPr>
        <w:t>🔴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CRITICAL</w:t>
      </w:r>
      <w:r w:rsidRPr="001566D3">
        <w:rPr>
          <w:rFonts w:ascii="굴림" w:eastAsia="굴림" w:hAnsi="굴림" w:cs="굴림"/>
          <w:kern w:val="0"/>
          <w:sz w:val="24"/>
          <w:szCs w:val="24"/>
        </w:rPr>
        <w:br/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Confidence: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High (Simulation-Replay Verified)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bookmarkStart w:id="0" w:name="_GoBack"/>
      <w:bookmarkEnd w:id="0"/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This scenario leads to </w:t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loss of position reliability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, degraded control authority, and </w:t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high probability of uncontrolled descent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under standard PX4 configurations.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━━━━━━━━━━━━━━━━━━━━━━━━━━━━━━━━━━━━━━━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1.</w:t>
      </w:r>
      <w:r w:rsidRPr="00156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SIMULATION-BASED FINDINGS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i/>
          <w:iCs/>
          <w:kern w:val="0"/>
          <w:sz w:val="24"/>
          <w:szCs w:val="24"/>
        </w:rPr>
        <w:t>(Derived from PX4 SITL replay of FAA-reported conditions)</w:t>
      </w:r>
    </w:p>
    <w:p w:rsidR="001566D3" w:rsidRPr="001566D3" w:rsidRDefault="001566D3" w:rsidP="001566D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Failure Mode: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GPS degradation / signal inconsistency</w:t>
      </w:r>
    </w:p>
    <w:p w:rsidR="001566D3" w:rsidRPr="001566D3" w:rsidRDefault="001566D3" w:rsidP="001566D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Onset Altitude:</w:t>
      </w: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 Below 200 ft AGL</w:t>
      </w:r>
    </w:p>
    <w:p w:rsidR="001566D3" w:rsidRPr="001566D3" w:rsidRDefault="001566D3" w:rsidP="001566D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Observed Effects:</w:t>
      </w:r>
    </w:p>
    <w:p w:rsidR="001566D3" w:rsidRPr="001566D3" w:rsidRDefault="001566D3" w:rsidP="00156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Position drift exceeding safe bounds</w:t>
      </w:r>
    </w:p>
    <w:p w:rsidR="001566D3" w:rsidRPr="001566D3" w:rsidRDefault="001566D3" w:rsidP="00156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Navigation mode instability</w:t>
      </w:r>
    </w:p>
    <w:p w:rsidR="001566D3" w:rsidRPr="001566D3" w:rsidRDefault="001566D3" w:rsidP="00156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Increased actuator demand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Telemetry Evidence:</w:t>
      </w:r>
    </w:p>
    <w:p w:rsidR="001566D3" w:rsidRPr="001566D3" w:rsidRDefault="001566D3" w:rsidP="00156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Anomalous windows: </w:t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85.2%</w:t>
      </w:r>
    </w:p>
    <w:p w:rsidR="001566D3" w:rsidRPr="001566D3" w:rsidRDefault="001566D3" w:rsidP="00156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Max lateral drift: </w:t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15.7 m</w:t>
      </w:r>
    </w:p>
    <w:p w:rsidR="001566D3" w:rsidRPr="001566D3" w:rsidRDefault="001566D3" w:rsidP="00156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 xml:space="preserve">Control margin reduction: </w:t>
      </w: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≈ 40%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━━━━━━━━━━━━━━━━━━━━━━━━━━━━━━━━━━━━━━━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6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🔍</w:t>
      </w:r>
      <w:r w:rsidRPr="00156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ROOT CAUSE INTERPRETATION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i/>
          <w:iCs/>
          <w:kern w:val="0"/>
          <w:sz w:val="24"/>
          <w:szCs w:val="24"/>
        </w:rPr>
        <w:t>(Physics + Autopilot Behavior)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Primary Cause:</w:t>
      </w:r>
      <w:r w:rsidRPr="001566D3">
        <w:rPr>
          <w:rFonts w:ascii="굴림" w:eastAsia="굴림" w:hAnsi="굴림" w:cs="굴림"/>
          <w:kern w:val="0"/>
          <w:sz w:val="24"/>
          <w:szCs w:val="24"/>
        </w:rPr>
        <w:br/>
        <w:t>GPS multipath interference in RF-dense, obstacle-rich environment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Contributing Conditions:</w:t>
      </w:r>
    </w:p>
    <w:p w:rsidR="001566D3" w:rsidRPr="001566D3" w:rsidRDefault="001566D3" w:rsidP="001566D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Reduced satellite geometry at low altitude</w:t>
      </w:r>
    </w:p>
    <w:p w:rsidR="001566D3" w:rsidRPr="001566D3" w:rsidRDefault="001566D3" w:rsidP="001566D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Urban structures causing signal reflection</w:t>
      </w:r>
    </w:p>
    <w:p w:rsidR="001566D3" w:rsidRPr="001566D3" w:rsidRDefault="001566D3" w:rsidP="001566D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Airport-adjacent RF emissions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Why PX4 Fails Here:</w:t>
      </w:r>
      <w:r w:rsidRPr="001566D3">
        <w:rPr>
          <w:rFonts w:ascii="굴림" w:eastAsia="굴림" w:hAnsi="굴림" w:cs="굴림"/>
          <w:kern w:val="0"/>
          <w:sz w:val="24"/>
          <w:szCs w:val="24"/>
        </w:rPr>
        <w:br/>
        <w:t>Position estimator relies on degraded GNSS input without sufficient redundancy under default parameters.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━━━━━━━━━━━━━━━━━━━━━━━━━━━━━━━━━━━━━━━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56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🛡</w:t>
      </w:r>
      <w:r w:rsidRPr="001566D3">
        <w:rPr>
          <w:rFonts w:ascii="굴림" w:eastAsia="굴림" w:hAnsi="굴림" w:cs="굴림"/>
          <w:b/>
          <w:bCs/>
          <w:kern w:val="0"/>
          <w:sz w:val="27"/>
          <w:szCs w:val="27"/>
        </w:rPr>
        <w:t>️ PRE-FLIGHT PREVENTION ACTIONS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i/>
          <w:iCs/>
          <w:kern w:val="0"/>
          <w:sz w:val="24"/>
          <w:szCs w:val="24"/>
        </w:rPr>
        <w:t>(Actionable — before takeoff)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Configuration</w:t>
      </w:r>
    </w:p>
    <w:p w:rsidR="001566D3" w:rsidRPr="001566D3" w:rsidRDefault="001566D3" w:rsidP="001566D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Enable multi-constellation GNSS</w:t>
      </w:r>
    </w:p>
    <w:p w:rsidR="001566D3" w:rsidRPr="001566D3" w:rsidRDefault="001566D3" w:rsidP="001566D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Increase estimator fault tolerance thresholds</w:t>
      </w:r>
    </w:p>
    <w:p w:rsidR="001566D3" w:rsidRPr="001566D3" w:rsidRDefault="001566D3" w:rsidP="001566D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Configure conservative failsafe transitions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Environment</w:t>
      </w:r>
    </w:p>
    <w:p w:rsidR="001566D3" w:rsidRPr="001566D3" w:rsidRDefault="001566D3" w:rsidP="001566D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Avoid low-altitude flight near airports</w:t>
      </w:r>
    </w:p>
    <w:p w:rsidR="001566D3" w:rsidRPr="001566D3" w:rsidRDefault="001566D3" w:rsidP="001566D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Identify GPS shadow zones pre-mission</w:t>
      </w:r>
    </w:p>
    <w:p w:rsidR="001566D3" w:rsidRPr="001566D3" w:rsidRDefault="001566D3" w:rsidP="001566D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Check NOTAMs for GNSS interference</w:t>
      </w:r>
    </w:p>
    <w:p w:rsidR="001566D3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566D3">
        <w:rPr>
          <w:rFonts w:ascii="굴림" w:eastAsia="굴림" w:hAnsi="굴림" w:cs="굴림"/>
          <w:b/>
          <w:bCs/>
          <w:kern w:val="0"/>
          <w:sz w:val="24"/>
          <w:szCs w:val="24"/>
        </w:rPr>
        <w:t>Operations</w:t>
      </w:r>
    </w:p>
    <w:p w:rsidR="001566D3" w:rsidRPr="001566D3" w:rsidRDefault="001566D3" w:rsidP="001566D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Maintain altitude buffer in urban airspace</w:t>
      </w:r>
    </w:p>
    <w:p w:rsidR="001566D3" w:rsidRPr="001566D3" w:rsidRDefault="001566D3" w:rsidP="001566D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Predefine emergency landing zones</w:t>
      </w:r>
    </w:p>
    <w:p w:rsidR="001566D3" w:rsidRPr="001566D3" w:rsidRDefault="001566D3" w:rsidP="001566D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Avoid reliance on GNSS-only navigation</w:t>
      </w:r>
    </w:p>
    <w:p w:rsidR="006E66B8" w:rsidRPr="001566D3" w:rsidRDefault="001566D3" w:rsidP="00156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1566D3">
        <w:rPr>
          <w:rFonts w:ascii="굴림" w:eastAsia="굴림" w:hAnsi="굴림" w:cs="굴림"/>
          <w:kern w:val="0"/>
          <w:sz w:val="24"/>
          <w:szCs w:val="24"/>
        </w:rPr>
        <w:t>━━━━━━━━━━━━━━━━━━━━━━━━━━━━━━━━━━━━━━━</w:t>
      </w:r>
    </w:p>
    <w:sectPr w:rsidR="006E66B8" w:rsidRPr="001566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3767C"/>
    <w:multiLevelType w:val="multilevel"/>
    <w:tmpl w:val="8FFE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52974"/>
    <w:multiLevelType w:val="multilevel"/>
    <w:tmpl w:val="11B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D7E6F"/>
    <w:multiLevelType w:val="multilevel"/>
    <w:tmpl w:val="843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044BD"/>
    <w:multiLevelType w:val="multilevel"/>
    <w:tmpl w:val="857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50DA1"/>
    <w:multiLevelType w:val="multilevel"/>
    <w:tmpl w:val="241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30940"/>
    <w:multiLevelType w:val="multilevel"/>
    <w:tmpl w:val="0B4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D3"/>
    <w:rsid w:val="001566D3"/>
    <w:rsid w:val="006E66B8"/>
    <w:rsid w:val="00BE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7408"/>
  <w15:chartTrackingRefBased/>
  <w15:docId w15:val="{FFBC0467-A6C8-443D-ADE8-85AF2AB8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3">
    <w:name w:val="heading 3"/>
    <w:basedOn w:val="Normal"/>
    <w:link w:val="Heading3Char"/>
    <w:uiPriority w:val="9"/>
    <w:qFormat/>
    <w:rsid w:val="001566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566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66D3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566D3"/>
    <w:rPr>
      <w:rFonts w:ascii="굴림" w:eastAsia="굴림" w:hAnsi="굴림" w:cs="굴림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66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566D3"/>
    <w:rPr>
      <w:b/>
      <w:bCs/>
    </w:rPr>
  </w:style>
  <w:style w:type="character" w:styleId="Emphasis">
    <w:name w:val="Emphasis"/>
    <w:basedOn w:val="DefaultParagraphFont"/>
    <w:uiPriority w:val="20"/>
    <w:qFormat/>
    <w:rsid w:val="001566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8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5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2026-01-16T09:27:00Z</dcterms:created>
  <dcterms:modified xsi:type="dcterms:W3CDTF">2026-01-16T09:53:00Z</dcterms:modified>
</cp:coreProperties>
</file>