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D5D" w:rsidRPr="00315105" w:rsidRDefault="00090D5D" w:rsidP="00090D5D">
      <w:pPr>
        <w:jc w:val="center"/>
        <w:rPr>
          <w:rFonts w:ascii="Times New Roman" w:hAnsi="Times New Roman" w:cs="Times New Roman"/>
          <w:b/>
          <w:sz w:val="24"/>
          <w:szCs w:val="24"/>
        </w:rPr>
      </w:pPr>
      <w:r w:rsidRPr="00315105">
        <w:rPr>
          <w:rFonts w:ascii="Times New Roman" w:hAnsi="Times New Roman" w:cs="Times New Roman"/>
          <w:b/>
          <w:sz w:val="24"/>
          <w:szCs w:val="24"/>
        </w:rPr>
        <w:t>String Matching Algorithms</w:t>
      </w:r>
    </w:p>
    <w:p w:rsidR="00090D5D" w:rsidRPr="00315105" w:rsidRDefault="00090D5D" w:rsidP="00090D5D">
      <w:pPr>
        <w:rPr>
          <w:rFonts w:ascii="Times New Roman" w:hAnsi="Times New Roman" w:cs="Times New Roman"/>
          <w:sz w:val="24"/>
          <w:szCs w:val="24"/>
        </w:rPr>
      </w:pPr>
      <w:r w:rsidRPr="00315105">
        <w:rPr>
          <w:rFonts w:ascii="Times New Roman" w:hAnsi="Times New Roman" w:cs="Times New Roman"/>
          <w:sz w:val="24"/>
          <w:szCs w:val="24"/>
        </w:rPr>
        <w:t xml:space="preserve">The </w:t>
      </w:r>
      <w:r>
        <w:rPr>
          <w:rFonts w:ascii="Times New Roman" w:hAnsi="Times New Roman" w:cs="Times New Roman"/>
          <w:sz w:val="24"/>
          <w:szCs w:val="24"/>
        </w:rPr>
        <w:t>Rabin-Karp algorithm</w:t>
      </w:r>
      <w:r w:rsidRPr="00315105">
        <w:rPr>
          <w:rFonts w:ascii="Times New Roman" w:hAnsi="Times New Roman" w:cs="Times New Roman"/>
          <w:sz w:val="24"/>
          <w:szCs w:val="24"/>
        </w:rPr>
        <w:t xml:space="preserve"> </w:t>
      </w:r>
    </w:p>
    <w:p w:rsidR="00090D5D" w:rsidRDefault="00090D5D" w:rsidP="00090D5D">
      <w:pPr>
        <w:rPr>
          <w:rFonts w:ascii="Times New Roman" w:hAnsi="Times New Roman" w:cs="Times New Roman"/>
          <w:sz w:val="24"/>
          <w:szCs w:val="24"/>
        </w:rPr>
      </w:pPr>
      <w:proofErr w:type="gramStart"/>
      <w:r w:rsidRPr="00315105">
        <w:rPr>
          <w:rFonts w:ascii="Times New Roman" w:hAnsi="Times New Roman" w:cs="Times New Roman"/>
          <w:b/>
          <w:bCs/>
          <w:sz w:val="24"/>
          <w:szCs w:val="24"/>
        </w:rPr>
        <w:t>Aim :</w:t>
      </w:r>
      <w:proofErr w:type="gramEnd"/>
      <w:r w:rsidRPr="00315105">
        <w:rPr>
          <w:rFonts w:ascii="Times New Roman" w:hAnsi="Times New Roman" w:cs="Times New Roman"/>
          <w:sz w:val="24"/>
          <w:szCs w:val="24"/>
        </w:rPr>
        <w:t xml:space="preserve">  To implement the </w:t>
      </w:r>
      <w:r>
        <w:rPr>
          <w:rFonts w:ascii="Times New Roman" w:hAnsi="Times New Roman" w:cs="Times New Roman"/>
          <w:sz w:val="24"/>
          <w:szCs w:val="24"/>
        </w:rPr>
        <w:t xml:space="preserve">Rabin-Karp </w:t>
      </w:r>
      <w:r w:rsidRPr="00315105">
        <w:rPr>
          <w:rFonts w:ascii="Times New Roman" w:hAnsi="Times New Roman" w:cs="Times New Roman"/>
          <w:sz w:val="24"/>
          <w:szCs w:val="24"/>
        </w:rPr>
        <w:t xml:space="preserve">Algorithm </w:t>
      </w:r>
    </w:p>
    <w:p w:rsidR="00882E1B" w:rsidRDefault="00882E1B" w:rsidP="00882E1B">
      <w:pPr>
        <w:pStyle w:val="NormalWeb"/>
        <w:shd w:val="clear" w:color="auto" w:fill="FFFFFF"/>
        <w:spacing w:before="0" w:beforeAutospacing="0" w:after="150" w:afterAutospacing="0"/>
        <w:jc w:val="both"/>
        <w:textAlignment w:val="baseline"/>
        <w:rPr>
          <w:rFonts w:ascii="Helvetica" w:hAnsi="Helvetica"/>
          <w:color w:val="000000"/>
        </w:rPr>
      </w:pPr>
    </w:p>
    <w:p w:rsidR="00882E1B" w:rsidRDefault="00882E1B" w:rsidP="00882E1B">
      <w:pPr>
        <w:pStyle w:val="NormalWeb"/>
        <w:shd w:val="clear" w:color="auto" w:fill="FFFFFF"/>
        <w:spacing w:before="0" w:beforeAutospacing="0" w:after="150" w:afterAutospacing="0"/>
        <w:jc w:val="both"/>
        <w:textAlignment w:val="baseline"/>
        <w:rPr>
          <w:color w:val="000000"/>
        </w:rPr>
      </w:pPr>
      <w:r w:rsidRPr="00882E1B">
        <w:rPr>
          <w:color w:val="000000"/>
        </w:rPr>
        <w:t>Rabin Karp algorithm matches the hash value of the pattern with the hash value of current substring of text, and if the hash values match then only it starts matching individual characters. So Rabin Karp algorithm needs to calculate hash values for following strings.</w:t>
      </w:r>
    </w:p>
    <w:p w:rsidR="006519D9" w:rsidRPr="00882E1B" w:rsidRDefault="006519D9" w:rsidP="00882E1B">
      <w:pPr>
        <w:pStyle w:val="NormalWeb"/>
        <w:shd w:val="clear" w:color="auto" w:fill="FFFFFF"/>
        <w:spacing w:before="0" w:beforeAutospacing="0" w:after="150" w:afterAutospacing="0"/>
        <w:jc w:val="both"/>
        <w:textAlignment w:val="baseline"/>
        <w:rPr>
          <w:color w:val="000000"/>
        </w:rPr>
      </w:pPr>
    </w:p>
    <w:p w:rsidR="006519D9" w:rsidRDefault="006519D9" w:rsidP="00882E1B">
      <w:pPr>
        <w:pStyle w:val="NormalWeb"/>
        <w:numPr>
          <w:ilvl w:val="0"/>
          <w:numId w:val="1"/>
        </w:numPr>
        <w:shd w:val="clear" w:color="auto" w:fill="FFFFFF"/>
        <w:spacing w:before="0" w:beforeAutospacing="0" w:after="150" w:afterAutospacing="0"/>
        <w:jc w:val="both"/>
        <w:textAlignment w:val="baseline"/>
        <w:rPr>
          <w:color w:val="000000"/>
        </w:rPr>
      </w:pPr>
      <w:r>
        <w:rPr>
          <w:color w:val="000000"/>
        </w:rPr>
        <w:t>Pattern itself.</w:t>
      </w:r>
    </w:p>
    <w:p w:rsidR="00882E1B" w:rsidRPr="00882E1B" w:rsidRDefault="00882E1B" w:rsidP="00882E1B">
      <w:pPr>
        <w:pStyle w:val="NormalWeb"/>
        <w:numPr>
          <w:ilvl w:val="0"/>
          <w:numId w:val="1"/>
        </w:numPr>
        <w:shd w:val="clear" w:color="auto" w:fill="FFFFFF"/>
        <w:spacing w:before="0" w:beforeAutospacing="0" w:after="150" w:afterAutospacing="0"/>
        <w:jc w:val="both"/>
        <w:textAlignment w:val="baseline"/>
        <w:rPr>
          <w:color w:val="000000"/>
        </w:rPr>
      </w:pPr>
      <w:r w:rsidRPr="00882E1B">
        <w:rPr>
          <w:color w:val="000000"/>
        </w:rPr>
        <w:t>All the substrings of text of length m.</w:t>
      </w:r>
    </w:p>
    <w:p w:rsidR="00882E1B" w:rsidRDefault="00882E1B" w:rsidP="00882E1B">
      <w:pPr>
        <w:pStyle w:val="NormalWeb"/>
        <w:shd w:val="clear" w:color="auto" w:fill="FFFFFF"/>
        <w:spacing w:before="0" w:beforeAutospacing="0" w:after="0" w:afterAutospacing="0"/>
        <w:jc w:val="both"/>
        <w:textAlignment w:val="baseline"/>
        <w:rPr>
          <w:color w:val="000000"/>
        </w:rPr>
      </w:pPr>
      <w:r w:rsidRPr="00882E1B">
        <w:rPr>
          <w:color w:val="000000"/>
        </w:rPr>
        <w:t>Since we need to efficiently calculate hash values for all the substrings of size m of text, we must have a hash function which has following property.</w:t>
      </w:r>
      <w:r w:rsidRPr="00882E1B">
        <w:rPr>
          <w:color w:val="000000"/>
        </w:rPr>
        <w:br/>
        <w:t>Hash at the next shift must be efficiently computable from the current hash value and next character in text or we can say </w:t>
      </w:r>
      <w:r w:rsidRPr="00882E1B">
        <w:rPr>
          <w:rStyle w:val="Emphasis"/>
          <w:color w:val="000000"/>
          <w:bdr w:val="none" w:sz="0" w:space="0" w:color="auto" w:frame="1"/>
        </w:rPr>
        <w:t xml:space="preserve">hash(txt[s+1 .. </w:t>
      </w:r>
      <w:proofErr w:type="spellStart"/>
      <w:r w:rsidRPr="00882E1B">
        <w:rPr>
          <w:rStyle w:val="Emphasis"/>
          <w:color w:val="000000"/>
          <w:bdr w:val="none" w:sz="0" w:space="0" w:color="auto" w:frame="1"/>
        </w:rPr>
        <w:t>s+m</w:t>
      </w:r>
      <w:proofErr w:type="spellEnd"/>
      <w:r w:rsidRPr="00882E1B">
        <w:rPr>
          <w:rStyle w:val="Emphasis"/>
          <w:color w:val="000000"/>
          <w:bdr w:val="none" w:sz="0" w:space="0" w:color="auto" w:frame="1"/>
        </w:rPr>
        <w:t>])</w:t>
      </w:r>
      <w:r w:rsidRPr="00882E1B">
        <w:rPr>
          <w:color w:val="000000"/>
        </w:rPr>
        <w:t> must be efficiently computable from </w:t>
      </w:r>
      <w:r w:rsidRPr="00882E1B">
        <w:rPr>
          <w:rStyle w:val="Emphasis"/>
          <w:color w:val="000000"/>
          <w:bdr w:val="none" w:sz="0" w:space="0" w:color="auto" w:frame="1"/>
        </w:rPr>
        <w:t>hash(txt[s .. s+m-1])</w:t>
      </w:r>
      <w:r w:rsidRPr="00882E1B">
        <w:rPr>
          <w:color w:val="000000"/>
        </w:rPr>
        <w:t> and </w:t>
      </w:r>
      <w:r w:rsidRPr="00882E1B">
        <w:rPr>
          <w:rStyle w:val="Emphasis"/>
          <w:color w:val="000000"/>
          <w:bdr w:val="none" w:sz="0" w:space="0" w:color="auto" w:frame="1"/>
        </w:rPr>
        <w:t>txt[</w:t>
      </w:r>
      <w:proofErr w:type="spellStart"/>
      <w:r w:rsidRPr="00882E1B">
        <w:rPr>
          <w:rStyle w:val="Emphasis"/>
          <w:color w:val="000000"/>
          <w:bdr w:val="none" w:sz="0" w:space="0" w:color="auto" w:frame="1"/>
        </w:rPr>
        <w:t>s+m</w:t>
      </w:r>
      <w:proofErr w:type="spellEnd"/>
      <w:r w:rsidRPr="00882E1B">
        <w:rPr>
          <w:rStyle w:val="Emphasis"/>
          <w:color w:val="000000"/>
          <w:bdr w:val="none" w:sz="0" w:space="0" w:color="auto" w:frame="1"/>
        </w:rPr>
        <w:t>]</w:t>
      </w:r>
      <w:r w:rsidRPr="00882E1B">
        <w:rPr>
          <w:color w:val="000000"/>
        </w:rPr>
        <w:t> i.e., </w:t>
      </w:r>
      <w:r w:rsidRPr="00882E1B">
        <w:rPr>
          <w:rStyle w:val="Emphasis"/>
          <w:color w:val="000000"/>
          <w:bdr w:val="none" w:sz="0" w:space="0" w:color="auto" w:frame="1"/>
        </w:rPr>
        <w:t xml:space="preserve">hash(txt[s+1 .. </w:t>
      </w:r>
      <w:proofErr w:type="spellStart"/>
      <w:r w:rsidRPr="00882E1B">
        <w:rPr>
          <w:rStyle w:val="Emphasis"/>
          <w:color w:val="000000"/>
          <w:bdr w:val="none" w:sz="0" w:space="0" w:color="auto" w:frame="1"/>
        </w:rPr>
        <w:t>s+m</w:t>
      </w:r>
      <w:proofErr w:type="spellEnd"/>
      <w:r w:rsidRPr="00882E1B">
        <w:rPr>
          <w:rStyle w:val="Emphasis"/>
          <w:color w:val="000000"/>
          <w:bdr w:val="none" w:sz="0" w:space="0" w:color="auto" w:frame="1"/>
        </w:rPr>
        <w:t>])</w:t>
      </w:r>
      <w:r w:rsidRPr="00882E1B">
        <w:rPr>
          <w:color w:val="000000"/>
        </w:rPr>
        <w:t>= </w:t>
      </w:r>
      <w:r w:rsidRPr="00882E1B">
        <w:rPr>
          <w:rStyle w:val="Emphasis"/>
          <w:color w:val="000000"/>
          <w:bdr w:val="none" w:sz="0" w:space="0" w:color="auto" w:frame="1"/>
        </w:rPr>
        <w:t>rehash(txt[</w:t>
      </w:r>
      <w:proofErr w:type="spellStart"/>
      <w:r w:rsidRPr="00882E1B">
        <w:rPr>
          <w:rStyle w:val="Emphasis"/>
          <w:color w:val="000000"/>
          <w:bdr w:val="none" w:sz="0" w:space="0" w:color="auto" w:frame="1"/>
        </w:rPr>
        <w:t>s+m</w:t>
      </w:r>
      <w:proofErr w:type="spellEnd"/>
      <w:r w:rsidRPr="00882E1B">
        <w:rPr>
          <w:rStyle w:val="Emphasis"/>
          <w:color w:val="000000"/>
          <w:bdr w:val="none" w:sz="0" w:space="0" w:color="auto" w:frame="1"/>
        </w:rPr>
        <w:t>], hash(txt[s .. s+m-1])</w:t>
      </w:r>
      <w:r w:rsidRPr="00882E1B">
        <w:rPr>
          <w:color w:val="000000"/>
        </w:rPr>
        <w:t> and rehash must be O(1) operation.</w:t>
      </w:r>
    </w:p>
    <w:p w:rsidR="00986CFB" w:rsidRPr="00882E1B" w:rsidRDefault="00986CFB" w:rsidP="00882E1B">
      <w:pPr>
        <w:pStyle w:val="NormalWeb"/>
        <w:shd w:val="clear" w:color="auto" w:fill="FFFFFF"/>
        <w:spacing w:before="0" w:beforeAutospacing="0" w:after="0" w:afterAutospacing="0"/>
        <w:jc w:val="both"/>
        <w:textAlignment w:val="baseline"/>
        <w:rPr>
          <w:color w:val="000000"/>
        </w:rPr>
      </w:pPr>
      <w:bookmarkStart w:id="0" w:name="_GoBack"/>
      <w:bookmarkEnd w:id="0"/>
    </w:p>
    <w:p w:rsidR="00882E1B" w:rsidRPr="00882E1B" w:rsidRDefault="00882E1B" w:rsidP="00882E1B">
      <w:pPr>
        <w:pStyle w:val="NormalWeb"/>
        <w:shd w:val="clear" w:color="auto" w:fill="FFFFFF"/>
        <w:spacing w:before="0" w:beforeAutospacing="0" w:after="150" w:afterAutospacing="0"/>
        <w:jc w:val="both"/>
        <w:textAlignment w:val="baseline"/>
        <w:rPr>
          <w:color w:val="000000"/>
        </w:rPr>
      </w:pPr>
      <w:r w:rsidRPr="00882E1B">
        <w:rPr>
          <w:color w:val="000000"/>
        </w:rPr>
        <w:t>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sidR="00B74317" w:rsidRDefault="00090D5D" w:rsidP="00090D5D">
      <w:pPr>
        <w:jc w:val="center"/>
      </w:pPr>
      <w:r>
        <w:rPr>
          <w:noProof/>
          <w:lang w:eastAsia="en-IN"/>
        </w:rPr>
        <w:drawing>
          <wp:inline distT="0" distB="0" distL="0" distR="0">
            <wp:extent cx="4549849" cy="30956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zLD.png"/>
                    <pic:cNvPicPr/>
                  </pic:nvPicPr>
                  <pic:blipFill>
                    <a:blip r:embed="rId5">
                      <a:extLst>
                        <a:ext uri="{28A0092B-C50C-407E-A947-70E740481C1C}">
                          <a14:useLocalDpi xmlns:a14="http://schemas.microsoft.com/office/drawing/2010/main" val="0"/>
                        </a:ext>
                      </a:extLst>
                    </a:blip>
                    <a:stretch>
                      <a:fillRect/>
                    </a:stretch>
                  </pic:blipFill>
                  <pic:spPr>
                    <a:xfrm>
                      <a:off x="0" y="0"/>
                      <a:ext cx="4569264" cy="3108835"/>
                    </a:xfrm>
                    <a:prstGeom prst="rect">
                      <a:avLst/>
                    </a:prstGeom>
                  </pic:spPr>
                </pic:pic>
              </a:graphicData>
            </a:graphic>
          </wp:inline>
        </w:drawing>
      </w:r>
    </w:p>
    <w:p w:rsidR="00090D5D" w:rsidRDefault="00090D5D" w:rsidP="00090D5D">
      <w:pPr>
        <w:jc w:val="center"/>
      </w:pPr>
    </w:p>
    <w:p w:rsidR="00090D5D" w:rsidRDefault="00090D5D" w:rsidP="00090D5D"/>
    <w:sectPr w:rsidR="00090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A261A"/>
    <w:multiLevelType w:val="hybridMultilevel"/>
    <w:tmpl w:val="93E65B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5D"/>
    <w:rsid w:val="00090D5D"/>
    <w:rsid w:val="00336584"/>
    <w:rsid w:val="00603FD1"/>
    <w:rsid w:val="006519D9"/>
    <w:rsid w:val="00882E1B"/>
    <w:rsid w:val="00986CFB"/>
    <w:rsid w:val="00B74317"/>
    <w:rsid w:val="00C57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569CD-E4B3-4C5A-926F-5C0CA95F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E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2E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0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Gawade</dc:creator>
  <cp:keywords/>
  <dc:description/>
  <cp:lastModifiedBy>Aruna Gawade</cp:lastModifiedBy>
  <cp:revision>4</cp:revision>
  <dcterms:created xsi:type="dcterms:W3CDTF">2018-03-22T04:44:00Z</dcterms:created>
  <dcterms:modified xsi:type="dcterms:W3CDTF">2018-03-22T05:02:00Z</dcterms:modified>
</cp:coreProperties>
</file>