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left"/>
        <w:rPr/>
      </w:pPr>
      <w:r w:rsidDel="00000000" w:rsidR="00000000" w:rsidRPr="00000000">
        <w:rPr>
          <w:rtl w:val="0"/>
        </w:rPr>
        <w:t xml:space="preserve">Завдання 2 першого рівня.</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Ретестинг використовують для перевірки працездатності окремої функції чи модуля після виявлення багів. А мета регресійного тестування полягає в тому, щоб перевірити, чи нові зміни не впливають негативно на існуючі протестовані функції програми.  Під час виконання регресійного тестування виконуються як функціональні, так і нефункціональні тести.А під час ретестингу-тільки функціональні.</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Завдання 1 другого рівня.</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Я вважаю ,що функціональне  і нефункціональне тестування потрібно, щоб ПЗ відповідало всім вимогам користувача. Функціональні тести перевіряють, чи відповідає ПЗ визначеним вимогам, а нефункціональне тестування з'ясовує, наскільки добре працює система загалом.Тому  тести проводяться, щоб виявити та усунути помилки, що суперечать бізнес-вимогам. А  нефункціональні тести відповідають за досвід користувача та поведінку ПЗ. Перші виконують коректні і некоректні операції для перевірки поведінки продукту у звичайних і неочікуваних умовах. А другі-наскільки зручно користувачу  буде їм користуватися .Тому заради  якісного результату-якісного продукту потрібне функціональне та нефункціональне тестування.</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Завдання 2 другого рівня.</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Димове тестування виявляє дефекти інтеграції на ранніх стадіях збірки ПЗ,перевіряє роботу найбільш важливих функцій в системі.Він покриває великий набір тестів.Вид результату цього тестування залежить чи продовжувати подальше тестування продукту чи повернути розробникам на доопрацювання на якомога ранішому етапі.Таке тестування зберігає час всієї команди,щоб не тестувати неякісний продукт. Тому,я думаю, воно доречно завжди.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