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Завдання до уроку 12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1)Перевірити авторизацію користувача на сайті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Монтеграппа | Официальный дилер люксовых брендов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2)Перевірити фільтр товарів на сайті 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3)Перевірити поле пошуку товарів на сайті 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E=(a+m+b)/3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a=40(min)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m=10+30+10=50(min)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b=70(min)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E=(40+50+70)/3=160/3=53,3(min)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tegrappa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