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0" cy="905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0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462" w:after="434"/>
        <w:ind w:left="0" w:right="0" w:firstLine="0"/>
        <w:jc w:val="center"/>
      </w:pPr>
      <w:r>
        <w:rPr>
          <w:w w:val="98.4000015258789"/>
          <w:rFonts w:ascii="Times" w:hAnsi="Times" w:eastAsia="Times"/>
          <w:b/>
          <w:i w:val="0"/>
          <w:color w:val="000000"/>
          <w:sz w:val="25"/>
        </w:rPr>
        <w:t>NOTULEN SIDANG SKRIPSI / TUGAS AKHIR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537"/>
        <w:gridCol w:w="3537"/>
        <w:gridCol w:w="3537"/>
      </w:tblGrid>
      <w:tr>
        <w:trPr>
          <w:trHeight w:hRule="exact" w:val="758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NIM</w:t>
            </w:r>
          </w:p>
          <w:p>
            <w:pPr>
              <w:autoSpaceDN w:val="0"/>
              <w:autoSpaceDE w:val="0"/>
              <w:widowControl/>
              <w:spacing w:line="280" w:lineRule="exact" w:before="3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Nama</w:t>
            </w:r>
          </w:p>
          <w:p>
            <w:pPr>
              <w:autoSpaceDN w:val="0"/>
              <w:autoSpaceDE w:val="0"/>
              <w:widowControl/>
              <w:spacing w:line="280" w:lineRule="exact" w:before="48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Judul</w:t>
            </w:r>
          </w:p>
          <w:p>
            <w:pPr>
              <w:autoSpaceDN w:val="0"/>
              <w:autoSpaceDE w:val="0"/>
              <w:widowControl/>
              <w:spacing w:line="282" w:lineRule="exact" w:before="48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Pembimbing</w:t>
            </w:r>
          </w:p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0" w:after="0"/>
              <w:ind w:left="206" w:right="705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: 20232102005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: VIRDI GUNAWAN</w:t>
            </w:r>
          </w:p>
        </w:tc>
      </w:tr>
      <w:tr>
        <w:trPr>
          <w:trHeight w:hRule="exact" w:val="1020"/>
        </w:trPr>
        <w:tc>
          <w:tcPr>
            <w:tcW w:type="dxa" w:w="3537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0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: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0" w:after="0"/>
              <w:ind w:left="66" w:right="4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ANALISIS PENGARUH PELATIHAN, WORK-LIFE BALANCE, DAN BEBAN KERJA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TERHADAP PRODUKTIVITAS KARYAWAN DENGAN DIGITALISASI SEBAGAI VARIABEL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MODERASI PADA KARYAWAN MANUFAKTUR DI TANGERANG RAYA</w:t>
            </w:r>
          </w:p>
        </w:tc>
      </w:tr>
      <w:tr>
        <w:trPr>
          <w:trHeight w:hRule="exact" w:val="470"/>
        </w:trPr>
        <w:tc>
          <w:tcPr>
            <w:tcW w:type="dxa" w:w="3537"/>
            <w:vMerge/>
            <w:tcBorders/>
          </w:tcPr>
          <w:p/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8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: Agustinus Priyowidodo, S.Pd., M.M.</w:t>
            </w:r>
          </w:p>
        </w:tc>
      </w:tr>
    </w:tbl>
    <w:p>
      <w:pPr>
        <w:autoSpaceDN w:val="0"/>
        <w:autoSpaceDE w:val="0"/>
        <w:widowControl/>
        <w:spacing w:line="280" w:lineRule="exact" w:before="164" w:after="192"/>
        <w:ind w:left="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Catatan dari Penguji I: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610"/>
      </w:tblGrid>
      <w:tr>
        <w:trPr>
          <w:trHeight w:hRule="exact" w:val="6016"/>
        </w:trPr>
        <w:tc>
          <w:tcPr>
            <w:tcW w:type="dxa" w:w="1056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84" w:after="0"/>
              <w:ind w:left="206" w:right="20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Masukan (1). Perbaiki pd identifikasi masalahapakah 6 atau 7 (2). Perbaiki maksud dan tujuan sesuaikan dengan identifikasi masalah nya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(3). Pada bab 5 kesim[ulan dan saran tolong diperbaiki sesuaikan dengan identfikasi masalah (4). Pada bab IV pembahasan dan hasil perlu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penyesuaian dengan bab I Identifikasi masalah nya Tks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5305"/>
        <w:gridCol w:w="5305"/>
      </w:tblGrid>
      <w:tr>
        <w:trPr>
          <w:trHeight w:hRule="exact" w:val="57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4" w:after="0"/>
              <w:ind w:left="20" w:right="345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Mengetahui,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Notulen,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4" w:after="0"/>
              <w:ind w:left="5188" w:right="0" w:hanging="1678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Tangerang, 01 February 2026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Penguji I,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970"/>
        <w:ind w:left="0" w:right="0"/>
      </w:pPr>
    </w:p>
    <w:p>
      <w:pPr>
        <w:sectPr>
          <w:pgSz w:w="11906" w:h="16838"/>
          <w:pgMar w:top="340" w:right="624" w:bottom="1172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Andy, S.E., M.M.</w:t>
      </w:r>
    </w:p>
    <w:p>
      <w:pPr>
        <w:autoSpaceDN w:val="0"/>
        <w:autoSpaceDE w:val="0"/>
        <w:widowControl/>
        <w:spacing w:line="290" w:lineRule="exact" w:before="0" w:after="0"/>
        <w:ind w:left="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NUPTK: 6959759660130162</w:t>
      </w:r>
    </w:p>
    <w:p>
      <w:pPr>
        <w:sectPr>
          <w:type w:val="continuous"/>
          <w:pgSz w:w="11906" w:h="16838"/>
          <w:pgMar w:top="340" w:right="624" w:bottom="1172" w:left="672" w:header="720" w:footer="720" w:gutter="0"/>
          <w:cols w:num="2" w:equalWidth="0">
            <w:col w:w="5240" w:space="0"/>
            <w:col w:w="537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40" w:after="0"/>
        <w:ind w:left="2776" w:right="0" w:hanging="82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 xml:space="preserve">Dr. Nana Sutisna, S.E., M.M. </w:t>
      </w:r>
      <w:r>
        <w:br/>
      </w:r>
      <w:r>
        <w:rPr>
          <w:rFonts w:ascii="Times" w:hAnsi="Times" w:eastAsia="Times"/>
          <w:b/>
          <w:i w:val="0"/>
          <w:color w:val="000000"/>
          <w:sz w:val="21"/>
        </w:rPr>
        <w:t>NUPTK: 1433744645130352</w:t>
      </w:r>
    </w:p>
    <w:sectPr w:rsidR="00FC693F" w:rsidRPr="0006063C" w:rsidSect="00034616">
      <w:type w:val="nextColumn"/>
      <w:pgSz w:w="11906" w:h="16838"/>
      <w:pgMar w:top="340" w:right="624" w:bottom="1172" w:left="672" w:header="720" w:footer="720" w:gutter="0"/>
      <w:cols w:num="2" w:equalWidth="0">
        <w:col w:w="5240" w:space="0"/>
        <w:col w:w="537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