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Федеральное государственное автономное</w:t>
      </w:r>
    </w:p>
    <w:p>
      <w:pPr>
        <w:keepNext w:val="0"/>
        <w:widowControl/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образовательное учреждение высшего образования</w:t>
      </w:r>
    </w:p>
    <w:p>
      <w:pPr>
        <w:keepNext w:val="0"/>
        <w:widowControl/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«Национальный исследовательский университет ИТМО»</w:t>
      </w:r>
    </w:p>
    <w:p>
      <w:pPr>
        <w:keepNext w:val="0"/>
        <w:widowControl/>
        <w:spacing w:before="3800" w:after="28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Информационная безопасность</w:t>
      </w:r>
    </w:p>
    <w:p>
      <w:pPr>
        <w:keepNext w:val="0"/>
        <w:widowControl/>
        <w:spacing w:before="0" w:after="28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Лабораторная работа № 1</w:t>
      </w:r>
    </w:p>
    <w:p>
      <w:pPr>
        <w:keepNext w:val="0"/>
        <w:widowControl/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Разработка защищенного REST API</w:t>
        <w:br/>
        <w:t>с интеграцией в CI/CD</w:t>
      </w:r>
    </w:p>
    <w:p>
      <w:pPr>
        <w:keepNext w:val="0"/>
        <w:widowControl/>
        <w:spacing w:before="3000" w:after="80" w:line="276" w:lineRule="auto"/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Выполнил: Елисеев Константин Иванович</w:t>
      </w:r>
    </w:p>
    <w:p>
      <w:pPr>
        <w:keepNext w:val="0"/>
        <w:widowControl/>
        <w:spacing w:before="0" w:after="0" w:line="276" w:lineRule="auto"/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Группа: P3308</w:t>
      </w:r>
    </w:p>
    <w:p>
      <w:r>
        <w:br w:type="page"/>
      </w:r>
    </w:p>
    <w:p>
      <w:pPr>
        <w:keepNext/>
        <w:widowControl/>
        <w:spacing w:before="0" w:after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32"/>
        </w:rPr>
        <w:t>Выполнение</w:t>
      </w: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Ссылка на GitHub репозиторий</w:t>
      </w:r>
    </w:p>
    <w:p>
      <w:pPr>
        <w:keepNext w:val="0"/>
        <w:widowControl/>
        <w:spacing w:before="0" w:after="120" w:line="276" w:lineRule="auto"/>
        <w:ind w:firstLine="0"/>
        <w:jc w:val="left"/>
      </w:pPr>
      <w:hyperlink r:id="rId11">
        <w:r>
          <w:rPr>
            <w:rFonts w:ascii="Times New Roman" w:hAnsi="Times New Roman" w:cs="Times New Roman" w:eastAsia="Times New Roman"/>
            <w:color w:val="1155CC"/>
            <w:u w:val="single"/>
          </w:rPr>
          <w:t>https://github.com/virdxk/infosec-lab1</w:t>
        </w:r>
      </w:hyperlink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Описание проекта</w:t>
      </w: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>Небольшой REST API на Python: вход по логину и паролю с выдачей JWT, чтение и создание постов. Стек: Flask, SQLite через SQLAlchemy, PyJWT, bcrypt.</w:t>
      </w:r>
    </w:p>
    <w:p>
      <w:pPr>
        <w:keepNext/>
        <w:widowControl/>
        <w:spacing w:before="12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sz w:val="22"/>
        </w:rPr>
        <w:t>Таблица 1 - Структура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Файл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app/__init__.py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Создание приложения, проверка длины секрета, подключение blueprints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app/config.py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Настройки: секрет и адрес БД из </w:t>
            </w:r>
            <w:r>
              <w:rPr>
                <w:rFonts w:ascii="Consolas" w:hAnsi="Consolas" w:cs="Consolas" w:eastAsia="Consolas"/>
                <w:sz w:val="21"/>
              </w:rPr>
              <w:t>.env</w:t>
            </w:r>
            <w:r>
              <w:rPr>
                <w:rFonts w:ascii="Times New Roman" w:hAnsi="Times New Roman" w:cs="Times New Roman" w:eastAsia="Times New Roman"/>
                <w:sz w:val="21"/>
              </w:rPr>
              <w:t>, срок токена, стоимость bcrypt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app/auth.py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Вход по логину и паролю, выдача токена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app/security.py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Выпуск и проверка JWT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app/middleware.py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Проверка JWT перед маршрутами </w:t>
            </w:r>
            <w:r>
              <w:rPr>
                <w:rFonts w:ascii="Consolas" w:hAnsi="Consolas" w:cs="Consolas" w:eastAsia="Consolas"/>
                <w:sz w:val="21"/>
              </w:rPr>
              <w:t>/api/*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app/api.py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Чтение и создание постов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app/models.py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Модели User и Post, хэширование паролей bcrypt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app/sanitize.py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Экранирование пользовательских данных в ответах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seed.py</w:t>
            </w:r>
          </w:p>
        </w:tc>
        <w:tc>
          <w:tcPr>
            <w:tcW w:type="dxa" w:w="697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Демо-пользователи alice и bob, два поста</w:t>
            </w:r>
          </w:p>
        </w:tc>
      </w:tr>
    </w:tbl>
    <w:p>
      <w:pPr>
        <w:keepNext w:val="0"/>
        <w:widowControl/>
        <w:spacing w:before="0" w:after="0" w:line="192" w:lineRule="auto"/>
        <w:ind w:firstLine="0"/>
        <w:jc w:val="both"/>
      </w:pP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Запуск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python3 -m venv .venv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source .venv/bin/activate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pip install -r requirements-dev.txt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cp .env.example .env   # вписать JWT_SECRET, сгенерировать командой из файла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python seed.py         # пользователи alice и bob, два поста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python wsgi.py         # http://127.0.0.1:5000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В </w:t>
      </w:r>
      <w:r>
        <w:rPr>
          <w:rFonts w:ascii="Consolas" w:hAnsi="Consolas" w:cs="Consolas" w:eastAsia="Consolas"/>
          <w:sz w:val="21"/>
        </w:rPr>
        <w:t>.env</w:t>
      </w:r>
      <w:r>
        <w:rPr>
          <w:rFonts w:ascii="Times New Roman" w:hAnsi="Times New Roman" w:cs="Times New Roman" w:eastAsia="Times New Roman"/>
        </w:rPr>
        <w:t xml:space="preserve"> задаются только </w:t>
      </w:r>
      <w:r>
        <w:rPr>
          <w:rFonts w:ascii="Consolas" w:hAnsi="Consolas" w:cs="Consolas" w:eastAsia="Consolas"/>
          <w:sz w:val="21"/>
        </w:rPr>
        <w:t>JWT_SECRET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1"/>
        </w:rPr>
        <w:t>DATABASE_URL</w:t>
      </w:r>
      <w:r>
        <w:rPr>
          <w:rFonts w:ascii="Times New Roman" w:hAnsi="Times New Roman" w:cs="Times New Roman" w:eastAsia="Times New Roman"/>
        </w:rPr>
        <w:t xml:space="preserve">. Срок жизни токена (3600 с) и стоимость bcrypt (12) зафиксированы в </w:t>
      </w:r>
      <w:r>
        <w:rPr>
          <w:rFonts w:ascii="Consolas" w:hAnsi="Consolas" w:cs="Consolas" w:eastAsia="Consolas"/>
          <w:sz w:val="21"/>
        </w:rPr>
        <w:t>app/config.py</w:t>
      </w:r>
      <w:r>
        <w:rPr>
          <w:rFonts w:ascii="Times New Roman" w:hAnsi="Times New Roman" w:cs="Times New Roman" w:eastAsia="Times New Roman"/>
        </w:rPr>
        <w:t>.</w:t>
      </w: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Описание API</w:t>
      </w:r>
    </w:p>
    <w:p>
      <w:pPr>
        <w:keepNext/>
        <w:widowControl/>
        <w:spacing w:before="12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sz w:val="22"/>
        </w:rPr>
        <w:t>Таблица 2 - Эндпоинты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410"/>
        <w:gridCol w:w="2410"/>
        <w:gridCol w:w="2410"/>
        <w:gridCol w:w="2410"/>
      </w:tblGrid>
      <w:tr>
        <w:trPr>
          <w:cantSplit/>
          <w:tblHeader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Метод и адрес</w:t>
            </w:r>
          </w:p>
        </w:tc>
        <w:tc>
          <w:tcPr>
            <w:tcW w:type="dxa" w:w="3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Назначение</w:t>
            </w:r>
          </w:p>
        </w:tc>
        <w:tc>
          <w:tcPr>
            <w:tcW w:type="dxa" w:w="102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Токен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Успешный ответ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POST /auth/login</w:t>
            </w:r>
          </w:p>
        </w:tc>
        <w:tc>
          <w:tcPr>
            <w:tcW w:type="dxa" w:w="3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Вход, тело </w:t>
            </w:r>
            <w:r>
              <w:rPr>
                <w:rFonts w:ascii="Consolas" w:hAnsi="Consolas" w:cs="Consolas" w:eastAsia="Consolas"/>
                <w:sz w:val="21"/>
              </w:rPr>
              <w:t>{"username", "password"}</w:t>
            </w:r>
          </w:p>
        </w:tc>
        <w:tc>
          <w:tcPr>
            <w:tcW w:type="dxa" w:w="102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не нужен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200 {"access_token"}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GET /api/data</w:t>
            </w:r>
          </w:p>
        </w:tc>
        <w:tc>
          <w:tcPr>
            <w:tcW w:type="dxa" w:w="3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Список постов</w:t>
            </w:r>
          </w:p>
        </w:tc>
        <w:tc>
          <w:tcPr>
            <w:tcW w:type="dxa" w:w="102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нужен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200 [ {id, title, body, author} ]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POST /api/posts</w:t>
            </w:r>
          </w:p>
        </w:tc>
        <w:tc>
          <w:tcPr>
            <w:tcW w:type="dxa" w:w="3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Создать пост, тело </w:t>
            </w:r>
            <w:r>
              <w:rPr>
                <w:rFonts w:ascii="Consolas" w:hAnsi="Consolas" w:cs="Consolas" w:eastAsia="Consolas"/>
                <w:sz w:val="21"/>
              </w:rPr>
              <w:t>{"title", "body"}</w:t>
            </w:r>
          </w:p>
        </w:tc>
        <w:tc>
          <w:tcPr>
            <w:tcW w:type="dxa" w:w="102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нужен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201 {id, title, body, author}</w:t>
            </w:r>
          </w:p>
        </w:tc>
      </w:tr>
    </w:tbl>
    <w:p>
      <w:pPr>
        <w:keepNext w:val="0"/>
        <w:widowControl/>
        <w:spacing w:before="0" w:after="0" w:line="192" w:lineRule="auto"/>
        <w:ind w:firstLine="0"/>
        <w:jc w:val="both"/>
      </w:pP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Токен передается в заголовке </w:t>
      </w:r>
      <w:r>
        <w:rPr>
          <w:rFonts w:ascii="Consolas" w:hAnsi="Consolas" w:cs="Consolas" w:eastAsia="Consolas"/>
          <w:sz w:val="21"/>
        </w:rPr>
        <w:t>Authorization: Bearer &lt;token&gt;</w:t>
      </w:r>
      <w:r>
        <w:rPr>
          <w:rFonts w:ascii="Times New Roman" w:hAnsi="Times New Roman" w:cs="Times New Roman" w:eastAsia="Times New Roman"/>
        </w:rPr>
        <w:t xml:space="preserve">. Ошибки: 400 при неполном теле запроса, 401 при неверном пароле или отсутствующем, поддельном либо просроченном токене. В примерах </w:t>
      </w:r>
      <w:r>
        <w:rPr>
          <w:rFonts w:ascii="Consolas" w:hAnsi="Consolas" w:cs="Consolas" w:eastAsia="Consolas"/>
          <w:sz w:val="21"/>
        </w:rPr>
        <w:t>$BASE_URL</w:t>
      </w:r>
      <w:r>
        <w:rPr>
          <w:rFonts w:ascii="Times New Roman" w:hAnsi="Times New Roman" w:cs="Times New Roman" w:eastAsia="Times New Roman"/>
        </w:rPr>
        <w:t xml:space="preserve"> - адрес сервера, </w:t>
      </w:r>
      <w:r>
        <w:rPr>
          <w:rFonts w:ascii="Consolas" w:hAnsi="Consolas" w:cs="Consolas" w:eastAsia="Consolas"/>
          <w:sz w:val="21"/>
        </w:rPr>
        <w:t>$TOKEN</w:t>
      </w:r>
      <w:r>
        <w:rPr>
          <w:rFonts w:ascii="Times New Roman" w:hAnsi="Times New Roman" w:cs="Times New Roman" w:eastAsia="Times New Roman"/>
        </w:rPr>
        <w:t xml:space="preserve"> - токен из ответа на вход.</w:t>
      </w: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POST /auth/login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curl -s -X POST "$BASE_URL/auth/login"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-d '{"username": "alice", "password": "Al1ce-Str0ng-Pass!"}'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HTTP 200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"access_token": "&lt;JWT&gt;"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}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GET /api/data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curl -s "$BASE_URL/api/data" -H "Authorization: Bearer $TOKEN"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HTTP 200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[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"author": "alice",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"body": "First post.",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"id": 1,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"title": "Welcome"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},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"author": "bob",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"body": "Tokens expire in one hour.",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"id": 2,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"title": "Notes on JWT"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]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POST /api/posts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curl -s -X POST "$BASE_URL/api/posts"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"Authorization: Bearer $TOKEN"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-d '{"title": "Hello", "body": "World"}'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HTTP 201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"author": "alice",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"body": "World",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"id": 3,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"title": "Hello"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}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Описание реализованных мер защиты</w:t>
      </w: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Защита от SQL-инъекций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Запросы к базе строятся через ORM SQLAlchemy. Логин передается в SQL связанным параметром, поэтому ввод </w:t>
      </w:r>
      <w:r>
        <w:rPr>
          <w:rFonts w:ascii="Consolas" w:hAnsi="Consolas" w:cs="Consolas" w:eastAsia="Consolas"/>
          <w:sz w:val="21"/>
        </w:rPr>
        <w:t>' OR 1=1 --</w:t>
      </w:r>
      <w:r>
        <w:rPr>
          <w:rFonts w:ascii="Times New Roman" w:hAnsi="Times New Roman" w:cs="Times New Roman" w:eastAsia="Times New Roman"/>
        </w:rPr>
        <w:t xml:space="preserve"> остается обычной строкой логина. SQL из строк нигде не склеивается.</w:t>
      </w: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app/auth.py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with current_app.session_factory() as session: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user = session.scalar(select(User).where(User.username == username))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if user is None or not user.check_password(password):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jsonify({"error": "invalid credentials"}), 401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Защита от XSS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Перед отдачей клиенту заголовок, текст поста и имя автора экранируются функцией </w:t>
      </w:r>
      <w:r>
        <w:rPr>
          <w:rFonts w:ascii="Consolas" w:hAnsi="Consolas" w:cs="Consolas" w:eastAsia="Consolas"/>
          <w:sz w:val="21"/>
        </w:rPr>
        <w:t>markupsafe.escape</w:t>
      </w:r>
      <w:r>
        <w:rPr>
          <w:rFonts w:ascii="Times New Roman" w:hAnsi="Times New Roman" w:cs="Times New Roman" w:eastAsia="Times New Roman"/>
        </w:rPr>
        <w:t>. В базе хранится исходный текст, экранирование применяется к каждому ответу.</w:t>
      </w: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app/sanitize.py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serialize_post(post: Post) -&gt; dict: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"id": post.id,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"title": str(escape(post.title)),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"body": str(escape(post.body)),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"author": str(escape(post.author.username)),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}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Проверка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curl -s -X POST "$BASE_URL/api/posts"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"Authorization: Bearer $TOKEN"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-d '{"title": "XSS", "body": "&lt;script&gt;alert(1)&lt;/script&gt;"}'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HTTP 201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"author": "alice",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"body": "&amp;lt;script&amp;gt;alert(1)&amp;lt;/script&amp;gt;",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"id": 4,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"title": "XSS"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}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Хранение паролей: bcrypt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>В базе хранятся только bcrypt-хэши. Соль генерируется случайно для каждого пароля и хранится внутри хэша, стоимость - 12 раундов. Пароли длиннее 72 байт bcrypt не принимает, поэтому для них проверка сразу возвращает отказ.</w:t>
      </w: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app/models.py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set_password(self, password: str, rounds: int) -&gt; None: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salt = bcrypt.gensalt(rounds=rounds)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self.password_hash = bcrypt.hashpw(password.encode(), salt).decode()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check_password(self, password: str) -&gt; bool: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password_bytes = password.encode()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# bcrypt raises ValueError on passwords longer than 72 bytes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if len(password_bytes) &gt; 72: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return False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bcrypt.checkpw(password_bytes, self.password_hash.encode())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На неверный пароль и на несуществующего пользователя ответ одинаковый: </w:t>
      </w:r>
      <w:r>
        <w:rPr>
          <w:rFonts w:ascii="Consolas" w:hAnsi="Consolas" w:cs="Consolas" w:eastAsia="Consolas"/>
          <w:sz w:val="21"/>
        </w:rPr>
        <w:t>401 {"error": "invalid credentials"}</w:t>
      </w:r>
      <w:r>
        <w:rPr>
          <w:rFonts w:ascii="Times New Roman" w:hAnsi="Times New Roman" w:cs="Times New Roman" w:eastAsia="Times New Roman"/>
        </w:rPr>
        <w:t>.</w:t>
      </w:r>
    </w:p>
    <w:p>
      <w:pPr>
        <w:keepNext/>
        <w:widowControl/>
        <w:spacing w:before="160" w:after="8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Аутентификация: JWT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После входа выдается токен HS256 с полями </w:t>
      </w:r>
      <w:r>
        <w:rPr>
          <w:rFonts w:ascii="Consolas" w:hAnsi="Consolas" w:cs="Consolas" w:eastAsia="Consolas"/>
          <w:sz w:val="21"/>
        </w:rPr>
        <w:t>sub</w:t>
      </w:r>
      <w:r>
        <w:rPr>
          <w:rFonts w:ascii="Times New Roman" w:hAnsi="Times New Roman" w:cs="Times New Roman" w:eastAsia="Times New Roman"/>
        </w:rPr>
        <w:t xml:space="preserve"> (ID пользователя), </w:t>
      </w:r>
      <w:r>
        <w:rPr>
          <w:rFonts w:ascii="Consolas" w:hAnsi="Consolas" w:cs="Consolas" w:eastAsia="Consolas"/>
          <w:sz w:val="21"/>
        </w:rPr>
        <w:t>iat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1"/>
        </w:rPr>
        <w:t>exp</w:t>
      </w:r>
      <w:r>
        <w:rPr>
          <w:rFonts w:ascii="Times New Roman" w:hAnsi="Times New Roman" w:cs="Times New Roman" w:eastAsia="Times New Roman"/>
        </w:rPr>
        <w:t xml:space="preserve"> (срок 1 час). Секрет берется из </w:t>
      </w:r>
      <w:r>
        <w:rPr>
          <w:rFonts w:ascii="Consolas" w:hAnsi="Consolas" w:cs="Consolas" w:eastAsia="Consolas"/>
          <w:sz w:val="21"/>
        </w:rPr>
        <w:t>.env</w:t>
      </w:r>
      <w:r>
        <w:rPr>
          <w:rFonts w:ascii="Times New Roman" w:hAnsi="Times New Roman" w:cs="Times New Roman" w:eastAsia="Times New Roman"/>
        </w:rPr>
        <w:t xml:space="preserve">; если он короче 32 символов, приложение не запускается. При проверке алгоритм задан сервером, поэтому токен с </w:t>
      </w:r>
      <w:r>
        <w:rPr>
          <w:rFonts w:ascii="Consolas" w:hAnsi="Consolas" w:cs="Consolas" w:eastAsia="Consolas"/>
          <w:sz w:val="21"/>
        </w:rPr>
        <w:t>alg: none</w:t>
      </w:r>
      <w:r>
        <w:rPr>
          <w:rFonts w:ascii="Times New Roman" w:hAnsi="Times New Roman" w:cs="Times New Roman" w:eastAsia="Times New Roman"/>
        </w:rPr>
        <w:t xml:space="preserve"> отклоняется.</w:t>
      </w: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app/security.py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issue_token(user_id: int) -&gt; str: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now = datetime.now(timezone.utc)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payload = 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"sub": str(user_id),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"iat": now,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"exp": now + timedelta(seconds=current_app.config["JWT_TTL_SECONDS"]),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jwt.encode(payload, current_app.config["JWT_SECRET"], algorithm=ALGORITHM)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decode_token(token: str) -&gt; dict: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jwt.decode(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token,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current_app.config["JWT_SECRET"],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algorithms=[ALGORITHM],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options={"require": ["sub", "iat", "exp"]},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)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Middleware подключено ко всем маршрутам </w:t>
      </w:r>
      <w:r>
        <w:rPr>
          <w:rFonts w:ascii="Consolas" w:hAnsi="Consolas" w:cs="Consolas" w:eastAsia="Consolas"/>
          <w:sz w:val="21"/>
        </w:rPr>
        <w:t>/api/*</w:t>
      </w:r>
      <w:r>
        <w:rPr>
          <w:rFonts w:ascii="Times New Roman" w:hAnsi="Times New Roman" w:cs="Times New Roman" w:eastAsia="Times New Roman"/>
        </w:rPr>
        <w:t xml:space="preserve"> через хук </w:t>
      </w:r>
      <w:r>
        <w:rPr>
          <w:rFonts w:ascii="Consolas" w:hAnsi="Consolas" w:cs="Consolas" w:eastAsia="Consolas"/>
          <w:sz w:val="21"/>
        </w:rPr>
        <w:t>before_request</w:t>
      </w:r>
      <w:r>
        <w:rPr>
          <w:rFonts w:ascii="Times New Roman" w:hAnsi="Times New Roman" w:cs="Times New Roman" w:eastAsia="Times New Roman"/>
        </w:rPr>
        <w:t>. Оно проверяет заголовок, подпись и срок токена, находит пользователя в базе и только тогда пропускает запрос, иначе отвечает 401. Автор нового поста берется из токена, а не из тела запроса.</w:t>
      </w: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app/middleware.py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def authenticate_request():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header = request.headers.get("Authorization", "")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if not header.startswith("Bearer "):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return jsonify({"error": "missing token"}), 401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try: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claims = decode_token(header.removeprefix("Bearer "))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except jwt.InvalidTokenError: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return jsonify({"error": "invalid token"}), 401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with current_app.session_factory() as session: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user = session.get(User, int(claims["sub"]))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if user is None: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    return jsonify({"error": "invalid token"}), 401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g.user_id = user.id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  return None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Проверка API через curl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Сервер запущен локально на чистой базе после </w:t>
      </w:r>
      <w:r>
        <w:rPr>
          <w:rFonts w:ascii="Consolas" w:hAnsi="Consolas" w:cs="Consolas" w:eastAsia="Consolas"/>
          <w:sz w:val="21"/>
        </w:rPr>
        <w:t>python seed.py</w:t>
      </w:r>
      <w:r>
        <w:rPr>
          <w:rFonts w:ascii="Times New Roman" w:hAnsi="Times New Roman" w:cs="Times New Roman" w:eastAsia="Times New Roman"/>
        </w:rPr>
        <w:t xml:space="preserve">. Полный протокол с командами и ответами - файл </w:t>
      </w:r>
      <w:r>
        <w:rPr>
          <w:rFonts w:ascii="Consolas" w:hAnsi="Consolas" w:cs="Consolas" w:eastAsia="Consolas"/>
          <w:sz w:val="21"/>
        </w:rPr>
        <w:t>docs/curl-session.md</w:t>
      </w:r>
      <w:r>
        <w:rPr>
          <w:rFonts w:ascii="Times New Roman" w:hAnsi="Times New Roman" w:cs="Times New Roman" w:eastAsia="Times New Roman"/>
        </w:rPr>
        <w:t xml:space="preserve"> в репозитории.</w:t>
      </w:r>
    </w:p>
    <w:p>
      <w:pPr>
        <w:keepNext/>
        <w:widowControl/>
        <w:spacing w:before="12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sz w:val="22"/>
        </w:rPr>
        <w:t>Таблица 3 - Результаты проверки через curl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410"/>
        <w:gridCol w:w="2410"/>
        <w:gridCol w:w="2410"/>
        <w:gridCol w:w="2410"/>
      </w:tblGrid>
      <w:tr>
        <w:trPr>
          <w:cantSplit/>
          <w:tblHeader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№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Сценарий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Код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Ответ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1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Вход alice с верным паролем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200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access_token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Неверный пароль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invalid credentials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SQL-инъекция в логине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invalid credentials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GET /api/data без токена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missing token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5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Токен без подписи (alg: none)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invalid token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6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GET /api/data с токеном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200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список из двух постов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7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Создание поста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201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пост с id 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8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Пост со &lt;script&gt;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201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body экранирован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9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Пост без поля body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400</w:t>
            </w:r>
          </w:p>
        </w:tc>
        <w:tc>
          <w:tcPr>
            <w:tcW w:type="dxa" w:w="41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title and body are required</w:t>
            </w:r>
          </w:p>
        </w:tc>
      </w:tr>
    </w:tbl>
    <w:p>
      <w:pPr>
        <w:keepNext w:val="0"/>
        <w:widowControl/>
        <w:spacing w:before="0" w:after="0" w:line="192" w:lineRule="auto"/>
        <w:ind w:firstLine="0"/>
        <w:jc w:val="both"/>
      </w:pPr>
    </w:p>
    <w:p>
      <w:pPr>
        <w:keepNext/>
        <w:widowControl/>
        <w:spacing w:before="80" w:after="4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i/>
          <w:color w:val="555555"/>
          <w:sz w:val="20"/>
        </w:rPr>
        <w:t>Сценарий 3: SQL-инъекция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rPr>
          <w:cantSplit/>
        </w:trPr>
        <w:tc>
          <w:tcPr>
            <w:tcW w:type="dxa" w:w="963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4F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curl -s -X POST "$BASE_URL/auth/login"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-d "{\"username\": \"' OR 1=1 --\", \"password\": \"x\"}"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HTTP 401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{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 xml:space="preserve">  "error": "invalid credentials"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18"/>
              </w:rPr>
              <w:t>}</w:t>
            </w:r>
          </w:p>
        </w:tc>
      </w:tr>
    </w:tbl>
    <w:p>
      <w:pPr>
        <w:keepNext w:val="0"/>
        <w:widowControl/>
        <w:spacing w:before="0" w:after="0" w:line="144" w:lineRule="auto"/>
        <w:ind w:firstLine="0"/>
        <w:jc w:val="both"/>
      </w:pP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CI/CD pipeline</w:t>
      </w: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Файл </w:t>
      </w:r>
      <w:r>
        <w:rPr>
          <w:rFonts w:ascii="Consolas" w:hAnsi="Consolas" w:cs="Consolas" w:eastAsia="Consolas"/>
          <w:sz w:val="21"/>
        </w:rPr>
        <w:t>.github/workflows/ci.yml</w:t>
      </w:r>
      <w:r>
        <w:rPr>
          <w:rFonts w:ascii="Times New Roman" w:hAnsi="Times New Roman" w:cs="Times New Roman" w:eastAsia="Times New Roman"/>
        </w:rPr>
        <w:t xml:space="preserve"> запускается на каждый push и pull request. В нем три независимые задачи, любая найденная проблема завершает pipeline ошибкой.</w:t>
      </w:r>
    </w:p>
    <w:p>
      <w:pPr>
        <w:keepNext/>
        <w:widowControl/>
        <w:spacing w:before="120" w:after="6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sz w:val="22"/>
        </w:rPr>
        <w:t>Таблица 4 - Задачи pipeline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Задача</w:t>
            </w:r>
          </w:p>
        </w:tc>
        <w:tc>
          <w:tcPr>
            <w:tcW w:type="dxa" w:w="487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Что делает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E8E8E8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Когда падает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Tests</w:t>
            </w:r>
          </w:p>
        </w:tc>
        <w:tc>
          <w:tcPr>
            <w:tcW w:type="dxa" w:w="487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Consolas" w:hAnsi="Consolas" w:cs="Consolas" w:eastAsia="Consolas"/>
                <w:sz w:val="21"/>
              </w:rPr>
              <w:t>pytest -v</w:t>
            </w:r>
            <w:r>
              <w:rPr>
                <w:rFonts w:ascii="Times New Roman" w:hAnsi="Times New Roman" w:cs="Times New Roman" w:eastAsia="Times New Roman"/>
                <w:sz w:val="21"/>
              </w:rPr>
              <w:t xml:space="preserve">: вход, SQL-инъекция, хэш пароля, доступ без токена, поддельный, </w:t>
            </w:r>
            <w:r>
              <w:rPr>
                <w:rFonts w:ascii="Consolas" w:hAnsi="Consolas" w:cs="Consolas" w:eastAsia="Consolas"/>
                <w:sz w:val="21"/>
              </w:rPr>
              <w:t>alg: none</w:t>
            </w:r>
            <w:r>
              <w:rPr>
                <w:rFonts w:ascii="Times New Roman" w:hAnsi="Times New Roman" w:cs="Times New Roman" w:eastAsia="Times New Roman"/>
                <w:sz w:val="21"/>
              </w:rPr>
              <w:t xml:space="preserve"> и просроченный токены, создание поста, XSS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Упал хотя бы один тест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SAST (bandit)</w:t>
            </w:r>
          </w:p>
        </w:tc>
        <w:tc>
          <w:tcPr>
            <w:tcW w:type="dxa" w:w="487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Bandit по </w:t>
            </w:r>
            <w:r>
              <w:rPr>
                <w:rFonts w:ascii="Consolas" w:hAnsi="Consolas" w:cs="Consolas" w:eastAsia="Consolas"/>
                <w:sz w:val="21"/>
              </w:rPr>
              <w:t>app</w:t>
            </w:r>
            <w:r>
              <w:rPr>
                <w:rFonts w:ascii="Times New Roman" w:hAnsi="Times New Roman" w:cs="Times New Roman" w:eastAsia="Times New Roman"/>
                <w:sz w:val="21"/>
              </w:rPr>
              <w:t xml:space="preserve">, </w:t>
            </w:r>
            <w:r>
              <w:rPr>
                <w:rFonts w:ascii="Consolas" w:hAnsi="Consolas" w:cs="Consolas" w:eastAsia="Consolas"/>
                <w:sz w:val="21"/>
              </w:rPr>
              <w:t>seed.py</w:t>
            </w:r>
            <w:r>
              <w:rPr>
                <w:rFonts w:ascii="Times New Roman" w:hAnsi="Times New Roman" w:cs="Times New Roman" w:eastAsia="Times New Roman"/>
                <w:sz w:val="21"/>
              </w:rPr>
              <w:t xml:space="preserve">, </w:t>
            </w:r>
            <w:r>
              <w:rPr>
                <w:rFonts w:ascii="Consolas" w:hAnsi="Consolas" w:cs="Consolas" w:eastAsia="Consolas"/>
                <w:sz w:val="21"/>
              </w:rPr>
              <w:t>wsgi.py</w:t>
            </w:r>
            <w:r>
              <w:rPr>
                <w:rFonts w:ascii="Times New Roman" w:hAnsi="Times New Roman" w:cs="Times New Roman" w:eastAsia="Times New Roman"/>
                <w:sz w:val="21"/>
              </w:rPr>
              <w:t xml:space="preserve">, текстовый отчет в артефакт </w:t>
            </w:r>
            <w:r>
              <w:rPr>
                <w:rFonts w:ascii="Consolas" w:hAnsi="Consolas" w:cs="Consolas" w:eastAsia="Consolas"/>
                <w:sz w:val="21"/>
              </w:rPr>
              <w:t>bandit-report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Замечание уровня medium или high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SCA (Dependency-Check)</w:t>
            </w:r>
          </w:p>
        </w:tc>
        <w:tc>
          <w:tcPr>
            <w:tcW w:type="dxa" w:w="487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 xml:space="preserve">OWASP Dependency-Check 13.0.0 по всем зависимостям, включая транзитивные, отчеты HTML и JSON в артефакт </w:t>
            </w:r>
            <w:r>
              <w:rPr>
                <w:rFonts w:ascii="Consolas" w:hAnsi="Consolas" w:cs="Consolas" w:eastAsia="Consolas"/>
                <w:sz w:val="21"/>
              </w:rPr>
              <w:t>sca-reports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Уязвимость с CVSS 7 и выше</w:t>
            </w:r>
          </w:p>
        </w:tc>
      </w:tr>
    </w:tbl>
    <w:p>
      <w:pPr>
        <w:keepNext w:val="0"/>
        <w:widowControl/>
        <w:spacing w:before="0" w:after="0" w:line="192" w:lineRule="auto"/>
        <w:ind w:firstLine="0"/>
        <w:jc w:val="both"/>
      </w:pP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Результаты запуска CI #9 (коммит </w:t>
      </w:r>
      <w:r>
        <w:rPr>
          <w:rFonts w:ascii="Consolas" w:hAnsi="Consolas" w:cs="Consolas" w:eastAsia="Consolas"/>
          <w:sz w:val="21"/>
        </w:rPr>
        <w:t>927bd82</w:t>
      </w:r>
      <w:r>
        <w:rPr>
          <w:rFonts w:ascii="Times New Roman" w:hAnsi="Times New Roman" w:cs="Times New Roman" w:eastAsia="Times New Roman"/>
        </w:rPr>
        <w:t>):</w:t>
      </w:r>
    </w:p>
    <w:p>
      <w:pPr>
        <w:pStyle w:val="ListBullet"/>
        <w:spacing w:after="6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Tests: </w:t>
      </w:r>
      <w:r>
        <w:rPr>
          <w:rFonts w:ascii="Times New Roman" w:hAnsi="Times New Roman" w:cs="Times New Roman" w:eastAsia="Times New Roman"/>
          <w:b/>
        </w:rPr>
        <w:t>14 тестов пройдено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after="6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Bandit: </w:t>
      </w:r>
      <w:r>
        <w:rPr>
          <w:rFonts w:ascii="Times New Roman" w:hAnsi="Times New Roman" w:cs="Times New Roman" w:eastAsia="Times New Roman"/>
          <w:b/>
        </w:rPr>
        <w:t>0 замечаний</w:t>
      </w:r>
      <w:r>
        <w:rPr>
          <w:rFonts w:ascii="Times New Roman" w:hAnsi="Times New Roman" w:cs="Times New Roman" w:eastAsia="Times New Roman"/>
        </w:rPr>
        <w:t xml:space="preserve"> (175 строк кода);</w:t>
      </w:r>
    </w:p>
    <w:p>
      <w:pPr>
        <w:pStyle w:val="ListBullet"/>
        <w:spacing w:after="6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OWASP Dependency-Check: </w:t>
      </w:r>
      <w:r>
        <w:rPr>
          <w:rFonts w:ascii="Times New Roman" w:hAnsi="Times New Roman" w:cs="Times New Roman" w:eastAsia="Times New Roman"/>
          <w:b/>
        </w:rPr>
        <w:t>13 зависимостей, 0 уязвимостей</w:t>
      </w:r>
      <w:r>
        <w:rPr>
          <w:rFonts w:ascii="Times New Roman" w:hAnsi="Times New Roman" w:cs="Times New Roman" w:eastAsia="Times New Roman"/>
        </w:rPr>
        <w:t>, одно ложное срабатывание исключено.</w:t>
      </w:r>
    </w:p>
    <w:p>
      <w:pPr>
        <w:keepNext w:val="0"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 xml:space="preserve">Исключенное срабатывание - CVE-2025-45770. Оно относится к PHP-библиотеке </w:t>
      </w:r>
      <w:r>
        <w:rPr>
          <w:rFonts w:ascii="Consolas" w:hAnsi="Consolas" w:cs="Consolas" w:eastAsia="Consolas"/>
          <w:sz w:val="21"/>
        </w:rPr>
        <w:t>lcobucci/jwt</w:t>
      </w:r>
      <w:r>
        <w:rPr>
          <w:rFonts w:ascii="Times New Roman" w:hAnsi="Times New Roman" w:cs="Times New Roman" w:eastAsia="Times New Roman"/>
        </w:rPr>
        <w:t xml:space="preserve">, а сканер сопоставил его с Python-пакетом PyJWT. Исключение описано в </w:t>
      </w:r>
      <w:r>
        <w:rPr>
          <w:rFonts w:ascii="Consolas" w:hAnsi="Consolas" w:cs="Consolas" w:eastAsia="Consolas"/>
          <w:sz w:val="21"/>
        </w:rPr>
        <w:t>.github/dependency-check-suppressions.xml</w:t>
      </w:r>
      <w:r>
        <w:rPr>
          <w:rFonts w:ascii="Times New Roman" w:hAnsi="Times New Roman" w:cs="Times New Roman" w:eastAsia="Times New Roman"/>
        </w:rPr>
        <w:t xml:space="preserve"> и ограничено этим пакетом и CVE.</w:t>
      </w: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Отчеты из pipeline</w:t>
      </w:r>
    </w:p>
    <w:p>
      <w:pPr>
        <w:keepNext/>
        <w:widowControl/>
        <w:spacing w:before="12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tions-run-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0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2"/>
        </w:rPr>
        <w:t>Рисунок 1 - Запуск CI #9: все три задачи завершились успешно, 2 артефакта</w:t>
      </w:r>
    </w:p>
    <w:p>
      <w:pPr>
        <w:keepNext/>
        <w:widowControl/>
        <w:spacing w:before="120" w:after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9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i-sast-ban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0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2"/>
        </w:rPr>
        <w:t>Рисунок 2 - Отчет Bandit из артефакта bandit-report</w:t>
      </w:r>
    </w:p>
    <w:p>
      <w:pPr>
        <w:keepNext/>
        <w:widowControl/>
        <w:spacing w:before="120" w:after="80" w:line="240" w:lineRule="auto"/>
        <w:ind w:firstLine="0"/>
        <w:jc w:val="center"/>
        <w:pBdr>
          <w:top w:val="single" w:sz="4" w:space="1" w:color="A0A0A0"/>
          <w:left w:val="single" w:sz="4" w:space="1" w:color="A0A0A0"/>
          <w:bottom w:val="single" w:sz="4" w:space="1" w:color="A0A0A0"/>
          <w:right w:val="single" w:sz="4" w:space="1" w:color="A0A0A0"/>
        </w:pBdr>
      </w:pPr>
      <w:r>
        <w:drawing>
          <wp:inline xmlns:a="http://schemas.openxmlformats.org/drawingml/2006/main" xmlns:pic="http://schemas.openxmlformats.org/drawingml/2006/picture">
            <wp:extent cx="4680000" cy="32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i-sca-dependency-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0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sz w:val="22"/>
        </w:rPr>
        <w:t>Рисунок 3 - HTML-отчет OWASP Dependency-Check из артефакта sca-reports</w:t>
      </w:r>
    </w:p>
    <w:p>
      <w:pPr>
        <w:keepNext/>
        <w:widowControl/>
        <w:spacing w:before="280" w:after="12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Последний запуск пайплайна</w:t>
      </w:r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>Проверенный запуск, к которому относятся скриншоты и отчеты:</w:t>
      </w:r>
    </w:p>
    <w:p>
      <w:pPr>
        <w:keepNext w:val="0"/>
        <w:widowControl/>
        <w:spacing w:before="0" w:after="120" w:line="276" w:lineRule="auto"/>
        <w:ind w:firstLine="0"/>
        <w:jc w:val="left"/>
      </w:pPr>
      <w:hyperlink r:id="rId15">
        <w:r>
          <w:rPr>
            <w:rFonts w:ascii="Times New Roman" w:hAnsi="Times New Roman" w:cs="Times New Roman" w:eastAsia="Times New Roman"/>
            <w:color w:val="1155CC"/>
            <w:u w:val="single"/>
          </w:rPr>
          <w:t>https://github.com/virdxk/infosec-lab1/actions/runs/36760742483</w:t>
        </w:r>
      </w:hyperlink>
    </w:p>
    <w:p>
      <w:pPr>
        <w:keepNext/>
        <w:widowControl/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</w:rPr>
        <w:t>Все успешные запуски workflow:</w:t>
      </w:r>
    </w:p>
    <w:p>
      <w:pPr>
        <w:keepNext w:val="0"/>
        <w:widowControl/>
        <w:spacing w:before="0" w:after="120" w:line="276" w:lineRule="auto"/>
        <w:ind w:firstLine="0"/>
        <w:jc w:val="left"/>
      </w:pPr>
      <w:hyperlink r:id="rId16">
        <w:r>
          <w:rPr>
            <w:rFonts w:ascii="Times New Roman" w:hAnsi="Times New Roman" w:cs="Times New Roman" w:eastAsia="Times New Roman"/>
            <w:color w:val="1155CC"/>
            <w:u w:val="single"/>
          </w:rPr>
          <w:t>https://github.com/virdxk/infosec-lab1/actions/workflows/ci.yml?query=is%3Asuccess</w:t>
        </w:r>
      </w:hyperlink>
    </w:p>
    <w:sectPr w:rsidR="00FC693F" w:rsidRPr="0006063C" w:rsidSect="00034616">
      <w:footerReference w:type="default" r:id="rId9"/>
      <w:footerReference w:type="first" r:id="rId10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8"/>
      </w:rPr>
      <w:t>Санкт-Петербург</w:t>
    </w:r>
  </w:p>
  <w:p>
    <w:pPr>
      <w:jc w:val="center"/>
    </w:pPr>
    <w:r>
      <w:rPr>
        <w:rFonts w:ascii="Times New Roman" w:hAnsi="Times New Roman" w:cs="Times New Roman" w:eastAsia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github.com/virdxk/infosec-lab1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virdxk/infosec-lab1/actions/runs/36760742483" TargetMode="External"/><Relationship Id="rId16" Type="http://schemas.openxmlformats.org/officeDocument/2006/relationships/hyperlink" Target="https://github.com/virdxk/infosec-lab1/actions/workflows/ci.yml?query=is%3Asu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Разработка защищенного REST API с интеграцией в CI/CD</dc:title>
  <dc:subject/>
  <dc:creator>Елисеев Константин Иванович</dc:creator>
  <cp:keywords/>
  <dc:description>generated by python-docx</dc:description>
  <cp:lastModifiedBy>Елисеев Константин Иванович</cp:lastModifiedBy>
  <cp:revision>1</cp:revision>
  <dcterms:created xsi:type="dcterms:W3CDTF">2013-12-23T23:15:00Z</dcterms:created>
  <dcterms:modified xsi:type="dcterms:W3CDTF">2013-12-23T23:15:00Z</dcterms:modified>
  <cp:category/>
</cp:coreProperties>
</file>