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following issues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Reward Points after use are not updating in the pop up</w:t>
      </w:r>
      <w:r w:rsidDel="00000000" w:rsidR="00000000" w:rsidRPr="00000000">
        <w:rPr>
          <w:b w:val="1"/>
          <w:rtl w:val="0"/>
        </w:rPr>
        <w:t xml:space="preserve">(Sent already)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There is problem in price update at customer section</w:t>
      </w:r>
      <w:r w:rsidDel="00000000" w:rsidR="00000000" w:rsidRPr="00000000">
        <w:rPr>
          <w:b w:val="1"/>
          <w:rtl w:val="0"/>
        </w:rPr>
        <w:t xml:space="preserve">(Discuss)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 the admin section the price/reward point is updating, on each product it should show the actual deducted reward points and amount payable</w:t>
      </w:r>
      <w:r w:rsidDel="00000000" w:rsidR="00000000" w:rsidRPr="00000000">
        <w:rPr>
          <w:b w:val="1"/>
          <w:rtl w:val="0"/>
        </w:rPr>
        <w:t xml:space="preserve">(New Update)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Sign in with “</w:t>
      </w:r>
      <w:hyperlink r:id="rId5">
        <w:r w:rsidDel="00000000" w:rsidR="00000000" w:rsidRPr="00000000">
          <w:rPr>
            <w:color w:val="1155cc"/>
            <w:u w:val="single"/>
            <w:rtl w:val="0"/>
          </w:rPr>
          <w:t xml:space="preserve">customer@telamela.com.au</w:t>
        </w:r>
      </w:hyperlink>
      <w:r w:rsidDel="00000000" w:rsidR="00000000" w:rsidRPr="00000000">
        <w:rPr>
          <w:rtl w:val="0"/>
        </w:rPr>
        <w:t xml:space="preserve">” user and try to use reward point, even though from backend limit is set to Min 50 points and customer has 302 points. On pressing use reward points it is showing deduction of one point. </w:t>
      </w:r>
      <w:r w:rsidDel="00000000" w:rsidR="00000000" w:rsidRPr="00000000">
        <w:rPr>
          <w:b w:val="1"/>
          <w:rtl w:val="0"/>
        </w:rPr>
        <w:t xml:space="preserve">(Its correct with logic)</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Not sure, how logic is calculated in case of Multiple quantity of the same product, as per my calculation is not evenly distributing.</w:t>
      </w:r>
      <w:r w:rsidDel="00000000" w:rsidR="00000000" w:rsidRPr="00000000">
        <w:rPr>
          <w:b w:val="1"/>
          <w:rtl w:val="0"/>
        </w:rPr>
        <w:t xml:space="preserve">(Discuss)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3:56:00.png" id="3" name="image05.png"/>
            <a:graphic>
              <a:graphicData uri="http://schemas.openxmlformats.org/drawingml/2006/picture">
                <pic:pic>
                  <pic:nvPicPr>
                    <pic:cNvPr descr="Screenshot from 2016-02-17 13:56:00.png" id="0" name="image0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3:56:42.png" id="5" name="image10.png"/>
            <a:graphic>
              <a:graphicData uri="http://schemas.openxmlformats.org/drawingml/2006/picture">
                <pic:pic>
                  <pic:nvPicPr>
                    <pic:cNvPr descr="Screenshot from 2016-02-17 13:56:42.png"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3:57:59.png" id="2" name="image04.png"/>
            <a:graphic>
              <a:graphicData uri="http://schemas.openxmlformats.org/drawingml/2006/picture">
                <pic:pic>
                  <pic:nvPicPr>
                    <pic:cNvPr descr="Screenshot from 2016-02-17 13:57:59.png" id="0" name="image0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4:00:46.png" id="6" name="image11.png"/>
            <a:graphic>
              <a:graphicData uri="http://schemas.openxmlformats.org/drawingml/2006/picture">
                <pic:pic>
                  <pic:nvPicPr>
                    <pic:cNvPr descr="Screenshot from 2016-02-17 14:00:46.png"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4:10:27.png" id="1" name="image02.png"/>
            <a:graphic>
              <a:graphicData uri="http://schemas.openxmlformats.org/drawingml/2006/picture">
                <pic:pic>
                  <pic:nvPicPr>
                    <pic:cNvPr descr="Screenshot from 2016-02-17 14:10:27.png" id="0" name="image0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from 2016-02-17 14:23:24.png" id="4" name="image08.png"/>
            <a:graphic>
              <a:graphicData uri="http://schemas.openxmlformats.org/drawingml/2006/picture">
                <pic:pic>
                  <pic:nvPicPr>
                    <pic:cNvPr descr="Screenshot from 2016-02-17 14:23:24.png" id="0" name="image0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8.png"/><Relationship Id="rId10" Type="http://schemas.openxmlformats.org/officeDocument/2006/relationships/image" Target="media/image02.png"/><Relationship Id="rId9" Type="http://schemas.openxmlformats.org/officeDocument/2006/relationships/image" Target="media/image11.png"/><Relationship Id="rId5" Type="http://schemas.openxmlformats.org/officeDocument/2006/relationships/hyperlink" Target="mailto:customer@telamela.com.au" TargetMode="External"/><Relationship Id="rId6" Type="http://schemas.openxmlformats.org/officeDocument/2006/relationships/image" Target="media/image05.png"/><Relationship Id="rId7" Type="http://schemas.openxmlformats.org/officeDocument/2006/relationships/image" Target="media/image10.png"/><Relationship Id="rId8" Type="http://schemas.openxmlformats.org/officeDocument/2006/relationships/image" Target="media/image04.png"/></Relationships>
</file>