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STANDARD OPERATING PROCEDURE (SOP)</w:t>
        <w:br/>
        <w:t>Moksha Sewa (Namo Gange Trust)</w:t>
        <w:br/>
        <w:t>Handling of Unidentified / Unclaimed Bodies (Government Hospital Coordination)</w:t>
      </w:r>
    </w:p>
    <w:p/>
    <w:p>
      <w:r>
        <w:t>Moksha Sewa is dedicated to ensuring that every individual, even when unknown or unclaimed, receives a dignified and respectful farewell. This SOP reflects our commitment to humanity, legal compliance, and disciplined coordination with Government Hospitals, Police, and MCD authorities.</w:t>
      </w:r>
    </w:p>
    <w:p>
      <w:pPr>
        <w:pStyle w:val="Heading2"/>
      </w:pPr>
      <w:r>
        <w:t>1. Purpose</w:t>
      </w:r>
    </w:p>
    <w:p>
      <w:r>
        <w:t>To define a structured, compassionate, and legally compliant process for handling unidentified/unclaimed bodies in coordination with government hospitals.</w:t>
      </w:r>
    </w:p>
    <w:p>
      <w:pPr>
        <w:pStyle w:val="Heading2"/>
      </w:pPr>
      <w:r>
        <w:t>2. Core Values</w:t>
      </w:r>
    </w:p>
    <w:p>
      <w:r>
        <w:t>• Dignity First – Every life deserves respect</w:t>
        <w:br/>
        <w:t>• Compassion – Serve with empathy and care</w:t>
        <w:br/>
        <w:t>• Legal Compliance – Follow all procedures strictly</w:t>
        <w:br/>
        <w:t>• Transparency – Maintain complete documentation</w:t>
      </w:r>
    </w:p>
    <w:p>
      <w:pPr>
        <w:pStyle w:val="Heading2"/>
      </w:pPr>
      <w:r>
        <w:t>3. Authorities Involved</w:t>
      </w:r>
    </w:p>
    <w:p>
      <w:r>
        <w:t>• Medical Superintendent (MS) – Administrative authority</w:t>
        <w:br/>
        <w:t>• Mortuary / Forensic Department – Body custody &amp; handling</w:t>
        <w:br/>
        <w:t>• Delhi Police – Legal authority &amp; clearance</w:t>
        <w:br/>
        <w:t>• MCD – Cremation ground operations</w:t>
      </w:r>
    </w:p>
    <w:p>
      <w:pPr>
        <w:pStyle w:val="Heading2"/>
      </w:pPr>
      <w:r>
        <w:t>4. Mandatory Legal Process</w:t>
      </w:r>
    </w:p>
    <w:p>
      <w:r>
        <w:t>Before any handover:</w:t>
        <w:br/>
        <w:t>• Case must be registered with police</w:t>
        <w:br/>
        <w:t>• Post-mortem must be completed</w:t>
        <w:br/>
        <w:t>• 72-hour waiting/public notice must be followed</w:t>
        <w:br/>
        <w:t>• Police NOC / Handover Letter is mandatory</w:t>
        <w:br/>
        <w:t>→ Without these, Moksha Sewa will not proceed</w:t>
      </w:r>
    </w:p>
    <w:p>
      <w:pPr>
        <w:pStyle w:val="Heading2"/>
      </w:pPr>
      <w:r>
        <w:t>5. Operational Workflow</w:t>
      </w:r>
    </w:p>
    <w:p>
      <w:r>
        <w:t>Step 1: Receive information from hospital/mortuary/police</w:t>
        <w:br/>
        <w:t>Step 2: Verify legal clearance and documents</w:t>
        <w:br/>
        <w:t>Step 3: Coordinate with mortuary staff</w:t>
        <w:br/>
        <w:t>Step 4: Collect Police NOC and hospital release note</w:t>
        <w:br/>
        <w:t>Step 5: Arrange transport and manpower</w:t>
        <w:br/>
        <w:t>Step 6: Transport body respectfully to cremation ground</w:t>
        <w:br/>
        <w:t>Step 7: Perform last rites with dignity</w:t>
        <w:br/>
        <w:t>Step 8: Maintain records and submit proof if required</w:t>
      </w:r>
    </w:p>
    <w:p>
      <w:pPr>
        <w:pStyle w:val="Heading2"/>
      </w:pPr>
      <w:r>
        <w:t>6. Coordination with Hospital</w:t>
      </w:r>
    </w:p>
    <w:p>
      <w:r>
        <w:t>• Maintain communication with MS office</w:t>
        <w:br/>
        <w:t>• Build professional coordination with mortuary staff</w:t>
        <w:br/>
        <w:t>• Follow all hospital protocols and timings</w:t>
        <w:br/>
        <w:t>• Ensure respectful interaction with staff</w:t>
      </w:r>
    </w:p>
    <w:p>
      <w:pPr>
        <w:pStyle w:val="Heading2"/>
      </w:pPr>
      <w:r>
        <w:t>7. Handover Procedure</w:t>
      </w:r>
    </w:p>
    <w:p>
      <w:r>
        <w:t>• Collect Police NOC / Handover Letter</w:t>
        <w:br/>
        <w:t>• Collect hospital release slip</w:t>
        <w:br/>
        <w:t>• Sign all required registers</w:t>
        <w:br/>
        <w:t>• Verify case details before transport</w:t>
      </w:r>
    </w:p>
    <w:p>
      <w:pPr>
        <w:pStyle w:val="Heading2"/>
      </w:pPr>
      <w:r>
        <w:t>8. Handling &amp; Transportation</w:t>
      </w:r>
    </w:p>
    <w:p>
      <w:r>
        <w:t>• Handle body with utmost dignity</w:t>
        <w:br/>
        <w:t>• Proper covering during transport</w:t>
        <w:br/>
        <w:t>• Use clean and sanitized vehicle</w:t>
        <w:br/>
        <w:t>• Maintain respectful conduct at all times</w:t>
      </w:r>
    </w:p>
    <w:p>
      <w:pPr>
        <w:pStyle w:val="Heading2"/>
      </w:pPr>
      <w:r>
        <w:t>9. Documentation &amp; Record Keeping</w:t>
      </w:r>
    </w:p>
    <w:p>
      <w:r>
        <w:t>Maintain:</w:t>
        <w:br/>
        <w:t>• Police NOC</w:t>
        <w:br/>
        <w:t>• Hospital release note</w:t>
        <w:br/>
        <w:t>• Cremation proof</w:t>
        <w:br/>
        <w:t>• Internal case log with details</w:t>
      </w:r>
    </w:p>
    <w:p>
      <w:pPr>
        <w:pStyle w:val="Heading2"/>
      </w:pPr>
      <w:r>
        <w:t>10. Ethical Guidelines</w:t>
      </w:r>
    </w:p>
    <w:p>
      <w:r>
        <w:t>• No misuse of photos/videos</w:t>
        <w:br/>
        <w:t>• Maintain confidentiality</w:t>
        <w:br/>
        <w:t>• Religious neutrality in last rites</w:t>
        <w:br/>
        <w:t>• No financial exploitation</w:t>
      </w:r>
    </w:p>
    <w:p>
      <w:pPr>
        <w:pStyle w:val="Heading2"/>
      </w:pPr>
      <w:r>
        <w:t>11. Hygiene &amp; Safety</w:t>
      </w:r>
    </w:p>
    <w:p>
      <w:r>
        <w:t>• Use PPE kits (gloves, masks)</w:t>
        <w:br/>
        <w:t>• Follow infection control practices</w:t>
        <w:br/>
        <w:t>• Sanitize equipment and vehicles</w:t>
      </w:r>
    </w:p>
    <w:p>
      <w:pPr>
        <w:pStyle w:val="Heading2"/>
      </w:pPr>
      <w:r>
        <w:t>12. Availability</w:t>
      </w:r>
    </w:p>
    <w:p>
      <w:r>
        <w:t>Moksha Sewa operates 24x7 and remains available for emergency hospital cases.</w:t>
      </w:r>
    </w:p>
    <w:p>
      <w:pPr>
        <w:pStyle w:val="Heading2"/>
      </w:pPr>
      <w:r>
        <w:t>13. Commitment Statement</w:t>
      </w:r>
    </w:p>
    <w:p>
      <w:r>
        <w:t>Moksha Sewa assures hospital authorities that every action will reflect dignity, discipline, and humanity. Our goal is not just to perform last rites, but to ensure a respectful and honorable farewell for every individual.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