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6202B"/>
          <w:sz w:val="56"/>
          <w:szCs w:val="56"/>
        </w:rPr>
        <w:t xml:space="preserve">LDAP Directory Console</w:t>
      </w:r>
    </w:p>
    <w:p>
      <w:pPr>
        <w:pBdr>
          <w:bottom w:val="single" w:color="1F6F6B" w:sz="12" w:space="10"/>
        </w:pBdr>
        <w:spacing w:after="300"/>
      </w:pPr>
      <w:r>
        <w:rPr>
          <w:rFonts w:ascii="Calibri" w:cs="Calibri" w:eastAsia="Calibri" w:hAnsi="Calibri"/>
          <w:color w:val="1F6F6B"/>
          <w:sz w:val="30"/>
          <w:szCs w:val="30"/>
        </w:rPr>
        <w:t xml:space="preserve">Deployment &amp; Configuration Guide</w:t>
      </w:r>
    </w:p>
    <w:p>
      <w:pPr>
        <w:spacing w:after="500" w:line="320"/>
      </w:pPr>
      <w:r>
        <w:rPr>
          <w:rFonts w:ascii="Calibri" w:cs="Calibri" w:eastAsia="Calibri" w:hAnsi="Calibri"/>
          <w:color w:val="5B6B7A"/>
          <w:sz w:val="22"/>
          <w:szCs w:val="22"/>
        </w:rPr>
        <w:t xml:space="preserve">Web-based management of OpenLDAP users and groups, with synchronisation into Check Point Security Management as RADIUS-authenticated user objects.</w:t>
      </w:r>
    </w:p>
    <w:tbl>
      <w:tblPr>
        <w:tblW w:type="dxa" w:w="9026"/>
        <w:tblBorders>
          <w:top w:val="single" w:color="D3DAE0" w:sz="2"/>
          <w:left w:val="none"/>
          <w:bottom w:val="single" w:color="D3DAE0" w:sz="2"/>
          <w:right w:val="none"/>
          <w:insideH w:val="single" w:color="D3DAE0" w:sz="2"/>
          <w:insideV w:val="none"/>
        </w:tblBorders>
      </w:tblPr>
      <w:tblGrid>
        <w:gridCol w:w="3200"/>
        <w:gridCol w:w="5826"/>
      </w:tblGrid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B7A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B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B7A"/>
                <w:sz w:val="19"/>
                <w:szCs w:val="19"/>
              </w:rPr>
              <w:t xml:space="preserve">Target platform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B"/>
                <w:sz w:val="19"/>
                <w:szCs w:val="19"/>
              </w:rPr>
              <w:t xml:space="preserve">Ubuntu Server 22.04 / 24.04 LTS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B7A"/>
                <w:sz w:val="19"/>
                <w:szCs w:val="19"/>
              </w:rPr>
              <w:t xml:space="preserve">Reference deployment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B"/>
                <w:sz w:val="19"/>
                <w:szCs w:val="19"/>
              </w:rPr>
              <w:t xml:space="preserve">ldap.cplab.local (172.16.11.7)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B7A"/>
                <w:sz w:val="19"/>
                <w:szCs w:val="19"/>
              </w:rPr>
              <w:t xml:space="preserve">Components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B"/>
                <w:sz w:val="19"/>
                <w:szCs w:val="19"/>
              </w:rPr>
              <w:t xml:space="preserve">OpenLDAP · Flask · gunicorn · nginx</w:t>
            </w:r>
          </w:p>
        </w:tc>
      </w:tr>
      <w:tr>
        <w:tc>
          <w:tcPr>
            <w:tcW w:type="dxa" w:w="3200"/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B6B7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5826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02B"/>
                <w:sz w:val="19"/>
                <w:szCs w:val="19"/>
              </w:rPr>
              <w:t xml:space="preserve">Check Point Management API (web_api)</w:t>
            </w:r>
          </w:p>
        </w:tc>
      </w:tr>
    </w:tbl>
    <w:p>
      <w:r>
        <w:br w:type="page"/>
      </w:r>
    </w:p>
    <w:p>
      <w:pPr>
        <w:pBdr>
          <w:bottom w:val="single" w:color="1F6F6B" w:sz="8" w:space="6"/>
        </w:pBdr>
        <w:spacing w:after="20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Contents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1. What this deploys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2. Prerequisites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3. File inventory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4. Installation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5. Manual installation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6. Configuring the Check Point sync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7. Exporting users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8. Optional: unattended sync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9. Troubleshooting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10. Security notes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11. Maintenance</w:t>
      </w:r>
    </w:p>
    <w:p>
      <w:pPr>
        <w:spacing w:after="60" w:before="140"/>
        <w:ind w:left="120"/>
      </w:pPr>
      <w:r>
        <w:rPr>
          <w:rFonts w:ascii="Calibri" w:cs="Calibri" w:eastAsia="Calibri" w:hAnsi="Calibri"/>
          <w:b w:val="false"/>
          <w:bCs w:val="false"/>
          <w:color w:val="5B6B7A"/>
          <w:sz w:val="21"/>
          <w:szCs w:val="21"/>
        </w:rPr>
        <w:t xml:space="preserve">Appendix A — Quick reference</w:t>
      </w:r>
    </w:p>
    <w:p>
      <w:pPr>
        <w:spacing w:after="60" w:before="140"/>
        <w:ind w:left="120"/>
      </w:pPr>
      <w:r>
        <w:rPr>
          <w:rFonts w:ascii="Calibri" w:cs="Calibri" w:eastAsia="Calibri" w:hAnsi="Calibri"/>
          <w:b w:val="false"/>
          <w:bCs w:val="false"/>
          <w:color w:val="5B6B7A"/>
          <w:sz w:val="21"/>
          <w:szCs w:val="21"/>
        </w:rPr>
        <w:t xml:space="preserve">Appendix B — Group types</w:t>
      </w:r>
    </w:p>
    <w:p>
      <w:r>
        <w:br w:type="page"/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A web interface for managing OpenLDAP users and groups, with one-click synchronisation of those users into a Check Point Security Management Server as RADIUS-authenticated user objects.</w:t>
      </w:r>
    </w:p>
    <w:p>
      <w:pPr>
        <w:spacing w:after="120" w:before="60" w:line="28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Document version: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1.0 </w:t>
      </w: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Target platform: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Ubuntu Server 22.04 / 24.04 </w:t>
      </w: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Reference deployment: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ldap.cplab.local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(172.16.11.7)</w:t>
      </w: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1. What this deploys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Three things run on the OpenLDAP server:</w:t>
      </w:r>
    </w:p>
    <w:tbl>
      <w:tblPr>
        <w:tblW w:type="dxa" w:w="9026"/>
        <w:tblBorders>
          <w:top w:val="single" w:color="D3DAE0" w:sz="2"/>
          <w:left w:val="single" w:color="D3DAE0" w:sz="2"/>
          <w:bottom w:val="single" w:color="D3DAE0" w:sz="2"/>
          <w:right w:val="single" w:color="D3DAE0" w:sz="2"/>
          <w:insideH w:val="single" w:color="D3DAE0" w:sz="2"/>
          <w:insideV w:val="single" w:color="D3DAE0" w:sz="2"/>
        </w:tblBorders>
      </w:tblPr>
      <w:tblGrid>
        <w:gridCol w:w="2647"/>
        <w:gridCol w:w="6379"/>
      </w:tblGrid>
      <w:tr>
        <w:trPr>
          <w:tblHeader/>
        </w:trPr>
        <w:tc>
          <w:tcPr>
            <w:tcW w:type="dxa" w:w="2647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79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4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ldapui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(gunicorn)</w:t>
            </w:r>
          </w:p>
        </w:tc>
        <w:tc>
          <w:tcPr>
            <w:tcW w:type="dxa" w:w="637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The web application. Listens on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127.0.0.1:8080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only.</w:t>
            </w:r>
          </w:p>
        </w:tc>
      </w:tr>
      <w:tr>
        <w:tc>
          <w:tcPr>
            <w:tcW w:type="dxa" w:w="264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nginx</w:t>
            </w:r>
          </w:p>
        </w:tc>
        <w:tc>
          <w:tcPr>
            <w:tcW w:type="dxa" w:w="637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TLS termination and network access control. Listens on 443.</w:t>
            </w:r>
          </w:p>
        </w:tc>
      </w:tr>
      <w:tr>
        <w:tc>
          <w:tcPr>
            <w:tcW w:type="dxa" w:w="264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OpenLDAP (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slapd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)</w:t>
            </w:r>
          </w:p>
        </w:tc>
        <w:tc>
          <w:tcPr>
            <w:tcW w:type="dxa" w:w="637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Existing directory. Unmodified by this deployment.</w:t>
            </w:r>
          </w:p>
        </w:tc>
      </w:tr>
    </w:tbl>
    <w:p>
      <w:pPr>
        <w:spacing w:after="18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The application talks to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slapd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over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ldap://127.0.0.1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, so directory traffic never leaves the host. It talks to the Check Point management server over HTTPS on demand, only when an operator clicks Sync.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Authentication model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There is </w:t>
      </w: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no separate account database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. Operators sign in with an LDAP DN and password, and the application binds to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slapd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as that operator for every subsequent operation. Directory ACLs therefore govern what each person can do. A read-only bind account can browse but every write will fail — which is the intended behaviour, not a bug.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What gets synced to Check Point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Every user object the sync creates is stamped with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[ldap-sync]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in the object's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comments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field. </w:t>
      </w: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Only objects carrying that marker are ever deleted.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Users created by hand in SmartConsole, or by earlier scripts that did not set comments, are reported but never touched. This is the primary safety property of the design — see §9.3 if a deletion does not happen as expected.</w:t>
      </w: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2. Prerequisites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2.1 On the Ubuntu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Ubuntu Server 22.04 LTS or 24.04 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slapd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installed, running, and populated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Root or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sudo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Outbound HTTPS (443) to the Check Point management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~200 MB free disk for the Python virtual environment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Confirm the directory is reachable and note your suffix: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status slapd --no-pager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ldapsearch -Y EXTERNAL -H ldapi:/// -b cn=config -LLL "(olcSuffix=*)" olcSuffix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2.2 Required directory structure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The application expects two organisational units beneath your base DN: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ldapsearch -x -H ldap://127.0.0.1 -b "dc=cplab,dc=local" -s one dn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ou=people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ou=groups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must both be present. Create anything missing: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ldapadd -x -D "cn=admin,dc=cplab,dc=local" -W &lt;&lt;'EOF'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dn: ou=people,dc=cplab,dc=local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objectClass: top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objectClass: organizationalUnit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ou: people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dn: ou=groups,dc=cplab,dc=local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objectClass: top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objectClass: organizationalUnit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ou: groups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/>
          <w:left w:val="single" w:color="C9A227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3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20"/>
                <w:szCs w:val="20"/>
              </w:rPr>
              <w:t xml:space="preserve">Note.</w:t>
            </w:r>
            <w:r>
              <w:rPr>
                <w:rFonts w:ascii="Calibri" w:cs="Calibri" w:eastAsia="Calibri" w:hAnsi="Calibri"/>
                <w:color w:val="16202B"/>
                <w:sz w:val="20"/>
                <w:szCs w:val="20"/>
              </w:rPr>
              <w:t xml:space="preserve"> If your tree has both </w:t>
            </w:r>
            <w:r>
              <w:rPr>
                <w:rFonts w:ascii="Consolas" w:cs="Consolas" w:eastAsia="Consolas" w:hAnsi="Consolas"/>
                <w:color w:val="9A3A46"/>
                <w:sz w:val="18"/>
                <w:szCs w:val="18"/>
                <w:shd w:fill="F2F4F6" w:val="clear"/>
              </w:rPr>
              <w:t xml:space="preserve">ou=people</w:t>
            </w:r>
            <w:r>
              <w:rPr>
                <w:rFonts w:ascii="Calibri" w:cs="Calibri" w:eastAsia="Calibri" w:hAnsi="Calibri"/>
                <w:color w:val="16202B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9A3A46"/>
                <w:sz w:val="18"/>
                <w:szCs w:val="18"/>
                <w:shd w:fill="F2F4F6" w:val="clear"/>
              </w:rPr>
              <w:t xml:space="preserve">ou=users</w:t>
            </w:r>
            <w:r>
              <w:rPr>
                <w:rFonts w:ascii="Calibri" w:cs="Calibri" w:eastAsia="Calibri" w:hAnsi="Calibri"/>
                <w:color w:val="16202B"/>
                <w:sz w:val="20"/>
                <w:szCs w:val="20"/>
              </w:rPr>
              <w:t xml:space="preserve">, decide which holds accounts before proceeding. Pointing the application at the wrong one produces an empty user list and a sync that appears to do nothing.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Service accounts such as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cn=cpbind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should sit </w:t>
      </w: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outside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ou=people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, otherwise they appear in the user list and get synced to Check Point.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2.3 On the Check Point side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Before the sync will work, these must already exist in SmartConsole. Names are case-sensitive and must match exactly.</w:t>
      </w:r>
    </w:p>
    <w:tbl>
      <w:tblPr>
        <w:tblW w:type="dxa" w:w="9026"/>
        <w:tblBorders>
          <w:top w:val="single" w:color="D3DAE0" w:sz="2"/>
          <w:left w:val="single" w:color="D3DAE0" w:sz="2"/>
          <w:bottom w:val="single" w:color="D3DAE0" w:sz="2"/>
          <w:right w:val="single" w:color="D3DAE0" w:sz="2"/>
          <w:insideH w:val="single" w:color="D3DAE0" w:sz="2"/>
          <w:insideV w:val="single" w:color="D3DAE0" w:sz="2"/>
        </w:tblBorders>
      </w:tblPr>
      <w:tblGrid>
        <w:gridCol w:w="2770"/>
        <w:gridCol w:w="1529"/>
        <w:gridCol w:w="4727"/>
      </w:tblGrid>
      <w:tr>
        <w:trPr>
          <w:tblHeader/>
        </w:trPr>
        <w:tc>
          <w:tcPr>
            <w:tcW w:type="dxa" w:w="2770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29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4727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RADIUS server object</w:t>
            </w:r>
          </w:p>
        </w:tc>
        <w:tc>
          <w:tcPr>
            <w:tcW w:type="dxa" w:w="152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Radius_Test</w:t>
            </w:r>
          </w:p>
        </w:tc>
        <w:tc>
          <w:tcPr>
            <w:tcW w:type="dxa" w:w="47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add-user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call references it by name</w:t>
            </w:r>
          </w:p>
        </w:tc>
      </w:tr>
      <w:tr>
        <w:tc>
          <w:tcPr>
            <w:tcW w:type="dxa" w:w="27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Policy package</w:t>
            </w:r>
          </w:p>
        </w:tc>
        <w:tc>
          <w:tcPr>
            <w:tcW w:type="dxa" w:w="152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Standard</w:t>
            </w:r>
          </w:p>
        </w:tc>
        <w:tc>
          <w:tcPr>
            <w:tcW w:type="dxa" w:w="47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Only if policy install is enabled</w:t>
            </w:r>
          </w:p>
        </w:tc>
      </w:tr>
      <w:tr>
        <w:tc>
          <w:tcPr>
            <w:tcW w:type="dxa" w:w="27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Gateway / cluster object</w:t>
            </w:r>
          </w:p>
        </w:tc>
        <w:tc>
          <w:tcPr>
            <w:tcW w:type="dxa" w:w="152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Dwarpal</w:t>
            </w:r>
          </w:p>
        </w:tc>
        <w:tc>
          <w:tcPr>
            <w:tcW w:type="dxa" w:w="47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The install target</w:t>
            </w:r>
          </w:p>
        </w:tc>
      </w:tr>
      <w:tr>
        <w:tc>
          <w:tcPr>
            <w:tcW w:type="dxa" w:w="27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Management API access</w:t>
            </w:r>
          </w:p>
        </w:tc>
        <w:tc>
          <w:tcPr>
            <w:tcW w:type="dxa" w:w="152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—</w:t>
            </w:r>
          </w:p>
        </w:tc>
        <w:tc>
          <w:tcPr>
            <w:tcW w:type="dxa" w:w="47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Must permit connections from the LDAP server's IP</w:t>
            </w:r>
          </w:p>
        </w:tc>
      </w:tr>
    </w:tbl>
    <w:p>
      <w:pPr>
        <w:spacing w:after="18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Verify API access is enabled and check the allowed clients: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On the management server CLI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mgmt_cli -r true show api-status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If access is restricted, add the LDAP server's address under </w:t>
      </w: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Manage &amp; Settings → Blades → Management API → Advanced Settings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in SmartConsole, then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api restart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2.4 Software dependencies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Installed automatically by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install.sh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:</w:t>
      </w:r>
    </w:p>
    <w:tbl>
      <w:tblPr>
        <w:tblW w:type="dxa" w:w="9026"/>
        <w:tblBorders>
          <w:top w:val="single" w:color="D3DAE0" w:sz="2"/>
          <w:left w:val="single" w:color="D3DAE0" w:sz="2"/>
          <w:bottom w:val="single" w:color="D3DAE0" w:sz="2"/>
          <w:right w:val="single" w:color="D3DAE0" w:sz="2"/>
          <w:insideH w:val="single" w:color="D3DAE0" w:sz="2"/>
          <w:insideV w:val="single" w:color="D3DAE0" w:sz="2"/>
        </w:tblBorders>
      </w:tblPr>
      <w:tblGrid>
        <w:gridCol w:w="3252"/>
        <w:gridCol w:w="2208"/>
        <w:gridCol w:w="3566"/>
      </w:tblGrid>
      <w:tr>
        <w:trPr>
          <w:tblHeader/>
        </w:trPr>
        <w:tc>
          <w:tcPr>
            <w:tcW w:type="dxa" w:w="3252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8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566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python3-venv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python3-pip</w:t>
            </w:r>
          </w:p>
        </w:tc>
        <w:tc>
          <w:tcPr>
            <w:tcW w:type="dxa" w:w="22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apt</w:t>
            </w:r>
          </w:p>
        </w:tc>
        <w:tc>
          <w:tcPr>
            <w:tcW w:type="dxa" w:w="356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Virtual environment</w:t>
            </w:r>
          </w:p>
        </w:tc>
      </w:tr>
      <w:tr>
        <w:tc>
          <w:tcPr>
            <w:tcW w:type="dxa" w:w="3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nginx</w:t>
            </w:r>
          </w:p>
        </w:tc>
        <w:tc>
          <w:tcPr>
            <w:tcW w:type="dxa" w:w="22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apt</w:t>
            </w:r>
          </w:p>
        </w:tc>
        <w:tc>
          <w:tcPr>
            <w:tcW w:type="dxa" w:w="356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TLS reverse proxy</w:t>
            </w:r>
          </w:p>
        </w:tc>
      </w:tr>
      <w:tr>
        <w:tc>
          <w:tcPr>
            <w:tcW w:type="dxa" w:w="3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flask</w:t>
            </w:r>
          </w:p>
        </w:tc>
        <w:tc>
          <w:tcPr>
            <w:tcW w:type="dxa" w:w="22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pip</w:t>
            </w:r>
          </w:p>
        </w:tc>
        <w:tc>
          <w:tcPr>
            <w:tcW w:type="dxa" w:w="356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Web framework</w:t>
            </w:r>
          </w:p>
        </w:tc>
      </w:tr>
      <w:tr>
        <w:tc>
          <w:tcPr>
            <w:tcW w:type="dxa" w:w="3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ldap3</w:t>
            </w:r>
          </w:p>
        </w:tc>
        <w:tc>
          <w:tcPr>
            <w:tcW w:type="dxa" w:w="22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pip</w:t>
            </w:r>
          </w:p>
        </w:tc>
        <w:tc>
          <w:tcPr>
            <w:tcW w:type="dxa" w:w="356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LDAP client</w:t>
            </w:r>
          </w:p>
        </w:tc>
      </w:tr>
      <w:tr>
        <w:tc>
          <w:tcPr>
            <w:tcW w:type="dxa" w:w="3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gunicorn</w:t>
            </w:r>
          </w:p>
        </w:tc>
        <w:tc>
          <w:tcPr>
            <w:tcW w:type="dxa" w:w="22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pip</w:t>
            </w:r>
          </w:p>
        </w:tc>
        <w:tc>
          <w:tcPr>
            <w:tcW w:type="dxa" w:w="356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WSGI server</w:t>
            </w:r>
          </w:p>
        </w:tc>
      </w:tr>
      <w:tr>
        <w:tc>
          <w:tcPr>
            <w:tcW w:type="dxa" w:w="3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requests</w:t>
            </w:r>
          </w:p>
        </w:tc>
        <w:tc>
          <w:tcPr>
            <w:tcW w:type="dxa" w:w="22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pip</w:t>
            </w:r>
          </w:p>
        </w:tc>
        <w:tc>
          <w:tcPr>
            <w:tcW w:type="dxa" w:w="356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Check Point API client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3. File inventory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Transfer this structure to the server. All eleven files are required.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ldapui/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├── app.py               Flask application: routes, LDAP operations, sync jobs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├── checkpoint.py        Check Point management API client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├── install.sh           Automated installer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├── test_smoke.py        LDAP test suite (35 checks)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├── test_sync.py         Check Point sync test suite (34 checks)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└── templates/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├── base.html        Layout, navigation, styling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├── login.html       Sign-in page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├── users.html       User list, editor, export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├── groups.html      Group list, editor, membership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├── sync.html        Check Point sync tab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└── _plan.html       Sync plan rendering partial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4. Installation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Step 1 — Transfer the files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From your workstation: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scp -r ldapui youruser@172.16.11.7:~/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On the server, verify all eleven arrived: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cd ~/ldapui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find . -type f | sort | wc -l     # expect 11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Step 2 — Run the test suites first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This validates the code on your Python version </w:t>
      </w: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it replaces anything running. It needs no LDAP or Check Point access and takes seconds.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cd ~/ldapui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python3 -m venv /tmp/testenv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/tmp/testenv/bin/pip install --quiet flask ldap3 requests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/tmp/testenv/bin/python test_sync.py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/tmp/testenv/bin/python test_smoke.py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rm -rf /tmp/testenv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Both must end with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All checks passed.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Do not proceed otherwise.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Step 3 — Run the installer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cd ~/ldapui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bash install.sh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This creates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/opt/ldapui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, builds the virtual environment, creates the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ldapui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service account, generates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/etc/ldapui.env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with a fresh secret key, generates a self-signed TLS certificate, and configures and starts both services.</w:t>
      </w:r>
    </w:p>
    <w:tbl>
      <w:tblPr>
        <w:tblW w:type="dxa" w:w="9026"/>
        <w:tblBorders>
          <w:top w:val="none"/>
          <w:left w:val="single" w:color="A8323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9E9EA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20"/>
                <w:szCs w:val="20"/>
              </w:rPr>
              <w:t xml:space="preserve">Warning.</w:t>
            </w:r>
            <w:r>
              <w:rPr>
                <w:rFonts w:ascii="Calibri" w:cs="Calibri" w:eastAsia="Calibri" w:hAnsi="Calibri"/>
                <w:color w:val="16202B"/>
                <w:sz w:val="20"/>
                <w:szCs w:val="20"/>
              </w:rPr>
              <w:t xml:space="preserve"> The installer runs </w:t>
            </w:r>
            <w:r>
              <w:rPr>
                <w:rFonts w:ascii="Consolas" w:cs="Consolas" w:eastAsia="Consolas" w:hAnsi="Consolas"/>
                <w:color w:val="9A3A46"/>
                <w:sz w:val="18"/>
                <w:szCs w:val="18"/>
                <w:shd w:fill="F2F4F6" w:val="clear"/>
              </w:rPr>
              <w:t xml:space="preserve">rm -f /etc/nginx/sites-enabled/default</w:t>
            </w:r>
            <w:r>
              <w:rPr>
                <w:rFonts w:ascii="Calibri" w:cs="Calibri" w:eastAsia="Calibri" w:hAnsi="Calibri"/>
                <w:color w:val="16202B"/>
                <w:sz w:val="20"/>
                <w:szCs w:val="20"/>
              </w:rPr>
              <w:t xml:space="preserve">. If nginx already serves other sites on this host, install manually per §5 instead of running the script.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Step 4 — Configure the directory paths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nano /etc/ldapui.env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FLASK_SECRET_KEY=&lt;generated automatically — do not edit&gt;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LDAP_URI=ldap://127.0.0.1:389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LDAP_BASE_DN=dc=cplab,dc=local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LDAP_PEOPLE_OU=ou=people,dc=cplab,dc=local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LDAP_GROUPS_OU=ou=groups,dc=cplab,dc=local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LDAPUI_SYNC_CONFIG=/var/lib/ldapui/sync.json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LDAPUI_HTTPS=1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Correct the four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LDAP_*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values if your suffix differs. Leave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FLASK_SECRET_KEY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alone — changing it signs everyone out.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Step 5 — Restrict network access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nano /etc/nginx/sites-available/ldapui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Set the allow list to the network your administrators work from: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allow 172.16.11.0/24;      # server subnet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allow 172.16.14.0/24;      # admin workstation subnet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allow 127.0.0.1;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deny  all;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Prefer individual host addresses over whole subnets where practical. Anyone who can reach this page can attempt admin binds against your directory.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nginx -t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reload nginx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If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ufw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is active: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ufw allow from 172.16.14.0/24 to any port 443 proto tcp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Step 6 — Verify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status ldapui --no-pager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show ldapui -p ReadWritePaths     # must show /var/lib/ldapui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curl -sk https://127.0.0.1/login | head -5       # expect HTML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curl -sk https://127.0.0.1/sync -o /dev/null -w "%{http_code}\n"   # expect 302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A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302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on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/sync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confirms the route is registered and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checkpoint.py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imported cleanly. A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500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indicates an import or template error — check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sudo journalctl -u ldapui -n 30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Step 7 — First sign-in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Browse to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https://172.16.11.7/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and accept the self-signed certificate warning. Sign in with an LDAP DN that has write access: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cn=admin,dc=cplab,dc=local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The Users page should show the same count as: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ldapsearch -x -H ldap://127.0.0.1 -b "ou=people,dc=cplab,dc=local"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"(objectClass=inetOrgPerson)" dn | grep -c "^dn:"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A mismatch means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LDAP_PEOPLE_OU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points at the wrong branch.</w:t>
      </w: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5. Manual installation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Use this if the installer is unsuitable — for instance when nginx already hosts other sites.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Dependencies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apt-get update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apt-get install -y python3-pip python3-venv nginx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Application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mkdir -p /opt/ldapui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cp app.py checkpoint.py /opt/ldapui/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cp -r templates /opt/ldapui/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python3 -m venv /opt/ldapui/venv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/opt/ldapui/venv/bin/pip install flask ldap3 gunicorn requests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Service account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useradd --system --no-create-home --shell /usr/sbin/nologin 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chown -R root:ldapui /opt/ldapui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chmod -R 750 /opt/ldapui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State directory (sync settings; never holds passwords)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mkdir -p /var/lib/ldapui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chown ldapui:ldapui /var/lib/ldapui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chmod 750 /var/lib/ldapui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Environment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tee /etc/ldapui.env &gt; /dev/null &lt;&lt;EOF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FLASK_SECRET_KEY=$(openssl rand -hex 32)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LDAP_URI=ldap://127.0.0.1:389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LDAP_BASE_DN=dc=cplab,dc=local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LDAP_PEOPLE_OU=ou=people,dc=cplab,dc=local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LDAP_GROUPS_OU=ou=groups,dc=cplab,dc=local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LDAPUI_SYNC_CONFIG=/var/lib/ldapui/sync.json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LDAPUI_HTTPS=1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EOF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chmod 640 /etc/ldapui.env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chown root:ldapui /etc/ldapui.env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Service unit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tee /etc/systemd/system/ldapui.service &gt; /dev/null &lt;&lt;'EOF'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[Unit]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Description=LDAP directory console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After=network.target slapd.service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Wants=slapd.service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[Service]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Type=simple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User=ldapui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Group=ldapui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WorkingDirectory=/opt/ldapui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EnvironmentFile=/etc/ldapui.env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ExecStart=/opt/ldapui/venv/bin/gunicorn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--workers 1 --threads 8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--timeout 120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--bind 127.0.0.1:8080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--access-logfile -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app:app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Restart=always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RestartSec=5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NoNewPrivileges=true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PrivateTmp=true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ProtectSystem=strict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ReadWritePaths=/var/lib/ldapui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ProtectHome=true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[Install]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WantedBy=multi-user.target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Two settings are load-bearing and easy to miss: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`--workers 1`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is mandatory. Bind credentials are held in process memory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keyed by an opaque session cookie. A second worker would bounce operators   between processes that do not share that state, producing apparently random   sign-outs. To scale beyond one worker, move session storage to 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`ReadWritePaths=/var/lib/ldapui`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is required because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ProtectSystem=strict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otherwise makes the whole filesystem read-only.   Without it the application starts normally and only fails when someone   saves sync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`--timeout 120`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prevents gunicorn killing a worker during a slow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management API call.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TLS and reverse proxy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openssl req -x509 -nodes -days 825 -newkey rsa:2048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-keyout /etc/ssl/private/ldapui.key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-out /etc/ssl/certs/ldapui.crt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-subj "/CN=$(hostname -f)"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chmod 600 /etc/ssl/private/ldapui.key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tee /etc/nginx/sites-available/ldapui &gt; /dev/null &lt;&lt;'EOF'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server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listen 443 ssl;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server_name _;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ssl_certificate     /etc/ssl/certs/ldapui.crt;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ssl_certificate_key /etc/ssl/private/ldapui.key;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ssl_protocols TLSv1.2 TLSv1.3;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allow 172.16.11.0/24;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allow 127.0.0.1;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deny  all;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location /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    proxy_pass http://127.0.0.1:8080;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    proxy_set_header Host              $host;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    proxy_set_header X-Real-IP         $remote_addr;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    proxy_set_header X-Forwarded-Proto $scheme;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server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listen 80;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server_name _;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return 301 https://$host$request_uri;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EOF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ln -sf /etc/nginx/sites-available/ldapui /etc/nginx/sites-enabled/ldapui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nginx -t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daemon-reload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enable --now 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reload nginx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6. Configuring the Check Point sync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Open the </w:t>
      </w: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Sync with Check Point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tab and complete the form.</w:t>
      </w:r>
    </w:p>
    <w:tbl>
      <w:tblPr>
        <w:tblW w:type="dxa" w:w="9026"/>
        <w:tblBorders>
          <w:top w:val="single" w:color="D3DAE0" w:sz="2"/>
          <w:left w:val="single" w:color="D3DAE0" w:sz="2"/>
          <w:bottom w:val="single" w:color="D3DAE0" w:sz="2"/>
          <w:right w:val="single" w:color="D3DAE0" w:sz="2"/>
          <w:insideH w:val="single" w:color="D3DAE0" w:sz="2"/>
          <w:insideV w:val="single" w:color="D3DAE0" w:sz="2"/>
        </w:tblBorders>
      </w:tblPr>
      <w:tblGrid>
        <w:gridCol w:w="2626"/>
        <w:gridCol w:w="1564"/>
        <w:gridCol w:w="4836"/>
      </w:tblGrid>
      <w:tr>
        <w:trPr>
          <w:tblHeader/>
        </w:trPr>
        <w:tc>
          <w:tcPr>
            <w:tcW w:type="dxa" w:w="2626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64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4836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Management server address</w:t>
            </w:r>
          </w:p>
        </w:tc>
        <w:tc>
          <w:tcPr>
            <w:tcW w:type="dxa" w:w="156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20.44.59.96</w:t>
            </w:r>
          </w:p>
        </w:tc>
        <w:tc>
          <w:tcPr>
            <w:tcW w:type="dxa" w:w="48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Hostname or IP;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https://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/web_api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are added automatically</w:t>
            </w:r>
          </w:p>
        </w:tc>
      </w:tr>
      <w:tr>
        <w:tc>
          <w:tcPr>
            <w:tcW w:type="dxa" w:w="2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Username</w:t>
            </w:r>
          </w:p>
        </w:tc>
        <w:tc>
          <w:tcPr>
            <w:tcW w:type="dxa" w:w="156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admin</w:t>
            </w:r>
          </w:p>
        </w:tc>
        <w:tc>
          <w:tcPr>
            <w:tcW w:type="dxa" w:w="48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Management administrator</w:t>
            </w:r>
          </w:p>
        </w:tc>
      </w:tr>
      <w:tr>
        <w:tc>
          <w:tcPr>
            <w:tcW w:type="dxa" w:w="2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Password</w:t>
            </w:r>
          </w:p>
        </w:tc>
        <w:tc>
          <w:tcPr>
            <w:tcW w:type="dxa" w:w="156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—</w:t>
            </w:r>
          </w:p>
        </w:tc>
        <w:tc>
          <w:tcPr>
            <w:tcW w:type="dxa" w:w="48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9"/>
                <w:szCs w:val="19"/>
              </w:rPr>
              <w:t xml:space="preserve">Never written to disk.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Held in memory until sign-out</w:t>
            </w:r>
          </w:p>
        </w:tc>
      </w:tr>
      <w:tr>
        <w:tc>
          <w:tcPr>
            <w:tcW w:type="dxa" w:w="2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MDS domain</w:t>
            </w:r>
          </w:p>
        </w:tc>
        <w:tc>
          <w:tcPr>
            <w:tcW w:type="dxa" w:w="156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6202B"/>
                <w:sz w:val="19"/>
                <w:szCs w:val="19"/>
              </w:rPr>
              <w:t xml:space="preserve">(blank)</w:t>
            </w:r>
          </w:p>
        </w:tc>
        <w:tc>
          <w:tcPr>
            <w:tcW w:type="dxa" w:w="48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Only for Multi-Domain Servers</w:t>
            </w:r>
          </w:p>
        </w:tc>
      </w:tr>
      <w:tr>
        <w:tc>
          <w:tcPr>
            <w:tcW w:type="dxa" w:w="2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RADIUS server object</w:t>
            </w:r>
          </w:p>
        </w:tc>
        <w:tc>
          <w:tcPr>
            <w:tcW w:type="dxa" w:w="156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Radius_Test</w:t>
            </w:r>
          </w:p>
        </w:tc>
        <w:tc>
          <w:tcPr>
            <w:tcW w:type="dxa" w:w="48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Must match SmartConsole exactly</w:t>
            </w:r>
          </w:p>
        </w:tc>
      </w:tr>
      <w:tr>
        <w:tc>
          <w:tcPr>
            <w:tcW w:type="dxa" w:w="2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Policy package</w:t>
            </w:r>
          </w:p>
        </w:tc>
        <w:tc>
          <w:tcPr>
            <w:tcW w:type="dxa" w:w="156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Standard</w:t>
            </w:r>
          </w:p>
        </w:tc>
        <w:tc>
          <w:tcPr>
            <w:tcW w:type="dxa" w:w="48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Required if policy install is enabled</w:t>
            </w:r>
          </w:p>
        </w:tc>
      </w:tr>
      <w:tr>
        <w:tc>
          <w:tcPr>
            <w:tcW w:type="dxa" w:w="2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Install targets</w:t>
            </w:r>
          </w:p>
        </w:tc>
        <w:tc>
          <w:tcPr>
            <w:tcW w:type="dxa" w:w="156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Dwarpal</w:t>
            </w:r>
          </w:p>
        </w:tc>
        <w:tc>
          <w:tcPr>
            <w:tcW w:type="dxa" w:w="483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Comma-separated for multiple gateways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D3DAE0" w:sz="2"/>
          <w:left w:val="single" w:color="D3DAE0" w:sz="2"/>
          <w:bottom w:val="single" w:color="D3DAE0" w:sz="2"/>
          <w:right w:val="single" w:color="D3DAE0" w:sz="2"/>
          <w:insideH w:val="single" w:color="D3DAE0" w:sz="2"/>
          <w:insideV w:val="single" w:color="D3DAE0" w:sz="2"/>
        </w:tblBorders>
      </w:tblPr>
      <w:tblGrid>
        <w:gridCol w:w="3614"/>
        <w:gridCol w:w="1322"/>
        <w:gridCol w:w="4090"/>
      </w:tblGrid>
      <w:tr>
        <w:trPr>
          <w:tblHeader/>
        </w:trPr>
        <w:tc>
          <w:tcPr>
            <w:tcW w:type="dxa" w:w="3614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Checkbox</w:t>
            </w:r>
          </w:p>
        </w:tc>
        <w:tc>
          <w:tcPr>
            <w:tcW w:type="dxa" w:w="1322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4090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6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Install policy after sync</w:t>
            </w:r>
          </w:p>
        </w:tc>
        <w:tc>
          <w:tcPr>
            <w:tcW w:type="dxa" w:w="13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On</w:t>
            </w:r>
          </w:p>
        </w:tc>
        <w:tc>
          <w:tcPr>
            <w:tcW w:type="dxa" w:w="409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Runs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install-policy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when users change</w:t>
            </w:r>
          </w:p>
        </w:tc>
      </w:tr>
      <w:tr>
        <w:tc>
          <w:tcPr>
            <w:tcW w:type="dxa" w:w="36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Verify policy before installing</w:t>
            </w:r>
          </w:p>
        </w:tc>
        <w:tc>
          <w:tcPr>
            <w:tcW w:type="dxa" w:w="13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On</w:t>
            </w:r>
          </w:p>
        </w:tc>
        <w:tc>
          <w:tcPr>
            <w:tcW w:type="dxa" w:w="409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Runs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verify-policy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first; aborts on failure</w:t>
            </w:r>
          </w:p>
        </w:tc>
      </w:tr>
      <w:tr>
        <w:tc>
          <w:tcPr>
            <w:tcW w:type="dxa" w:w="36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Delete users removed from directory</w:t>
            </w:r>
          </w:p>
        </w:tc>
        <w:tc>
          <w:tcPr>
            <w:tcW w:type="dxa" w:w="13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On</w:t>
            </w:r>
          </w:p>
        </w:tc>
        <w:tc>
          <w:tcPr>
            <w:tcW w:type="dxa" w:w="409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Removes marked users no longer in LDAP</w:t>
            </w:r>
          </w:p>
        </w:tc>
      </w:tr>
      <w:tr>
        <w:tc>
          <w:tcPr>
            <w:tcW w:type="dxa" w:w="361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Validate management certificate</w:t>
            </w:r>
          </w:p>
        </w:tc>
        <w:tc>
          <w:tcPr>
            <w:tcW w:type="dxa" w:w="13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Off for lab</w:t>
            </w:r>
          </w:p>
        </w:tc>
        <w:tc>
          <w:tcPr>
            <w:tcW w:type="dxa" w:w="409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Enable once the SMS has a trusted certificate</w:t>
            </w:r>
          </w:p>
        </w:tc>
      </w:tr>
    </w:tbl>
    <w:p>
      <w:pPr>
        <w:spacing w:after="18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Settings persist to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/var/lib/ldapui/sync.json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. The password is deliberately excluded — a test in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test_sync.py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asserts it never reaches disk.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Running a sync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Preview changes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— reads both sides and shows the plan, writing nothing.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 Always do this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Review the four groups: </w:t>
      </w:r>
      <w:r>
        <w:rPr>
          <w:rFonts w:ascii="Calibri" w:cs="Calibri" w:eastAsia="Calibri" w:hAnsi="Calibri"/>
          <w:i/>
          <w:iCs/>
          <w:color w:val="16202B"/>
          <w:sz w:val="21"/>
          <w:szCs w:val="21"/>
        </w:rPr>
        <w:t xml:space="preserve">To create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16202B"/>
          <w:sz w:val="21"/>
          <w:szCs w:val="21"/>
        </w:rPr>
        <w:t xml:space="preserve">To delete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16202B"/>
          <w:sz w:val="21"/>
          <w:szCs w:val="21"/>
        </w:rPr>
        <w:t xml:space="preserve">Already in sync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, and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 </w:t>
      </w:r>
      <w:r>
        <w:rPr>
          <w:rFonts w:ascii="Calibri" w:cs="Calibri" w:eastAsia="Calibri" w:hAnsi="Calibri"/>
          <w:i/>
          <w:iCs/>
          <w:color w:val="16202B"/>
          <w:sz w:val="21"/>
          <w:szCs w:val="21"/>
        </w:rPr>
        <w:t xml:space="preserve">Left alone, created by hand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Sync users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— applies the plan, publishes, then verifies and installs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 policy if enabled.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The work runs as a background job with a live log, because policy installation can take several minutes. Leave the page open to watch progress; navigating away does not cancel the job.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Sequence performed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login → show-users → diff → add-user / delete-user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  → publish → verify-policy → install-policy → logout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Publish is asynchronous and waited on. If publish fails, the session is discarded and policy installation is skipped — nothing is left half-applied.</w:t>
      </w: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7. Exporting users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From the Users tab header:</w:t>
      </w:r>
    </w:p>
    <w:tbl>
      <w:tblPr>
        <w:tblW w:type="dxa" w:w="9026"/>
        <w:tblBorders>
          <w:top w:val="single" w:color="D3DAE0" w:sz="2"/>
          <w:left w:val="single" w:color="D3DAE0" w:sz="2"/>
          <w:bottom w:val="single" w:color="D3DAE0" w:sz="2"/>
          <w:right w:val="single" w:color="D3DAE0" w:sz="2"/>
          <w:insideH w:val="single" w:color="D3DAE0" w:sz="2"/>
          <w:insideV w:val="single" w:color="D3DAE0" w:sz="2"/>
        </w:tblBorders>
      </w:tblPr>
      <w:tblGrid>
        <w:gridCol w:w="1427"/>
        <w:gridCol w:w="4178"/>
        <w:gridCol w:w="3421"/>
      </w:tblGrid>
      <w:tr>
        <w:trPr>
          <w:tblHeader/>
        </w:trPr>
        <w:tc>
          <w:tcPr>
            <w:tcW w:type="dxa" w:w="1427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178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421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14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9"/>
                <w:szCs w:val="19"/>
              </w:rPr>
              <w:t xml:space="preserve">CSV</w:t>
            </w:r>
          </w:p>
        </w:tc>
        <w:tc>
          <w:tcPr>
            <w:tcW w:type="dxa" w:w="417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All attributes plus a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groups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column</w:t>
            </w:r>
          </w:p>
        </w:tc>
        <w:tc>
          <w:tcPr>
            <w:tcW w:type="dxa" w:w="34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Reporting, audit</w:t>
            </w:r>
          </w:p>
        </w:tc>
      </w:tr>
      <w:tr>
        <w:tc>
          <w:tcPr>
            <w:tcW w:type="dxa" w:w="14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9"/>
                <w:szCs w:val="19"/>
              </w:rPr>
              <w:t xml:space="preserve">Username list</w:t>
            </w:r>
          </w:p>
        </w:tc>
        <w:tc>
          <w:tcPr>
            <w:tcW w:type="dxa" w:w="417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One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uid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per line</w:t>
            </w:r>
          </w:p>
        </w:tc>
        <w:tc>
          <w:tcPr>
            <w:tcW w:type="dxa" w:w="34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Feeds legacy scripts expecting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user.txt</w:t>
            </w:r>
          </w:p>
        </w:tc>
      </w:tr>
      <w:tr>
        <w:tc>
          <w:tcPr>
            <w:tcW w:type="dxa" w:w="142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9"/>
                <w:szCs w:val="19"/>
              </w:rPr>
              <w:t xml:space="preserve">LDIF</w:t>
            </w:r>
          </w:p>
        </w:tc>
        <w:tc>
          <w:tcPr>
            <w:tcW w:type="dxa" w:w="417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Users and groups, restorable with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ldapadd</w:t>
            </w:r>
          </w:p>
        </w:tc>
        <w:tc>
          <w:tcPr>
            <w:tcW w:type="dxa" w:w="34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Backup</w:t>
            </w:r>
          </w:p>
        </w:tc>
      </w:tr>
    </w:tbl>
    <w:p>
      <w:pPr>
        <w:spacing w:after="18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LDIF exports deliberately exclude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userPassword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. Password hashes in a downloaded file are a liability, and this export is not a substitute for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slapcat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.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For a full backup including passwords: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stop slapd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slapcat -n 1 -l /var/backups/ldap-$(date +%F).ldif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start slapd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8. Optional: unattended sync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The web UI covers on-demand sync. For automatic synchronisation without an operator present, deploy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ldap_cp_sync.py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as a separate daemon. It polls the directory for changes and syncs within roughly 15 seconds.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This requires a </w:t>
      </w: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stored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management password, which is why it is kept separate from the web application.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mkdir -p /opt/ldapsync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cp ldap_cp_sync.py /opt/ldapsync/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/opt/ldapui/venv/bin/pip install ldap3 requests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tee /etc/ldap-cp-sync.env &gt; /dev/null &lt;&lt;'EOF'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LDAP_BIND_PW=your-ldap-bind-password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CP_API_PW=your-checkpoint-api-password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EOF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chmod 600 /etc/ldap-cp-sync.env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Edit the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CONFIG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block at the top of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/opt/ldapsync/ldap_cp_sync.py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, then </w:t>
      </w: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always dry-run before enabling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-i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set -a; . /etc/ldap-cp-sync.env; set +a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/opt/ldapui/venv/bin/python /opt/ldapsync/ldap_cp_sync.py --once --dry-run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exit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Change detection uses OpenLDAP's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contextCSN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when the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syncprov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overlay is loaded, which is a single cheap query. Without it, the daemon falls back to scanning the search base. To enable the overlay: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ldapmodify -Y EXTERNAL -H ldapi:/// &lt;&lt;'EOF'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dn: cn=module{0},cn=config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changetype: modify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add: olcModuleLoad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olcModuleLoad: syncprov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dn: olcOverlay=syncprov,olcDatabase={1}mdb,cn=config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changetype: add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objectClass: olcOverlayConfig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objectClass: olcSyncProvConfig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olcOverlay: syncprov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olcSpCheckpoint: 100 10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olcSpSessionlog: 100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Verify the bind account can read it: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ldapsearch -x -H ldap://127.0.0.1 -D "cn=cpbind,dc=cplab,dc=local" -W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-b "dc=cplab,dc=local" -s base contextCSN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9. Troubleshooting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9.1 Cannot reach the web interface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tail -20 /var/log/nginx/error.log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access forbidden by rule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names the client IP. Add its subnet to the allow list in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/etc/nginx/sites-available/ldapui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sudo nginx -t &amp;&amp; sudo systemctl reload nginx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9.2 Service will not start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journalctl -u ldapui -n 50 --no-pager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3DAE0" w:sz="2"/>
          <w:left w:val="single" w:color="D3DAE0" w:sz="2"/>
          <w:bottom w:val="single" w:color="D3DAE0" w:sz="2"/>
          <w:right w:val="single" w:color="D3DAE0" w:sz="2"/>
          <w:insideH w:val="single" w:color="D3DAE0" w:sz="2"/>
          <w:insideV w:val="single" w:color="D3DAE0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tcW w:type="dxa" w:w="3008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010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ModuleNotFoundError: No module named 'requests'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Virtual environment predates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checkpoint.py</w:t>
            </w:r>
          </w:p>
        </w:tc>
        <w:tc>
          <w:tcPr>
            <w:tcW w:type="dxa" w:w="3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sudo /opt/ldapui/venv/bin/pip install requests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No such file: /opt/ldapui/venv/bin/gunicorn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Virtual environment missing or removed</w:t>
            </w:r>
          </w:p>
        </w:tc>
        <w:tc>
          <w:tcPr>
            <w:tcW w:type="dxa" w:w="3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Rebuild per §5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TemplateNotFound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templates/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not copied</w:t>
            </w:r>
          </w:p>
        </w:tc>
        <w:tc>
          <w:tcPr>
            <w:tcW w:type="dxa" w:w="3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sudo cp templates/*.html /opt/ldapui/templates/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Read-only file system: '/var/lib/ldapui'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ReadWritePaths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missing from the unit</w:t>
            </w:r>
          </w:p>
        </w:tc>
        <w:tc>
          <w:tcPr>
            <w:tcW w:type="dxa" w:w="3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Add it,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daemon-reload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, restart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single" w:color="C9A227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3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20"/>
                <w:szCs w:val="20"/>
              </w:rPr>
              <w:t xml:space="preserve">A running service can keep serving from a deleted virtual environment, because Linux keeps deleted files alive while a process holds them open. The failure only appears on restart. If </w:t>
            </w:r>
            <w:r>
              <w:rPr>
                <w:rFonts w:ascii="Consolas" w:cs="Consolas" w:eastAsia="Consolas" w:hAnsi="Consolas"/>
                <w:color w:val="9A3A46"/>
                <w:sz w:val="18"/>
                <w:szCs w:val="18"/>
                <w:shd w:fill="F2F4F6" w:val="clear"/>
              </w:rPr>
              <w:t xml:space="preserve">ls /opt/ldapui/venv/bin/gunicorn</w:t>
            </w:r>
            <w:r>
              <w:rPr>
                <w:rFonts w:ascii="Calibri" w:cs="Calibri" w:eastAsia="Calibri" w:hAnsi="Calibri"/>
                <w:color w:val="16202B"/>
                <w:sz w:val="20"/>
                <w:szCs w:val="20"/>
              </w:rPr>
              <w:t xml:space="preserve"> fails while the service is up, rebuild </w:t>
            </w:r>
            <w:r>
              <w:rPr>
                <w:rFonts w:ascii="Calibri" w:cs="Calibri" w:eastAsia="Calibri" w:hAnsi="Calibri"/>
                <w:b/>
                <w:bCs/>
                <w:color w:val="16202B"/>
                <w:sz w:val="20"/>
                <w:szCs w:val="20"/>
              </w:rPr>
              <w:t xml:space="preserve">before</w:t>
            </w:r>
            <w:r>
              <w:rPr>
                <w:rFonts w:ascii="Calibri" w:cs="Calibri" w:eastAsia="Calibri" w:hAnsi="Calibri"/>
                <w:color w:val="16202B"/>
                <w:sz w:val="20"/>
                <w:szCs w:val="20"/>
              </w:rPr>
              <w:t xml:space="preserve"> restarting.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9.3 A deleted directory user is not removed from Check Point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This is the marker rule working correctly. Only objects stamped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[ldap-sync]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in their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comments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are eligible for deletion. Users created by earlier scripts, or by hand in SmartConsole, are never removed.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Confirm by checking the Preview output — affected users appear under </w:t>
      </w:r>
      <w:r>
        <w:rPr>
          <w:rFonts w:ascii="Calibri" w:cs="Calibri" w:eastAsia="Calibri" w:hAnsi="Calibri"/>
          <w:i/>
          <w:iCs/>
          <w:color w:val="16202B"/>
          <w:sz w:val="21"/>
          <w:szCs w:val="21"/>
        </w:rPr>
        <w:t xml:space="preserve">Left alone, created by hand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. Or inspect the management server directly: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SID=$(curl -sk -X POST https://20.44.59.96/web_api/login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-H "Content-Type: application/json"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-d '{"user":"admin","password":"YOUR_PASSWORD"}'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| python3 -c 'import sys,json; print(json.load(sys.stdin)["sid"])')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curl -sk -X POST https://20.44.59.96/web_api/show-users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-H "Content-Type: application/json" -H "X-chkp-sid: $SID"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-d '{"details-level":"full","limit":500}'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| python3 -c 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import sys, 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d = json.load(sys.stdin)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if "objects" not in d: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print("API error:", d); raise SystemExit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for o in d["objects"]: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  print("%-20s %s" % (o["name"], o.get("comments") or "(no comments)"))'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curl -sk -X POST https://20.44.59.96/web_api/logout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-H "Content-Type: application/json" -H "X-chkp-sid: $SID" &gt;/dev/null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Objects showing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(no comments)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will never be auto-deleted.</w:t>
      </w:r>
    </w:p>
    <w:p>
      <w:pPr>
        <w:spacing w:after="120" w:before="60" w:line="28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To bring them under management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, set the marker on each: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curl -sk -X POST https://20.44.59.96/web_api/set-user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-H "Content-Type: application/json" -H "X-chkp-sid: $SID"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-d '{"name":"USERNAME","comments":"[ldap-sync] adopted"}'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Publish afterwards. The next sync will then treat them as managed.</w:t>
      </w:r>
    </w:p>
    <w:p>
      <w:pPr>
        <w:spacing w:after="120" w:before="60" w:line="28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Alternatively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, delete the unmarked objects in SmartConsole and re-run the sync so they are recreated with the marker.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9.4 Management API errors</w:t>
      </w:r>
    </w:p>
    <w:tbl>
      <w:tblPr>
        <w:tblW w:type="dxa" w:w="9026"/>
        <w:tblBorders>
          <w:top w:val="single" w:color="D3DAE0" w:sz="2"/>
          <w:left w:val="single" w:color="D3DAE0" w:sz="2"/>
          <w:bottom w:val="single" w:color="D3DAE0" w:sz="2"/>
          <w:right w:val="single" w:color="D3DAE0" w:sz="2"/>
          <w:insideH w:val="single" w:color="D3DAE0" w:sz="2"/>
          <w:insideV w:val="single" w:color="D3DAE0" w:sz="2"/>
        </w:tblBorders>
      </w:tblPr>
      <w:tblGrid>
        <w:gridCol w:w="4343"/>
        <w:gridCol w:w="4683"/>
      </w:tblGrid>
      <w:tr>
        <w:trPr>
          <w:tblHeader/>
        </w:trPr>
        <w:tc>
          <w:tcPr>
            <w:tcW w:type="dxa" w:w="4343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4683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</w:tr>
      <w:tr>
        <w:tc>
          <w:tcPr>
            <w:tcW w:type="dxa" w:w="434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KeyError: 'objects'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from a curl one-liner</w:t>
            </w:r>
          </w:p>
        </w:tc>
        <w:tc>
          <w:tcPr>
            <w:tcW w:type="dxa" w:w="468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Session expired. Sessions default to 10 minutes — obtain a fresh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sid</w:t>
            </w:r>
          </w:p>
        </w:tc>
      </w:tr>
      <w:tr>
        <w:tc>
          <w:tcPr>
            <w:tcW w:type="dxa" w:w="434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Authentication to server failed</w:t>
            </w:r>
          </w:p>
        </w:tc>
        <w:tc>
          <w:tcPr>
            <w:tcW w:type="dxa" w:w="468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Wrong credentials, or the API rejects this client IP</w:t>
            </w:r>
          </w:p>
        </w:tc>
      </w:tr>
      <w:tr>
        <w:tc>
          <w:tcPr>
            <w:tcW w:type="dxa" w:w="434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Every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add-user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 fails</w:t>
            </w:r>
          </w:p>
        </w:tc>
        <w:tc>
          <w:tcPr>
            <w:tcW w:type="dxa" w:w="468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RADIUS server object name does not match SmartConsole</w:t>
            </w:r>
          </w:p>
        </w:tc>
      </w:tr>
      <w:tr>
        <w:tc>
          <w:tcPr>
            <w:tcW w:type="dxa" w:w="434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Policy install fails</w:t>
            </w:r>
          </w:p>
        </w:tc>
        <w:tc>
          <w:tcPr>
            <w:tcW w:type="dxa" w:w="468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Read the job log — the failing stage message is extracted and shown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9.5 Sync reports zero users and aborts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Intentional. An empty directory result aborts rather than deleting every managed user, since that pattern almost always indicates a bind, base DN, filter, or ACL problem rather than a genuinely empty directory.</w:t>
      </w: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10. Security notes</w:t>
      </w:r>
    </w:p>
    <w:p>
      <w:pPr>
        <w:spacing w:after="120" w:before="60" w:line="28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Reviewed before production use: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Directory credentials are never stored.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Operators bind with their own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 DN; the password is held server-side, keyed to an opaque session cookie,    and discarded on sign-out or after 30 minutes idle.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The Check Point password is never written to disk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by the web UI. Only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 the unattended daemon (§8) stores one, in a root-only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0600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All state-changing routes are POST with CSRF tokens.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DN injection is blocked.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Every value destined for a DN is validated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 against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^[A-Za-z0-9][A-Za-z0-9._-]{0,63}$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The self-signed certificate should be replaced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with one from your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 internal CA before wider rollout.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`verify=False` is used for the management API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by default, appropriate</w:t>
      </w:r>
    </w:p>
    <w:p>
      <w:pPr>
        <w:spacing w:after="10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   for a lab with a self-signed SMS certificate. Enable </w:t>
      </w:r>
      <w:r>
        <w:rPr>
          <w:rFonts w:ascii="Calibri" w:cs="Calibri" w:eastAsia="Calibri" w:hAnsi="Calibri"/>
          <w:i/>
          <w:iCs/>
          <w:color w:val="16202B"/>
          <w:sz w:val="21"/>
          <w:szCs w:val="21"/>
        </w:rPr>
        <w:t xml:space="preserve">Validate management    certificate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once the SMS presents a trusted certificate.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6202B"/>
          <w:sz w:val="21"/>
          <w:szCs w:val="21"/>
        </w:rPr>
        <w:t xml:space="preserve">Restrict the nginx allow list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as tightly as practical.</w:t>
      </w:r>
    </w:p>
    <w:p>
      <w:pPr>
        <w:spacing w:after="1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Credential rotation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Rotate the management password if it has ever appeared in a script, a chat log, or a shared document: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SmartConsole → Manage &amp; Settings → Permissions &amp; Administrators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Then update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/etc/ldap-cp-sync.env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if the daemon is deployed, and re-enter it in the web UI at next use.</w:t>
      </w: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11. Maintenance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Upgrading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cd ~/ldapui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/opt/ldapui/venv/bin/python test_sync.py     # verify before deploying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/opt/ldapui/venv/bin/python test_smoke.py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cp app.py checkpoint.py /opt/ldapui/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cp templates/*.html /opt/ldapui/templates/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chown -R root:ldapui /opt/ldapui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chmod -R 750 /opt/ldapui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restart 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status ldapui --no-pager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If a new module dependency is introduced, install it into the virtual environment before restarting.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Logs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journalctl -u ldapui -f            # application and access log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tail -f /var/log/nginx/error.log   # proxy and access control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journalctl -u ldap-cp-sync -f      # unattended sync daemon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Backup</w:t>
      </w:r>
    </w:p>
    <w:tbl>
      <w:tblPr>
        <w:tblW w:type="dxa" w:w="9026"/>
        <w:tblBorders>
          <w:top w:val="single" w:color="D3DAE0" w:sz="2"/>
          <w:left w:val="single" w:color="D3DAE0" w:sz="2"/>
          <w:bottom w:val="single" w:color="D3DAE0" w:sz="2"/>
          <w:right w:val="single" w:color="D3DAE0" w:sz="2"/>
          <w:insideH w:val="single" w:color="D3DAE0" w:sz="2"/>
          <w:insideV w:val="single" w:color="D3DAE0" w:sz="2"/>
        </w:tblBorders>
      </w:tblPr>
      <w:tblGrid>
        <w:gridCol w:w="2695"/>
        <w:gridCol w:w="6331"/>
      </w:tblGrid>
      <w:tr>
        <w:trPr>
          <w:tblHeader/>
        </w:trPr>
        <w:tc>
          <w:tcPr>
            <w:tcW w:type="dxa" w:w="2695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31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</w:tr>
      <w:tr>
        <w:tc>
          <w:tcPr>
            <w:tcW w:type="dxa" w:w="26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Directory contents</w:t>
            </w:r>
          </w:p>
        </w:tc>
        <w:tc>
          <w:tcPr>
            <w:tcW w:type="dxa" w:w="63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slapcat -n 1 -l backup.ldif</w:t>
            </w:r>
          </w:p>
        </w:tc>
      </w:tr>
      <w:tr>
        <w:tc>
          <w:tcPr>
            <w:tcW w:type="dxa" w:w="26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Sync settings</w:t>
            </w:r>
          </w:p>
        </w:tc>
        <w:tc>
          <w:tcPr>
            <w:tcW w:type="dxa" w:w="63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/var/lib/ldapui/sync.json</w:t>
            </w:r>
          </w:p>
        </w:tc>
      </w:tr>
      <w:tr>
        <w:tc>
          <w:tcPr>
            <w:tcW w:type="dxa" w:w="26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3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/etc/ldapui.env</w:t>
            </w:r>
          </w:p>
        </w:tc>
      </w:tr>
      <w:tr>
        <w:tc>
          <w:tcPr>
            <w:tcW w:type="dxa" w:w="26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TLS material</w:t>
            </w:r>
          </w:p>
        </w:tc>
        <w:tc>
          <w:tcPr>
            <w:tcW w:type="dxa" w:w="63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/etc/ssl/certs/ldapui.crt</w:t>
            </w: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/etc/ssl/private/ldapui.key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6F6B"/>
          <w:sz w:val="24"/>
          <w:szCs w:val="24"/>
        </w:rPr>
        <w:t xml:space="preserve">Uninstall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disable --now 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rm /etc/systemd/system/ldapui.service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rm -rf /opt/ldapui /var/lib/ldapui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rm /etc/ldapui.env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rm /etc/nginx/sites-enabled/ldapui /etc/nginx/sites-available/ldapui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daemon-reload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reload nginx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userdel ldapui</w:t>
            </w:r>
          </w:p>
        </w:tc>
      </w:tr>
    </w:tbl>
    <w:p>
      <w:pPr>
        <w:spacing w:after="16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The directory itself is untouched by removal.</w:t>
      </w: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Appendix A — Quick reference</w:t>
      </w:r>
    </w:p>
    <w:tbl>
      <w:tblPr>
        <w:tblW w:type="dxa" w:w="9026"/>
        <w:tblBorders>
          <w:top w:val="single" w:color="D3DAE0" w:sz="2"/>
          <w:left w:val="single" w:color="1F6F6B" w:sz="18"/>
          <w:bottom w:val="single" w:color="D3DAE0" w:sz="2"/>
          <w:right w:val="single" w:color="D3DA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4F6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Service control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systemctl {status|restart|stop} ldapui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sudo journalctl -u ldapui -f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Verify a user and its group membership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ldapsearch -x -H ldap://127.0.0.1 -b "dc=cplab,dc=local" -LLL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"(|(uid=USERNAME)(cn=GROUPNAME))"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Confirm membership as a yes/no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ldapsearch -x -H ldap://127.0.0.1 -b "ou=groups,dc=cplab,dc=local" -LLL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"(&amp;(cn=GROUPNAME)(memberUid=USERNAME))" dn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Test a user's password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ldapwhoami -x -H ldap://127.0.0.1 -D "uid=USERNAME,ou=people,dc=cplab,dc=local" -W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Count users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ldapsearch -x -H ldap://127.0.0.1 -b "ou=people,dc=cplab,dc=local"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 "(objectClass=inetOrgPerson)" dn | grep -c "^dn:"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# Health check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E2A33"/>
                <w:sz w:val="17"/>
                <w:szCs w:val="17"/>
              </w:rPr>
              <w:t xml:space="preserve">curl -sk https://127.0.0.1/sync -o /dev/null -w "%{http_code}\n"   # 302 = healthy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6F6B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6202B"/>
          <w:sz w:val="30"/>
          <w:szCs w:val="30"/>
        </w:rPr>
        <w:t xml:space="preserve">Appendix B — Group types</w:t>
      </w:r>
    </w:p>
    <w:tbl>
      <w:tblPr>
        <w:tblW w:type="dxa" w:w="9026"/>
        <w:tblBorders>
          <w:top w:val="single" w:color="D3DAE0" w:sz="2"/>
          <w:left w:val="single" w:color="D3DAE0" w:sz="2"/>
          <w:bottom w:val="single" w:color="D3DAE0" w:sz="2"/>
          <w:right w:val="single" w:color="D3DAE0" w:sz="2"/>
          <w:insideH w:val="single" w:color="D3DAE0" w:sz="2"/>
          <w:insideV w:val="single" w:color="D3DAE0" w:sz="2"/>
        </w:tblBorders>
      </w:tblPr>
      <w:tblGrid>
        <w:gridCol w:w="2163"/>
        <w:gridCol w:w="2534"/>
        <w:gridCol w:w="2163"/>
        <w:gridCol w:w="2166"/>
      </w:tblGrid>
      <w:tr>
        <w:trPr>
          <w:tblHeader/>
        </w:trPr>
        <w:tc>
          <w:tcPr>
            <w:tcW w:type="dxa" w:w="2163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34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Member attribute</w:t>
            </w:r>
          </w:p>
        </w:tc>
        <w:tc>
          <w:tcPr>
            <w:tcW w:type="dxa" w:w="2163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166"/>
            <w:shd w:fill="1620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 be empty</w:t>
            </w:r>
          </w:p>
        </w:tc>
      </w:tr>
      <w:tr>
        <w:tc>
          <w:tcPr>
            <w:tcW w:type="dxa" w:w="216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posixGroup</w:t>
            </w:r>
          </w:p>
        </w:tc>
        <w:tc>
          <w:tcPr>
            <w:tcW w:type="dxa" w:w="25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memberUid</w:t>
            </w:r>
          </w:p>
        </w:tc>
        <w:tc>
          <w:tcPr>
            <w:tcW w:type="dxa" w:w="216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Bare username</w:t>
            </w:r>
          </w:p>
        </w:tc>
        <w:tc>
          <w:tcPr>
            <w:tcW w:type="dxa" w:w="216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16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groupOfNames</w:t>
            </w:r>
          </w:p>
        </w:tc>
        <w:tc>
          <w:tcPr>
            <w:tcW w:type="dxa" w:w="25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A3A46"/>
                <w:sz w:val="17"/>
                <w:szCs w:val="17"/>
                <w:shd w:fill="F2F4F6" w:val="clear"/>
              </w:rPr>
              <w:t xml:space="preserve">member</w:t>
            </w:r>
          </w:p>
        </w:tc>
        <w:tc>
          <w:tcPr>
            <w:tcW w:type="dxa" w:w="216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02B"/>
                <w:sz w:val="19"/>
                <w:szCs w:val="19"/>
              </w:rPr>
              <w:t xml:space="preserve">Full DN</w:t>
            </w:r>
          </w:p>
        </w:tc>
        <w:tc>
          <w:tcPr>
            <w:tcW w:type="dxa" w:w="216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80"/>
      </w:pPr>
    </w:p>
    <w:p>
      <w:pPr>
        <w:spacing w:after="120" w:before="60" w:line="28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The console detects the type per group and issues the correct modify. A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groupOfNames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cannot be left empty, so removing its last member is refused, as is deleting a user who is the sole member of one. Prefer </w:t>
      </w:r>
      <w:r>
        <w:rPr>
          <w:rFonts w:ascii="Consolas" w:cs="Consolas" w:eastAsia="Consolas" w:hAnsi="Consolas"/>
          <w:color w:val="9A3A46"/>
          <w:sz w:val="19"/>
          <w:szCs w:val="19"/>
          <w:shd w:fill="F2F4F6" w:val="clear"/>
        </w:rPr>
        <w:t xml:space="preserve">posixGroup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unless your tree already standardises otherwise.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AE0" w:sz="2" w:space="6"/>
      </w:pBdr>
      <w:tabs>
        <w:tab w:val="right" w:pos="9026"/>
      </w:tabs>
    </w:pPr>
    <w:r>
      <w:rPr>
        <w:rFonts w:ascii="Calibri" w:cs="Calibri" w:eastAsia="Calibri" w:hAnsi="Calibri"/>
        <w:color w:val="5B6B7A"/>
        <w:sz w:val="16"/>
        <w:szCs w:val="16"/>
      </w:rPr>
      <w:t xml:space="preserve">LDAP Directory Console — Deployment Guide v1.0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B6B7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LDAP Directory Console — Deployment &amp; Configuration Guide</dc:title>
  <dc:creator>Network Security Team</dc:creator>
  <dc:description>Installation and operations guide</dc:description>
  <cp:lastModifiedBy>Un-named</cp:lastModifiedBy>
  <cp:revision>1</cp:revision>
  <dcterms:created xsi:type="dcterms:W3CDTF">2026-09-04T13:25:32.328Z</dcterms:created>
  <dcterms:modified xsi:type="dcterms:W3CDTF">2026-09-04T13:25:32.328Z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