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520" w:after="80" w:line="280" w:lineRule="auto"/>
        <w:jc w:val="center"/>
      </w:pPr>
      <w:r>
        <w:rPr>
          <w:rFonts w:ascii="Aptos" w:hAnsi="Aptos"/>
          <w:sz w:val="48"/>
          <w:b/>
          <w:color w:val="0B2545"/>
        </w:rPr>
        <w:t xml:space="preserve">RN Architecture App</w:t>
      </w:r>
    </w:p>
    <w:p>
      <w:pPr>
        <w:spacing w:before="0" w:after="180" w:line="280" w:lineRule="auto"/>
        <w:jc w:val="center"/>
      </w:pPr>
      <w:r>
        <w:rPr>
          <w:rFonts w:ascii="Aptos" w:hAnsi="Aptos"/>
          <w:sz w:val="30"/>
          <w:color w:val="0369A1"/>
        </w:rPr>
        <w:t xml:space="preserve">Complete Code Overview Book</w:t>
      </w:r>
    </w:p>
    <w:p>
      <w:pPr>
        <w:spacing w:before="0" w:after="280" w:line="280" w:lineRule="auto"/>
        <w:jc w:val="center"/>
      </w:pPr>
      <w:r>
        <w:rPr>
          <w:rFonts w:ascii="Aptos" w:hAnsi="Aptos"/>
          <w:sz w:val="22"/>
          <w:color w:val="475569"/>
        </w:rPr>
        <w:t xml:space="preserve">Architecture, security, UI layer, performance, testing, and platform review</w:t>
      </w:r>
    </w:p>
    <w:p>
      <w:pPr>
        <w:spacing w:before="100" w:after="100" w:line="280" w:lineRule="auto"/>
        <w:shd w:fill="F0F9FF"/>
        <w:pBdr>
          <w:left w:val="single" w:sz="18" w:space="10" w:color="0284C7"/>
        </w:pBdr>
      </w:pPr>
      <w:r>
        <w:rPr>
          <w:rFonts w:ascii="Aptos" w:hAnsi="Aptos"/>
          <w:sz w:val="22"/>
          <w:b/>
          <w:color w:val="0284C7"/>
        </w:rPr>
        <w:t xml:space="preserve">Reviewed sources: </w:t>
      </w:r>
      <w:r>
        <w:rPr>
          <w:rFonts w:ascii="Aptos" w:hAnsi="Aptos"/>
          <w:sz w:val="22"/>
          <w:color w:val="111827"/>
        </w:rPr>
        <w:t xml:space="preserve">Local repository plus Expo SDK v56.0.0 reference documentation. Expo SDK 56 targets React Native 0.85, React 19.2.3, and minimum Node.js 22.13.x.</w:t>
      </w:r>
    </w:p>
    <w:tbl>
      <w:tblPr>
        <w:tblW w:w="9360" w:type="dxa"/>
        <w:tblInd w:w="120" w:type="dxa"/>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2300"/>
        <w:gridCol w:w="7060"/>
      </w:tblGrid>
      <w:tr>
        <w:tc>
          <w:tcPr>
            <w:tcW w:w="23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Area</w:t>
            </w:r>
          </w:p>
        </w:tc>
        <w:tc>
          <w:tcPr>
            <w:tcW w:w="706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Summary</w:t>
            </w:r>
          </w:p>
        </w:tc>
      </w:tr>
      <w:tr>
        <w:tc>
          <w:tcPr>
            <w:tcW w:w="2300" w:type="dxa"/>
            <w:tcMar>
              <w:top w:w="100" w:type="dxa"/>
              <w:bottom w:w="100" w:type="dxa"/>
              <w:start w:w="140" w:type="dxa"/>
              <w:end w:w="140" w:type="dxa"/>
            </w:tcMar>
          </w:tcPr>
          <w:p>
            <w:pPr>
              <w:spacing w:before="0" w:after="0" w:line="280" w:lineRule="auto"/>
            </w:pPr>
            <w:r>
              <w:rPr>
                <w:rFonts w:ascii="Aptos" w:hAnsi="Aptos"/>
                <w:sz w:val="20"/>
                <w:color w:val="111827"/>
              </w:rPr>
              <w:t xml:space="preserve">App type</w:t>
            </w:r>
          </w:p>
        </w:tc>
        <w:tc>
          <w:tcPr>
            <w:tcW w:w="7060" w:type="dxa"/>
            <w:tcMar>
              <w:top w:w="100" w:type="dxa"/>
              <w:bottom w:w="100" w:type="dxa"/>
              <w:start w:w="140" w:type="dxa"/>
              <w:end w:w="140" w:type="dxa"/>
            </w:tcMar>
          </w:tcPr>
          <w:p>
            <w:pPr>
              <w:spacing w:before="0" w:after="0" w:line="280" w:lineRule="auto"/>
            </w:pPr>
            <w:r>
              <w:rPr>
                <w:rFonts w:ascii="Aptos" w:hAnsi="Aptos"/>
                <w:sz w:val="20"/>
                <w:color w:val="111827"/>
              </w:rPr>
              <w:t xml:space="preserve">Expo SDK 56 React Native app with TypeScript, native iOS and Android projects, and web support.</w:t>
            </w:r>
          </w:p>
        </w:tc>
      </w:tr>
      <w:tr>
        <w:tc>
          <w:tcPr>
            <w:tcW w:w="23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Core architecture</w:t>
            </w:r>
          </w:p>
        </w:tc>
        <w:tc>
          <w:tcPr>
            <w:tcW w:w="70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Feature-first layered architecture with shared services, Redux state, React Query data fetching, and atomic UI components.</w:t>
            </w:r>
          </w:p>
        </w:tc>
      </w:tr>
      <w:tr>
        <w:tc>
          <w:tcPr>
            <w:tcW w:w="2300" w:type="dxa"/>
            <w:tcMar>
              <w:top w:w="100" w:type="dxa"/>
              <w:bottom w:w="100" w:type="dxa"/>
              <w:start w:w="140" w:type="dxa"/>
              <w:end w:w="140" w:type="dxa"/>
            </w:tcMar>
          </w:tcPr>
          <w:p>
            <w:pPr>
              <w:spacing w:before="0" w:after="0" w:line="280" w:lineRule="auto"/>
            </w:pPr>
            <w:r>
              <w:rPr>
                <w:rFonts w:ascii="Aptos" w:hAnsi="Aptos"/>
                <w:sz w:val="20"/>
                <w:color w:val="111827"/>
              </w:rPr>
              <w:t xml:space="preserve">Verification</w:t>
            </w:r>
          </w:p>
        </w:tc>
        <w:tc>
          <w:tcPr>
            <w:tcW w:w="7060" w:type="dxa"/>
            <w:tcMar>
              <w:top w:w="100" w:type="dxa"/>
              <w:bottom w:w="100" w:type="dxa"/>
              <w:start w:w="140" w:type="dxa"/>
              <w:end w:w="140" w:type="dxa"/>
            </w:tcMar>
          </w:tcPr>
          <w:p>
            <w:pPr>
              <w:spacing w:before="0" w:after="0" w:line="280" w:lineRule="auto"/>
            </w:pPr>
            <w:r>
              <w:rPr>
                <w:rFonts w:ascii="Aptos" w:hAnsi="Aptos"/>
                <w:sz w:val="20"/>
                <w:color w:val="111827"/>
              </w:rPr>
              <w:t xml:space="preserve">TypeScript passed. Jest passed 5 suites and 10 tests after running with watchman disabled.</w:t>
            </w:r>
          </w:p>
        </w:tc>
      </w:tr>
      <w:tr>
        <w:tc>
          <w:tcPr>
            <w:tcW w:w="23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Primary risks</w:t>
            </w:r>
          </w:p>
        </w:tc>
        <w:tc>
          <w:tcPr>
            <w:tcW w:w="70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Default API URL placeholder, dev auth behavior, broad Android permissions, backup enabled, incomplete real permission adapters, and token refresh not yet implemented.</w:t>
            </w:r>
          </w:p>
        </w:tc>
      </w:tr>
    </w:tbl>
    <w:p>
      <w:pPr>
        <w:spacing w:before="0" w:after="120" w:line="280" w:lineRule="auto"/>
      </w:pPr>
      <w:r>
        <w:rPr>
          <w:rFonts w:ascii="Aptos" w:hAnsi="Aptos"/>
          <w:sz w:val="22"/>
        </w:rPr>
        <w:t xml:space="preserve"/>
      </w:r>
    </w:p>
    <w:p>
      <w:r>
        <w:br w:type="page"/>
      </w:r>
    </w:p>
    <w:p>
      <w:pPr>
        <w:pStyle w:val="Heading1"/>
        <w:spacing w:before="220" w:after="140" w:line="280" w:lineRule="auto"/>
        <w:pBdr>
          <w:bottom w:val="single" w:sz="10" w:space="8" w:color="38BDF8"/>
        </w:pBdr>
        <w:keepNext/>
      </w:pPr>
      <w:r>
        <w:rPr>
          <w:rFonts w:ascii="Aptos" w:hAnsi="Aptos"/>
          <w:sz w:val="32"/>
          <w:b/>
          <w:color w:val="0B2545"/>
        </w:rPr>
        <w:t xml:space="preserve">1. Executive Overview</w:t>
      </w:r>
    </w:p>
    <w:p>
      <w:pPr>
        <w:spacing w:before="0" w:after="120" w:line="280" w:lineRule="auto"/>
      </w:pPr>
      <w:r>
        <w:rPr>
          <w:rFonts w:ascii="Aptos" w:hAnsi="Aptos"/>
          <w:sz w:val="22"/>
        </w:rPr>
        <w:t xml:space="preserve">This app is a reusable React Native architecture starter. It has a clean separation between application shell, navigation, feature modules, shared UI, services, state, storage, localization, analytics, notifications, permissions, and platform configuration. The code is organized enough to scale from starter template to product app with moderate hardening.</w:t>
      </w:r>
    </w:p>
    <w:p>
      <w:pPr>
        <w:spacing w:before="100" w:after="100" w:line="280" w:lineRule="auto"/>
        <w:shd w:fill="ECFDF5"/>
        <w:pBdr>
          <w:left w:val="single" w:sz="18" w:space="10" w:color="047857"/>
        </w:pBdr>
      </w:pPr>
      <w:r>
        <w:rPr>
          <w:rFonts w:ascii="Aptos" w:hAnsi="Aptos"/>
          <w:sz w:val="22"/>
          <w:b/>
          <w:color w:val="047857"/>
        </w:rPr>
        <w:t xml:space="preserve">High-level judgement: </w:t>
      </w:r>
      <w:r>
        <w:rPr>
          <w:rFonts w:ascii="Aptos" w:hAnsi="Aptos"/>
          <w:sz w:val="22"/>
          <w:color w:val="111827"/>
        </w:rPr>
        <w:t xml:space="preserve">The architecture is sound for a starter app. The most important next step is production hardening: validate environment configuration, complete real permission and notification integrations, reduce Android permissions, and add a proper refresh-token flow.</w:t>
      </w:r>
    </w:p>
    <w:p>
      <w:pPr>
        <w:pStyle w:val="Heading2"/>
        <w:spacing w:before="160" w:after="100" w:line="280" w:lineRule="auto"/>
        <w:keepNext/>
      </w:pPr>
      <w:r>
        <w:rPr>
          <w:rFonts w:ascii="Aptos" w:hAnsi="Aptos"/>
          <w:sz w:val="26"/>
          <w:b/>
          <w:color w:val="1F4D78"/>
        </w:rPr>
        <w:t xml:space="preserve">Repo Shape</w:t>
      </w:r>
    </w:p>
    <w:tbl>
      <w:tblPr>
        <w:tblW w:w="9360" w:type="dxa"/>
        <w:tblInd w:w="120" w:type="dxa"/>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1700"/>
        <w:gridCol w:w="3300"/>
        <w:gridCol w:w="4360"/>
      </w:tblGrid>
      <w:tr>
        <w:tc>
          <w:tcPr>
            <w:tcW w:w="17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Layer</w:t>
            </w:r>
          </w:p>
        </w:tc>
        <w:tc>
          <w:tcPr>
            <w:tcW w:w="33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Representative paths</w:t>
            </w:r>
          </w:p>
        </w:tc>
        <w:tc>
          <w:tcPr>
            <w:tcW w:w="436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Purpose</w:t>
            </w:r>
          </w:p>
        </w:tc>
      </w:tr>
      <w:tr>
        <w:tc>
          <w:tcPr>
            <w:tcW w:w="1700" w:type="dxa"/>
            <w:tcMar>
              <w:top w:w="100" w:type="dxa"/>
              <w:bottom w:w="100" w:type="dxa"/>
              <w:start w:w="140" w:type="dxa"/>
              <w:end w:w="140" w:type="dxa"/>
            </w:tcMar>
          </w:tcPr>
          <w:p>
            <w:pPr>
              <w:spacing w:before="0" w:after="0" w:line="280" w:lineRule="auto"/>
            </w:pPr>
            <w:r>
              <w:rPr>
                <w:rFonts w:ascii="Aptos" w:hAnsi="Aptos"/>
                <w:sz w:val="20"/>
                <w:color w:val="111827"/>
              </w:rPr>
              <w:t xml:space="preserve">App shell</w:t>
            </w:r>
          </w:p>
        </w:tc>
        <w:tc>
          <w:tcPr>
            <w:tcW w:w="3300" w:type="dxa"/>
            <w:tcMar>
              <w:top w:w="100" w:type="dxa"/>
              <w:bottom w:w="100" w:type="dxa"/>
              <w:start w:w="140" w:type="dxa"/>
              <w:end w:w="140" w:type="dxa"/>
            </w:tcMar>
          </w:tcPr>
          <w:p>
            <w:pPr>
              <w:spacing w:before="0" w:after="0" w:line="280" w:lineRule="auto"/>
            </w:pPr>
            <w:r>
              <w:rPr>
                <w:rFonts w:ascii="Aptos" w:hAnsi="Aptos"/>
                <w:sz w:val="20"/>
                <w:color w:val="111827"/>
              </w:rPr>
              <w:t xml:space="preserve">src/App.tsx, src/index.js</w:t>
            </w:r>
          </w:p>
        </w:tc>
        <w:tc>
          <w:tcPr>
            <w:tcW w:w="4360" w:type="dxa"/>
            <w:tcMar>
              <w:top w:w="100" w:type="dxa"/>
              <w:bottom w:w="100" w:type="dxa"/>
              <w:start w:w="140" w:type="dxa"/>
              <w:end w:w="140" w:type="dxa"/>
            </w:tcMar>
          </w:tcPr>
          <w:p>
            <w:pPr>
              <w:spacing w:before="0" w:after="0" w:line="280" w:lineRule="auto"/>
            </w:pPr>
            <w:r>
              <w:rPr>
                <w:rFonts w:ascii="Aptos" w:hAnsi="Aptos"/>
                <w:sz w:val="20"/>
                <w:color w:val="111827"/>
              </w:rPr>
              <w:t xml:space="preserve">Provider composition, startup restore, status bar, navigator mounting.</w:t>
            </w:r>
          </w:p>
        </w:tc>
      </w:tr>
      <w:tr>
        <w:tc>
          <w:tcPr>
            <w:tcW w:w="17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Navigation</w:t>
            </w:r>
          </w:p>
        </w:tc>
        <w:tc>
          <w:tcPr>
            <w:tcW w:w="33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src/navigation</w:t>
            </w:r>
          </w:p>
        </w:tc>
        <w:tc>
          <w:tcPr>
            <w:tcW w:w="43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Auth stack, root switch, bottom tab flow, route names.</w:t>
            </w:r>
          </w:p>
        </w:tc>
      </w:tr>
      <w:tr>
        <w:tc>
          <w:tcPr>
            <w:tcW w:w="1700" w:type="dxa"/>
            <w:tcMar>
              <w:top w:w="100" w:type="dxa"/>
              <w:bottom w:w="100" w:type="dxa"/>
              <w:start w:w="140" w:type="dxa"/>
              <w:end w:w="140" w:type="dxa"/>
            </w:tcMar>
          </w:tcPr>
          <w:p>
            <w:pPr>
              <w:spacing w:before="0" w:after="0" w:line="280" w:lineRule="auto"/>
            </w:pPr>
            <w:r>
              <w:rPr>
                <w:rFonts w:ascii="Aptos" w:hAnsi="Aptos"/>
                <w:sz w:val="20"/>
                <w:color w:val="111827"/>
              </w:rPr>
              <w:t xml:space="preserve">Features</w:t>
            </w:r>
          </w:p>
        </w:tc>
        <w:tc>
          <w:tcPr>
            <w:tcW w:w="3300" w:type="dxa"/>
            <w:tcMar>
              <w:top w:w="100" w:type="dxa"/>
              <w:bottom w:w="100" w:type="dxa"/>
              <w:start w:w="140" w:type="dxa"/>
              <w:end w:w="140" w:type="dxa"/>
            </w:tcMar>
          </w:tcPr>
          <w:p>
            <w:pPr>
              <w:spacing w:before="0" w:after="0" w:line="280" w:lineRule="auto"/>
            </w:pPr>
            <w:r>
              <w:rPr>
                <w:rFonts w:ascii="Aptos" w:hAnsi="Aptos"/>
                <w:sz w:val="20"/>
                <w:color w:val="111827"/>
              </w:rPr>
              <w:t xml:space="preserve">src/features/auth, home, profile, settings</w:t>
            </w:r>
          </w:p>
        </w:tc>
        <w:tc>
          <w:tcPr>
            <w:tcW w:w="4360" w:type="dxa"/>
            <w:tcMar>
              <w:top w:w="100" w:type="dxa"/>
              <w:bottom w:w="100" w:type="dxa"/>
              <w:start w:w="140" w:type="dxa"/>
              <w:end w:w="140" w:type="dxa"/>
            </w:tcMar>
          </w:tcPr>
          <w:p>
            <w:pPr>
              <w:spacing w:before="0" w:after="0" w:line="280" w:lineRule="auto"/>
            </w:pPr>
            <w:r>
              <w:rPr>
                <w:rFonts w:ascii="Aptos" w:hAnsi="Aptos"/>
                <w:sz w:val="20"/>
                <w:color w:val="111827"/>
              </w:rPr>
              <w:t xml:space="preserve">Screen ownership, feature hooks, feature services, feature state.</w:t>
            </w:r>
          </w:p>
        </w:tc>
      </w:tr>
      <w:tr>
        <w:tc>
          <w:tcPr>
            <w:tcW w:w="17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UI system</w:t>
            </w:r>
          </w:p>
        </w:tc>
        <w:tc>
          <w:tcPr>
            <w:tcW w:w="33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src/components, src/theme, src/constants</w:t>
            </w:r>
          </w:p>
        </w:tc>
        <w:tc>
          <w:tcPr>
            <w:tcW w:w="43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Atomic components, templates, colors, fonts, theme provider.</w:t>
            </w:r>
          </w:p>
        </w:tc>
      </w:tr>
      <w:tr>
        <w:tc>
          <w:tcPr>
            <w:tcW w:w="1700" w:type="dxa"/>
            <w:tcMar>
              <w:top w:w="100" w:type="dxa"/>
              <w:bottom w:w="100" w:type="dxa"/>
              <w:start w:w="140" w:type="dxa"/>
              <w:end w:w="140" w:type="dxa"/>
            </w:tcMar>
          </w:tcPr>
          <w:p>
            <w:pPr>
              <w:spacing w:before="0" w:after="0" w:line="280" w:lineRule="auto"/>
            </w:pPr>
            <w:r>
              <w:rPr>
                <w:rFonts w:ascii="Aptos" w:hAnsi="Aptos"/>
                <w:sz w:val="20"/>
                <w:color w:val="111827"/>
              </w:rPr>
              <w:t xml:space="preserve">Data/services</w:t>
            </w:r>
          </w:p>
        </w:tc>
        <w:tc>
          <w:tcPr>
            <w:tcW w:w="3300" w:type="dxa"/>
            <w:tcMar>
              <w:top w:w="100" w:type="dxa"/>
              <w:bottom w:w="100" w:type="dxa"/>
              <w:start w:w="140" w:type="dxa"/>
              <w:end w:w="140" w:type="dxa"/>
            </w:tcMar>
          </w:tcPr>
          <w:p>
            <w:pPr>
              <w:spacing w:before="0" w:after="0" w:line="280" w:lineRule="auto"/>
            </w:pPr>
            <w:r>
              <w:rPr>
                <w:rFonts w:ascii="Aptos" w:hAnsi="Aptos"/>
                <w:sz w:val="20"/>
                <w:color w:val="111827"/>
              </w:rPr>
              <w:t xml:space="preserve">src/services, src/hooks/useHNStoriesQuery.ts</w:t>
            </w:r>
          </w:p>
        </w:tc>
        <w:tc>
          <w:tcPr>
            <w:tcW w:w="4360" w:type="dxa"/>
            <w:tcMar>
              <w:top w:w="100" w:type="dxa"/>
              <w:bottom w:w="100" w:type="dxa"/>
              <w:start w:w="140" w:type="dxa"/>
              <w:end w:w="140" w:type="dxa"/>
            </w:tcMar>
          </w:tcPr>
          <w:p>
            <w:pPr>
              <w:spacing w:before="0" w:after="0" w:line="280" w:lineRule="auto"/>
            </w:pPr>
            <w:r>
              <w:rPr>
                <w:rFonts w:ascii="Aptos" w:hAnsi="Aptos"/>
                <w:sz w:val="20"/>
                <w:color w:val="111827"/>
              </w:rPr>
              <w:t xml:space="preserve">Axios clients, endpoint services, React Query.</w:t>
            </w:r>
          </w:p>
        </w:tc>
      </w:tr>
      <w:tr>
        <w:tc>
          <w:tcPr>
            <w:tcW w:w="17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State/storage</w:t>
            </w:r>
          </w:p>
        </w:tc>
        <w:tc>
          <w:tcPr>
            <w:tcW w:w="33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src/store, src/storage, src/utils/storageUtils.ts</w:t>
            </w:r>
          </w:p>
        </w:tc>
        <w:tc>
          <w:tcPr>
            <w:tcW w:w="43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Redux slices and persistence helpers.</w:t>
            </w:r>
          </w:p>
        </w:tc>
      </w:tr>
    </w:tbl>
    <w:p>
      <w:pPr>
        <w:spacing w:before="0" w:after="120" w:line="280" w:lineRule="auto"/>
      </w:pPr>
      <w:r>
        <w:rPr>
          <w:rFonts w:ascii="Aptos" w:hAnsi="Aptos"/>
          <w:sz w:val="22"/>
        </w:rPr>
        <w:t xml:space="preserve"/>
      </w:r>
    </w:p>
    <w:p>
      <w:r>
        <w:br w:type="page"/>
      </w:r>
    </w:p>
    <w:p>
      <w:pPr>
        <w:pStyle w:val="Heading1"/>
        <w:spacing w:before="220" w:after="140" w:line="280" w:lineRule="auto"/>
        <w:pBdr>
          <w:bottom w:val="single" w:sz="10" w:space="8" w:color="38BDF8"/>
        </w:pBdr>
        <w:keepNext/>
      </w:pPr>
      <w:r>
        <w:rPr>
          <w:rFonts w:ascii="Aptos" w:hAnsi="Aptos"/>
          <w:sz w:val="32"/>
          <w:b/>
          <w:color w:val="0B2545"/>
        </w:rPr>
        <w:t xml:space="preserve">2. Architecture</w:t>
      </w:r>
    </w:p>
    <w:p>
      <w:pPr>
        <w:pStyle w:val="Heading2"/>
        <w:spacing w:before="160" w:after="100" w:line="280" w:lineRule="auto"/>
        <w:keepNext/>
      </w:pPr>
      <w:r>
        <w:rPr>
          <w:rFonts w:ascii="Aptos" w:hAnsi="Aptos"/>
          <w:sz w:val="26"/>
          <w:b/>
          <w:color w:val="1F4D78"/>
        </w:rPr>
        <w:t xml:space="preserve">Application Startup Flow</w:t>
      </w:r>
    </w:p>
    <w:p>
      <w:pPr>
        <w:pStyle w:val="BookBullet"/>
        <w:numPr>
          <w:ilvl w:val="0"/>
          <w:numId w:val="2"/>
        </w:numPr>
        <w:spacing w:after="80" w:line="280" w:lineRule="auto"/>
      </w:pPr>
      <w:r>
        <w:rPr>
          <w:rFonts w:ascii="Aptos" w:hAnsi="Aptos"/>
          <w:sz w:val="21"/>
        </w:rPr>
        <w:t xml:space="preserve">src/index.js registers the application entry.</w:t>
      </w:r>
    </w:p>
    <w:p>
      <w:pPr>
        <w:pStyle w:val="BookBullet"/>
        <w:numPr>
          <w:ilvl w:val="0"/>
          <w:numId w:val="2"/>
        </w:numPr>
        <w:spacing w:after="80" w:line="280" w:lineRule="auto"/>
      </w:pPr>
      <w:r>
        <w:rPr>
          <w:rFonts w:ascii="Aptos" w:hAnsi="Aptos"/>
          <w:sz w:val="21"/>
        </w:rPr>
        <w:t xml:space="preserve">src/App.tsx wraps the app with Redux Provider, TanStack Query QueryClientProvider, and ThemeProvider.</w:t>
      </w:r>
    </w:p>
    <w:p>
      <w:pPr>
        <w:pStyle w:val="BookBullet"/>
        <w:numPr>
          <w:ilvl w:val="0"/>
          <w:numId w:val="2"/>
        </w:numPr>
        <w:spacing w:after="80" w:line="280" w:lineRule="auto"/>
      </w:pPr>
      <w:r>
        <w:rPr>
          <w:rFonts w:ascii="Aptos" w:hAnsi="Aptos"/>
          <w:sz w:val="21"/>
        </w:rPr>
        <w:t xml:space="preserve">AppStartup restores persisted theme mode, language, auth token, refresh token, and user data.</w:t>
      </w:r>
    </w:p>
    <w:p>
      <w:pPr>
        <w:pStyle w:val="BookBullet"/>
        <w:numPr>
          <w:ilvl w:val="0"/>
          <w:numId w:val="2"/>
        </w:numPr>
        <w:spacing w:after="80" w:line="280" w:lineRule="auto"/>
      </w:pPr>
      <w:r>
        <w:rPr>
          <w:rFonts w:ascii="Aptos" w:hAnsi="Aptos"/>
          <w:sz w:val="21"/>
        </w:rPr>
        <w:t xml:space="preserve">If a token and stored user exist, setSession hydrates the Redux auth slice.</w:t>
      </w:r>
    </w:p>
    <w:p>
      <w:pPr>
        <w:pStyle w:val="BookBullet"/>
        <w:numPr>
          <w:ilvl w:val="0"/>
          <w:numId w:val="2"/>
        </w:numPr>
        <w:spacing w:after="80" w:line="280" w:lineRule="auto"/>
      </w:pPr>
      <w:r>
        <w:rPr>
          <w:rFonts w:ascii="Aptos" w:hAnsi="Aptos"/>
          <w:sz w:val="21"/>
        </w:rPr>
        <w:t xml:space="preserve">AppNavigator chooses AuthNavigator or BottomTabNavigator based on isAuthenticated.</w:t>
      </w:r>
    </w:p>
    <w:p>
      <w:pPr>
        <w:pStyle w:val="BookBullet"/>
        <w:numPr>
          <w:ilvl w:val="0"/>
          <w:numId w:val="2"/>
        </w:numPr>
        <w:spacing w:after="80" w:line="280" w:lineRule="auto"/>
      </w:pPr>
      <w:r>
        <w:rPr>
          <w:rFonts w:ascii="Aptos" w:hAnsi="Aptos"/>
          <w:sz w:val="21"/>
        </w:rPr>
        <w:t xml:space="preserve">Language changes remount AppNavigator by using key={language}, which refreshes navigation labels.</w:t>
      </w:r>
    </w:p>
    <w:p>
      <w:pPr>
        <w:pStyle w:val="Heading2"/>
        <w:spacing w:before="160" w:after="100" w:line="280" w:lineRule="auto"/>
        <w:keepNext/>
      </w:pPr>
      <w:r>
        <w:rPr>
          <w:rFonts w:ascii="Aptos" w:hAnsi="Aptos"/>
          <w:sz w:val="26"/>
          <w:b/>
          <w:color w:val="1F4D78"/>
        </w:rPr>
        <w:t xml:space="preserve">Layering Model</w:t>
      </w:r>
    </w:p>
    <w:tbl>
      <w:tblPr>
        <w:tblW w:w="9360" w:type="dxa"/>
        <w:tblInd w:w="120" w:type="dxa"/>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1700"/>
        <w:gridCol w:w="3200"/>
        <w:gridCol w:w="4460"/>
      </w:tblGrid>
      <w:tr>
        <w:tc>
          <w:tcPr>
            <w:tcW w:w="17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Layer</w:t>
            </w:r>
          </w:p>
        </w:tc>
        <w:tc>
          <w:tcPr>
            <w:tcW w:w="32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Current role</w:t>
            </w:r>
          </w:p>
        </w:tc>
        <w:tc>
          <w:tcPr>
            <w:tcW w:w="446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Architecture note</w:t>
            </w:r>
          </w:p>
        </w:tc>
      </w:tr>
      <w:tr>
        <w:tc>
          <w:tcPr>
            <w:tcW w:w="1700" w:type="dxa"/>
            <w:tcMar>
              <w:top w:w="100" w:type="dxa"/>
              <w:bottom w:w="100" w:type="dxa"/>
              <w:start w:w="140" w:type="dxa"/>
              <w:end w:w="140" w:type="dxa"/>
            </w:tcMar>
          </w:tcPr>
          <w:p>
            <w:pPr>
              <w:spacing w:before="0" w:after="0" w:line="280" w:lineRule="auto"/>
            </w:pPr>
            <w:r>
              <w:rPr>
                <w:rFonts w:ascii="Aptos" w:hAnsi="Aptos"/>
                <w:sz w:val="20"/>
                <w:color w:val="111827"/>
              </w:rPr>
              <w:t xml:space="preserve">Presentation</w:t>
            </w:r>
          </w:p>
        </w:tc>
        <w:tc>
          <w:tcPr>
            <w:tcW w:w="3200" w:type="dxa"/>
            <w:tcMar>
              <w:top w:w="100" w:type="dxa"/>
              <w:bottom w:w="100" w:type="dxa"/>
              <w:start w:w="140" w:type="dxa"/>
              <w:end w:w="140" w:type="dxa"/>
            </w:tcMar>
          </w:tcPr>
          <w:p>
            <w:pPr>
              <w:spacing w:before="0" w:after="0" w:line="280" w:lineRule="auto"/>
            </w:pPr>
            <w:r>
              <w:rPr>
                <w:rFonts w:ascii="Aptos" w:hAnsi="Aptos"/>
                <w:sz w:val="20"/>
                <w:color w:val="111827"/>
              </w:rPr>
              <w:t xml:space="preserve">Screens and atomic components render UI from props and hooks.</w:t>
            </w:r>
          </w:p>
        </w:tc>
        <w:tc>
          <w:tcPr>
            <w:tcW w:w="4460" w:type="dxa"/>
            <w:tcMar>
              <w:top w:w="100" w:type="dxa"/>
              <w:bottom w:w="100" w:type="dxa"/>
              <w:start w:w="140" w:type="dxa"/>
              <w:end w:w="140" w:type="dxa"/>
            </w:tcMar>
          </w:tcPr>
          <w:p>
            <w:pPr>
              <w:spacing w:before="0" w:after="0" w:line="280" w:lineRule="auto"/>
            </w:pPr>
            <w:r>
              <w:rPr>
                <w:rFonts w:ascii="Aptos" w:hAnsi="Aptos"/>
                <w:sz w:val="20"/>
                <w:color w:val="111827"/>
              </w:rPr>
              <w:t xml:space="preserve">Mostly clean. Screen-specific composition is kept in feature modules.</w:t>
            </w:r>
          </w:p>
        </w:tc>
      </w:tr>
      <w:tr>
        <w:tc>
          <w:tcPr>
            <w:tcW w:w="17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View model hooks</w:t>
            </w:r>
          </w:p>
        </w:tc>
        <w:tc>
          <w:tcPr>
            <w:tcW w:w="32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useAuthViewModel, useHomeViewModel, useProfileViewModel.</w:t>
            </w:r>
          </w:p>
        </w:tc>
        <w:tc>
          <w:tcPr>
            <w:tcW w:w="44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Good testable boundary for screen logic.</w:t>
            </w:r>
          </w:p>
        </w:tc>
      </w:tr>
      <w:tr>
        <w:tc>
          <w:tcPr>
            <w:tcW w:w="1700" w:type="dxa"/>
            <w:tcMar>
              <w:top w:w="100" w:type="dxa"/>
              <w:bottom w:w="100" w:type="dxa"/>
              <w:start w:w="140" w:type="dxa"/>
              <w:end w:w="140" w:type="dxa"/>
            </w:tcMar>
          </w:tcPr>
          <w:p>
            <w:pPr>
              <w:spacing w:before="0" w:after="0" w:line="280" w:lineRule="auto"/>
            </w:pPr>
            <w:r>
              <w:rPr>
                <w:rFonts w:ascii="Aptos" w:hAnsi="Aptos"/>
                <w:sz w:val="20"/>
                <w:color w:val="111827"/>
              </w:rPr>
              <w:t xml:space="preserve">Data fetching</w:t>
            </w:r>
          </w:p>
        </w:tc>
        <w:tc>
          <w:tcPr>
            <w:tcW w:w="3200" w:type="dxa"/>
            <w:tcMar>
              <w:top w:w="100" w:type="dxa"/>
              <w:bottom w:w="100" w:type="dxa"/>
              <w:start w:w="140" w:type="dxa"/>
              <w:end w:w="140" w:type="dxa"/>
            </w:tcMar>
          </w:tcPr>
          <w:p>
            <w:pPr>
              <w:spacing w:before="0" w:after="0" w:line="280" w:lineRule="auto"/>
            </w:pPr>
            <w:r>
              <w:rPr>
                <w:rFonts w:ascii="Aptos" w:hAnsi="Aptos"/>
                <w:sz w:val="20"/>
                <w:color w:val="111827"/>
              </w:rPr>
              <w:t xml:space="preserve">React Query handles Hacker News infinite query; Axios handles app API.</w:t>
            </w:r>
          </w:p>
        </w:tc>
        <w:tc>
          <w:tcPr>
            <w:tcW w:w="4460" w:type="dxa"/>
            <w:tcMar>
              <w:top w:w="100" w:type="dxa"/>
              <w:bottom w:w="100" w:type="dxa"/>
              <w:start w:w="140" w:type="dxa"/>
              <w:end w:w="140" w:type="dxa"/>
            </w:tcMar>
          </w:tcPr>
          <w:p>
            <w:pPr>
              <w:spacing w:before="0" w:after="0" w:line="280" w:lineRule="auto"/>
            </w:pPr>
            <w:r>
              <w:rPr>
                <w:rFonts w:ascii="Aptos" w:hAnsi="Aptos"/>
                <w:sz w:val="20"/>
                <w:color w:val="111827"/>
              </w:rPr>
              <w:t xml:space="preserve">Separation is clear. Main API client has interceptors.</w:t>
            </w:r>
          </w:p>
        </w:tc>
      </w:tr>
      <w:tr>
        <w:tc>
          <w:tcPr>
            <w:tcW w:w="17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State</w:t>
            </w:r>
          </w:p>
        </w:tc>
        <w:tc>
          <w:tcPr>
            <w:tcW w:w="32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Redux Toolkit slices for auth, user, profile, settings.</w:t>
            </w:r>
          </w:p>
        </w:tc>
        <w:tc>
          <w:tcPr>
            <w:tcW w:w="44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State is simple and explicit; no over-complex persistence layer.</w:t>
            </w:r>
          </w:p>
        </w:tc>
      </w:tr>
      <w:tr>
        <w:tc>
          <w:tcPr>
            <w:tcW w:w="1700" w:type="dxa"/>
            <w:tcMar>
              <w:top w:w="100" w:type="dxa"/>
              <w:bottom w:w="100" w:type="dxa"/>
              <w:start w:w="140" w:type="dxa"/>
              <w:end w:w="140" w:type="dxa"/>
            </w:tcMar>
          </w:tcPr>
          <w:p>
            <w:pPr>
              <w:spacing w:before="0" w:after="0" w:line="280" w:lineRule="auto"/>
            </w:pPr>
            <w:r>
              <w:rPr>
                <w:rFonts w:ascii="Aptos" w:hAnsi="Aptos"/>
                <w:sz w:val="20"/>
                <w:color w:val="111827"/>
              </w:rPr>
              <w:t xml:space="preserve">Persistence</w:t>
            </w:r>
          </w:p>
        </w:tc>
        <w:tc>
          <w:tcPr>
            <w:tcW w:w="3200" w:type="dxa"/>
            <w:tcMar>
              <w:top w:w="100" w:type="dxa"/>
              <w:bottom w:w="100" w:type="dxa"/>
              <w:start w:w="140" w:type="dxa"/>
              <w:end w:w="140" w:type="dxa"/>
            </w:tcMar>
          </w:tcPr>
          <w:p>
            <w:pPr>
              <w:spacing w:before="0" w:after="0" w:line="280" w:lineRule="auto"/>
            </w:pPr>
            <w:r>
              <w:rPr>
                <w:rFonts w:ascii="Aptos" w:hAnsi="Aptos"/>
                <w:sz w:val="20"/>
                <w:color w:val="111827"/>
              </w:rPr>
              <w:t xml:space="preserve">SecureStore for tokens, AsyncStorage for user/theme/language.</w:t>
            </w:r>
          </w:p>
        </w:tc>
        <w:tc>
          <w:tcPr>
            <w:tcW w:w="4460" w:type="dxa"/>
            <w:tcMar>
              <w:top w:w="100" w:type="dxa"/>
              <w:bottom w:w="100" w:type="dxa"/>
              <w:start w:w="140" w:type="dxa"/>
              <w:end w:w="140" w:type="dxa"/>
            </w:tcMar>
          </w:tcPr>
          <w:p>
            <w:pPr>
              <w:spacing w:before="0" w:after="0" w:line="280" w:lineRule="auto"/>
            </w:pPr>
            <w:r>
              <w:rPr>
                <w:rFonts w:ascii="Aptos" w:hAnsi="Aptos"/>
                <w:sz w:val="20"/>
                <w:color w:val="111827"/>
              </w:rPr>
              <w:t xml:space="preserve">Correct broad split, with web caveats.</w:t>
            </w:r>
          </w:p>
        </w:tc>
      </w:tr>
      <w:tr>
        <w:tc>
          <w:tcPr>
            <w:tcW w:w="17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Platform</w:t>
            </w:r>
          </w:p>
        </w:tc>
        <w:tc>
          <w:tcPr>
            <w:tcW w:w="32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Native iOS and Android projects are committed.</w:t>
            </w:r>
          </w:p>
        </w:tc>
        <w:tc>
          <w:tcPr>
            <w:tcW w:w="44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Useful for Dynatrace/native config, but needs upgrade discipline.</w:t>
            </w:r>
          </w:p>
        </w:tc>
      </w:tr>
    </w:tbl>
    <w:p>
      <w:pPr>
        <w:spacing w:before="0" w:after="120" w:line="280" w:lineRule="auto"/>
      </w:pPr>
      <w:r>
        <w:rPr>
          <w:rFonts w:ascii="Aptos" w:hAnsi="Aptos"/>
          <w:sz w:val="22"/>
        </w:rPr>
        <w:t xml:space="preserve"/>
      </w:r>
    </w:p>
    <w:p>
      <w:pPr>
        <w:pStyle w:val="Heading2"/>
        <w:spacing w:before="160" w:after="100" w:line="280" w:lineRule="auto"/>
        <w:keepNext/>
      </w:pPr>
      <w:r>
        <w:rPr>
          <w:rFonts w:ascii="Aptos" w:hAnsi="Aptos"/>
          <w:sz w:val="26"/>
          <w:b/>
          <w:color w:val="1F4D78"/>
        </w:rPr>
        <w:t xml:space="preserve">Dependency And Version Notes</w:t>
      </w:r>
    </w:p>
    <w:p>
      <w:pPr>
        <w:pStyle w:val="BookBullet"/>
        <w:numPr>
          <w:ilvl w:val="0"/>
          <w:numId w:val="1"/>
        </w:numPr>
        <w:spacing w:after="80" w:line="280" w:lineRule="auto"/>
      </w:pPr>
      <w:r>
        <w:rPr>
          <w:rFonts w:ascii="Aptos" w:hAnsi="Aptos"/>
          <w:sz w:val="21"/>
        </w:rPr>
        <w:t xml:space="preserve">package.json uses expo ~56.0.12, react-native 0.85.3, react 19.2.3, and Bun 1.3.13.</w:t>
      </w:r>
    </w:p>
    <w:p>
      <w:pPr>
        <w:pStyle w:val="BookBullet"/>
        <w:numPr>
          <w:ilvl w:val="0"/>
          <w:numId w:val="1"/>
        </w:numPr>
        <w:spacing w:after="80" w:line="280" w:lineRule="auto"/>
      </w:pPr>
      <w:r>
        <w:rPr>
          <w:rFonts w:ascii="Aptos" w:hAnsi="Aptos"/>
          <w:sz w:val="21"/>
        </w:rPr>
        <w:t xml:space="preserve">Expo v56 documentation says SDK 56 targets React Native 0.85, React 19.2.3, React Native Web 0.21.0, and minimum Node.js 22.13.x.</w:t>
      </w:r>
    </w:p>
    <w:p>
      <w:pPr>
        <w:pStyle w:val="BookBullet"/>
        <w:numPr>
          <w:ilvl w:val="0"/>
          <w:numId w:val="1"/>
        </w:numPr>
        <w:spacing w:after="80" w:line="280" w:lineRule="auto"/>
      </w:pPr>
      <w:r>
        <w:rPr>
          <w:rFonts w:ascii="Aptos" w:hAnsi="Aptos"/>
          <w:sz w:val="21"/>
        </w:rPr>
        <w:t xml:space="preserve">The installed dependency versions align with the Expo v56 target family.</w:t>
      </w:r>
    </w:p>
    <w:p>
      <w:pPr>
        <w:pStyle w:val="BookBullet"/>
        <w:numPr>
          <w:ilvl w:val="0"/>
          <w:numId w:val="1"/>
        </w:numPr>
        <w:spacing w:after="80" w:line="280" w:lineRule="auto"/>
      </w:pPr>
      <w:r>
        <w:rPr>
          <w:rFonts w:ascii="Aptos" w:hAnsi="Aptos"/>
          <w:sz w:val="21"/>
        </w:rPr>
        <w:t xml:space="preserve">Scripts support start, ios, android, web, lint, typecheck, test, coverage, and Dynatrace instrumentation.</w:t>
      </w:r>
    </w:p>
    <w:p>
      <w:r>
        <w:br w:type="page"/>
      </w:r>
    </w:p>
    <w:p>
      <w:pPr>
        <w:pStyle w:val="Heading1"/>
        <w:spacing w:before="220" w:after="140" w:line="280" w:lineRule="auto"/>
        <w:pBdr>
          <w:bottom w:val="single" w:sz="10" w:space="8" w:color="38BDF8"/>
        </w:pBdr>
        <w:keepNext/>
      </w:pPr>
      <w:r>
        <w:rPr>
          <w:rFonts w:ascii="Aptos" w:hAnsi="Aptos"/>
          <w:sz w:val="32"/>
          <w:b/>
          <w:color w:val="0B2545"/>
        </w:rPr>
        <w:t xml:space="preserve">3. Feature Modules</w:t>
      </w:r>
    </w:p>
    <w:p>
      <w:pPr>
        <w:pStyle w:val="Heading2"/>
        <w:spacing w:before="160" w:after="100" w:line="280" w:lineRule="auto"/>
        <w:keepNext/>
      </w:pPr>
      <w:r>
        <w:rPr>
          <w:rFonts w:ascii="Aptos" w:hAnsi="Aptos"/>
          <w:sz w:val="26"/>
          <w:b/>
          <w:color w:val="1F4D78"/>
        </w:rPr>
        <w:t xml:space="preserve">Auth Feature</w:t>
      </w:r>
    </w:p>
    <w:p>
      <w:pPr>
        <w:spacing w:before="0" w:after="120" w:line="280" w:lineRule="auto"/>
      </w:pPr>
      <w:r>
        <w:rPr>
          <w:rFonts w:ascii="Aptos" w:hAnsi="Aptos"/>
          <w:sz w:val="22"/>
        </w:rPr>
        <w:t xml:space="preserve">Auth contains screens, hooks, services, Redux state, and type definitions. Login and signup call AuthService, convert AuthUser into an AuthSession, persist tokens, and update Redux state. Development auth accepts test@example.com / Password123 through devAuthAdapter when running in development.</w:t>
      </w:r>
    </w:p>
    <w:p>
      <w:pPr>
        <w:spacing w:before="100" w:after="100" w:line="280" w:lineRule="auto"/>
        <w:shd w:fill="FEF3C7"/>
        <w:pBdr>
          <w:left w:val="single" w:sz="18" w:space="10" w:color="B45309"/>
        </w:pBdr>
      </w:pPr>
      <w:r>
        <w:rPr>
          <w:rFonts w:ascii="Aptos" w:hAnsi="Aptos"/>
          <w:sz w:val="22"/>
          <w:b/>
          <w:color w:val="B45309"/>
        </w:rPr>
        <w:t xml:space="preserve">Auth security note: </w:t>
      </w:r>
      <w:r>
        <w:rPr>
          <w:rFonts w:ascii="Aptos" w:hAnsi="Aptos"/>
          <w:sz w:val="22"/>
          <w:color w:val="111827"/>
        </w:rPr>
        <w:t xml:space="preserve">The dev auth adapter is convenient for local use, but it should be gated beyond __DEV__ before broader team or staging use. Consider an explicit EXPO_PUBLIC_ENABLE_DEV_AUTH flag.</w:t>
      </w:r>
    </w:p>
    <w:p>
      <w:pPr>
        <w:pStyle w:val="Heading2"/>
        <w:spacing w:before="160" w:after="100" w:line="280" w:lineRule="auto"/>
        <w:keepNext/>
      </w:pPr>
      <w:r>
        <w:rPr>
          <w:rFonts w:ascii="Aptos" w:hAnsi="Aptos"/>
          <w:sz w:val="26"/>
          <w:b/>
          <w:color w:val="1F4D78"/>
        </w:rPr>
        <w:t xml:space="preserve">Home Feature</w:t>
      </w:r>
    </w:p>
    <w:p>
      <w:pPr>
        <w:spacing w:before="0" w:after="120" w:line="280" w:lineRule="auto"/>
      </w:pPr>
      <w:r>
        <w:rPr>
          <w:rFonts w:ascii="Aptos" w:hAnsi="Aptos"/>
          <w:sz w:val="22"/>
        </w:rPr>
        <w:t xml:space="preserve">Home is the most data-rich screen. It debounces search input, calls useHNStoriesQuery, flattens infinite-query pages, removes duplicate objectIDs, supports tag filtering and client-side sorting, and renders a FlatList with skeleton rows, footer loading, empty state, refresh, and pagination.</w:t>
      </w:r>
    </w:p>
    <w:p>
      <w:pPr>
        <w:pStyle w:val="Heading2"/>
        <w:spacing w:before="160" w:after="100" w:line="280" w:lineRule="auto"/>
        <w:keepNext/>
      </w:pPr>
      <w:r>
        <w:rPr>
          <w:rFonts w:ascii="Aptos" w:hAnsi="Aptos"/>
          <w:sz w:val="26"/>
          <w:b/>
          <w:color w:val="1F4D78"/>
        </w:rPr>
        <w:t xml:space="preserve">Profile And Settings</w:t>
      </w:r>
    </w:p>
    <w:p>
      <w:pPr>
        <w:pStyle w:val="BookBullet"/>
        <w:numPr>
          <w:ilvl w:val="0"/>
          <w:numId w:val="1"/>
        </w:numPr>
        <w:spacing w:after="80" w:line="280" w:lineRule="auto"/>
      </w:pPr>
      <w:r>
        <w:rPr>
          <w:rFonts w:ascii="Aptos" w:hAnsi="Aptos"/>
          <w:sz w:val="21"/>
        </w:rPr>
        <w:t xml:space="preserve">Profile follows the same feature-screen pattern and uses reusable organisms/templates for layout.</w:t>
      </w:r>
    </w:p>
    <w:p>
      <w:pPr>
        <w:pStyle w:val="BookBullet"/>
        <w:numPr>
          <w:ilvl w:val="0"/>
          <w:numId w:val="1"/>
        </w:numPr>
        <w:spacing w:after="80" w:line="280" w:lineRule="auto"/>
      </w:pPr>
      <w:r>
        <w:rPr>
          <w:rFonts w:ascii="Aptos" w:hAnsi="Aptos"/>
          <w:sz w:val="21"/>
        </w:rPr>
        <w:t xml:space="preserve">Settings controls notifications, theme mode, language change confirmation, and logout.</w:t>
      </w:r>
    </w:p>
    <w:p>
      <w:pPr>
        <w:pStyle w:val="BookBullet"/>
        <w:numPr>
          <w:ilvl w:val="0"/>
          <w:numId w:val="1"/>
        </w:numPr>
        <w:spacing w:after="80" w:line="280" w:lineRule="auto"/>
      </w:pPr>
      <w:r>
        <w:rPr>
          <w:rFonts w:ascii="Aptos" w:hAnsi="Aptos"/>
          <w:sz w:val="21"/>
        </w:rPr>
        <w:t xml:space="preserve">Settings persists language and theme changes through storageUtils.</w:t>
      </w:r>
    </w:p>
    <w:p>
      <w:pPr>
        <w:pStyle w:val="BookBullet"/>
        <w:numPr>
          <w:ilvl w:val="0"/>
          <w:numId w:val="1"/>
        </w:numPr>
        <w:spacing w:after="80" w:line="280" w:lineRule="auto"/>
      </w:pPr>
      <w:r>
        <w:rPr>
          <w:rFonts w:ascii="Aptos" w:hAnsi="Aptos"/>
          <w:sz w:val="21"/>
        </w:rPr>
        <w:t xml:space="preserve">Only English and Spanish are exposed in the language selector even though en, es, hi, and te translation files exist.</w:t>
      </w:r>
    </w:p>
    <w:p>
      <w:r>
        <w:br w:type="page"/>
      </w:r>
    </w:p>
    <w:p>
      <w:pPr>
        <w:pStyle w:val="Heading1"/>
        <w:spacing w:before="220" w:after="140" w:line="280" w:lineRule="auto"/>
        <w:pBdr>
          <w:bottom w:val="single" w:sz="10" w:space="8" w:color="38BDF8"/>
        </w:pBdr>
        <w:keepNext/>
      </w:pPr>
      <w:r>
        <w:rPr>
          <w:rFonts w:ascii="Aptos" w:hAnsi="Aptos"/>
          <w:sz w:val="32"/>
          <w:b/>
          <w:color w:val="0B2545"/>
        </w:rPr>
        <w:t xml:space="preserve">4. UI Layer</w:t>
      </w:r>
    </w:p>
    <w:p>
      <w:pPr>
        <w:pStyle w:val="Heading2"/>
        <w:spacing w:before="160" w:after="100" w:line="280" w:lineRule="auto"/>
        <w:keepNext/>
      </w:pPr>
      <w:r>
        <w:rPr>
          <w:rFonts w:ascii="Aptos" w:hAnsi="Aptos"/>
          <w:sz w:val="26"/>
          <w:b/>
          <w:color w:val="1F4D78"/>
        </w:rPr>
        <w:t xml:space="preserve">Component Architecture</w:t>
      </w:r>
    </w:p>
    <w:tbl>
      <w:tblPr>
        <w:tblW w:w="9360" w:type="dxa"/>
        <w:tblInd w:w="120" w:type="dxa"/>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1700"/>
        <w:gridCol w:w="3300"/>
        <w:gridCol w:w="4360"/>
      </w:tblGrid>
      <w:tr>
        <w:tc>
          <w:tcPr>
            <w:tcW w:w="17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Level</w:t>
            </w:r>
          </w:p>
        </w:tc>
        <w:tc>
          <w:tcPr>
            <w:tcW w:w="33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Examples</w:t>
            </w:r>
          </w:p>
        </w:tc>
        <w:tc>
          <w:tcPr>
            <w:tcW w:w="436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Responsibility</w:t>
            </w:r>
          </w:p>
        </w:tc>
      </w:tr>
      <w:tr>
        <w:tc>
          <w:tcPr>
            <w:tcW w:w="1700" w:type="dxa"/>
            <w:tcMar>
              <w:top w:w="100" w:type="dxa"/>
              <w:bottom w:w="100" w:type="dxa"/>
              <w:start w:w="140" w:type="dxa"/>
              <w:end w:w="140" w:type="dxa"/>
            </w:tcMar>
          </w:tcPr>
          <w:p>
            <w:pPr>
              <w:spacing w:before="0" w:after="0" w:line="280" w:lineRule="auto"/>
            </w:pPr>
            <w:r>
              <w:rPr>
                <w:rFonts w:ascii="Aptos" w:hAnsi="Aptos"/>
                <w:sz w:val="20"/>
                <w:color w:val="111827"/>
              </w:rPr>
              <w:t xml:space="preserve">Atoms</w:t>
            </w:r>
          </w:p>
        </w:tc>
        <w:tc>
          <w:tcPr>
            <w:tcW w:w="3300" w:type="dxa"/>
            <w:tcMar>
              <w:top w:w="100" w:type="dxa"/>
              <w:bottom w:w="100" w:type="dxa"/>
              <w:start w:w="140" w:type="dxa"/>
              <w:end w:w="140" w:type="dxa"/>
            </w:tcMar>
          </w:tcPr>
          <w:p>
            <w:pPr>
              <w:spacing w:before="0" w:after="0" w:line="280" w:lineRule="auto"/>
            </w:pPr>
            <w:r>
              <w:rPr>
                <w:rFonts w:ascii="Aptos" w:hAnsi="Aptos"/>
                <w:sz w:val="20"/>
                <w:color w:val="111827"/>
              </w:rPr>
              <w:t xml:space="preserve">Button, Text, Icon, Avatar, Loader</w:t>
            </w:r>
          </w:p>
        </w:tc>
        <w:tc>
          <w:tcPr>
            <w:tcW w:w="4360" w:type="dxa"/>
            <w:tcMar>
              <w:top w:w="100" w:type="dxa"/>
              <w:bottom w:w="100" w:type="dxa"/>
              <w:start w:w="140" w:type="dxa"/>
              <w:end w:w="140" w:type="dxa"/>
            </w:tcMar>
          </w:tcPr>
          <w:p>
            <w:pPr>
              <w:spacing w:before="0" w:after="0" w:line="280" w:lineRule="auto"/>
            </w:pPr>
            <w:r>
              <w:rPr>
                <w:rFonts w:ascii="Aptos" w:hAnsi="Aptos"/>
                <w:sz w:val="20"/>
                <w:color w:val="111827"/>
              </w:rPr>
              <w:t xml:space="preserve">Small reusable primitives.</w:t>
            </w:r>
          </w:p>
        </w:tc>
      </w:tr>
      <w:tr>
        <w:tc>
          <w:tcPr>
            <w:tcW w:w="17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Molecules</w:t>
            </w:r>
          </w:p>
        </w:tc>
        <w:tc>
          <w:tcPr>
            <w:tcW w:w="33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FormField, SearchBar, ProfileInfo, UserStat</w:t>
            </w:r>
          </w:p>
        </w:tc>
        <w:tc>
          <w:tcPr>
            <w:tcW w:w="43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Small composed UI blocks.</w:t>
            </w:r>
          </w:p>
        </w:tc>
      </w:tr>
      <w:tr>
        <w:tc>
          <w:tcPr>
            <w:tcW w:w="1700" w:type="dxa"/>
            <w:tcMar>
              <w:top w:w="100" w:type="dxa"/>
              <w:bottom w:w="100" w:type="dxa"/>
              <w:start w:w="140" w:type="dxa"/>
              <w:end w:w="140" w:type="dxa"/>
            </w:tcMar>
          </w:tcPr>
          <w:p>
            <w:pPr>
              <w:spacing w:before="0" w:after="0" w:line="280" w:lineRule="auto"/>
            </w:pPr>
            <w:r>
              <w:rPr>
                <w:rFonts w:ascii="Aptos" w:hAnsi="Aptos"/>
                <w:sz w:val="20"/>
                <w:color w:val="111827"/>
              </w:rPr>
              <w:t xml:space="preserve">Organisms</w:t>
            </w:r>
          </w:p>
        </w:tc>
        <w:tc>
          <w:tcPr>
            <w:tcW w:w="3300" w:type="dxa"/>
            <w:tcMar>
              <w:top w:w="100" w:type="dxa"/>
              <w:bottom w:w="100" w:type="dxa"/>
              <w:start w:w="140" w:type="dxa"/>
              <w:end w:w="140" w:type="dxa"/>
            </w:tcMar>
          </w:tcPr>
          <w:p>
            <w:pPr>
              <w:spacing w:before="0" w:after="0" w:line="280" w:lineRule="auto"/>
            </w:pPr>
            <w:r>
              <w:rPr>
                <w:rFonts w:ascii="Aptos" w:hAnsi="Aptos"/>
                <w:sz w:val="20"/>
                <w:color w:val="111827"/>
              </w:rPr>
              <w:t xml:space="preserve">ProductCard, ProfileHeader, ProfileStats, SettingsSection</w:t>
            </w:r>
          </w:p>
        </w:tc>
        <w:tc>
          <w:tcPr>
            <w:tcW w:w="4360" w:type="dxa"/>
            <w:tcMar>
              <w:top w:w="100" w:type="dxa"/>
              <w:bottom w:w="100" w:type="dxa"/>
              <w:start w:w="140" w:type="dxa"/>
              <w:end w:w="140" w:type="dxa"/>
            </w:tcMar>
          </w:tcPr>
          <w:p>
            <w:pPr>
              <w:spacing w:before="0" w:after="0" w:line="280" w:lineRule="auto"/>
            </w:pPr>
            <w:r>
              <w:rPr>
                <w:rFonts w:ascii="Aptos" w:hAnsi="Aptos"/>
                <w:sz w:val="20"/>
                <w:color w:val="111827"/>
              </w:rPr>
              <w:t xml:space="preserve">Feature-agnostic larger blocks.</w:t>
            </w:r>
          </w:p>
        </w:tc>
      </w:tr>
      <w:tr>
        <w:tc>
          <w:tcPr>
            <w:tcW w:w="17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Templates</w:t>
            </w:r>
          </w:p>
        </w:tc>
        <w:tc>
          <w:tcPr>
            <w:tcW w:w="33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MainTemplate, ProfileTemplate</w:t>
            </w:r>
          </w:p>
        </w:tc>
        <w:tc>
          <w:tcPr>
            <w:tcW w:w="43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Screen layout scaffolds.</w:t>
            </w:r>
          </w:p>
        </w:tc>
      </w:tr>
      <w:tr>
        <w:tc>
          <w:tcPr>
            <w:tcW w:w="1700" w:type="dxa"/>
            <w:tcMar>
              <w:top w:w="100" w:type="dxa"/>
              <w:bottom w:w="100" w:type="dxa"/>
              <w:start w:w="140" w:type="dxa"/>
              <w:end w:w="140" w:type="dxa"/>
            </w:tcMar>
          </w:tcPr>
          <w:p>
            <w:pPr>
              <w:spacing w:before="0" w:after="0" w:line="280" w:lineRule="auto"/>
            </w:pPr>
            <w:r>
              <w:rPr>
                <w:rFonts w:ascii="Aptos" w:hAnsi="Aptos"/>
                <w:sz w:val="20"/>
                <w:color w:val="111827"/>
              </w:rPr>
              <w:t xml:space="preserve">Screens</w:t>
            </w:r>
          </w:p>
        </w:tc>
        <w:tc>
          <w:tcPr>
            <w:tcW w:w="3300" w:type="dxa"/>
            <w:tcMar>
              <w:top w:w="100" w:type="dxa"/>
              <w:bottom w:w="100" w:type="dxa"/>
              <w:start w:w="140" w:type="dxa"/>
              <w:end w:w="140" w:type="dxa"/>
            </w:tcMar>
          </w:tcPr>
          <w:p>
            <w:pPr>
              <w:spacing w:before="0" w:after="0" w:line="280" w:lineRule="auto"/>
            </w:pPr>
            <w:r>
              <w:rPr>
                <w:rFonts w:ascii="Aptos" w:hAnsi="Aptos"/>
                <w:sz w:val="20"/>
                <w:color w:val="111827"/>
              </w:rPr>
              <w:t xml:space="preserve">LoginScreen, HomeScreen, ProfileScreen, SettingsScreen</w:t>
            </w:r>
          </w:p>
        </w:tc>
        <w:tc>
          <w:tcPr>
            <w:tcW w:w="4360" w:type="dxa"/>
            <w:tcMar>
              <w:top w:w="100" w:type="dxa"/>
              <w:bottom w:w="100" w:type="dxa"/>
              <w:start w:w="140" w:type="dxa"/>
              <w:end w:w="140" w:type="dxa"/>
            </w:tcMar>
          </w:tcPr>
          <w:p>
            <w:pPr>
              <w:spacing w:before="0" w:after="0" w:line="280" w:lineRule="auto"/>
            </w:pPr>
            <w:r>
              <w:rPr>
                <w:rFonts w:ascii="Aptos" w:hAnsi="Aptos"/>
                <w:sz w:val="20"/>
                <w:color w:val="111827"/>
              </w:rPr>
              <w:t xml:space="preserve">Route-level UI composition.</w:t>
            </w:r>
          </w:p>
        </w:tc>
      </w:tr>
    </w:tbl>
    <w:p>
      <w:pPr>
        <w:spacing w:before="0" w:after="120" w:line="280" w:lineRule="auto"/>
      </w:pPr>
      <w:r>
        <w:rPr>
          <w:rFonts w:ascii="Aptos" w:hAnsi="Aptos"/>
          <w:sz w:val="22"/>
        </w:rPr>
        <w:t xml:space="preserve"/>
      </w:r>
    </w:p>
    <w:p>
      <w:pPr>
        <w:pStyle w:val="Heading2"/>
        <w:spacing w:before="160" w:after="100" w:line="280" w:lineRule="auto"/>
        <w:keepNext/>
      </w:pPr>
      <w:r>
        <w:rPr>
          <w:rFonts w:ascii="Aptos" w:hAnsi="Aptos"/>
          <w:sz w:val="26"/>
          <w:b/>
          <w:color w:val="1F4D78"/>
        </w:rPr>
        <w:t xml:space="preserve">Theme And Styling</w:t>
      </w:r>
    </w:p>
    <w:p>
      <w:pPr>
        <w:pStyle w:val="BookBullet"/>
        <w:numPr>
          <w:ilvl w:val="0"/>
          <w:numId w:val="1"/>
        </w:numPr>
        <w:spacing w:after="80" w:line="280" w:lineRule="auto"/>
      </w:pPr>
      <w:r>
        <w:rPr>
          <w:rFonts w:ascii="Aptos" w:hAnsi="Aptos"/>
          <w:sz w:val="21"/>
        </w:rPr>
        <w:t xml:space="preserve">ThemeProvider derives light/dark mode from Redux settings and useColorScheme.</w:t>
      </w:r>
    </w:p>
    <w:p>
      <w:pPr>
        <w:pStyle w:val="BookBullet"/>
        <w:numPr>
          <w:ilvl w:val="0"/>
          <w:numId w:val="1"/>
        </w:numPr>
        <w:spacing w:after="80" w:line="280" w:lineRule="auto"/>
      </w:pPr>
      <w:r>
        <w:rPr>
          <w:rFonts w:ascii="Aptos" w:hAnsi="Aptos"/>
          <w:sz w:val="21"/>
        </w:rPr>
        <w:t xml:space="preserve">lightTheme and darkTheme map constants to semantic colors such as background, surface, text, border, primary, error, success, and warning.</w:t>
      </w:r>
    </w:p>
    <w:p>
      <w:pPr>
        <w:pStyle w:val="BookBullet"/>
        <w:numPr>
          <w:ilvl w:val="0"/>
          <w:numId w:val="1"/>
        </w:numPr>
        <w:spacing w:after="80" w:line="280" w:lineRule="auto"/>
      </w:pPr>
      <w:r>
        <w:rPr>
          <w:rFonts w:ascii="Aptos" w:hAnsi="Aptos"/>
          <w:sz w:val="21"/>
        </w:rPr>
        <w:t xml:space="preserve">The Text atom centralizes typography variants and color resolution.</w:t>
      </w:r>
    </w:p>
    <w:p>
      <w:pPr>
        <w:pStyle w:val="BookBullet"/>
        <w:numPr>
          <w:ilvl w:val="0"/>
          <w:numId w:val="1"/>
        </w:numPr>
        <w:spacing w:after="80" w:line="280" w:lineRule="auto"/>
      </w:pPr>
      <w:r>
        <w:rPr>
          <w:rFonts w:ascii="Aptos" w:hAnsi="Aptos"/>
          <w:sz w:val="21"/>
        </w:rPr>
        <w:t xml:space="preserve">The Icon atom uses lucide-react-native and maps a few emoji/string aliases to icon names.</w:t>
      </w:r>
    </w:p>
    <w:p>
      <w:pPr>
        <w:pStyle w:val="BookBullet"/>
        <w:numPr>
          <w:ilvl w:val="0"/>
          <w:numId w:val="1"/>
        </w:numPr>
        <w:spacing w:after="80" w:line="280" w:lineRule="auto"/>
      </w:pPr>
      <w:r>
        <w:rPr>
          <w:rFonts w:ascii="Aptos" w:hAnsi="Aptos"/>
          <w:sz w:val="21"/>
        </w:rPr>
        <w:t xml:space="preserve">Button supports primary, secondary, outline, ghost, sizes, loading, disabled, and testID props.</w:t>
      </w:r>
    </w:p>
    <w:p>
      <w:pPr>
        <w:spacing w:before="100" w:after="100" w:line="280" w:lineRule="auto"/>
        <w:shd w:fill="F5F3FF"/>
        <w:pBdr>
          <w:left w:val="single" w:sz="18" w:space="10" w:color="6D28D9"/>
        </w:pBdr>
      </w:pPr>
      <w:r>
        <w:rPr>
          <w:rFonts w:ascii="Aptos" w:hAnsi="Aptos"/>
          <w:sz w:val="22"/>
          <w:b/>
          <w:color w:val="6D28D9"/>
        </w:rPr>
        <w:t xml:space="preserve">UI improvement: </w:t>
      </w:r>
      <w:r>
        <w:rPr>
          <w:rFonts w:ascii="Aptos" w:hAnsi="Aptos"/>
          <w:sz w:val="22"/>
          <w:color w:val="111827"/>
        </w:rPr>
        <w:t xml:space="preserve">The UI system is practical. For larger apps, add stronger accessibility defaults to atoms: accessibilityRole for buttons, labels for icon-only controls, and disabled/loading announcements where needed.</w:t>
      </w:r>
    </w:p>
    <w:p>
      <w:r>
        <w:br w:type="page"/>
      </w:r>
    </w:p>
    <w:p>
      <w:pPr>
        <w:pStyle w:val="Heading1"/>
        <w:spacing w:before="220" w:after="140" w:line="280" w:lineRule="auto"/>
        <w:pBdr>
          <w:bottom w:val="single" w:sz="10" w:space="8" w:color="38BDF8"/>
        </w:pBdr>
        <w:keepNext/>
      </w:pPr>
      <w:r>
        <w:rPr>
          <w:rFonts w:ascii="Aptos" w:hAnsi="Aptos"/>
          <w:sz w:val="32"/>
          <w:b/>
          <w:color w:val="0B2545"/>
        </w:rPr>
        <w:t xml:space="preserve">5. Data, State, And Storage</w:t>
      </w:r>
    </w:p>
    <w:p>
      <w:pPr>
        <w:pStyle w:val="Heading2"/>
        <w:spacing w:before="160" w:after="100" w:line="280" w:lineRule="auto"/>
        <w:keepNext/>
      </w:pPr>
      <w:r>
        <w:rPr>
          <w:rFonts w:ascii="Aptos" w:hAnsi="Aptos"/>
          <w:sz w:val="26"/>
          <w:b/>
          <w:color w:val="1F4D78"/>
        </w:rPr>
        <w:t xml:space="preserve">API Layer</w:t>
      </w:r>
    </w:p>
    <w:tbl>
      <w:tblPr>
        <w:tblW w:w="9360" w:type="dxa"/>
        <w:tblInd w:w="120" w:type="dxa"/>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1900"/>
        <w:gridCol w:w="3800"/>
        <w:gridCol w:w="3660"/>
      </w:tblGrid>
      <w:tr>
        <w:tc>
          <w:tcPr>
            <w:tcW w:w="19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Module</w:t>
            </w:r>
          </w:p>
        </w:tc>
        <w:tc>
          <w:tcPr>
            <w:tcW w:w="38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Behavior</w:t>
            </w:r>
          </w:p>
        </w:tc>
        <w:tc>
          <w:tcPr>
            <w:tcW w:w="366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Observation</w:t>
            </w:r>
          </w:p>
        </w:tc>
      </w:tr>
      <w:tr>
        <w:tc>
          <w:tcPr>
            <w:tcW w:w="1900" w:type="dxa"/>
            <w:tcMar>
              <w:top w:w="100" w:type="dxa"/>
              <w:bottom w:w="100" w:type="dxa"/>
              <w:start w:w="140" w:type="dxa"/>
              <w:end w:w="140" w:type="dxa"/>
            </w:tcMar>
          </w:tcPr>
          <w:p>
            <w:pPr>
              <w:spacing w:before="0" w:after="0" w:line="280" w:lineRule="auto"/>
            </w:pPr>
            <w:r>
              <w:rPr>
                <w:rFonts w:ascii="Aptos" w:hAnsi="Aptos"/>
                <w:sz w:val="20"/>
                <w:color w:val="111827"/>
              </w:rPr>
              <w:t xml:space="preserve">ApiClient</w:t>
            </w:r>
          </w:p>
        </w:tc>
        <w:tc>
          <w:tcPr>
            <w:tcW w:w="3800" w:type="dxa"/>
            <w:tcMar>
              <w:top w:w="100" w:type="dxa"/>
              <w:bottom w:w="100" w:type="dxa"/>
              <w:start w:w="140" w:type="dxa"/>
              <w:end w:w="140" w:type="dxa"/>
            </w:tcMar>
          </w:tcPr>
          <w:p>
            <w:pPr>
              <w:spacing w:before="0" w:after="0" w:line="280" w:lineRule="auto"/>
            </w:pPr>
            <w:r>
              <w:rPr>
                <w:rFonts w:ascii="Aptos" w:hAnsi="Aptos"/>
                <w:sz w:val="20"/>
                <w:color w:val="111827"/>
              </w:rPr>
              <w:t xml:space="preserve">Axios instance using env.API_BASE_URL and optional API_VERSION.</w:t>
            </w:r>
          </w:p>
        </w:tc>
        <w:tc>
          <w:tcPr>
            <w:tcW w:w="3660" w:type="dxa"/>
            <w:tcMar>
              <w:top w:w="100" w:type="dxa"/>
              <w:bottom w:w="100" w:type="dxa"/>
              <w:start w:w="140" w:type="dxa"/>
              <w:end w:w="140" w:type="dxa"/>
            </w:tcMar>
          </w:tcPr>
          <w:p>
            <w:pPr>
              <w:spacing w:before="0" w:after="0" w:line="280" w:lineRule="auto"/>
            </w:pPr>
            <w:r>
              <w:rPr>
                <w:rFonts w:ascii="Aptos" w:hAnsi="Aptos"/>
                <w:sz w:val="20"/>
                <w:color w:val="111827"/>
              </w:rPr>
              <w:t xml:space="preserve">Good central client. Default api.example.com should fail fast in production.</w:t>
            </w:r>
          </w:p>
        </w:tc>
      </w:tr>
      <w:tr>
        <w:tc>
          <w:tcPr>
            <w:tcW w:w="19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Interceptors</w:t>
            </w:r>
          </w:p>
        </w:tc>
        <w:tc>
          <w:tcPr>
            <w:tcW w:w="38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Adds Bearer token, logs request, handles 401 by clearing auth and triggering logout.</w:t>
            </w:r>
          </w:p>
        </w:tc>
        <w:tc>
          <w:tcPr>
            <w:tcW w:w="36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Good base. Missing token refresh/retry queue.</w:t>
            </w:r>
          </w:p>
        </w:tc>
      </w:tr>
      <w:tr>
        <w:tc>
          <w:tcPr>
            <w:tcW w:w="1900" w:type="dxa"/>
            <w:tcMar>
              <w:top w:w="100" w:type="dxa"/>
              <w:bottom w:w="100" w:type="dxa"/>
              <w:start w:w="140" w:type="dxa"/>
              <w:end w:w="140" w:type="dxa"/>
            </w:tcMar>
          </w:tcPr>
          <w:p>
            <w:pPr>
              <w:spacing w:before="0" w:after="0" w:line="280" w:lineRule="auto"/>
            </w:pPr>
            <w:r>
              <w:rPr>
                <w:rFonts w:ascii="Aptos" w:hAnsi="Aptos"/>
                <w:sz w:val="20"/>
                <w:color w:val="111827"/>
              </w:rPr>
              <w:t xml:space="preserve">DemoApiClient</w:t>
            </w:r>
          </w:p>
        </w:tc>
        <w:tc>
          <w:tcPr>
            <w:tcW w:w="3800" w:type="dxa"/>
            <w:tcMar>
              <w:top w:w="100" w:type="dxa"/>
              <w:bottom w:w="100" w:type="dxa"/>
              <w:start w:w="140" w:type="dxa"/>
              <w:end w:w="140" w:type="dxa"/>
            </w:tcMar>
          </w:tcPr>
          <w:p>
            <w:pPr>
              <w:spacing w:before="0" w:after="0" w:line="280" w:lineRule="auto"/>
            </w:pPr>
            <w:r>
              <w:rPr>
                <w:rFonts w:ascii="Aptos" w:hAnsi="Aptos"/>
                <w:sz w:val="20"/>
                <w:color w:val="111827"/>
              </w:rPr>
              <w:t xml:space="preserve">Separate Axios client for dummyjson demo API.</w:t>
            </w:r>
          </w:p>
        </w:tc>
        <w:tc>
          <w:tcPr>
            <w:tcW w:w="3660" w:type="dxa"/>
            <w:tcMar>
              <w:top w:w="100" w:type="dxa"/>
              <w:bottom w:w="100" w:type="dxa"/>
              <w:start w:w="140" w:type="dxa"/>
              <w:end w:w="140" w:type="dxa"/>
            </w:tcMar>
          </w:tcPr>
          <w:p>
            <w:pPr>
              <w:spacing w:before="0" w:after="0" w:line="280" w:lineRule="auto"/>
            </w:pPr>
            <w:r>
              <w:rPr>
                <w:rFonts w:ascii="Aptos" w:hAnsi="Aptos"/>
                <w:sz w:val="20"/>
                <w:color w:val="111827"/>
              </w:rPr>
              <w:t xml:space="preserve">Useful separation from product API.</w:t>
            </w:r>
          </w:p>
        </w:tc>
      </w:tr>
      <w:tr>
        <w:tc>
          <w:tcPr>
            <w:tcW w:w="19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HNService</w:t>
            </w:r>
          </w:p>
        </w:tc>
        <w:tc>
          <w:tcPr>
            <w:tcW w:w="38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Direct axios request to Algolia HN search_by_date.</w:t>
            </w:r>
          </w:p>
        </w:tc>
        <w:tc>
          <w:tcPr>
            <w:tcW w:w="36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Could share timeout/error normalization if promoted to production.</w:t>
            </w:r>
          </w:p>
        </w:tc>
      </w:tr>
      <w:tr>
        <w:tc>
          <w:tcPr>
            <w:tcW w:w="1900" w:type="dxa"/>
            <w:tcMar>
              <w:top w:w="100" w:type="dxa"/>
              <w:bottom w:w="100" w:type="dxa"/>
              <w:start w:w="140" w:type="dxa"/>
              <w:end w:w="140" w:type="dxa"/>
            </w:tcMar>
          </w:tcPr>
          <w:p>
            <w:pPr>
              <w:spacing w:before="0" w:after="0" w:line="280" w:lineRule="auto"/>
            </w:pPr>
            <w:r>
              <w:rPr>
                <w:rFonts w:ascii="Aptos" w:hAnsi="Aptos"/>
                <w:sz w:val="20"/>
                <w:color w:val="111827"/>
              </w:rPr>
              <w:t xml:space="preserve">queryClient</w:t>
            </w:r>
          </w:p>
        </w:tc>
        <w:tc>
          <w:tcPr>
            <w:tcW w:w="3800" w:type="dxa"/>
            <w:tcMar>
              <w:top w:w="100" w:type="dxa"/>
              <w:bottom w:w="100" w:type="dxa"/>
              <w:start w:w="140" w:type="dxa"/>
              <w:end w:w="140" w:type="dxa"/>
            </w:tcMar>
          </w:tcPr>
          <w:p>
            <w:pPr>
              <w:spacing w:before="0" w:after="0" w:line="280" w:lineRule="auto"/>
            </w:pPr>
            <w:r>
              <w:rPr>
                <w:rFonts w:ascii="Aptos" w:hAnsi="Aptos"/>
                <w:sz w:val="20"/>
                <w:color w:val="111827"/>
              </w:rPr>
              <w:t xml:space="preserve">Retry 2, staleTime 5 min, gcTime 30 min, no refetch on focus.</w:t>
            </w:r>
          </w:p>
        </w:tc>
        <w:tc>
          <w:tcPr>
            <w:tcW w:w="3660" w:type="dxa"/>
            <w:tcMar>
              <w:top w:w="100" w:type="dxa"/>
              <w:bottom w:w="100" w:type="dxa"/>
              <w:start w:w="140" w:type="dxa"/>
              <w:end w:w="140" w:type="dxa"/>
            </w:tcMar>
          </w:tcPr>
          <w:p>
            <w:pPr>
              <w:spacing w:before="0" w:after="0" w:line="280" w:lineRule="auto"/>
            </w:pPr>
            <w:r>
              <w:rPr>
                <w:rFonts w:ascii="Aptos" w:hAnsi="Aptos"/>
                <w:sz w:val="20"/>
                <w:color w:val="111827"/>
              </w:rPr>
              <w:t xml:space="preserve">Reasonable mobile defaults.</w:t>
            </w:r>
          </w:p>
        </w:tc>
      </w:tr>
    </w:tbl>
    <w:p>
      <w:pPr>
        <w:spacing w:before="0" w:after="120" w:line="280" w:lineRule="auto"/>
      </w:pPr>
      <w:r>
        <w:rPr>
          <w:rFonts w:ascii="Aptos" w:hAnsi="Aptos"/>
          <w:sz w:val="22"/>
        </w:rPr>
        <w:t xml:space="preserve"/>
      </w:r>
    </w:p>
    <w:p>
      <w:pPr>
        <w:pStyle w:val="Heading2"/>
        <w:spacing w:before="160" w:after="100" w:line="280" w:lineRule="auto"/>
        <w:keepNext/>
      </w:pPr>
      <w:r>
        <w:rPr>
          <w:rFonts w:ascii="Aptos" w:hAnsi="Aptos"/>
          <w:sz w:val="26"/>
          <w:b/>
          <w:color w:val="1F4D78"/>
        </w:rPr>
        <w:t xml:space="preserve">Storage Strategy</w:t>
      </w:r>
    </w:p>
    <w:p>
      <w:pPr>
        <w:pStyle w:val="BookBullet"/>
        <w:numPr>
          <w:ilvl w:val="0"/>
          <w:numId w:val="1"/>
        </w:numPr>
        <w:spacing w:after="80" w:line="280" w:lineRule="auto"/>
      </w:pPr>
      <w:r>
        <w:rPr>
          <w:rFonts w:ascii="Aptos" w:hAnsi="Aptos"/>
          <w:sz w:val="21"/>
        </w:rPr>
        <w:t xml:space="preserve">Auth and refresh tokens use expo-secure-store on native platforms.</w:t>
      </w:r>
    </w:p>
    <w:p>
      <w:pPr>
        <w:pStyle w:val="BookBullet"/>
        <w:numPr>
          <w:ilvl w:val="0"/>
          <w:numId w:val="1"/>
        </w:numPr>
        <w:spacing w:after="80" w:line="280" w:lineRule="auto"/>
      </w:pPr>
      <w:r>
        <w:rPr>
          <w:rFonts w:ascii="Aptos" w:hAnsi="Aptos"/>
          <w:sz w:val="21"/>
        </w:rPr>
        <w:t xml:space="preserve">SecureStorage uses sessionStorage on web. This is not equivalent to native secure storage, but it avoids long-lived token persistence in localStorage.</w:t>
      </w:r>
    </w:p>
    <w:p>
      <w:pPr>
        <w:pStyle w:val="BookBullet"/>
        <w:numPr>
          <w:ilvl w:val="0"/>
          <w:numId w:val="1"/>
        </w:numPr>
        <w:spacing w:after="80" w:line="280" w:lineRule="auto"/>
      </w:pPr>
      <w:r>
        <w:rPr>
          <w:rFonts w:ascii="Aptos" w:hAnsi="Aptos"/>
          <w:sz w:val="21"/>
        </w:rPr>
        <w:t xml:space="preserve">User data, theme mode, and language use AsyncStorage or localStorage on web.</w:t>
      </w:r>
    </w:p>
    <w:p>
      <w:pPr>
        <w:pStyle w:val="BookBullet"/>
        <w:numPr>
          <w:ilvl w:val="0"/>
          <w:numId w:val="1"/>
        </w:numPr>
        <w:spacing w:after="80" w:line="280" w:lineRule="auto"/>
      </w:pPr>
      <w:r>
        <w:rPr>
          <w:rFonts w:ascii="Aptos" w:hAnsi="Aptos"/>
          <w:sz w:val="21"/>
        </w:rPr>
        <w:t xml:space="preserve">MMKVStorage is a wrapper over AsyncStorage, not real MMKV. The README comment correctly says to replace it with react-native-mmkv when needed.</w:t>
      </w:r>
    </w:p>
    <w:p>
      <w:r>
        <w:br w:type="page"/>
      </w:r>
    </w:p>
    <w:p>
      <w:pPr>
        <w:pStyle w:val="Heading1"/>
        <w:spacing w:before="220" w:after="140" w:line="280" w:lineRule="auto"/>
        <w:pBdr>
          <w:bottom w:val="single" w:sz="10" w:space="8" w:color="38BDF8"/>
        </w:pBdr>
        <w:keepNext/>
      </w:pPr>
      <w:r>
        <w:rPr>
          <w:rFonts w:ascii="Aptos" w:hAnsi="Aptos"/>
          <w:sz w:val="32"/>
          <w:b/>
          <w:color w:val="0B2545"/>
        </w:rPr>
        <w:t xml:space="preserve">6. Security Review</w:t>
      </w:r>
    </w:p>
    <w:tbl>
      <w:tblPr>
        <w:tblW w:w="9360" w:type="dxa"/>
        <w:tblInd w:w="120" w:type="dxa"/>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1800"/>
        <w:gridCol w:w="2800"/>
        <w:gridCol w:w="1200"/>
        <w:gridCol w:w="3560"/>
      </w:tblGrid>
      <w:tr>
        <w:tc>
          <w:tcPr>
            <w:tcW w:w="18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Finding</w:t>
            </w:r>
          </w:p>
        </w:tc>
        <w:tc>
          <w:tcPr>
            <w:tcW w:w="28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Evidence</w:t>
            </w:r>
          </w:p>
        </w:tc>
        <w:tc>
          <w:tcPr>
            <w:tcW w:w="12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Priority</w:t>
            </w:r>
          </w:p>
        </w:tc>
        <w:tc>
          <w:tcPr>
            <w:tcW w:w="356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Recommendation</w:t>
            </w:r>
          </w:p>
        </w:tc>
      </w:tr>
      <w:tr>
        <w:tc>
          <w:tcPr>
            <w:tcW w:w="1800" w:type="dxa"/>
            <w:tcMar>
              <w:top w:w="100" w:type="dxa"/>
              <w:bottom w:w="100" w:type="dxa"/>
              <w:start w:w="140" w:type="dxa"/>
              <w:end w:w="140" w:type="dxa"/>
            </w:tcMar>
          </w:tcPr>
          <w:p>
            <w:pPr>
              <w:spacing w:before="0" w:after="0" w:line="280" w:lineRule="auto"/>
            </w:pPr>
            <w:r>
              <w:rPr>
                <w:rFonts w:ascii="Aptos" w:hAnsi="Aptos"/>
                <w:sz w:val="20"/>
                <w:color w:val="111827"/>
              </w:rPr>
              <w:t xml:space="preserve">Placeholder API default</w:t>
            </w:r>
          </w:p>
        </w:tc>
        <w:tc>
          <w:tcPr>
            <w:tcW w:w="2800" w:type="dxa"/>
            <w:tcMar>
              <w:top w:w="100" w:type="dxa"/>
              <w:bottom w:w="100" w:type="dxa"/>
              <w:start w:w="140" w:type="dxa"/>
              <w:end w:w="140" w:type="dxa"/>
            </w:tcMar>
          </w:tcPr>
          <w:p>
            <w:pPr>
              <w:spacing w:before="0" w:after="0" w:line="280" w:lineRule="auto"/>
            </w:pPr>
            <w:r>
              <w:rPr>
                <w:rFonts w:ascii="Aptos" w:hAnsi="Aptos"/>
                <w:sz w:val="20"/>
                <w:color w:val="111827"/>
              </w:rPr>
              <w:t xml:space="preserve">src/config/env.ts defaults to https://api.example.com.</w:t>
            </w:r>
          </w:p>
        </w:tc>
        <w:tc>
          <w:tcPr>
            <w:tcW w:w="1200" w:type="dxa"/>
            <w:tcMar>
              <w:top w:w="100" w:type="dxa"/>
              <w:bottom w:w="100" w:type="dxa"/>
              <w:start w:w="140" w:type="dxa"/>
              <w:end w:w="140" w:type="dxa"/>
            </w:tcMar>
          </w:tcPr>
          <w:p>
            <w:pPr>
              <w:spacing w:before="0" w:after="0" w:line="280" w:lineRule="auto"/>
            </w:pPr>
            <w:r>
              <w:rPr>
                <w:rFonts w:ascii="Aptos" w:hAnsi="Aptos"/>
                <w:sz w:val="20"/>
                <w:color w:val="111827"/>
              </w:rPr>
              <w:t xml:space="preserve">High</w:t>
            </w:r>
          </w:p>
        </w:tc>
        <w:tc>
          <w:tcPr>
            <w:tcW w:w="3560" w:type="dxa"/>
            <w:tcMar>
              <w:top w:w="100" w:type="dxa"/>
              <w:bottom w:w="100" w:type="dxa"/>
              <w:start w:w="140" w:type="dxa"/>
              <w:end w:w="140" w:type="dxa"/>
            </w:tcMar>
          </w:tcPr>
          <w:p>
            <w:pPr>
              <w:spacing w:before="0" w:after="0" w:line="280" w:lineRule="auto"/>
            </w:pPr>
            <w:r>
              <w:rPr>
                <w:rFonts w:ascii="Aptos" w:hAnsi="Aptos"/>
                <w:sz w:val="20"/>
                <w:color w:val="111827"/>
              </w:rPr>
              <w:t xml:space="preserve">Require API URL per environment and fail fast for production builds.</w:t>
            </w:r>
          </w:p>
        </w:tc>
      </w:tr>
      <w:tr>
        <w:tc>
          <w:tcPr>
            <w:tcW w:w="18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No refresh-token flow</w:t>
            </w:r>
          </w:p>
        </w:tc>
        <w:tc>
          <w:tcPr>
            <w:tcW w:w="28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401 clears auth immediately.</w:t>
            </w:r>
          </w:p>
        </w:tc>
        <w:tc>
          <w:tcPr>
            <w:tcW w:w="12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High</w:t>
            </w:r>
          </w:p>
        </w:tc>
        <w:tc>
          <w:tcPr>
            <w:tcW w:w="35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Implement refresh, retry original request once, coordinate concurrent refreshes.</w:t>
            </w:r>
          </w:p>
        </w:tc>
      </w:tr>
      <w:tr>
        <w:tc>
          <w:tcPr>
            <w:tcW w:w="1800" w:type="dxa"/>
            <w:tcMar>
              <w:top w:w="100" w:type="dxa"/>
              <w:bottom w:w="100" w:type="dxa"/>
              <w:start w:w="140" w:type="dxa"/>
              <w:end w:w="140" w:type="dxa"/>
            </w:tcMar>
          </w:tcPr>
          <w:p>
            <w:pPr>
              <w:spacing w:before="0" w:after="0" w:line="280" w:lineRule="auto"/>
            </w:pPr>
            <w:r>
              <w:rPr>
                <w:rFonts w:ascii="Aptos" w:hAnsi="Aptos"/>
                <w:sz w:val="20"/>
                <w:color w:val="111827"/>
              </w:rPr>
              <w:t xml:space="preserve">Dev credentials in source</w:t>
            </w:r>
          </w:p>
        </w:tc>
        <w:tc>
          <w:tcPr>
            <w:tcW w:w="2800" w:type="dxa"/>
            <w:tcMar>
              <w:top w:w="100" w:type="dxa"/>
              <w:bottom w:w="100" w:type="dxa"/>
              <w:start w:w="140" w:type="dxa"/>
              <w:end w:w="140" w:type="dxa"/>
            </w:tcMar>
          </w:tcPr>
          <w:p>
            <w:pPr>
              <w:spacing w:before="0" w:after="0" w:line="280" w:lineRule="auto"/>
            </w:pPr>
            <w:r>
              <w:rPr>
                <w:rFonts w:ascii="Aptos" w:hAnsi="Aptos"/>
                <w:sz w:val="20"/>
                <w:color w:val="111827"/>
              </w:rPr>
              <w:t xml:space="preserve">devAuthAdapter and LoginScreen defaults in __DEV__.</w:t>
            </w:r>
          </w:p>
        </w:tc>
        <w:tc>
          <w:tcPr>
            <w:tcW w:w="1200" w:type="dxa"/>
            <w:tcMar>
              <w:top w:w="100" w:type="dxa"/>
              <w:bottom w:w="100" w:type="dxa"/>
              <w:start w:w="140" w:type="dxa"/>
              <w:end w:w="140" w:type="dxa"/>
            </w:tcMar>
          </w:tcPr>
          <w:p>
            <w:pPr>
              <w:spacing w:before="0" w:after="0" w:line="280" w:lineRule="auto"/>
            </w:pPr>
            <w:r>
              <w:rPr>
                <w:rFonts w:ascii="Aptos" w:hAnsi="Aptos"/>
                <w:sz w:val="20"/>
                <w:color w:val="111827"/>
              </w:rPr>
              <w:t xml:space="preserve">Medium</w:t>
            </w:r>
          </w:p>
        </w:tc>
        <w:tc>
          <w:tcPr>
            <w:tcW w:w="3560" w:type="dxa"/>
            <w:tcMar>
              <w:top w:w="100" w:type="dxa"/>
              <w:bottom w:w="100" w:type="dxa"/>
              <w:start w:w="140" w:type="dxa"/>
              <w:end w:w="140" w:type="dxa"/>
            </w:tcMar>
          </w:tcPr>
          <w:p>
            <w:pPr>
              <w:spacing w:before="0" w:after="0" w:line="280" w:lineRule="auto"/>
            </w:pPr>
            <w:r>
              <w:rPr>
                <w:rFonts w:ascii="Aptos" w:hAnsi="Aptos"/>
                <w:sz w:val="20"/>
                <w:color w:val="111827"/>
              </w:rPr>
              <w:t xml:space="preserve">Gate with explicit local-only flag and avoid staging leakage.</w:t>
            </w:r>
          </w:p>
        </w:tc>
      </w:tr>
      <w:tr>
        <w:tc>
          <w:tcPr>
            <w:tcW w:w="18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Broad Android permissions</w:t>
            </w:r>
          </w:p>
        </w:tc>
        <w:tc>
          <w:tcPr>
            <w:tcW w:w="28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READ/WRITE external storage and SYSTEM_ALERT_WINDOW in main manifest.</w:t>
            </w:r>
          </w:p>
        </w:tc>
        <w:tc>
          <w:tcPr>
            <w:tcW w:w="12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Medium</w:t>
            </w:r>
          </w:p>
        </w:tc>
        <w:tc>
          <w:tcPr>
            <w:tcW w:w="35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Remove unless needed. Keep debug-only permissions in debug manifest.</w:t>
            </w:r>
          </w:p>
        </w:tc>
      </w:tr>
      <w:tr>
        <w:tc>
          <w:tcPr>
            <w:tcW w:w="1800" w:type="dxa"/>
            <w:tcMar>
              <w:top w:w="100" w:type="dxa"/>
              <w:bottom w:w="100" w:type="dxa"/>
              <w:start w:w="140" w:type="dxa"/>
              <w:end w:w="140" w:type="dxa"/>
            </w:tcMar>
          </w:tcPr>
          <w:p>
            <w:pPr>
              <w:spacing w:before="0" w:after="0" w:line="280" w:lineRule="auto"/>
            </w:pPr>
            <w:r>
              <w:rPr>
                <w:rFonts w:ascii="Aptos" w:hAnsi="Aptos"/>
                <w:sz w:val="20"/>
                <w:color w:val="111827"/>
              </w:rPr>
              <w:t xml:space="preserve">Android backup enabled</w:t>
            </w:r>
          </w:p>
        </w:tc>
        <w:tc>
          <w:tcPr>
            <w:tcW w:w="2800" w:type="dxa"/>
            <w:tcMar>
              <w:top w:w="100" w:type="dxa"/>
              <w:bottom w:w="100" w:type="dxa"/>
              <w:start w:w="140" w:type="dxa"/>
              <w:end w:w="140" w:type="dxa"/>
            </w:tcMar>
          </w:tcPr>
          <w:p>
            <w:pPr>
              <w:spacing w:before="0" w:after="0" w:line="280" w:lineRule="auto"/>
            </w:pPr>
            <w:r>
              <w:rPr>
                <w:rFonts w:ascii="Aptos" w:hAnsi="Aptos"/>
                <w:sz w:val="20"/>
                <w:color w:val="111827"/>
              </w:rPr>
              <w:t xml:space="preserve">android:allowBackup="true".</w:t>
            </w:r>
          </w:p>
        </w:tc>
        <w:tc>
          <w:tcPr>
            <w:tcW w:w="1200" w:type="dxa"/>
            <w:tcMar>
              <w:top w:w="100" w:type="dxa"/>
              <w:bottom w:w="100" w:type="dxa"/>
              <w:start w:w="140" w:type="dxa"/>
              <w:end w:w="140" w:type="dxa"/>
            </w:tcMar>
          </w:tcPr>
          <w:p>
            <w:pPr>
              <w:spacing w:before="0" w:after="0" w:line="280" w:lineRule="auto"/>
            </w:pPr>
            <w:r>
              <w:rPr>
                <w:rFonts w:ascii="Aptos" w:hAnsi="Aptos"/>
                <w:sz w:val="20"/>
                <w:color w:val="111827"/>
              </w:rPr>
              <w:t xml:space="preserve">Medium</w:t>
            </w:r>
          </w:p>
        </w:tc>
        <w:tc>
          <w:tcPr>
            <w:tcW w:w="3560" w:type="dxa"/>
            <w:tcMar>
              <w:top w:w="100" w:type="dxa"/>
              <w:bottom w:w="100" w:type="dxa"/>
              <w:start w:w="140" w:type="dxa"/>
              <w:end w:w="140" w:type="dxa"/>
            </w:tcMar>
          </w:tcPr>
          <w:p>
            <w:pPr>
              <w:spacing w:before="0" w:after="0" w:line="280" w:lineRule="auto"/>
            </w:pPr>
            <w:r>
              <w:rPr>
                <w:rFonts w:ascii="Aptos" w:hAnsi="Aptos"/>
                <w:sz w:val="20"/>
                <w:color w:val="111827"/>
              </w:rPr>
              <w:t xml:space="preserve">Disable or configure backup rules if app stores sensitive data.</w:t>
            </w:r>
          </w:p>
        </w:tc>
      </w:tr>
      <w:tr>
        <w:tc>
          <w:tcPr>
            <w:tcW w:w="18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Permission adapters are stubs</w:t>
            </w:r>
          </w:p>
        </w:tc>
        <w:tc>
          <w:tcPr>
            <w:tcW w:w="28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Camera, location, notification functions return true.</w:t>
            </w:r>
          </w:p>
        </w:tc>
        <w:tc>
          <w:tcPr>
            <w:tcW w:w="12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Medium</w:t>
            </w:r>
          </w:p>
        </w:tc>
        <w:tc>
          <w:tcPr>
            <w:tcW w:w="35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Integrate Expo permission APIs before exposing features.</w:t>
            </w:r>
          </w:p>
        </w:tc>
      </w:tr>
      <w:tr>
        <w:tc>
          <w:tcPr>
            <w:tcW w:w="1800" w:type="dxa"/>
            <w:tcMar>
              <w:top w:w="100" w:type="dxa"/>
              <w:bottom w:w="100" w:type="dxa"/>
              <w:start w:w="140" w:type="dxa"/>
              <w:end w:w="140" w:type="dxa"/>
            </w:tcMar>
          </w:tcPr>
          <w:p>
            <w:pPr>
              <w:spacing w:before="0" w:after="0" w:line="280" w:lineRule="auto"/>
            </w:pPr>
            <w:r>
              <w:rPr>
                <w:rFonts w:ascii="Aptos" w:hAnsi="Aptos"/>
                <w:sz w:val="20"/>
                <w:color w:val="111827"/>
              </w:rPr>
              <w:t xml:space="preserve">User profile stored outside SecureStore</w:t>
            </w:r>
          </w:p>
        </w:tc>
        <w:tc>
          <w:tcPr>
            <w:tcW w:w="2800" w:type="dxa"/>
            <w:tcMar>
              <w:top w:w="100" w:type="dxa"/>
              <w:bottom w:w="100" w:type="dxa"/>
              <w:start w:w="140" w:type="dxa"/>
              <w:end w:w="140" w:type="dxa"/>
            </w:tcMar>
          </w:tcPr>
          <w:p>
            <w:pPr>
              <w:spacing w:before="0" w:after="0" w:line="280" w:lineRule="auto"/>
            </w:pPr>
            <w:r>
              <w:rPr>
                <w:rFonts w:ascii="Aptos" w:hAnsi="Aptos"/>
                <w:sz w:val="20"/>
                <w:color w:val="111827"/>
              </w:rPr>
              <w:t xml:space="preserve">saveUserData uses AsyncStorage.</w:t>
            </w:r>
          </w:p>
        </w:tc>
        <w:tc>
          <w:tcPr>
            <w:tcW w:w="1200" w:type="dxa"/>
            <w:tcMar>
              <w:top w:w="100" w:type="dxa"/>
              <w:bottom w:w="100" w:type="dxa"/>
              <w:start w:w="140" w:type="dxa"/>
              <w:end w:w="140" w:type="dxa"/>
            </w:tcMar>
          </w:tcPr>
          <w:p>
            <w:pPr>
              <w:spacing w:before="0" w:after="0" w:line="280" w:lineRule="auto"/>
            </w:pPr>
            <w:r>
              <w:rPr>
                <w:rFonts w:ascii="Aptos" w:hAnsi="Aptos"/>
                <w:sz w:val="20"/>
                <w:color w:val="111827"/>
              </w:rPr>
              <w:t xml:space="preserve">Low</w:t>
            </w:r>
          </w:p>
        </w:tc>
        <w:tc>
          <w:tcPr>
            <w:tcW w:w="3560" w:type="dxa"/>
            <w:tcMar>
              <w:top w:w="100" w:type="dxa"/>
              <w:bottom w:w="100" w:type="dxa"/>
              <w:start w:w="140" w:type="dxa"/>
              <w:end w:w="140" w:type="dxa"/>
            </w:tcMar>
          </w:tcPr>
          <w:p>
            <w:pPr>
              <w:spacing w:before="0" w:after="0" w:line="280" w:lineRule="auto"/>
            </w:pPr>
            <w:r>
              <w:rPr>
                <w:rFonts w:ascii="Aptos" w:hAnsi="Aptos"/>
                <w:sz w:val="20"/>
                <w:color w:val="111827"/>
              </w:rPr>
              <w:t xml:space="preserve">Keep non-sensitive only or move sensitive profile fields to secure storage.</w:t>
            </w:r>
          </w:p>
        </w:tc>
      </w:tr>
      <w:tr>
        <w:tc>
          <w:tcPr>
            <w:tcW w:w="18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Logging risk</w:t>
            </w:r>
          </w:p>
        </w:tc>
        <w:tc>
          <w:tcPr>
            <w:tcW w:w="28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Logger is dev-only, but request/error messages are logged.</w:t>
            </w:r>
          </w:p>
        </w:tc>
        <w:tc>
          <w:tcPr>
            <w:tcW w:w="12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Low</w:t>
            </w:r>
          </w:p>
        </w:tc>
        <w:tc>
          <w:tcPr>
            <w:tcW w:w="35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Keep tokens/PII out of logs and add redaction helpers.</w:t>
            </w:r>
          </w:p>
        </w:tc>
      </w:tr>
    </w:tbl>
    <w:p>
      <w:pPr>
        <w:spacing w:before="0" w:after="120" w:line="280" w:lineRule="auto"/>
      </w:pPr>
      <w:r>
        <w:rPr>
          <w:rFonts w:ascii="Aptos" w:hAnsi="Aptos"/>
          <w:sz w:val="22"/>
        </w:rPr>
        <w:t xml:space="preserve"/>
      </w:r>
    </w:p>
    <w:p>
      <w:pPr>
        <w:spacing w:before="100" w:after="100" w:line="280" w:lineRule="auto"/>
        <w:shd w:fill="ECFDF5"/>
        <w:pBdr>
          <w:left w:val="single" w:sz="18" w:space="10" w:color="047857"/>
        </w:pBdr>
      </w:pPr>
      <w:r>
        <w:rPr>
          <w:rFonts w:ascii="Aptos" w:hAnsi="Aptos"/>
          <w:sz w:val="22"/>
          <w:b/>
          <w:color w:val="047857"/>
        </w:rPr>
        <w:t xml:space="preserve">Positive security choices: </w:t>
      </w:r>
      <w:r>
        <w:rPr>
          <w:rFonts w:ascii="Aptos" w:hAnsi="Aptos"/>
          <w:sz w:val="22"/>
          <w:color w:val="111827"/>
        </w:rPr>
        <w:t xml:space="preserve">Tokens are stored in SecureStore on native, auth cleanup runs on logout and 401, and Dynatrace is disabled unless explicitly configured.</w:t>
      </w:r>
    </w:p>
    <w:p>
      <w:r>
        <w:br w:type="page"/>
      </w:r>
    </w:p>
    <w:p>
      <w:pPr>
        <w:pStyle w:val="Heading1"/>
        <w:spacing w:before="220" w:after="140" w:line="280" w:lineRule="auto"/>
        <w:pBdr>
          <w:bottom w:val="single" w:sz="10" w:space="8" w:color="38BDF8"/>
        </w:pBdr>
        <w:keepNext/>
      </w:pPr>
      <w:r>
        <w:rPr>
          <w:rFonts w:ascii="Aptos" w:hAnsi="Aptos"/>
          <w:sz w:val="32"/>
          <w:b/>
          <w:color w:val="0B2545"/>
        </w:rPr>
        <w:t xml:space="preserve">7. Performance Review</w:t>
      </w:r>
    </w:p>
    <w:p>
      <w:pPr>
        <w:pStyle w:val="Heading2"/>
        <w:spacing w:before="160" w:after="100" w:line="280" w:lineRule="auto"/>
        <w:keepNext/>
      </w:pPr>
      <w:r>
        <w:rPr>
          <w:rFonts w:ascii="Aptos" w:hAnsi="Aptos"/>
          <w:sz w:val="26"/>
          <w:b/>
          <w:color w:val="1F4D78"/>
        </w:rPr>
        <w:t xml:space="preserve">What Is Already Good</w:t>
      </w:r>
    </w:p>
    <w:p>
      <w:pPr>
        <w:pStyle w:val="BookBullet"/>
        <w:numPr>
          <w:ilvl w:val="0"/>
          <w:numId w:val="1"/>
        </w:numPr>
        <w:spacing w:after="80" w:line="280" w:lineRule="auto"/>
      </w:pPr>
      <w:r>
        <w:rPr>
          <w:rFonts w:ascii="Aptos" w:hAnsi="Aptos"/>
          <w:sz w:val="21"/>
        </w:rPr>
        <w:t xml:space="preserve">HomeScreen debounces search with a 400 ms delay before querying.</w:t>
      </w:r>
    </w:p>
    <w:p>
      <w:pPr>
        <w:pStyle w:val="BookBullet"/>
        <w:numPr>
          <w:ilvl w:val="0"/>
          <w:numId w:val="1"/>
        </w:numPr>
        <w:spacing w:after="80" w:line="280" w:lineRule="auto"/>
      </w:pPr>
      <w:r>
        <w:rPr>
          <w:rFonts w:ascii="Aptos" w:hAnsi="Aptos"/>
          <w:sz w:val="21"/>
        </w:rPr>
        <w:t xml:space="preserve">React Query caches paginated data and avoids frequent refetches.</w:t>
      </w:r>
    </w:p>
    <w:p>
      <w:pPr>
        <w:pStyle w:val="BookBullet"/>
        <w:numPr>
          <w:ilvl w:val="0"/>
          <w:numId w:val="1"/>
        </w:numPr>
        <w:spacing w:after="80" w:line="280" w:lineRule="auto"/>
      </w:pPr>
      <w:r>
        <w:rPr>
          <w:rFonts w:ascii="Aptos" w:hAnsi="Aptos"/>
          <w:sz w:val="21"/>
        </w:rPr>
        <w:t xml:space="preserve">FlatList is used for the feed, with removeClippedSubviews enabled.</w:t>
      </w:r>
    </w:p>
    <w:p>
      <w:pPr>
        <w:pStyle w:val="BookBullet"/>
        <w:numPr>
          <w:ilvl w:val="0"/>
          <w:numId w:val="1"/>
        </w:numPr>
        <w:spacing w:after="80" w:line="280" w:lineRule="auto"/>
      </w:pPr>
      <w:r>
        <w:rPr>
          <w:rFonts w:ascii="Aptos" w:hAnsi="Aptos"/>
          <w:sz w:val="21"/>
        </w:rPr>
        <w:t xml:space="preserve">HomeScreen memoizes header, skeleton data, item renderer, footer renderer, and empty renderer.</w:t>
      </w:r>
    </w:p>
    <w:p>
      <w:pPr>
        <w:pStyle w:val="BookBullet"/>
        <w:numPr>
          <w:ilvl w:val="0"/>
          <w:numId w:val="1"/>
        </w:numPr>
        <w:spacing w:after="80" w:line="280" w:lineRule="auto"/>
      </w:pPr>
      <w:r>
        <w:rPr>
          <w:rFonts w:ascii="Aptos" w:hAnsi="Aptos"/>
          <w:sz w:val="21"/>
        </w:rPr>
        <w:t xml:space="preserve">useHomeViewModel memoizes flattened and sorted story data.</w:t>
      </w:r>
    </w:p>
    <w:p>
      <w:pPr>
        <w:pStyle w:val="Heading2"/>
        <w:spacing w:before="160" w:after="100" w:line="280" w:lineRule="auto"/>
        <w:keepNext/>
      </w:pPr>
      <w:r>
        <w:rPr>
          <w:rFonts w:ascii="Aptos" w:hAnsi="Aptos"/>
          <w:sz w:val="26"/>
          <w:b/>
          <w:color w:val="1F4D78"/>
        </w:rPr>
        <w:t xml:space="preserve">Performance Opportunities</w:t>
      </w:r>
    </w:p>
    <w:tbl>
      <w:tblPr>
        <w:tblW w:w="9360" w:type="dxa"/>
        <w:tblInd w:w="120" w:type="dxa"/>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1900"/>
        <w:gridCol w:w="3300"/>
        <w:gridCol w:w="4160"/>
      </w:tblGrid>
      <w:tr>
        <w:tc>
          <w:tcPr>
            <w:tcW w:w="19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Area</w:t>
            </w:r>
          </w:p>
        </w:tc>
        <w:tc>
          <w:tcPr>
            <w:tcW w:w="33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Issue</w:t>
            </w:r>
          </w:p>
        </w:tc>
        <w:tc>
          <w:tcPr>
            <w:tcW w:w="416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Recommendation</w:t>
            </w:r>
          </w:p>
        </w:tc>
      </w:tr>
      <w:tr>
        <w:tc>
          <w:tcPr>
            <w:tcW w:w="1900" w:type="dxa"/>
            <w:tcMar>
              <w:top w:w="100" w:type="dxa"/>
              <w:bottom w:w="100" w:type="dxa"/>
              <w:start w:w="140" w:type="dxa"/>
              <w:end w:w="140" w:type="dxa"/>
            </w:tcMar>
          </w:tcPr>
          <w:p>
            <w:pPr>
              <w:spacing w:before="0" w:after="0" w:line="280" w:lineRule="auto"/>
            </w:pPr>
            <w:r>
              <w:rPr>
                <w:rFonts w:ascii="Aptos" w:hAnsi="Aptos"/>
                <w:sz w:val="20"/>
                <w:color w:val="111827"/>
              </w:rPr>
              <w:t xml:space="preserve">FlatList keys</w:t>
            </w:r>
          </w:p>
        </w:tc>
        <w:tc>
          <w:tcPr>
            <w:tcW w:w="3300" w:type="dxa"/>
            <w:tcMar>
              <w:top w:w="100" w:type="dxa"/>
              <w:bottom w:w="100" w:type="dxa"/>
              <w:start w:w="140" w:type="dxa"/>
              <w:end w:w="140" w:type="dxa"/>
            </w:tcMar>
          </w:tcPr>
          <w:p>
            <w:pPr>
              <w:spacing w:before="0" w:after="0" w:line="280" w:lineRule="auto"/>
            </w:pPr>
            <w:r>
              <w:rPr>
                <w:rFonts w:ascii="Aptos" w:hAnsi="Aptos"/>
                <w:sz w:val="20"/>
                <w:color w:val="111827"/>
              </w:rPr>
              <w:t xml:space="preserve">keyExtractor combines objectID and index.</w:t>
            </w:r>
          </w:p>
        </w:tc>
        <w:tc>
          <w:tcPr>
            <w:tcW w:w="4160" w:type="dxa"/>
            <w:tcMar>
              <w:top w:w="100" w:type="dxa"/>
              <w:bottom w:w="100" w:type="dxa"/>
              <w:start w:w="140" w:type="dxa"/>
              <w:end w:w="140" w:type="dxa"/>
            </w:tcMar>
          </w:tcPr>
          <w:p>
            <w:pPr>
              <w:spacing w:before="0" w:after="0" w:line="280" w:lineRule="auto"/>
            </w:pPr>
            <w:r>
              <w:rPr>
                <w:rFonts w:ascii="Aptos" w:hAnsi="Aptos"/>
                <w:sz w:val="20"/>
                <w:color w:val="111827"/>
              </w:rPr>
              <w:t xml:space="preserve">Use stable objectID only after deduping to preserve row identity.</w:t>
            </w:r>
          </w:p>
        </w:tc>
      </w:tr>
      <w:tr>
        <w:tc>
          <w:tcPr>
            <w:tcW w:w="19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Pagination sorting</w:t>
            </w:r>
          </w:p>
        </w:tc>
        <w:tc>
          <w:tcPr>
            <w:tcW w:w="33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Sorting all accumulated stories runs whenever sort changes or pages update.</w:t>
            </w:r>
          </w:p>
        </w:tc>
        <w:tc>
          <w:tcPr>
            <w:tcW w:w="41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Acceptable now; consider server sort or memoized derived selectors for larger datasets.</w:t>
            </w:r>
          </w:p>
        </w:tc>
      </w:tr>
      <w:tr>
        <w:tc>
          <w:tcPr>
            <w:tcW w:w="1900" w:type="dxa"/>
            <w:tcMar>
              <w:top w:w="100" w:type="dxa"/>
              <w:bottom w:w="100" w:type="dxa"/>
              <w:start w:w="140" w:type="dxa"/>
              <w:end w:w="140" w:type="dxa"/>
            </w:tcMar>
          </w:tcPr>
          <w:p>
            <w:pPr>
              <w:spacing w:before="0" w:after="0" w:line="280" w:lineRule="auto"/>
            </w:pPr>
            <w:r>
              <w:rPr>
                <w:rFonts w:ascii="Aptos" w:hAnsi="Aptos"/>
                <w:sz w:val="20"/>
                <w:color w:val="111827"/>
              </w:rPr>
              <w:t xml:space="preserve">Navigation remount</w:t>
            </w:r>
          </w:p>
        </w:tc>
        <w:tc>
          <w:tcPr>
            <w:tcW w:w="3300" w:type="dxa"/>
            <w:tcMar>
              <w:top w:w="100" w:type="dxa"/>
              <w:bottom w:w="100" w:type="dxa"/>
              <w:start w:w="140" w:type="dxa"/>
              <w:end w:w="140" w:type="dxa"/>
            </w:tcMar>
          </w:tcPr>
          <w:p>
            <w:pPr>
              <w:spacing w:before="0" w:after="0" w:line="280" w:lineRule="auto"/>
            </w:pPr>
            <w:r>
              <w:rPr>
                <w:rFonts w:ascii="Aptos" w:hAnsi="Aptos"/>
                <w:sz w:val="20"/>
                <w:color w:val="111827"/>
              </w:rPr>
              <w:t xml:space="preserve">AppNavigator key={language} remounts navigation on language change.</w:t>
            </w:r>
          </w:p>
        </w:tc>
        <w:tc>
          <w:tcPr>
            <w:tcW w:w="4160" w:type="dxa"/>
            <w:tcMar>
              <w:top w:w="100" w:type="dxa"/>
              <w:bottom w:w="100" w:type="dxa"/>
              <w:start w:w="140" w:type="dxa"/>
              <w:end w:w="140" w:type="dxa"/>
            </w:tcMar>
          </w:tcPr>
          <w:p>
            <w:pPr>
              <w:spacing w:before="0" w:after="0" w:line="280" w:lineRule="auto"/>
            </w:pPr>
            <w:r>
              <w:rPr>
                <w:rFonts w:ascii="Aptos" w:hAnsi="Aptos"/>
                <w:sz w:val="20"/>
                <w:color w:val="111827"/>
              </w:rPr>
              <w:t xml:space="preserve">Fine for simple app. For deep flows, use reactive labels to avoid route-state loss.</w:t>
            </w:r>
          </w:p>
        </w:tc>
      </w:tr>
      <w:tr>
        <w:tc>
          <w:tcPr>
            <w:tcW w:w="19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Icon resolver</w:t>
            </w:r>
          </w:p>
        </w:tc>
        <w:tc>
          <w:tcPr>
            <w:tcW w:w="33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Icon dynamically reads lucide icon map each render.</w:t>
            </w:r>
          </w:p>
        </w:tc>
        <w:tc>
          <w:tcPr>
            <w:tcW w:w="41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Acceptable. For hot paths, pass resolved components or memoize mapping.</w:t>
            </w:r>
          </w:p>
        </w:tc>
      </w:tr>
      <w:tr>
        <w:tc>
          <w:tcPr>
            <w:tcW w:w="1900" w:type="dxa"/>
            <w:tcMar>
              <w:top w:w="100" w:type="dxa"/>
              <w:bottom w:w="100" w:type="dxa"/>
              <w:start w:w="140" w:type="dxa"/>
              <w:end w:w="140" w:type="dxa"/>
            </w:tcMar>
          </w:tcPr>
          <w:p>
            <w:pPr>
              <w:spacing w:before="0" w:after="0" w:line="280" w:lineRule="auto"/>
            </w:pPr>
            <w:r>
              <w:rPr>
                <w:rFonts w:ascii="Aptos" w:hAnsi="Aptos"/>
                <w:sz w:val="20"/>
                <w:color w:val="111827"/>
              </w:rPr>
              <w:t xml:space="preserve">Theme context</w:t>
            </w:r>
          </w:p>
        </w:tc>
        <w:tc>
          <w:tcPr>
            <w:tcW w:w="3300" w:type="dxa"/>
            <w:tcMar>
              <w:top w:w="100" w:type="dxa"/>
              <w:bottom w:w="100" w:type="dxa"/>
              <w:start w:w="140" w:type="dxa"/>
              <w:end w:w="140" w:type="dxa"/>
            </w:tcMar>
          </w:tcPr>
          <w:p>
            <w:pPr>
              <w:spacing w:before="0" w:after="0" w:line="280" w:lineRule="auto"/>
            </w:pPr>
            <w:r>
              <w:rPr>
                <w:rFonts w:ascii="Aptos" w:hAnsi="Aptos"/>
                <w:sz w:val="20"/>
                <w:color w:val="111827"/>
              </w:rPr>
              <w:t xml:space="preserve">Changing theme rerenders consumers.</w:t>
            </w:r>
          </w:p>
        </w:tc>
        <w:tc>
          <w:tcPr>
            <w:tcW w:w="4160" w:type="dxa"/>
            <w:tcMar>
              <w:top w:w="100" w:type="dxa"/>
              <w:bottom w:w="100" w:type="dxa"/>
              <w:start w:w="140" w:type="dxa"/>
              <w:end w:w="140" w:type="dxa"/>
            </w:tcMar>
          </w:tcPr>
          <w:p>
            <w:pPr>
              <w:spacing w:before="0" w:after="0" w:line="280" w:lineRule="auto"/>
            </w:pPr>
            <w:r>
              <w:rPr>
                <w:rFonts w:ascii="Aptos" w:hAnsi="Aptos"/>
                <w:sz w:val="20"/>
                <w:color w:val="111827"/>
              </w:rPr>
              <w:t xml:space="preserve">Expected. Keep components small and memoized around expensive lists.</w:t>
            </w:r>
          </w:p>
        </w:tc>
      </w:tr>
      <w:tr>
        <w:tc>
          <w:tcPr>
            <w:tcW w:w="19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Storage reads</w:t>
            </w:r>
          </w:p>
        </w:tc>
        <w:tc>
          <w:tcPr>
            <w:tcW w:w="33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Request interceptor reads token from SecureStore for every API request.</w:t>
            </w:r>
          </w:p>
        </w:tc>
        <w:tc>
          <w:tcPr>
            <w:tcW w:w="41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Cache token in memory with storage sync if request volume increases.</w:t>
            </w:r>
          </w:p>
        </w:tc>
      </w:tr>
    </w:tbl>
    <w:p>
      <w:pPr>
        <w:spacing w:before="0" w:after="120" w:line="280" w:lineRule="auto"/>
      </w:pPr>
      <w:r>
        <w:rPr>
          <w:rFonts w:ascii="Aptos" w:hAnsi="Aptos"/>
          <w:sz w:val="22"/>
        </w:rPr>
        <w:t xml:space="preserve"/>
      </w:r>
    </w:p>
    <w:p>
      <w:r>
        <w:br w:type="page"/>
      </w:r>
    </w:p>
    <w:p>
      <w:pPr>
        <w:pStyle w:val="Heading1"/>
        <w:spacing w:before="220" w:after="140" w:line="280" w:lineRule="auto"/>
        <w:pBdr>
          <w:bottom w:val="single" w:sz="10" w:space="8" w:color="38BDF8"/>
        </w:pBdr>
        <w:keepNext/>
      </w:pPr>
      <w:r>
        <w:rPr>
          <w:rFonts w:ascii="Aptos" w:hAnsi="Aptos"/>
          <w:sz w:val="32"/>
          <w:b/>
          <w:color w:val="0B2545"/>
        </w:rPr>
        <w:t xml:space="preserve">8. Platform, Expo, And Native Configuration</w:t>
      </w:r>
    </w:p>
    <w:p>
      <w:pPr>
        <w:pStyle w:val="Heading2"/>
        <w:spacing w:before="160" w:after="100" w:line="280" w:lineRule="auto"/>
        <w:keepNext/>
      </w:pPr>
      <w:r>
        <w:rPr>
          <w:rFonts w:ascii="Aptos" w:hAnsi="Aptos"/>
          <w:sz w:val="26"/>
          <w:b/>
          <w:color w:val="1F4D78"/>
        </w:rPr>
        <w:t xml:space="preserve">Expo SDK v56 Alignment</w:t>
      </w:r>
    </w:p>
    <w:p>
      <w:pPr>
        <w:pStyle w:val="BookBullet"/>
        <w:numPr>
          <w:ilvl w:val="0"/>
          <w:numId w:val="1"/>
        </w:numPr>
        <w:spacing w:after="80" w:line="280" w:lineRule="auto"/>
      </w:pPr>
      <w:r>
        <w:rPr>
          <w:rFonts w:ascii="Aptos" w:hAnsi="Aptos"/>
          <w:sz w:val="21"/>
        </w:rPr>
        <w:t xml:space="preserve">The project uses Expo ~56.0.12 and React Native 0.85.3.</w:t>
      </w:r>
    </w:p>
    <w:p>
      <w:pPr>
        <w:pStyle w:val="BookBullet"/>
        <w:numPr>
          <w:ilvl w:val="0"/>
          <w:numId w:val="1"/>
        </w:numPr>
        <w:spacing w:after="80" w:line="280" w:lineRule="auto"/>
      </w:pPr>
      <w:r>
        <w:rPr>
          <w:rFonts w:ascii="Aptos" w:hAnsi="Aptos"/>
          <w:sz w:val="21"/>
        </w:rPr>
        <w:t xml:space="preserve">Expo v56 docs list React Native 0.85, React 19.2.3, React Native Web 0.21.0, and minimum Node.js 22.13.x.</w:t>
      </w:r>
    </w:p>
    <w:p>
      <w:pPr>
        <w:pStyle w:val="BookBullet"/>
        <w:numPr>
          <w:ilvl w:val="0"/>
          <w:numId w:val="1"/>
        </w:numPr>
        <w:spacing w:after="80" w:line="280" w:lineRule="auto"/>
      </w:pPr>
      <w:r>
        <w:rPr>
          <w:rFonts w:ascii="Aptos" w:hAnsi="Aptos"/>
          <w:sz w:val="21"/>
        </w:rPr>
        <w:t xml:space="preserve">Expo v56 docs list Android 7+ with compileSdkVersion and targetSdkVersion 36, and iOS 16.4+ with Xcode 26.4+.</w:t>
      </w:r>
    </w:p>
    <w:p>
      <w:pPr>
        <w:pStyle w:val="BookBullet"/>
        <w:numPr>
          <w:ilvl w:val="0"/>
          <w:numId w:val="1"/>
        </w:numPr>
        <w:spacing w:after="80" w:line="280" w:lineRule="auto"/>
      </w:pPr>
      <w:r>
        <w:rPr>
          <w:rFonts w:ascii="Aptos" w:hAnsi="Aptos"/>
          <w:sz w:val="21"/>
        </w:rPr>
        <w:t xml:space="preserve">The package versions in this repo match the SDK 56 family.</w:t>
      </w:r>
    </w:p>
    <w:p>
      <w:pPr>
        <w:pStyle w:val="Heading2"/>
        <w:spacing w:before="160" w:after="100" w:line="280" w:lineRule="auto"/>
        <w:keepNext/>
      </w:pPr>
      <w:r>
        <w:rPr>
          <w:rFonts w:ascii="Aptos" w:hAnsi="Aptos"/>
          <w:sz w:val="26"/>
          <w:b/>
          <w:color w:val="1F4D78"/>
        </w:rPr>
        <w:t xml:space="preserve">Native Config Notes</w:t>
      </w:r>
    </w:p>
    <w:tbl>
      <w:tblPr>
        <w:tblW w:w="9360" w:type="dxa"/>
        <w:tblInd w:w="120" w:type="dxa"/>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2600"/>
        <w:gridCol w:w="6760"/>
      </w:tblGrid>
      <w:tr>
        <w:tc>
          <w:tcPr>
            <w:tcW w:w="26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File</w:t>
            </w:r>
          </w:p>
        </w:tc>
        <w:tc>
          <w:tcPr>
            <w:tcW w:w="676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Observation</w:t>
            </w:r>
          </w:p>
        </w:tc>
      </w:tr>
      <w:tr>
        <w:tc>
          <w:tcPr>
            <w:tcW w:w="2600" w:type="dxa"/>
            <w:tcMar>
              <w:top w:w="100" w:type="dxa"/>
              <w:bottom w:w="100" w:type="dxa"/>
              <w:start w:w="140" w:type="dxa"/>
              <w:end w:w="140" w:type="dxa"/>
            </w:tcMar>
          </w:tcPr>
          <w:p>
            <w:pPr>
              <w:spacing w:before="0" w:after="0" w:line="280" w:lineRule="auto"/>
            </w:pPr>
            <w:r>
              <w:rPr>
                <w:rFonts w:ascii="Aptos" w:hAnsi="Aptos"/>
                <w:sz w:val="20"/>
                <w:color w:val="111827"/>
              </w:rPr>
              <w:t xml:space="preserve">app.config.ts</w:t>
            </w:r>
          </w:p>
        </w:tc>
        <w:tc>
          <w:tcPr>
            <w:tcW w:w="6760" w:type="dxa"/>
            <w:tcMar>
              <w:top w:w="100" w:type="dxa"/>
              <w:bottom w:w="100" w:type="dxa"/>
              <w:start w:w="140" w:type="dxa"/>
              <w:end w:w="140" w:type="dxa"/>
            </w:tcMar>
          </w:tcPr>
          <w:p>
            <w:pPr>
              <w:spacing w:before="0" w:after="0" w:line="280" w:lineRule="auto"/>
            </w:pPr>
            <w:r>
              <w:rPr>
                <w:rFonts w:ascii="Aptos" w:hAnsi="Aptos"/>
                <w:sz w:val="20"/>
                <w:color w:val="111827"/>
              </w:rPr>
              <w:t xml:space="preserve">Supports dynamic branding through EXPO_PUBLIC_BRAND and related EXPO_PUBLIC_* overrides.</w:t>
            </w:r>
          </w:p>
        </w:tc>
      </w:tr>
      <w:tr>
        <w:tc>
          <w:tcPr>
            <w:tcW w:w="26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app.json</w:t>
            </w:r>
          </w:p>
        </w:tc>
        <w:tc>
          <w:tcPr>
            <w:tcW w:w="67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Portrait orientation, light UI style, adaptive Android icons, web favicon.</w:t>
            </w:r>
          </w:p>
        </w:tc>
      </w:tr>
      <w:tr>
        <w:tc>
          <w:tcPr>
            <w:tcW w:w="2600" w:type="dxa"/>
            <w:tcMar>
              <w:top w:w="100" w:type="dxa"/>
              <w:bottom w:w="100" w:type="dxa"/>
              <w:start w:w="140" w:type="dxa"/>
              <w:end w:w="140" w:type="dxa"/>
            </w:tcMar>
          </w:tcPr>
          <w:p>
            <w:pPr>
              <w:spacing w:before="0" w:after="0" w:line="280" w:lineRule="auto"/>
            </w:pPr>
            <w:r>
              <w:rPr>
                <w:rFonts w:ascii="Aptos" w:hAnsi="Aptos"/>
                <w:sz w:val="20"/>
                <w:color w:val="111827"/>
              </w:rPr>
              <w:t xml:space="preserve">AndroidManifest.xml</w:t>
            </w:r>
          </w:p>
        </w:tc>
        <w:tc>
          <w:tcPr>
            <w:tcW w:w="6760" w:type="dxa"/>
            <w:tcMar>
              <w:top w:w="100" w:type="dxa"/>
              <w:bottom w:w="100" w:type="dxa"/>
              <w:start w:w="140" w:type="dxa"/>
              <w:end w:w="140" w:type="dxa"/>
            </w:tcMar>
          </w:tcPr>
          <w:p>
            <w:pPr>
              <w:spacing w:before="0" w:after="0" w:line="280" w:lineRule="auto"/>
            </w:pPr>
            <w:r>
              <w:rPr>
                <w:rFonts w:ascii="Aptos" w:hAnsi="Aptos"/>
                <w:sz w:val="20"/>
                <w:color w:val="111827"/>
              </w:rPr>
              <w:t xml:space="preserve">Internet plus storage, alert-window, vibrate permissions; deep link scheme rnarchitectureapp.</w:t>
            </w:r>
          </w:p>
        </w:tc>
      </w:tr>
      <w:tr>
        <w:tc>
          <w:tcPr>
            <w:tcW w:w="26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PrivacyInfo.xcprivacy</w:t>
            </w:r>
          </w:p>
        </w:tc>
        <w:tc>
          <w:tcPr>
            <w:tcW w:w="67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Declares UserDefaults, file timestamp, and system boot time accessed API reasons; no collected data and no tracking.</w:t>
            </w:r>
          </w:p>
        </w:tc>
      </w:tr>
      <w:tr>
        <w:tc>
          <w:tcPr>
            <w:tcW w:w="2600" w:type="dxa"/>
            <w:tcMar>
              <w:top w:w="100" w:type="dxa"/>
              <w:bottom w:w="100" w:type="dxa"/>
              <w:start w:w="140" w:type="dxa"/>
              <w:end w:w="140" w:type="dxa"/>
            </w:tcMar>
          </w:tcPr>
          <w:p>
            <w:pPr>
              <w:spacing w:before="0" w:after="0" w:line="280" w:lineRule="auto"/>
            </w:pPr>
            <w:r>
              <w:rPr>
                <w:rFonts w:ascii="Aptos" w:hAnsi="Aptos"/>
                <w:sz w:val="20"/>
                <w:color w:val="111827"/>
              </w:rPr>
              <w:t xml:space="preserve">Dynatrace config</w:t>
            </w:r>
          </w:p>
        </w:tc>
        <w:tc>
          <w:tcPr>
            <w:tcW w:w="6760" w:type="dxa"/>
            <w:tcMar>
              <w:top w:w="100" w:type="dxa"/>
              <w:bottom w:w="100" w:type="dxa"/>
              <w:start w:w="140" w:type="dxa"/>
              <w:end w:w="140" w:type="dxa"/>
            </w:tcMar>
          </w:tcPr>
          <w:p>
            <w:pPr>
              <w:spacing w:before="0" w:after="0" w:line="280" w:lineRule="auto"/>
            </w:pPr>
            <w:r>
              <w:rPr>
                <w:rFonts w:ascii="Aptos" w:hAnsi="Aptos"/>
                <w:sz w:val="20"/>
                <w:color w:val="111827"/>
              </w:rPr>
              <w:t xml:space="preserve">Plugin dependency and scripts exist; runtime wrapper only sends events when enabled and not web.</w:t>
            </w:r>
          </w:p>
        </w:tc>
      </w:tr>
    </w:tbl>
    <w:p>
      <w:pPr>
        <w:spacing w:before="0" w:after="120" w:line="280" w:lineRule="auto"/>
      </w:pPr>
      <w:r>
        <w:rPr>
          <w:rFonts w:ascii="Aptos" w:hAnsi="Aptos"/>
          <w:sz w:val="22"/>
        </w:rPr>
        <w:t xml:space="preserve"/>
      </w:r>
    </w:p>
    <w:p>
      <w:r>
        <w:br w:type="page"/>
      </w:r>
    </w:p>
    <w:p>
      <w:pPr>
        <w:pStyle w:val="Heading1"/>
        <w:spacing w:before="220" w:after="140" w:line="280" w:lineRule="auto"/>
        <w:pBdr>
          <w:bottom w:val="single" w:sz="10" w:space="8" w:color="38BDF8"/>
        </w:pBdr>
        <w:keepNext/>
      </w:pPr>
      <w:r>
        <w:rPr>
          <w:rFonts w:ascii="Aptos" w:hAnsi="Aptos"/>
          <w:sz w:val="32"/>
          <w:b/>
          <w:color w:val="0B2545"/>
        </w:rPr>
        <w:t xml:space="preserve">9. Testing And Quality</w:t>
      </w:r>
    </w:p>
    <w:tbl>
      <w:tblPr>
        <w:tblW w:w="9360" w:type="dxa"/>
        <w:tblInd w:w="120" w:type="dxa"/>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2600"/>
        <w:gridCol w:w="6760"/>
      </w:tblGrid>
      <w:tr>
        <w:tc>
          <w:tcPr>
            <w:tcW w:w="260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Check</w:t>
            </w:r>
          </w:p>
        </w:tc>
        <w:tc>
          <w:tcPr>
            <w:tcW w:w="6760" w:type="dxa"/>
            <w:shd w:fill="DBEAFE"/>
            <w:tcMar>
              <w:top w:w="100" w:type="dxa"/>
              <w:bottom w:w="100" w:type="dxa"/>
              <w:start w:w="140" w:type="dxa"/>
              <w:end w:w="140" w:type="dxa"/>
            </w:tcMar>
          </w:tcPr>
          <w:p>
            <w:pPr>
              <w:spacing w:before="0" w:after="0" w:line="280" w:lineRule="auto"/>
            </w:pPr>
            <w:r>
              <w:rPr>
                <w:rFonts w:ascii="Aptos" w:hAnsi="Aptos"/>
                <w:sz w:val="20"/>
                <w:b/>
                <w:color w:val="0B2545"/>
              </w:rPr>
              <w:t xml:space="preserve">Result</w:t>
            </w:r>
          </w:p>
        </w:tc>
      </w:tr>
      <w:tr>
        <w:tc>
          <w:tcPr>
            <w:tcW w:w="2600" w:type="dxa"/>
            <w:tcMar>
              <w:top w:w="100" w:type="dxa"/>
              <w:bottom w:w="100" w:type="dxa"/>
              <w:start w:w="140" w:type="dxa"/>
              <w:end w:w="140" w:type="dxa"/>
            </w:tcMar>
          </w:tcPr>
          <w:p>
            <w:pPr>
              <w:spacing w:before="0" w:after="0" w:line="280" w:lineRule="auto"/>
            </w:pPr>
            <w:r>
              <w:rPr>
                <w:rFonts w:ascii="Aptos" w:hAnsi="Aptos"/>
                <w:sz w:val="20"/>
                <w:color w:val="111827"/>
              </w:rPr>
              <w:t xml:space="preserve">TypeScript</w:t>
            </w:r>
          </w:p>
        </w:tc>
        <w:tc>
          <w:tcPr>
            <w:tcW w:w="6760" w:type="dxa"/>
            <w:tcMar>
              <w:top w:w="100" w:type="dxa"/>
              <w:bottom w:w="100" w:type="dxa"/>
              <w:start w:w="140" w:type="dxa"/>
              <w:end w:w="140" w:type="dxa"/>
            </w:tcMar>
          </w:tcPr>
          <w:p>
            <w:pPr>
              <w:spacing w:before="0" w:after="0" w:line="280" w:lineRule="auto"/>
            </w:pPr>
            <w:r>
              <w:rPr>
                <w:rFonts w:ascii="Aptos" w:hAnsi="Aptos"/>
                <w:sz w:val="20"/>
                <w:color w:val="111827"/>
              </w:rPr>
              <w:t xml:space="preserve">bun run typecheck completed successfully.</w:t>
            </w:r>
          </w:p>
        </w:tc>
      </w:tr>
      <w:tr>
        <w:tc>
          <w:tcPr>
            <w:tcW w:w="26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Unit tests</w:t>
            </w:r>
          </w:p>
        </w:tc>
        <w:tc>
          <w:tcPr>
            <w:tcW w:w="67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bun run test -- --runInBand --watchman=false passed 5 suites and 10 tests.</w:t>
            </w:r>
          </w:p>
        </w:tc>
      </w:tr>
      <w:tr>
        <w:tc>
          <w:tcPr>
            <w:tcW w:w="2600" w:type="dxa"/>
            <w:tcMar>
              <w:top w:w="100" w:type="dxa"/>
              <w:bottom w:w="100" w:type="dxa"/>
              <w:start w:w="140" w:type="dxa"/>
              <w:end w:w="140" w:type="dxa"/>
            </w:tcMar>
          </w:tcPr>
          <w:p>
            <w:pPr>
              <w:spacing w:before="0" w:after="0" w:line="280" w:lineRule="auto"/>
            </w:pPr>
            <w:r>
              <w:rPr>
                <w:rFonts w:ascii="Aptos" w:hAnsi="Aptos"/>
                <w:sz w:val="20"/>
                <w:color w:val="111827"/>
              </w:rPr>
              <w:t xml:space="preserve">Covered areas</w:t>
            </w:r>
          </w:p>
        </w:tc>
        <w:tc>
          <w:tcPr>
            <w:tcW w:w="6760" w:type="dxa"/>
            <w:tcMar>
              <w:top w:w="100" w:type="dxa"/>
              <w:bottom w:w="100" w:type="dxa"/>
              <w:start w:w="140" w:type="dxa"/>
              <w:end w:w="140" w:type="dxa"/>
            </w:tcMar>
          </w:tcPr>
          <w:p>
            <w:pPr>
              <w:spacing w:before="0" w:after="0" w:line="280" w:lineRule="auto"/>
            </w:pPr>
            <w:r>
              <w:rPr>
                <w:rFonts w:ascii="Aptos" w:hAnsi="Aptos"/>
                <w:sz w:val="20"/>
                <w:color w:val="111827"/>
              </w:rPr>
              <w:t xml:space="preserve">Settings slice, auth hook, auth slice, API interceptors, logout coordinator.</w:t>
            </w:r>
          </w:p>
        </w:tc>
      </w:tr>
      <w:tr>
        <w:tc>
          <w:tcPr>
            <w:tcW w:w="260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Not yet covered</w:t>
            </w:r>
          </w:p>
        </w:tc>
        <w:tc>
          <w:tcPr>
            <w:tcW w:w="6760" w:type="dxa"/>
            <w:shd w:fill="F8FAFC"/>
            <w:tcMar>
              <w:top w:w="100" w:type="dxa"/>
              <w:bottom w:w="100" w:type="dxa"/>
              <w:start w:w="140" w:type="dxa"/>
              <w:end w:w="140" w:type="dxa"/>
            </w:tcMar>
          </w:tcPr>
          <w:p>
            <w:pPr>
              <w:spacing w:before="0" w:after="0" w:line="280" w:lineRule="auto"/>
            </w:pPr>
            <w:r>
              <w:rPr>
                <w:rFonts w:ascii="Aptos" w:hAnsi="Aptos"/>
                <w:sz w:val="20"/>
                <w:color w:val="111827"/>
              </w:rPr>
              <w:t xml:space="preserve">Navigation switching, Home feed pagination/sorting UI, storage adapters, Settings language modal, permissions and notifications.</w:t>
            </w:r>
          </w:p>
        </w:tc>
      </w:tr>
    </w:tbl>
    <w:p>
      <w:pPr>
        <w:spacing w:before="0" w:after="120" w:line="280" w:lineRule="auto"/>
      </w:pPr>
      <w:r>
        <w:rPr>
          <w:rFonts w:ascii="Aptos" w:hAnsi="Aptos"/>
          <w:sz w:val="22"/>
        </w:rPr>
        <w:t xml:space="preserve"/>
      </w:r>
    </w:p>
    <w:p>
      <w:pPr>
        <w:pStyle w:val="Heading2"/>
        <w:spacing w:before="160" w:after="100" w:line="280" w:lineRule="auto"/>
        <w:keepNext/>
      </w:pPr>
      <w:r>
        <w:rPr>
          <w:rFonts w:ascii="Aptos" w:hAnsi="Aptos"/>
          <w:sz w:val="26"/>
          <w:b/>
          <w:color w:val="1F4D78"/>
        </w:rPr>
        <w:t xml:space="preserve">Recommended Test Additions</w:t>
      </w:r>
    </w:p>
    <w:p>
      <w:pPr>
        <w:pStyle w:val="BookBullet"/>
        <w:numPr>
          <w:ilvl w:val="0"/>
          <w:numId w:val="1"/>
        </w:numPr>
        <w:spacing w:after="80" w:line="280" w:lineRule="auto"/>
      </w:pPr>
      <w:r>
        <w:rPr>
          <w:rFonts w:ascii="Aptos" w:hAnsi="Aptos"/>
          <w:sz w:val="21"/>
        </w:rPr>
        <w:t xml:space="preserve">AppStartup restore behavior with theme, language, and auth session.</w:t>
      </w:r>
    </w:p>
    <w:p>
      <w:pPr>
        <w:pStyle w:val="BookBullet"/>
        <w:numPr>
          <w:ilvl w:val="0"/>
          <w:numId w:val="1"/>
        </w:numPr>
        <w:spacing w:after="80" w:line="280" w:lineRule="auto"/>
      </w:pPr>
      <w:r>
        <w:rPr>
          <w:rFonts w:ascii="Aptos" w:hAnsi="Aptos"/>
          <w:sz w:val="21"/>
        </w:rPr>
        <w:t xml:space="preserve">AppNavigator route switching for authenticated and unauthenticated users.</w:t>
      </w:r>
    </w:p>
    <w:p>
      <w:pPr>
        <w:pStyle w:val="BookBullet"/>
        <w:numPr>
          <w:ilvl w:val="0"/>
          <w:numId w:val="1"/>
        </w:numPr>
        <w:spacing w:after="80" w:line="280" w:lineRule="auto"/>
      </w:pPr>
      <w:r>
        <w:rPr>
          <w:rFonts w:ascii="Aptos" w:hAnsi="Aptos"/>
          <w:sz w:val="21"/>
        </w:rPr>
        <w:t xml:space="preserve">HomeScreen empty/loading/success/pagination states.</w:t>
      </w:r>
    </w:p>
    <w:p>
      <w:pPr>
        <w:pStyle w:val="BookBullet"/>
        <w:numPr>
          <w:ilvl w:val="0"/>
          <w:numId w:val="1"/>
        </w:numPr>
        <w:spacing w:after="80" w:line="280" w:lineRule="auto"/>
      </w:pPr>
      <w:r>
        <w:rPr>
          <w:rFonts w:ascii="Aptos" w:hAnsi="Aptos"/>
          <w:sz w:val="21"/>
        </w:rPr>
        <w:t xml:space="preserve">ApiClient refresh-token behavior once implemented.</w:t>
      </w:r>
    </w:p>
    <w:p>
      <w:pPr>
        <w:pStyle w:val="BookBullet"/>
        <w:numPr>
          <w:ilvl w:val="0"/>
          <w:numId w:val="1"/>
        </w:numPr>
        <w:spacing w:after="80" w:line="280" w:lineRule="auto"/>
      </w:pPr>
      <w:r>
        <w:rPr>
          <w:rFonts w:ascii="Aptos" w:hAnsi="Aptos"/>
          <w:sz w:val="21"/>
        </w:rPr>
        <w:t xml:space="preserve">Settings language confirmation and persisted theme behavior.</w:t>
      </w:r>
    </w:p>
    <w:p>
      <w:pPr>
        <w:pStyle w:val="BookBullet"/>
        <w:numPr>
          <w:ilvl w:val="0"/>
          <w:numId w:val="1"/>
        </w:numPr>
        <w:spacing w:after="80" w:line="280" w:lineRule="auto"/>
      </w:pPr>
      <w:r>
        <w:rPr>
          <w:rFonts w:ascii="Aptos" w:hAnsi="Aptos"/>
          <w:sz w:val="21"/>
        </w:rPr>
        <w:t xml:space="preserve">SecureStorage web fallback and failure logging cases.</w:t>
      </w:r>
    </w:p>
    <w:p>
      <w:r>
        <w:br w:type="page"/>
      </w:r>
    </w:p>
    <w:p>
      <w:pPr>
        <w:pStyle w:val="Heading1"/>
        <w:spacing w:before="220" w:after="140" w:line="280" w:lineRule="auto"/>
        <w:pBdr>
          <w:bottom w:val="single" w:sz="10" w:space="8" w:color="38BDF8"/>
        </w:pBdr>
        <w:keepNext/>
      </w:pPr>
      <w:r>
        <w:rPr>
          <w:rFonts w:ascii="Aptos" w:hAnsi="Aptos"/>
          <w:sz w:val="32"/>
          <w:b/>
          <w:color w:val="0B2545"/>
        </w:rPr>
        <w:t xml:space="preserve">10. Roadmap</w:t>
      </w:r>
    </w:p>
    <w:p>
      <w:pPr>
        <w:pStyle w:val="Heading2"/>
        <w:spacing w:before="160" w:after="100" w:line="280" w:lineRule="auto"/>
        <w:keepNext/>
      </w:pPr>
      <w:r>
        <w:rPr>
          <w:rFonts w:ascii="Aptos" w:hAnsi="Aptos"/>
          <w:sz w:val="26"/>
          <w:b/>
          <w:color w:val="1F4D78"/>
        </w:rPr>
        <w:t xml:space="preserve">Priority 1: Production Hardening</w:t>
      </w:r>
    </w:p>
    <w:p>
      <w:pPr>
        <w:pStyle w:val="BookBullet"/>
        <w:numPr>
          <w:ilvl w:val="0"/>
          <w:numId w:val="2"/>
        </w:numPr>
        <w:spacing w:after="80" w:line="280" w:lineRule="auto"/>
      </w:pPr>
      <w:r>
        <w:rPr>
          <w:rFonts w:ascii="Aptos" w:hAnsi="Aptos"/>
          <w:sz w:val="21"/>
        </w:rPr>
        <w:t xml:space="preserve">Add environment validation and block production startup if required URLs or IDs are missing.</w:t>
      </w:r>
    </w:p>
    <w:p>
      <w:pPr>
        <w:pStyle w:val="BookBullet"/>
        <w:numPr>
          <w:ilvl w:val="0"/>
          <w:numId w:val="2"/>
        </w:numPr>
        <w:spacing w:after="80" w:line="280" w:lineRule="auto"/>
      </w:pPr>
      <w:r>
        <w:rPr>
          <w:rFonts w:ascii="Aptos" w:hAnsi="Aptos"/>
          <w:sz w:val="21"/>
        </w:rPr>
        <w:t xml:space="preserve">Implement refresh token rotation and single-flight refresh handling.</w:t>
      </w:r>
    </w:p>
    <w:p>
      <w:pPr>
        <w:pStyle w:val="BookBullet"/>
        <w:numPr>
          <w:ilvl w:val="0"/>
          <w:numId w:val="2"/>
        </w:numPr>
        <w:spacing w:after="80" w:line="280" w:lineRule="auto"/>
      </w:pPr>
      <w:r>
        <w:rPr>
          <w:rFonts w:ascii="Aptos" w:hAnsi="Aptos"/>
          <w:sz w:val="21"/>
        </w:rPr>
        <w:t xml:space="preserve">Remove unnecessary Android permissions and evaluate android:allowBackup.</w:t>
      </w:r>
    </w:p>
    <w:p>
      <w:pPr>
        <w:pStyle w:val="BookBullet"/>
        <w:numPr>
          <w:ilvl w:val="0"/>
          <w:numId w:val="2"/>
        </w:numPr>
        <w:spacing w:after="80" w:line="280" w:lineRule="auto"/>
      </w:pPr>
      <w:r>
        <w:rPr>
          <w:rFonts w:ascii="Aptos" w:hAnsi="Aptos"/>
          <w:sz w:val="21"/>
        </w:rPr>
        <w:t xml:space="preserve">Replace stubbed permission functions with Expo SDK permission APIs.</w:t>
      </w:r>
    </w:p>
    <w:p>
      <w:pPr>
        <w:pStyle w:val="BookBullet"/>
        <w:numPr>
          <w:ilvl w:val="0"/>
          <w:numId w:val="2"/>
        </w:numPr>
        <w:spacing w:after="80" w:line="280" w:lineRule="auto"/>
      </w:pPr>
      <w:r>
        <w:rPr>
          <w:rFonts w:ascii="Aptos" w:hAnsi="Aptos"/>
          <w:sz w:val="21"/>
        </w:rPr>
        <w:t xml:space="preserve">Define analytics privacy and PII redaction policy before enabling providers.</w:t>
      </w:r>
    </w:p>
    <w:p>
      <w:pPr>
        <w:pStyle w:val="Heading2"/>
        <w:spacing w:before="160" w:after="100" w:line="280" w:lineRule="auto"/>
        <w:keepNext/>
      </w:pPr>
      <w:r>
        <w:rPr>
          <w:rFonts w:ascii="Aptos" w:hAnsi="Aptos"/>
          <w:sz w:val="26"/>
          <w:b/>
          <w:color w:val="1F4D78"/>
        </w:rPr>
        <w:t xml:space="preserve">Priority 2: Architecture Growth</w:t>
      </w:r>
    </w:p>
    <w:p>
      <w:pPr>
        <w:pStyle w:val="BookBullet"/>
        <w:numPr>
          <w:ilvl w:val="0"/>
          <w:numId w:val="2"/>
        </w:numPr>
        <w:spacing w:after="80" w:line="280" w:lineRule="auto"/>
      </w:pPr>
      <w:r>
        <w:rPr>
          <w:rFonts w:ascii="Aptos" w:hAnsi="Aptos"/>
          <w:sz w:val="21"/>
        </w:rPr>
        <w:t xml:space="preserve">Add a service-level error model so screens do not depend on raw Axios errors.</w:t>
      </w:r>
    </w:p>
    <w:p>
      <w:pPr>
        <w:pStyle w:val="BookBullet"/>
        <w:numPr>
          <w:ilvl w:val="0"/>
          <w:numId w:val="2"/>
        </w:numPr>
        <w:spacing w:after="80" w:line="280" w:lineRule="auto"/>
      </w:pPr>
      <w:r>
        <w:rPr>
          <w:rFonts w:ascii="Aptos" w:hAnsi="Aptos"/>
          <w:sz w:val="21"/>
        </w:rPr>
        <w:t xml:space="preserve">Add feature templates and generator documentation for new modules.</w:t>
      </w:r>
    </w:p>
    <w:p>
      <w:pPr>
        <w:pStyle w:val="BookBullet"/>
        <w:numPr>
          <w:ilvl w:val="0"/>
          <w:numId w:val="2"/>
        </w:numPr>
        <w:spacing w:after="80" w:line="280" w:lineRule="auto"/>
      </w:pPr>
      <w:r>
        <w:rPr>
          <w:rFonts w:ascii="Aptos" w:hAnsi="Aptos"/>
          <w:sz w:val="21"/>
        </w:rPr>
        <w:t xml:space="preserve">Decide whether MMKV is required and either install react-native-mmkv or rename the wrapper.</w:t>
      </w:r>
    </w:p>
    <w:p>
      <w:pPr>
        <w:pStyle w:val="BookBullet"/>
        <w:numPr>
          <w:ilvl w:val="0"/>
          <w:numId w:val="2"/>
        </w:numPr>
        <w:spacing w:after="80" w:line="280" w:lineRule="auto"/>
      </w:pPr>
      <w:r>
        <w:rPr>
          <w:rFonts w:ascii="Aptos" w:hAnsi="Aptos"/>
          <w:sz w:val="21"/>
        </w:rPr>
        <w:t xml:space="preserve">Broaden tests around navigation, app startup, and data lists.</w:t>
      </w:r>
    </w:p>
    <w:p>
      <w:pPr>
        <w:pStyle w:val="BookBullet"/>
        <w:numPr>
          <w:ilvl w:val="0"/>
          <w:numId w:val="2"/>
        </w:numPr>
        <w:spacing w:after="80" w:line="280" w:lineRule="auto"/>
      </w:pPr>
      <w:r>
        <w:rPr>
          <w:rFonts w:ascii="Aptos" w:hAnsi="Aptos"/>
          <w:sz w:val="21"/>
        </w:rPr>
        <w:t xml:space="preserve">Add accessibility standards to atom components.</w:t>
      </w:r>
    </w:p>
    <w:p>
      <w:pPr>
        <w:pStyle w:val="Heading2"/>
        <w:spacing w:before="160" w:after="100" w:line="280" w:lineRule="auto"/>
        <w:keepNext/>
      </w:pPr>
      <w:r>
        <w:rPr>
          <w:rFonts w:ascii="Aptos" w:hAnsi="Aptos"/>
          <w:sz w:val="26"/>
          <w:b/>
          <w:color w:val="1F4D78"/>
        </w:rPr>
        <w:t xml:space="preserve">Priority 3: UI Polish</w:t>
      </w:r>
    </w:p>
    <w:p>
      <w:pPr>
        <w:pStyle w:val="BookBullet"/>
        <w:numPr>
          <w:ilvl w:val="0"/>
          <w:numId w:val="2"/>
        </w:numPr>
        <w:spacing w:after="80" w:line="280" w:lineRule="auto"/>
      </w:pPr>
      <w:r>
        <w:rPr>
          <w:rFonts w:ascii="Aptos" w:hAnsi="Aptos"/>
          <w:sz w:val="21"/>
        </w:rPr>
        <w:t xml:space="preserve">Expose all supported languages or remove unused translation files.</w:t>
      </w:r>
    </w:p>
    <w:p>
      <w:pPr>
        <w:pStyle w:val="BookBullet"/>
        <w:numPr>
          <w:ilvl w:val="0"/>
          <w:numId w:val="2"/>
        </w:numPr>
        <w:spacing w:after="80" w:line="280" w:lineRule="auto"/>
      </w:pPr>
      <w:r>
        <w:rPr>
          <w:rFonts w:ascii="Aptos" w:hAnsi="Aptos"/>
          <w:sz w:val="21"/>
        </w:rPr>
        <w:t xml:space="preserve">Make settings sections fully localized.</w:t>
      </w:r>
    </w:p>
    <w:p>
      <w:pPr>
        <w:pStyle w:val="BookBullet"/>
        <w:numPr>
          <w:ilvl w:val="0"/>
          <w:numId w:val="2"/>
        </w:numPr>
        <w:spacing w:after="80" w:line="280" w:lineRule="auto"/>
      </w:pPr>
      <w:r>
        <w:rPr>
          <w:rFonts w:ascii="Aptos" w:hAnsi="Aptos"/>
          <w:sz w:val="21"/>
        </w:rPr>
        <w:t xml:space="preserve">Add accessible names and roles to touch targets.</w:t>
      </w:r>
    </w:p>
    <w:p>
      <w:pPr>
        <w:pStyle w:val="BookBullet"/>
        <w:numPr>
          <w:ilvl w:val="0"/>
          <w:numId w:val="2"/>
        </w:numPr>
        <w:spacing w:after="80" w:line="280" w:lineRule="auto"/>
      </w:pPr>
      <w:r>
        <w:rPr>
          <w:rFonts w:ascii="Aptos" w:hAnsi="Aptos"/>
          <w:sz w:val="21"/>
        </w:rPr>
        <w:t xml:space="preserve">Use stable list keys and list item memoization if feed size grows.</w:t>
      </w:r>
    </w:p>
    <w:p>
      <w:pPr>
        <w:pStyle w:val="BookBullet"/>
        <w:numPr>
          <w:ilvl w:val="0"/>
          <w:numId w:val="2"/>
        </w:numPr>
        <w:spacing w:after="80" w:line="280" w:lineRule="auto"/>
      </w:pPr>
      <w:r>
        <w:rPr>
          <w:rFonts w:ascii="Aptos" w:hAnsi="Aptos"/>
          <w:sz w:val="21"/>
        </w:rPr>
        <w:t xml:space="preserve">Document visual design tokens in the component README.</w:t>
      </w:r>
    </w:p>
    <w:sectPr>
      <w:headerReference w:type="default" r:id="rIdHeader1"/>
      <w:footerReference w:type="default" r:id="rIdFooter1"/>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jc w:val="right"/>
    </w:pPr>
    <w:r>
      <w:rPr>
        <w:rFonts w:ascii="Aptos" w:hAnsi="Aptos"/>
        <w:sz w:val="18"/>
        <w:color w:val="64748B"/>
      </w:rPr>
      <w:t xml:space="preserve">Page </w:t>
    </w:r>
    <w:r>
      <w:rPr>
        <w:color w:val="64748B"/>
        <w:sz w:val="18"/>
      </w:rPr>
      <w:fldChar w:fldCharType="begin"/>
    </w:r>
    <w:r>
      <w:instrText>PAGE</w:instrText>
    </w:r>
    <w:r>
      <w:fldChar w:fldCharType="end"/>
    </w:r>
  </w:p>
</w:ftr>
</file>

<file path=word/header1.xml><?xml version="1.0" encoding="utf-8"?>
<w:hdr xmlns:w="http://schemas.openxmlformats.org/wordprocessingml/2006/main">
  <w:p>
    <w:pPr>
      <w:spacing w:before="0" w:after="0" w:line="280" w:lineRule="auto"/>
      <w:pBdr>
        <w:bottom w:val="single" w:sz="10" w:space="8" w:color="CBD5E1"/>
      </w:pBdr>
    </w:pPr>
    <w:r>
      <w:rPr>
        <w:rFonts w:ascii="Aptos" w:hAnsi="Aptos"/>
        <w:sz w:val="18"/>
        <w:color w:val="64748B"/>
      </w:rPr>
      <w:t xml:space="preserve">RN Architecture App | Code Overview Book</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720"/>
        </w:tabs>
        <w:ind w:left="720" w:hanging="360"/>
      </w:pPr>
      <w:rPr>
        <w:rFonts w:ascii="Symbol" w:hAnsi="Symbol"/>
      </w:rPr>
    </w:lvl>
  </w:abstractNum>
  <w:num w:numId="1">
    <w:abstractNumId w:val="0"/>
  </w:num>
  <w:abstractNum w:abstractNumId="1">
    <w:multiLevelType w:val="hybridMultilevel"/>
    <w:lvl w:ilvl="0">
      <w:start w:val="1"/>
      <w:numFmt w:val="decimal"/>
      <w:lvlText w:val="%1."/>
      <w:lvlJc w:val="left"/>
      <w:pPr>
        <w:tabs>
          <w:tab w:val="num" w:pos="720"/>
        </w:tabs>
        <w:ind w:left="720" w:hanging="360"/>
      </w:pPr>
    </w:lvl>
  </w:abstractNum>
  <w:num w:numId="2">
    <w:abstractNumId w:val="1"/>
  </w:num>
</w:numbering>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sz w:val="22"/>
      <w:color w:val="111827"/>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paragraph" w:styleId="BookBullet">
    <w:name w:val="Book Bullet"/>
    <w:basedOn w:val="Normal"/>
    <w:pPr>
      <w:ind w:left="720" w:hanging="360"/>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1" Type="http://schemas.openxmlformats.org/officeDocument/2006/relationships/header" Target="header1.xml"/>
  <Relationship Id="rIdFooter1" Type="http://schemas.openxmlformats.org/officeDocument/2006/relationships/footer" Target="footer1.xml"/>
</Relationships>
</file>