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6024" w:rsidRDefault="00E44C3E">
      <w:pPr>
        <w:rPr>
          <w:b/>
        </w:rPr>
      </w:pPr>
      <w:r w:rsidRPr="00C1124C">
        <w:rPr>
          <w:b/>
        </w:rPr>
        <w:t>Q1. If you have any, what are your choices for increasing the comparison between different figures on the same graph?</w:t>
      </w:r>
    </w:p>
    <w:p w:rsidR="00C1124C" w:rsidRPr="00C1124C" w:rsidRDefault="00C1124C">
      <w:pPr>
        <w:rPr>
          <w:b/>
        </w:rPr>
      </w:pPr>
      <w:r>
        <w:rPr>
          <w:b/>
        </w:rPr>
        <w:t>Answer:-</w:t>
      </w:r>
    </w:p>
    <w:p w:rsidR="00142D20" w:rsidRPr="00142D20" w:rsidRDefault="00142D20" w:rsidP="00142D20">
      <w:pPr>
        <w:spacing w:before="100" w:beforeAutospacing="1" w:after="100" w:afterAutospacing="1"/>
        <w:rPr>
          <w:sz w:val="24"/>
          <w:szCs w:val="24"/>
        </w:rPr>
      </w:pPr>
      <w:r w:rsidRPr="00142D20">
        <w:rPr>
          <w:sz w:val="24"/>
          <w:szCs w:val="24"/>
        </w:rPr>
        <w:t>Here are some tips for increasing the comparison between different figures on the same graph:</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Use the same axes limits for all figures.</w:t>
      </w:r>
      <w:r w:rsidRPr="00142D20">
        <w:rPr>
          <w:sz w:val="24"/>
          <w:szCs w:val="24"/>
        </w:rPr>
        <w:t xml:space="preserve"> This will make it easier to see how the figures compare to each other.</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Use the same colors and line styles for all figures.</w:t>
      </w:r>
      <w:r w:rsidRPr="00142D20">
        <w:rPr>
          <w:sz w:val="24"/>
          <w:szCs w:val="24"/>
        </w:rPr>
        <w:t xml:space="preserve"> This will help to make the figures easier to distinguish from each other.</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Use a legend to identify the different figures.</w:t>
      </w:r>
      <w:r w:rsidRPr="00142D20">
        <w:rPr>
          <w:sz w:val="24"/>
          <w:szCs w:val="24"/>
        </w:rPr>
        <w:t xml:space="preserve"> This will make it easier to see which figure is which.</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Use different markers for different figures.</w:t>
      </w:r>
      <w:r w:rsidRPr="00142D20">
        <w:rPr>
          <w:sz w:val="24"/>
          <w:szCs w:val="24"/>
        </w:rPr>
        <w:t xml:space="preserve"> This will also help to make the figures easier to distinguish from each other.</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Add a title to the graph that summarizes the comparison.</w:t>
      </w:r>
      <w:r w:rsidRPr="00142D20">
        <w:rPr>
          <w:sz w:val="24"/>
          <w:szCs w:val="24"/>
        </w:rPr>
        <w:t xml:space="preserve"> This will help to give the reader context for the comparison.</w:t>
      </w:r>
    </w:p>
    <w:p w:rsidR="00142D20" w:rsidRPr="00142D20" w:rsidRDefault="00142D20" w:rsidP="00142D20">
      <w:pPr>
        <w:numPr>
          <w:ilvl w:val="0"/>
          <w:numId w:val="2"/>
        </w:numPr>
        <w:spacing w:before="100" w:beforeAutospacing="1" w:after="100" w:afterAutospacing="1"/>
        <w:rPr>
          <w:sz w:val="24"/>
          <w:szCs w:val="24"/>
        </w:rPr>
      </w:pPr>
      <w:r w:rsidRPr="00142D20">
        <w:rPr>
          <w:b/>
          <w:bCs/>
          <w:sz w:val="24"/>
          <w:szCs w:val="24"/>
        </w:rPr>
        <w:t>Add a caption to the graph that provides more details about the comparison.</w:t>
      </w:r>
      <w:r w:rsidRPr="00142D20">
        <w:rPr>
          <w:sz w:val="24"/>
          <w:szCs w:val="24"/>
        </w:rPr>
        <w:t xml:space="preserve"> This will help the reader to understand the comparison in more depth.</w:t>
      </w:r>
    </w:p>
    <w:p w:rsidR="00142D20" w:rsidRPr="00142D20" w:rsidRDefault="00142D20" w:rsidP="00142D20">
      <w:pPr>
        <w:spacing w:before="100" w:beforeAutospacing="1" w:after="100" w:afterAutospacing="1"/>
        <w:rPr>
          <w:sz w:val="24"/>
          <w:szCs w:val="24"/>
        </w:rPr>
      </w:pPr>
      <w:r w:rsidRPr="00142D20">
        <w:rPr>
          <w:sz w:val="24"/>
          <w:szCs w:val="24"/>
        </w:rPr>
        <w:t>Here are some additional tips that you can use to increase the comparison between different figures on the same graph:</w:t>
      </w:r>
    </w:p>
    <w:p w:rsidR="00142D20" w:rsidRPr="00142D20" w:rsidRDefault="00142D20" w:rsidP="00142D20">
      <w:pPr>
        <w:numPr>
          <w:ilvl w:val="0"/>
          <w:numId w:val="3"/>
        </w:numPr>
        <w:spacing w:before="100" w:beforeAutospacing="1" w:after="100" w:afterAutospacing="1"/>
        <w:rPr>
          <w:sz w:val="24"/>
          <w:szCs w:val="24"/>
        </w:rPr>
      </w:pPr>
      <w:r w:rsidRPr="00142D20">
        <w:rPr>
          <w:b/>
          <w:bCs/>
          <w:sz w:val="24"/>
          <w:szCs w:val="24"/>
        </w:rPr>
        <w:t>Use a consistent font size and style for all text on the graph.</w:t>
      </w:r>
      <w:r w:rsidRPr="00142D20">
        <w:rPr>
          <w:sz w:val="24"/>
          <w:szCs w:val="24"/>
        </w:rPr>
        <w:t xml:space="preserve"> This will make the graph easier to read.</w:t>
      </w:r>
    </w:p>
    <w:p w:rsidR="00142D20" w:rsidRPr="00142D20" w:rsidRDefault="00142D20" w:rsidP="00142D20">
      <w:pPr>
        <w:numPr>
          <w:ilvl w:val="0"/>
          <w:numId w:val="3"/>
        </w:numPr>
        <w:spacing w:before="100" w:beforeAutospacing="1" w:after="100" w:afterAutospacing="1"/>
        <w:rPr>
          <w:sz w:val="24"/>
          <w:szCs w:val="24"/>
        </w:rPr>
      </w:pPr>
      <w:r w:rsidRPr="00142D20">
        <w:rPr>
          <w:b/>
          <w:bCs/>
          <w:sz w:val="24"/>
          <w:szCs w:val="24"/>
        </w:rPr>
        <w:t>Use a white background for the graph.</w:t>
      </w:r>
      <w:r w:rsidRPr="00142D20">
        <w:rPr>
          <w:sz w:val="24"/>
          <w:szCs w:val="24"/>
        </w:rPr>
        <w:t xml:space="preserve"> This will make the figures easier to see.</w:t>
      </w:r>
    </w:p>
    <w:p w:rsidR="00142D20" w:rsidRPr="00142D20" w:rsidRDefault="00142D20" w:rsidP="00142D20">
      <w:pPr>
        <w:numPr>
          <w:ilvl w:val="0"/>
          <w:numId w:val="3"/>
        </w:numPr>
        <w:spacing w:before="100" w:beforeAutospacing="1" w:after="100" w:afterAutospacing="1"/>
        <w:rPr>
          <w:sz w:val="24"/>
          <w:szCs w:val="24"/>
        </w:rPr>
      </w:pPr>
      <w:r w:rsidRPr="00142D20">
        <w:rPr>
          <w:b/>
          <w:bCs/>
          <w:sz w:val="24"/>
          <w:szCs w:val="24"/>
        </w:rPr>
        <w:t>Use a light gray gridlines on the graph.</w:t>
      </w:r>
      <w:r w:rsidRPr="00142D20">
        <w:rPr>
          <w:sz w:val="24"/>
          <w:szCs w:val="24"/>
        </w:rPr>
        <w:t xml:space="preserve"> This will help to orient the reader and make the figures easier to compare.</w:t>
      </w:r>
    </w:p>
    <w:p w:rsidR="00142D20" w:rsidRPr="00142D20" w:rsidRDefault="00142D20" w:rsidP="00142D20">
      <w:pPr>
        <w:numPr>
          <w:ilvl w:val="0"/>
          <w:numId w:val="3"/>
        </w:numPr>
        <w:spacing w:before="100" w:beforeAutospacing="1" w:after="100" w:afterAutospacing="1"/>
        <w:rPr>
          <w:sz w:val="24"/>
          <w:szCs w:val="24"/>
        </w:rPr>
      </w:pPr>
      <w:r w:rsidRPr="00142D20">
        <w:rPr>
          <w:b/>
          <w:bCs/>
          <w:sz w:val="24"/>
          <w:szCs w:val="24"/>
        </w:rPr>
        <w:t>Use a light gray border around the graph.</w:t>
      </w:r>
      <w:r w:rsidRPr="00142D20">
        <w:rPr>
          <w:sz w:val="24"/>
          <w:szCs w:val="24"/>
        </w:rPr>
        <w:t xml:space="preserve"> This will help to frame the graph and make it look more professional.</w:t>
      </w:r>
    </w:p>
    <w:p w:rsidR="00142D20" w:rsidRPr="00142D20" w:rsidRDefault="00142D20" w:rsidP="00142D20">
      <w:pPr>
        <w:spacing w:before="100" w:beforeAutospacing="1" w:after="100" w:afterAutospacing="1"/>
        <w:rPr>
          <w:sz w:val="24"/>
          <w:szCs w:val="24"/>
        </w:rPr>
      </w:pPr>
      <w:r w:rsidRPr="00142D20">
        <w:rPr>
          <w:sz w:val="24"/>
          <w:szCs w:val="24"/>
        </w:rPr>
        <w:t>By following these tips, you can create graphs that are easier to compare and that will help your audience to understand your findings.</w:t>
      </w:r>
    </w:p>
    <w:p w:rsidR="00946024" w:rsidRPr="00C1124C" w:rsidRDefault="00946024">
      <w:pPr>
        <w:rPr>
          <w:b/>
        </w:rPr>
      </w:pPr>
    </w:p>
    <w:p w:rsidR="00946024" w:rsidRPr="00C1124C" w:rsidRDefault="00946024">
      <w:pPr>
        <w:rPr>
          <w:b/>
        </w:rPr>
      </w:pPr>
    </w:p>
    <w:p w:rsidR="00946024" w:rsidRDefault="00E44C3E">
      <w:pPr>
        <w:rPr>
          <w:b/>
        </w:rPr>
      </w:pPr>
      <w:r w:rsidRPr="00C1124C">
        <w:rPr>
          <w:b/>
        </w:rPr>
        <w:t>Q2. Can you explain the benefit of compound interest over a higher rate of interest that does not compound after reading this chapter?</w:t>
      </w:r>
    </w:p>
    <w:p w:rsidR="00C1124C" w:rsidRDefault="00C1124C" w:rsidP="00C1124C">
      <w:pPr>
        <w:rPr>
          <w:b/>
        </w:rPr>
      </w:pPr>
      <w:r>
        <w:rPr>
          <w:b/>
        </w:rPr>
        <w:t>Answer:-</w:t>
      </w:r>
    </w:p>
    <w:p w:rsidR="00CD5B8C" w:rsidRPr="00CD5B8C" w:rsidRDefault="00CD5B8C" w:rsidP="00CD5B8C">
      <w:pPr>
        <w:spacing w:before="100" w:beforeAutospacing="1" w:after="100" w:afterAutospacing="1"/>
        <w:rPr>
          <w:sz w:val="24"/>
          <w:szCs w:val="24"/>
        </w:rPr>
      </w:pPr>
      <w:r w:rsidRPr="00CD5B8C">
        <w:rPr>
          <w:sz w:val="24"/>
          <w:szCs w:val="24"/>
        </w:rPr>
        <w:t>Sure. The benefit of compound interest over a higher rate of interest that does not compound is that compound interest allows you to earn interest on your interest. This means that your investment will grow exponentially over time, as opposed to linearly.</w:t>
      </w:r>
    </w:p>
    <w:p w:rsidR="00CD5B8C" w:rsidRPr="00CD5B8C" w:rsidRDefault="00CD5B8C" w:rsidP="00CD5B8C">
      <w:pPr>
        <w:spacing w:before="100" w:beforeAutospacing="1" w:after="100" w:afterAutospacing="1"/>
        <w:rPr>
          <w:sz w:val="24"/>
          <w:szCs w:val="24"/>
        </w:rPr>
      </w:pPr>
      <w:r w:rsidRPr="00CD5B8C">
        <w:rPr>
          <w:sz w:val="24"/>
          <w:szCs w:val="24"/>
        </w:rPr>
        <w:t>For example, let's say you invest $100 at a rate of 10% interest that compounds annually. After one year, your investment will be worth $110. But if you let the investment compound for another year, you will earn interest on the original $100 investment, as well as the $10 interest that you earned in the first year. This means that your investment will be worth $121 after two years.</w:t>
      </w:r>
    </w:p>
    <w:p w:rsidR="00CD5B8C" w:rsidRPr="00CD5B8C" w:rsidRDefault="00CD5B8C" w:rsidP="00CD5B8C">
      <w:pPr>
        <w:spacing w:before="100" w:beforeAutospacing="1" w:after="100" w:afterAutospacing="1"/>
        <w:rPr>
          <w:sz w:val="24"/>
          <w:szCs w:val="24"/>
        </w:rPr>
      </w:pPr>
      <w:r w:rsidRPr="00CD5B8C">
        <w:rPr>
          <w:sz w:val="24"/>
          <w:szCs w:val="24"/>
        </w:rPr>
        <w:lastRenderedPageBreak/>
        <w:t>Over time, the difference between compound interest and simple interest becomes even more pronounced. For example, if you invest $100 at a rate of 10% interest that compounds annually for 30 years, your investment will be worth $926.10. But if you invest $100 at a rate of 12% interest that does not compound for 30 years, your investment will only be worth $827.44.</w:t>
      </w:r>
    </w:p>
    <w:p w:rsidR="00CD5B8C" w:rsidRPr="00CD5B8C" w:rsidRDefault="00CD5B8C" w:rsidP="00CD5B8C">
      <w:pPr>
        <w:spacing w:before="100" w:beforeAutospacing="1" w:after="100" w:afterAutospacing="1"/>
        <w:rPr>
          <w:sz w:val="24"/>
          <w:szCs w:val="24"/>
        </w:rPr>
      </w:pPr>
      <w:r w:rsidRPr="00CD5B8C">
        <w:rPr>
          <w:sz w:val="24"/>
          <w:szCs w:val="24"/>
        </w:rPr>
        <w:t>As you can see, the benefit of compound interest can be significant over time. This is why it is important to choose an investment that compounds your interest, as opposed to an investment that does not compound.</w:t>
      </w:r>
    </w:p>
    <w:p w:rsidR="00CD5B8C" w:rsidRPr="00CD5B8C" w:rsidRDefault="00CD5B8C" w:rsidP="00CD5B8C">
      <w:pPr>
        <w:spacing w:before="100" w:beforeAutospacing="1" w:after="100" w:afterAutospacing="1"/>
        <w:rPr>
          <w:sz w:val="24"/>
          <w:szCs w:val="24"/>
        </w:rPr>
      </w:pPr>
      <w:r w:rsidRPr="00CD5B8C">
        <w:rPr>
          <w:sz w:val="24"/>
          <w:szCs w:val="24"/>
        </w:rPr>
        <w:t>Here are some additional points to consider:</w:t>
      </w:r>
    </w:p>
    <w:p w:rsidR="00CD5B8C" w:rsidRPr="00CD5B8C" w:rsidRDefault="00CD5B8C" w:rsidP="00CD5B8C">
      <w:pPr>
        <w:numPr>
          <w:ilvl w:val="0"/>
          <w:numId w:val="4"/>
        </w:numPr>
        <w:spacing w:before="100" w:beforeAutospacing="1" w:after="100" w:afterAutospacing="1"/>
        <w:rPr>
          <w:sz w:val="24"/>
          <w:szCs w:val="24"/>
        </w:rPr>
      </w:pPr>
      <w:r w:rsidRPr="00CD5B8C">
        <w:rPr>
          <w:sz w:val="24"/>
          <w:szCs w:val="24"/>
        </w:rPr>
        <w:t>Compound interest is a powerful force that can help your investment grow over time.</w:t>
      </w:r>
    </w:p>
    <w:p w:rsidR="00CD5B8C" w:rsidRPr="00CD5B8C" w:rsidRDefault="00CD5B8C" w:rsidP="00CD5B8C">
      <w:pPr>
        <w:numPr>
          <w:ilvl w:val="0"/>
          <w:numId w:val="4"/>
        </w:numPr>
        <w:spacing w:before="100" w:beforeAutospacing="1" w:after="100" w:afterAutospacing="1"/>
        <w:rPr>
          <w:sz w:val="24"/>
          <w:szCs w:val="24"/>
        </w:rPr>
      </w:pPr>
      <w:r w:rsidRPr="00CD5B8C">
        <w:rPr>
          <w:sz w:val="24"/>
          <w:szCs w:val="24"/>
        </w:rPr>
        <w:t>The longer your investment compounds, the more you will benefit from compound interest.</w:t>
      </w:r>
    </w:p>
    <w:p w:rsidR="00CD5B8C" w:rsidRPr="00CD5B8C" w:rsidRDefault="00CD5B8C" w:rsidP="00CD5B8C">
      <w:pPr>
        <w:numPr>
          <w:ilvl w:val="0"/>
          <w:numId w:val="4"/>
        </w:numPr>
        <w:spacing w:before="100" w:beforeAutospacing="1" w:after="100" w:afterAutospacing="1"/>
        <w:rPr>
          <w:sz w:val="24"/>
          <w:szCs w:val="24"/>
        </w:rPr>
      </w:pPr>
      <w:r w:rsidRPr="00CD5B8C">
        <w:rPr>
          <w:sz w:val="24"/>
          <w:szCs w:val="24"/>
        </w:rPr>
        <w:t>The higher the interest rate, the more you will benefit from compound interest.</w:t>
      </w:r>
    </w:p>
    <w:p w:rsidR="00CD5B8C" w:rsidRPr="00CD5B8C" w:rsidRDefault="00CD5B8C" w:rsidP="00CD5B8C">
      <w:pPr>
        <w:numPr>
          <w:ilvl w:val="0"/>
          <w:numId w:val="4"/>
        </w:numPr>
        <w:spacing w:before="100" w:beforeAutospacing="1" w:after="100" w:afterAutospacing="1"/>
        <w:rPr>
          <w:sz w:val="24"/>
          <w:szCs w:val="24"/>
        </w:rPr>
      </w:pPr>
      <w:r w:rsidRPr="00CD5B8C">
        <w:rPr>
          <w:sz w:val="24"/>
          <w:szCs w:val="24"/>
        </w:rPr>
        <w:t>Compound interest can help you reach your financial goals faster.</w:t>
      </w:r>
    </w:p>
    <w:p w:rsidR="00CD5B8C" w:rsidRPr="00CD5B8C" w:rsidRDefault="00CD5B8C" w:rsidP="00CD5B8C">
      <w:pPr>
        <w:spacing w:before="100" w:beforeAutospacing="1" w:after="100" w:afterAutospacing="1"/>
        <w:rPr>
          <w:sz w:val="24"/>
          <w:szCs w:val="24"/>
        </w:rPr>
      </w:pPr>
      <w:r w:rsidRPr="00CD5B8C">
        <w:rPr>
          <w:sz w:val="24"/>
          <w:szCs w:val="24"/>
        </w:rPr>
        <w:t>If you are looking to grow your investment over time, compound interest is a powerful tool that you should consider.</w:t>
      </w:r>
    </w:p>
    <w:p w:rsidR="00946024" w:rsidRPr="00C1124C" w:rsidRDefault="00946024">
      <w:pPr>
        <w:rPr>
          <w:b/>
        </w:rPr>
      </w:pPr>
    </w:p>
    <w:p w:rsidR="00946024" w:rsidRPr="00C1124C" w:rsidRDefault="00946024">
      <w:pPr>
        <w:rPr>
          <w:b/>
        </w:rPr>
      </w:pPr>
    </w:p>
    <w:p w:rsidR="00946024" w:rsidRPr="00C1124C" w:rsidRDefault="00946024">
      <w:pPr>
        <w:rPr>
          <w:b/>
        </w:rPr>
      </w:pPr>
    </w:p>
    <w:p w:rsidR="00946024" w:rsidRPr="00C1124C" w:rsidRDefault="00E44C3E">
      <w:pPr>
        <w:rPr>
          <w:b/>
        </w:rPr>
      </w:pPr>
      <w:r w:rsidRPr="00C1124C">
        <w:rPr>
          <w:b/>
        </w:rPr>
        <w:t>Q3. What is a histogram, exactly? Name a numpy method for creating such a graph.</w:t>
      </w:r>
    </w:p>
    <w:p w:rsidR="00946024" w:rsidRDefault="00C1124C">
      <w:pPr>
        <w:rPr>
          <w:b/>
        </w:rPr>
      </w:pPr>
      <w:r>
        <w:rPr>
          <w:b/>
        </w:rPr>
        <w:t>Answer:-</w:t>
      </w:r>
    </w:p>
    <w:p w:rsidR="00CD5B8C" w:rsidRDefault="00CD5B8C" w:rsidP="00CD5B8C">
      <w:pPr>
        <w:pStyle w:val="NormalWeb"/>
      </w:pPr>
      <w:r>
        <w:t>A histogram is a graphical representation of the distribution of data. It is a bar graph that shows the frequency of different values in a set of data. The height of each bar represents the number of times that value appears in the data set.</w:t>
      </w:r>
    </w:p>
    <w:p w:rsidR="00CD5B8C" w:rsidRDefault="00CD5B8C" w:rsidP="00CD5B8C">
      <w:pPr>
        <w:pStyle w:val="NormalWeb"/>
      </w:pPr>
      <w:r>
        <w:t xml:space="preserve">The </w:t>
      </w:r>
      <w:r>
        <w:rPr>
          <w:rStyle w:val="HTMLCode"/>
        </w:rPr>
        <w:t>numpy.histogram()</w:t>
      </w:r>
      <w:r>
        <w:t xml:space="preserve"> method can be used to create a histogram in Python. This method takes two arguments: the data set and the number of bins. The data set is a list or array of values, and the number of bins is the number of bars that will be displayed in the histogram.</w:t>
      </w:r>
    </w:p>
    <w:p w:rsidR="00946024" w:rsidRPr="00C1124C" w:rsidRDefault="00946024">
      <w:pPr>
        <w:rPr>
          <w:b/>
        </w:rPr>
      </w:pPr>
    </w:p>
    <w:p w:rsidR="00946024" w:rsidRPr="00C1124C" w:rsidRDefault="00E44C3E">
      <w:pPr>
        <w:rPr>
          <w:b/>
        </w:rPr>
      </w:pPr>
      <w:r w:rsidRPr="00C1124C">
        <w:rPr>
          <w:b/>
        </w:rPr>
        <w:t>Q4. If necessary, how do you change the aspect ratios between the X and Y axes?</w:t>
      </w:r>
    </w:p>
    <w:p w:rsidR="00C1124C" w:rsidRDefault="00C1124C" w:rsidP="00C1124C">
      <w:pPr>
        <w:rPr>
          <w:b/>
        </w:rPr>
      </w:pPr>
      <w:r>
        <w:rPr>
          <w:b/>
        </w:rPr>
        <w:t>Answer:-</w:t>
      </w:r>
    </w:p>
    <w:p w:rsidR="00CD5B8C" w:rsidRDefault="00CD5B8C" w:rsidP="00CD5B8C">
      <w:pPr>
        <w:pStyle w:val="NormalWeb"/>
      </w:pPr>
      <w:r>
        <w:t xml:space="preserve">In Matplotlib, you can change the aspect ratio between the X and Y axes by using the </w:t>
      </w:r>
      <w:r>
        <w:rPr>
          <w:rStyle w:val="HTMLCode"/>
        </w:rPr>
        <w:t>aspect</w:t>
      </w:r>
      <w:r>
        <w:t xml:space="preserve"> parameter. The </w:t>
      </w:r>
      <w:r>
        <w:rPr>
          <w:rStyle w:val="HTMLCode"/>
        </w:rPr>
        <w:t>aspect</w:t>
      </w:r>
      <w:r>
        <w:t xml:space="preserve"> parameter takes a string as input, and the string specifies the aspect ratio that you want to use.</w:t>
      </w:r>
    </w:p>
    <w:p w:rsidR="00CD5B8C" w:rsidRDefault="00CD5B8C" w:rsidP="00CD5B8C">
      <w:pPr>
        <w:pStyle w:val="NormalWeb"/>
      </w:pPr>
      <w:r>
        <w:t>For example, the following code changes the aspect ratio to 1:1:</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import matplotlib.pyplot as plt</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 Create a figure and a subplot</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fig, ax = plt.subplots()</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 Plot the data</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ax.plot([1, 2, 3], [4, 5, 6])</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lastRenderedPageBreak/>
        <w:t># Set the aspect ratio to 1:1</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ax.set_aspect('equal')</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 Show the figure</w:t>
      </w:r>
    </w:p>
    <w:p w:rsidR="00CD5B8C" w:rsidRPr="00CD5B8C" w:rsidRDefault="00CD5B8C" w:rsidP="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D5B8C">
        <w:rPr>
          <w:rFonts w:ascii="Courier New" w:hAnsi="Courier New" w:cs="Courier New"/>
        </w:rPr>
        <w:t>plt.show()</w:t>
      </w:r>
    </w:p>
    <w:p w:rsidR="00CD5B8C" w:rsidRPr="00C1124C" w:rsidRDefault="00CD5B8C" w:rsidP="00C1124C">
      <w:pPr>
        <w:rPr>
          <w:b/>
        </w:rPr>
      </w:pPr>
    </w:p>
    <w:p w:rsidR="00946024" w:rsidRPr="00C1124C" w:rsidRDefault="00946024">
      <w:pPr>
        <w:rPr>
          <w:b/>
        </w:rPr>
      </w:pPr>
    </w:p>
    <w:p w:rsidR="00946024" w:rsidRPr="00C1124C" w:rsidRDefault="00946024">
      <w:pPr>
        <w:rPr>
          <w:b/>
        </w:rPr>
      </w:pPr>
    </w:p>
    <w:p w:rsidR="00946024" w:rsidRPr="00C1124C" w:rsidRDefault="00946024">
      <w:pPr>
        <w:rPr>
          <w:b/>
        </w:rPr>
      </w:pPr>
    </w:p>
    <w:p w:rsidR="00946024" w:rsidRPr="00C1124C" w:rsidRDefault="00E44C3E">
      <w:pPr>
        <w:rPr>
          <w:b/>
        </w:rPr>
      </w:pPr>
      <w:r w:rsidRPr="00C1124C">
        <w:rPr>
          <w:b/>
        </w:rPr>
        <w:t>Q5. Compare and contrast the three types of array multiplication between two numpy ar</w:t>
      </w:r>
      <w:r w:rsidRPr="00C1124C">
        <w:rPr>
          <w:b/>
        </w:rPr>
        <w:t>rays: dot product, outer product, and regular multiplication of two numpy arrays.</w:t>
      </w:r>
    </w:p>
    <w:p w:rsidR="00C1124C" w:rsidRDefault="00C1124C" w:rsidP="00C1124C">
      <w:pPr>
        <w:rPr>
          <w:b/>
        </w:rPr>
      </w:pPr>
      <w:r>
        <w:rPr>
          <w:b/>
        </w:rPr>
        <w:t>Answer:-</w:t>
      </w:r>
    </w:p>
    <w:p w:rsidR="00CD5B8C" w:rsidRPr="00CD5B8C" w:rsidRDefault="00CD5B8C" w:rsidP="00CD5B8C">
      <w:pPr>
        <w:spacing w:before="100" w:beforeAutospacing="1" w:after="100" w:afterAutospacing="1"/>
        <w:rPr>
          <w:sz w:val="24"/>
          <w:szCs w:val="24"/>
        </w:rPr>
      </w:pPr>
      <w:r w:rsidRPr="00CD5B8C">
        <w:rPr>
          <w:b/>
          <w:bCs/>
          <w:sz w:val="24"/>
          <w:szCs w:val="24"/>
        </w:rPr>
        <w:t>Main differences:</w:t>
      </w:r>
    </w:p>
    <w:p w:rsidR="00CD5B8C" w:rsidRPr="00CD5B8C" w:rsidRDefault="00CD5B8C" w:rsidP="00CD5B8C">
      <w:pPr>
        <w:numPr>
          <w:ilvl w:val="0"/>
          <w:numId w:val="5"/>
        </w:numPr>
        <w:spacing w:before="100" w:beforeAutospacing="1" w:after="100" w:afterAutospacing="1"/>
        <w:rPr>
          <w:sz w:val="24"/>
          <w:szCs w:val="24"/>
        </w:rPr>
      </w:pPr>
      <w:r w:rsidRPr="00CD5B8C">
        <w:rPr>
          <w:b/>
          <w:bCs/>
          <w:sz w:val="24"/>
          <w:szCs w:val="24"/>
        </w:rPr>
        <w:t>Number of dimensions:</w:t>
      </w:r>
      <w:r w:rsidRPr="00CD5B8C">
        <w:rPr>
          <w:sz w:val="24"/>
          <w:szCs w:val="24"/>
        </w:rPr>
        <w:t xml:space="preserve"> The dot product and regular multiplication can be performed on arrays of any number of dimensions, while the outer product can only be performed on arrays of two dimensions.</w:t>
      </w:r>
    </w:p>
    <w:p w:rsidR="00CD5B8C" w:rsidRPr="00CD5B8C" w:rsidRDefault="00CD5B8C" w:rsidP="00CD5B8C">
      <w:pPr>
        <w:numPr>
          <w:ilvl w:val="0"/>
          <w:numId w:val="5"/>
        </w:numPr>
        <w:spacing w:before="100" w:beforeAutospacing="1" w:after="100" w:afterAutospacing="1"/>
        <w:rPr>
          <w:sz w:val="24"/>
          <w:szCs w:val="24"/>
        </w:rPr>
      </w:pPr>
      <w:r w:rsidRPr="00CD5B8C">
        <w:rPr>
          <w:b/>
          <w:bCs/>
          <w:sz w:val="24"/>
          <w:szCs w:val="24"/>
        </w:rPr>
        <w:t>Shape of the result:</w:t>
      </w:r>
      <w:r w:rsidRPr="00CD5B8C">
        <w:rPr>
          <w:sz w:val="24"/>
          <w:szCs w:val="24"/>
        </w:rPr>
        <w:t xml:space="preserve"> The dot product and regular multiplication produce an array with the same number of dimensions as the input arrays, while the outer product produces an array with one more dimension than the input arrays.</w:t>
      </w:r>
    </w:p>
    <w:p w:rsidR="00CD5B8C" w:rsidRPr="00CD5B8C" w:rsidRDefault="00CD5B8C" w:rsidP="00CD5B8C">
      <w:pPr>
        <w:numPr>
          <w:ilvl w:val="0"/>
          <w:numId w:val="5"/>
        </w:numPr>
        <w:spacing w:before="100" w:beforeAutospacing="1" w:after="100" w:afterAutospacing="1"/>
        <w:rPr>
          <w:sz w:val="24"/>
          <w:szCs w:val="24"/>
        </w:rPr>
      </w:pPr>
      <w:r w:rsidRPr="00CD5B8C">
        <w:rPr>
          <w:b/>
          <w:bCs/>
          <w:sz w:val="24"/>
          <w:szCs w:val="24"/>
        </w:rPr>
        <w:t>Applications:</w:t>
      </w:r>
      <w:r w:rsidRPr="00CD5B8C">
        <w:rPr>
          <w:sz w:val="24"/>
          <w:szCs w:val="24"/>
        </w:rPr>
        <w:t xml:space="preserve"> The dot product is used in a wide variety of applications, including linear algebra, machine learning, and statistics. The outer product is used in image processing and computer vision. Regular multiplication is used in vector and matrix operations.</w:t>
      </w:r>
    </w:p>
    <w:p w:rsidR="00946024" w:rsidRPr="00C1124C" w:rsidRDefault="00946024">
      <w:pPr>
        <w:rPr>
          <w:b/>
        </w:rPr>
      </w:pPr>
    </w:p>
    <w:p w:rsidR="00946024" w:rsidRPr="00C1124C" w:rsidRDefault="00946024">
      <w:pPr>
        <w:rPr>
          <w:b/>
        </w:rPr>
      </w:pPr>
    </w:p>
    <w:p w:rsidR="00946024" w:rsidRPr="00C1124C" w:rsidRDefault="00E44C3E">
      <w:pPr>
        <w:rPr>
          <w:b/>
        </w:rPr>
      </w:pPr>
      <w:r w:rsidRPr="00C1124C">
        <w:rPr>
          <w:b/>
        </w:rPr>
        <w:t>Q6. Before you buy a home, which numpy function will you use to measure your monthly mortgage payment?</w:t>
      </w:r>
    </w:p>
    <w:p w:rsidR="00C1124C" w:rsidRDefault="00C1124C" w:rsidP="00C1124C">
      <w:pPr>
        <w:rPr>
          <w:b/>
        </w:rPr>
      </w:pPr>
      <w:r>
        <w:rPr>
          <w:b/>
        </w:rPr>
        <w:t>Answer:-</w:t>
      </w:r>
    </w:p>
    <w:p w:rsidR="00CD5B8C" w:rsidRPr="00CD5B8C" w:rsidRDefault="00CD5B8C" w:rsidP="00CD5B8C">
      <w:pPr>
        <w:spacing w:before="100" w:beforeAutospacing="1" w:after="100" w:afterAutospacing="1"/>
        <w:rPr>
          <w:sz w:val="24"/>
          <w:szCs w:val="24"/>
        </w:rPr>
      </w:pPr>
      <w:r w:rsidRPr="00CD5B8C">
        <w:rPr>
          <w:sz w:val="24"/>
          <w:szCs w:val="24"/>
        </w:rPr>
        <w:t xml:space="preserve">Before you buy a home, you can use the NumPy </w:t>
      </w:r>
      <w:r w:rsidRPr="00CD5B8C">
        <w:rPr>
          <w:rFonts w:ascii="Courier New" w:hAnsi="Courier New" w:cs="Courier New"/>
        </w:rPr>
        <w:t>pmt()</w:t>
      </w:r>
      <w:r w:rsidRPr="00CD5B8C">
        <w:rPr>
          <w:sz w:val="24"/>
          <w:szCs w:val="24"/>
        </w:rPr>
        <w:t xml:space="preserve"> function to measure your monthly mortgage payment. This function takes the following arguments:</w:t>
      </w:r>
    </w:p>
    <w:p w:rsidR="00CD5B8C" w:rsidRPr="00CD5B8C" w:rsidRDefault="00CD5B8C" w:rsidP="00CD5B8C">
      <w:pPr>
        <w:numPr>
          <w:ilvl w:val="0"/>
          <w:numId w:val="6"/>
        </w:numPr>
        <w:spacing w:before="100" w:beforeAutospacing="1" w:after="100" w:afterAutospacing="1"/>
        <w:rPr>
          <w:sz w:val="24"/>
          <w:szCs w:val="24"/>
        </w:rPr>
      </w:pPr>
      <w:r w:rsidRPr="00CD5B8C">
        <w:rPr>
          <w:b/>
          <w:bCs/>
          <w:sz w:val="24"/>
          <w:szCs w:val="24"/>
        </w:rPr>
        <w:t>principal:</w:t>
      </w:r>
      <w:r w:rsidRPr="00CD5B8C">
        <w:rPr>
          <w:sz w:val="24"/>
          <w:szCs w:val="24"/>
        </w:rPr>
        <w:t xml:space="preserve"> The amount of the loan.</w:t>
      </w:r>
    </w:p>
    <w:p w:rsidR="00CD5B8C" w:rsidRPr="00CD5B8C" w:rsidRDefault="00CD5B8C" w:rsidP="00CD5B8C">
      <w:pPr>
        <w:numPr>
          <w:ilvl w:val="0"/>
          <w:numId w:val="6"/>
        </w:numPr>
        <w:spacing w:before="100" w:beforeAutospacing="1" w:after="100" w:afterAutospacing="1"/>
        <w:rPr>
          <w:sz w:val="24"/>
          <w:szCs w:val="24"/>
        </w:rPr>
      </w:pPr>
      <w:r w:rsidRPr="00CD5B8C">
        <w:rPr>
          <w:b/>
          <w:bCs/>
          <w:sz w:val="24"/>
          <w:szCs w:val="24"/>
        </w:rPr>
        <w:t>interest:</w:t>
      </w:r>
      <w:r w:rsidRPr="00CD5B8C">
        <w:rPr>
          <w:sz w:val="24"/>
          <w:szCs w:val="24"/>
        </w:rPr>
        <w:t xml:space="preserve"> The annual interest rate.</w:t>
      </w:r>
    </w:p>
    <w:p w:rsidR="00CD5B8C" w:rsidRPr="00CD5B8C" w:rsidRDefault="00CD5B8C" w:rsidP="00CD5B8C">
      <w:pPr>
        <w:numPr>
          <w:ilvl w:val="0"/>
          <w:numId w:val="6"/>
        </w:numPr>
        <w:spacing w:before="100" w:beforeAutospacing="1" w:after="100" w:afterAutospacing="1"/>
        <w:rPr>
          <w:sz w:val="24"/>
          <w:szCs w:val="24"/>
        </w:rPr>
      </w:pPr>
      <w:r w:rsidRPr="00CD5B8C">
        <w:rPr>
          <w:b/>
          <w:bCs/>
          <w:sz w:val="24"/>
          <w:szCs w:val="24"/>
        </w:rPr>
        <w:t>term:</w:t>
      </w:r>
      <w:r w:rsidRPr="00CD5B8C">
        <w:rPr>
          <w:sz w:val="24"/>
          <w:szCs w:val="24"/>
        </w:rPr>
        <w:t xml:space="preserve"> The number of years of the loan.</w:t>
      </w:r>
    </w:p>
    <w:p w:rsidR="00CD5B8C" w:rsidRPr="00CD5B8C" w:rsidRDefault="00CD5B8C" w:rsidP="00CD5B8C">
      <w:pPr>
        <w:numPr>
          <w:ilvl w:val="0"/>
          <w:numId w:val="6"/>
        </w:numPr>
        <w:spacing w:before="100" w:beforeAutospacing="1" w:after="100" w:afterAutospacing="1"/>
        <w:rPr>
          <w:sz w:val="24"/>
          <w:szCs w:val="24"/>
        </w:rPr>
      </w:pPr>
      <w:r w:rsidRPr="00CD5B8C">
        <w:rPr>
          <w:b/>
          <w:bCs/>
          <w:sz w:val="24"/>
          <w:szCs w:val="24"/>
        </w:rPr>
        <w:t>payment_freq:</w:t>
      </w:r>
      <w:r w:rsidRPr="00CD5B8C">
        <w:rPr>
          <w:sz w:val="24"/>
          <w:szCs w:val="24"/>
        </w:rPr>
        <w:t xml:space="preserve"> The number of payments per year.</w:t>
      </w:r>
    </w:p>
    <w:p w:rsidR="00CD5B8C" w:rsidRPr="00CD5B8C" w:rsidRDefault="00CD5B8C" w:rsidP="00CD5B8C">
      <w:pPr>
        <w:spacing w:before="100" w:beforeAutospacing="1" w:after="100" w:afterAutospacing="1"/>
        <w:rPr>
          <w:sz w:val="24"/>
          <w:szCs w:val="24"/>
        </w:rPr>
      </w:pPr>
      <w:r w:rsidRPr="00CD5B8C">
        <w:rPr>
          <w:sz w:val="24"/>
          <w:szCs w:val="24"/>
        </w:rPr>
        <w:t>For example, the following code calculates the monthly mortgage payment for a $200,000 loan at an annual interest rate of 5%, with a term of 30 years, and monthly payments:</w:t>
      </w:r>
    </w:p>
    <w:p w:rsidR="00CD5B8C" w:rsidRDefault="00CD5B8C" w:rsidP="00CD5B8C">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CD5B8C" w:rsidRDefault="00CD5B8C" w:rsidP="00CD5B8C">
      <w:pPr>
        <w:pStyle w:val="HTMLPreformatted"/>
        <w:rPr>
          <w:rStyle w:val="HTMLCode"/>
        </w:rPr>
      </w:pPr>
    </w:p>
    <w:p w:rsidR="00CD5B8C" w:rsidRDefault="00CD5B8C" w:rsidP="00CD5B8C">
      <w:pPr>
        <w:pStyle w:val="HTMLPreformatted"/>
        <w:rPr>
          <w:rStyle w:val="HTMLCode"/>
        </w:rPr>
      </w:pPr>
      <w:r>
        <w:rPr>
          <w:rStyle w:val="HTMLCode"/>
        </w:rPr>
        <w:t xml:space="preserve">principal = </w:t>
      </w:r>
      <w:r>
        <w:rPr>
          <w:rStyle w:val="hljs-number"/>
        </w:rPr>
        <w:t>200000</w:t>
      </w:r>
    </w:p>
    <w:p w:rsidR="00CD5B8C" w:rsidRDefault="00CD5B8C" w:rsidP="00CD5B8C">
      <w:pPr>
        <w:pStyle w:val="HTMLPreformatted"/>
        <w:rPr>
          <w:rStyle w:val="HTMLCode"/>
        </w:rPr>
      </w:pPr>
      <w:r>
        <w:rPr>
          <w:rStyle w:val="HTMLCode"/>
        </w:rPr>
        <w:t xml:space="preserve">interest = </w:t>
      </w:r>
      <w:r>
        <w:rPr>
          <w:rStyle w:val="hljs-number"/>
        </w:rPr>
        <w:t>0.05</w:t>
      </w:r>
    </w:p>
    <w:p w:rsidR="00CD5B8C" w:rsidRDefault="00CD5B8C" w:rsidP="00CD5B8C">
      <w:pPr>
        <w:pStyle w:val="HTMLPreformatted"/>
        <w:rPr>
          <w:rStyle w:val="HTMLCode"/>
        </w:rPr>
      </w:pPr>
      <w:r>
        <w:rPr>
          <w:rStyle w:val="HTMLCode"/>
        </w:rPr>
        <w:t xml:space="preserve">term = </w:t>
      </w:r>
      <w:r>
        <w:rPr>
          <w:rStyle w:val="hljs-number"/>
        </w:rPr>
        <w:t>30</w:t>
      </w:r>
    </w:p>
    <w:p w:rsidR="00CD5B8C" w:rsidRDefault="00CD5B8C" w:rsidP="00CD5B8C">
      <w:pPr>
        <w:pStyle w:val="HTMLPreformatted"/>
        <w:rPr>
          <w:rStyle w:val="HTMLCode"/>
        </w:rPr>
      </w:pPr>
      <w:r>
        <w:rPr>
          <w:rStyle w:val="HTMLCode"/>
        </w:rPr>
        <w:t xml:space="preserve">payment_freq = </w:t>
      </w:r>
      <w:r>
        <w:rPr>
          <w:rStyle w:val="hljs-number"/>
        </w:rPr>
        <w:t>12</w:t>
      </w:r>
    </w:p>
    <w:p w:rsidR="00CD5B8C" w:rsidRDefault="00CD5B8C" w:rsidP="00CD5B8C">
      <w:pPr>
        <w:pStyle w:val="HTMLPreformatted"/>
        <w:rPr>
          <w:rStyle w:val="HTMLCode"/>
        </w:rPr>
      </w:pPr>
    </w:p>
    <w:p w:rsidR="00CD5B8C" w:rsidRDefault="00CD5B8C" w:rsidP="00CD5B8C">
      <w:pPr>
        <w:pStyle w:val="HTMLPreformatted"/>
        <w:rPr>
          <w:rStyle w:val="HTMLCode"/>
        </w:rPr>
      </w:pPr>
      <w:r>
        <w:rPr>
          <w:rStyle w:val="HTMLCode"/>
        </w:rPr>
        <w:t>monthly_payment = np.pmt(interest, term, principal, payment_freq)</w:t>
      </w:r>
    </w:p>
    <w:p w:rsidR="00CD5B8C" w:rsidRDefault="00CD5B8C" w:rsidP="00CD5B8C">
      <w:pPr>
        <w:pStyle w:val="HTMLPreformatted"/>
        <w:rPr>
          <w:rStyle w:val="HTMLCode"/>
        </w:rPr>
      </w:pPr>
    </w:p>
    <w:p w:rsidR="00CD5B8C" w:rsidRDefault="00CD5B8C" w:rsidP="00CD5B8C">
      <w:pPr>
        <w:pStyle w:val="HTMLPreformatted"/>
        <w:rPr>
          <w:rStyle w:val="HTMLCode"/>
        </w:rPr>
      </w:pPr>
      <w:r>
        <w:rPr>
          <w:rStyle w:val="HTMLCode"/>
        </w:rPr>
        <w:t>print(monthly_payment)</w:t>
      </w:r>
    </w:p>
    <w:p w:rsidR="00CD5B8C" w:rsidRDefault="00CD5B8C" w:rsidP="00CD5B8C">
      <w:pPr>
        <w:pStyle w:val="HTMLPreformatted"/>
      </w:pPr>
      <w:r>
        <w:rPr>
          <w:rStyle w:val="hljs-comment"/>
        </w:rPr>
        <w:t># 894.39</w:t>
      </w:r>
    </w:p>
    <w:p w:rsidR="00CD5B8C" w:rsidRPr="00C1124C" w:rsidRDefault="00CD5B8C" w:rsidP="00C1124C">
      <w:pPr>
        <w:rPr>
          <w:b/>
        </w:rPr>
      </w:pPr>
    </w:p>
    <w:p w:rsidR="00946024" w:rsidRPr="00C1124C" w:rsidRDefault="00946024">
      <w:pPr>
        <w:rPr>
          <w:b/>
        </w:rPr>
      </w:pPr>
    </w:p>
    <w:p w:rsidR="00946024" w:rsidRPr="00C1124C" w:rsidRDefault="00946024">
      <w:pPr>
        <w:rPr>
          <w:b/>
        </w:rPr>
      </w:pPr>
    </w:p>
    <w:p w:rsidR="00946024" w:rsidRPr="00C1124C" w:rsidRDefault="00946024">
      <w:pPr>
        <w:rPr>
          <w:b/>
        </w:rPr>
      </w:pPr>
    </w:p>
    <w:p w:rsidR="00946024" w:rsidRDefault="00E44C3E">
      <w:pPr>
        <w:rPr>
          <w:b/>
        </w:rPr>
      </w:pPr>
      <w:r w:rsidRPr="00C1124C">
        <w:rPr>
          <w:b/>
        </w:rPr>
        <w:t>Q7. Can string data be stored in numpy arrays? If so, list at lea</w:t>
      </w:r>
      <w:r w:rsidRPr="00C1124C">
        <w:rPr>
          <w:b/>
        </w:rPr>
        <w:t>st one restriction that applies to this data.</w:t>
      </w:r>
    </w:p>
    <w:p w:rsidR="00C1124C" w:rsidRDefault="00C1124C" w:rsidP="00C1124C">
      <w:pPr>
        <w:rPr>
          <w:b/>
        </w:rPr>
      </w:pPr>
      <w:r>
        <w:rPr>
          <w:b/>
        </w:rPr>
        <w:t>Answer:-</w:t>
      </w:r>
    </w:p>
    <w:p w:rsidR="00CD5B8C" w:rsidRPr="00CD5B8C" w:rsidRDefault="00CD5B8C" w:rsidP="00CD5B8C">
      <w:pPr>
        <w:spacing w:before="100" w:beforeAutospacing="1" w:after="100" w:afterAutospacing="1"/>
        <w:rPr>
          <w:sz w:val="24"/>
          <w:szCs w:val="24"/>
        </w:rPr>
      </w:pPr>
      <w:r w:rsidRPr="00CD5B8C">
        <w:rPr>
          <w:sz w:val="24"/>
          <w:szCs w:val="24"/>
        </w:rPr>
        <w:t>Yes, string data can be stored in NumPy arrays. However, there are some restrictions that apply to this data.</w:t>
      </w:r>
    </w:p>
    <w:p w:rsidR="00CD5B8C" w:rsidRPr="00CD5B8C" w:rsidRDefault="00CD5B8C" w:rsidP="00CD5B8C">
      <w:pPr>
        <w:numPr>
          <w:ilvl w:val="0"/>
          <w:numId w:val="7"/>
        </w:numPr>
        <w:spacing w:before="100" w:beforeAutospacing="1" w:after="100" w:afterAutospacing="1"/>
        <w:rPr>
          <w:sz w:val="24"/>
          <w:szCs w:val="24"/>
        </w:rPr>
      </w:pPr>
      <w:r w:rsidRPr="00CD5B8C">
        <w:rPr>
          <w:b/>
          <w:bCs/>
          <w:sz w:val="24"/>
          <w:szCs w:val="24"/>
        </w:rPr>
        <w:t>Strings must be of a fixed length:</w:t>
      </w:r>
      <w:r w:rsidRPr="00CD5B8C">
        <w:rPr>
          <w:sz w:val="24"/>
          <w:szCs w:val="24"/>
        </w:rPr>
        <w:t xml:space="preserve"> All strings in a NumPy array must be of the same length. This is because NumPy arrays are optimized for storing data of a fixed length.</w:t>
      </w:r>
    </w:p>
    <w:p w:rsidR="00CD5B8C" w:rsidRPr="00CD5B8C" w:rsidRDefault="00CD5B8C" w:rsidP="00CD5B8C">
      <w:pPr>
        <w:numPr>
          <w:ilvl w:val="0"/>
          <w:numId w:val="7"/>
        </w:numPr>
        <w:spacing w:before="100" w:beforeAutospacing="1" w:after="100" w:afterAutospacing="1"/>
        <w:rPr>
          <w:sz w:val="24"/>
          <w:szCs w:val="24"/>
        </w:rPr>
      </w:pPr>
      <w:r w:rsidRPr="00CD5B8C">
        <w:rPr>
          <w:b/>
          <w:bCs/>
          <w:sz w:val="24"/>
          <w:szCs w:val="24"/>
        </w:rPr>
        <w:t>Strings must be encoded as bytes:</w:t>
      </w:r>
      <w:r w:rsidRPr="00CD5B8C">
        <w:rPr>
          <w:sz w:val="24"/>
          <w:szCs w:val="24"/>
        </w:rPr>
        <w:t xml:space="preserve"> Strings in NumPy arrays are encoded as bytes. This means that the characters in the string must be represented as their ASCII or UTF-8 byte values.</w:t>
      </w:r>
    </w:p>
    <w:p w:rsidR="00CD5B8C" w:rsidRPr="00CD5B8C" w:rsidRDefault="00CD5B8C" w:rsidP="00CD5B8C">
      <w:pPr>
        <w:spacing w:before="100" w:beforeAutospacing="1" w:after="100" w:afterAutospacing="1"/>
        <w:rPr>
          <w:sz w:val="24"/>
          <w:szCs w:val="24"/>
        </w:rPr>
      </w:pPr>
      <w:r w:rsidRPr="00CD5B8C">
        <w:rPr>
          <w:sz w:val="24"/>
          <w:szCs w:val="24"/>
        </w:rPr>
        <w:t>Here is an example of how to store string data in a NumPy array:</w:t>
      </w:r>
    </w:p>
    <w:p w:rsidR="00CD5B8C" w:rsidRDefault="00CD5B8C" w:rsidP="00CD5B8C">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CD5B8C" w:rsidRDefault="00CD5B8C" w:rsidP="00CD5B8C">
      <w:pPr>
        <w:pStyle w:val="HTMLPreformatted"/>
        <w:rPr>
          <w:rStyle w:val="HTMLCode"/>
        </w:rPr>
      </w:pPr>
    </w:p>
    <w:p w:rsidR="00CD5B8C" w:rsidRDefault="00CD5B8C" w:rsidP="00CD5B8C">
      <w:pPr>
        <w:pStyle w:val="HTMLPreformatted"/>
        <w:rPr>
          <w:rStyle w:val="HTMLCode"/>
        </w:rPr>
      </w:pPr>
      <w:r>
        <w:rPr>
          <w:rStyle w:val="HTMLCode"/>
        </w:rPr>
        <w:t>strings = np.array([</w:t>
      </w:r>
      <w:r>
        <w:rPr>
          <w:rStyle w:val="hljs-string"/>
        </w:rPr>
        <w:t>'Hello'</w:t>
      </w:r>
      <w:r>
        <w:rPr>
          <w:rStyle w:val="HTMLCode"/>
        </w:rPr>
        <w:t xml:space="preserve">, </w:t>
      </w:r>
      <w:r>
        <w:rPr>
          <w:rStyle w:val="hljs-string"/>
        </w:rPr>
        <w:t>'World'</w:t>
      </w:r>
      <w:r>
        <w:rPr>
          <w:rStyle w:val="HTMLCode"/>
        </w:rPr>
        <w:t xml:space="preserve">, </w:t>
      </w:r>
      <w:r>
        <w:rPr>
          <w:rStyle w:val="hljs-string"/>
        </w:rPr>
        <w:t>'!'</w:t>
      </w:r>
      <w:r>
        <w:rPr>
          <w:rStyle w:val="HTMLCode"/>
        </w:rPr>
        <w:t>])</w:t>
      </w:r>
    </w:p>
    <w:p w:rsidR="00CD5B8C" w:rsidRDefault="00CD5B8C" w:rsidP="00CD5B8C">
      <w:pPr>
        <w:pStyle w:val="HTMLPreformatted"/>
        <w:rPr>
          <w:rStyle w:val="HTMLCode"/>
        </w:rPr>
      </w:pPr>
    </w:p>
    <w:p w:rsidR="00CD5B8C" w:rsidRDefault="00CD5B8C" w:rsidP="00CD5B8C">
      <w:pPr>
        <w:pStyle w:val="HTMLPreformatted"/>
        <w:rPr>
          <w:rStyle w:val="HTMLCode"/>
        </w:rPr>
      </w:pPr>
      <w:r>
        <w:rPr>
          <w:rStyle w:val="HTMLCode"/>
        </w:rPr>
        <w:t>print(strings)</w:t>
      </w:r>
    </w:p>
    <w:p w:rsidR="00CD5B8C" w:rsidRDefault="00CD5B8C" w:rsidP="00CD5B8C">
      <w:pPr>
        <w:pStyle w:val="HTMLPreformatted"/>
      </w:pPr>
      <w:r>
        <w:rPr>
          <w:rStyle w:val="hljs-comment"/>
        </w:rPr>
        <w:t># array(['Hello', 'World', '!'], dtype='&lt;U5')</w:t>
      </w:r>
    </w:p>
    <w:p w:rsidR="00CD5B8C" w:rsidRPr="00C1124C" w:rsidRDefault="00CD5B8C" w:rsidP="00C1124C">
      <w:pPr>
        <w:rPr>
          <w:b/>
        </w:rPr>
      </w:pPr>
    </w:p>
    <w:p w:rsidR="00C1124C" w:rsidRPr="00C1124C" w:rsidRDefault="00C1124C">
      <w:pPr>
        <w:rPr>
          <w:b/>
        </w:rPr>
      </w:pPr>
    </w:p>
    <w:sectPr w:rsidR="00C1124C" w:rsidRPr="00C1124C" w:rsidSect="0094602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C3E" w:rsidRDefault="00E44C3E" w:rsidP="00946024">
      <w:r>
        <w:separator/>
      </w:r>
    </w:p>
  </w:endnote>
  <w:endnote w:type="continuationSeparator" w:id="1">
    <w:p w:rsidR="00E44C3E" w:rsidRDefault="00E44C3E" w:rsidP="009460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4C3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C3E" w:rsidRDefault="00E44C3E" w:rsidP="00946024">
      <w:r>
        <w:separator/>
      </w:r>
    </w:p>
  </w:footnote>
  <w:footnote w:type="continuationSeparator" w:id="1">
    <w:p w:rsidR="00E44C3E" w:rsidRDefault="00E44C3E" w:rsidP="00946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4C3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1F3E"/>
    <w:multiLevelType w:val="multilevel"/>
    <w:tmpl w:val="7F8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27451"/>
    <w:multiLevelType w:val="hybridMultilevel"/>
    <w:tmpl w:val="C9A8AD14"/>
    <w:lvl w:ilvl="0" w:tplc="8C0AFB60">
      <w:start w:val="1"/>
      <w:numFmt w:val="bullet"/>
      <w:lvlText w:val="●"/>
      <w:lvlJc w:val="left"/>
      <w:pPr>
        <w:ind w:left="720" w:hanging="360"/>
      </w:pPr>
    </w:lvl>
    <w:lvl w:ilvl="1" w:tplc="14C05146">
      <w:start w:val="1"/>
      <w:numFmt w:val="bullet"/>
      <w:lvlText w:val="○"/>
      <w:lvlJc w:val="left"/>
      <w:pPr>
        <w:ind w:left="1440" w:hanging="360"/>
      </w:pPr>
    </w:lvl>
    <w:lvl w:ilvl="2" w:tplc="594C0AD0">
      <w:start w:val="1"/>
      <w:numFmt w:val="bullet"/>
      <w:lvlText w:val="■"/>
      <w:lvlJc w:val="left"/>
      <w:pPr>
        <w:ind w:left="2160" w:hanging="360"/>
      </w:pPr>
    </w:lvl>
    <w:lvl w:ilvl="3" w:tplc="2BD637B2">
      <w:start w:val="1"/>
      <w:numFmt w:val="bullet"/>
      <w:lvlText w:val="●"/>
      <w:lvlJc w:val="left"/>
      <w:pPr>
        <w:ind w:left="2880" w:hanging="360"/>
      </w:pPr>
    </w:lvl>
    <w:lvl w:ilvl="4" w:tplc="323CA1F4">
      <w:start w:val="1"/>
      <w:numFmt w:val="bullet"/>
      <w:lvlText w:val="○"/>
      <w:lvlJc w:val="left"/>
      <w:pPr>
        <w:ind w:left="3600" w:hanging="360"/>
      </w:pPr>
    </w:lvl>
    <w:lvl w:ilvl="5" w:tplc="7CEE5A5A">
      <w:start w:val="1"/>
      <w:numFmt w:val="bullet"/>
      <w:lvlText w:val="■"/>
      <w:lvlJc w:val="left"/>
      <w:pPr>
        <w:ind w:left="4320" w:hanging="360"/>
      </w:pPr>
    </w:lvl>
    <w:lvl w:ilvl="6" w:tplc="9CFAA0CA">
      <w:start w:val="1"/>
      <w:numFmt w:val="bullet"/>
      <w:lvlText w:val="●"/>
      <w:lvlJc w:val="left"/>
      <w:pPr>
        <w:ind w:left="5040" w:hanging="360"/>
      </w:pPr>
    </w:lvl>
    <w:lvl w:ilvl="7" w:tplc="E756625C">
      <w:start w:val="1"/>
      <w:numFmt w:val="bullet"/>
      <w:lvlText w:val="●"/>
      <w:lvlJc w:val="left"/>
      <w:pPr>
        <w:ind w:left="5760" w:hanging="360"/>
      </w:pPr>
    </w:lvl>
    <w:lvl w:ilvl="8" w:tplc="F460AB92">
      <w:start w:val="1"/>
      <w:numFmt w:val="bullet"/>
      <w:lvlText w:val="●"/>
      <w:lvlJc w:val="left"/>
      <w:pPr>
        <w:ind w:left="6480" w:hanging="360"/>
      </w:pPr>
    </w:lvl>
  </w:abstractNum>
  <w:abstractNum w:abstractNumId="2">
    <w:nsid w:val="1C1D30FF"/>
    <w:multiLevelType w:val="multilevel"/>
    <w:tmpl w:val="E9D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F3484"/>
    <w:multiLevelType w:val="multilevel"/>
    <w:tmpl w:val="BC9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A3C19"/>
    <w:multiLevelType w:val="multilevel"/>
    <w:tmpl w:val="A03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33175"/>
    <w:multiLevelType w:val="multilevel"/>
    <w:tmpl w:val="17D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0A731C"/>
    <w:multiLevelType w:val="multilevel"/>
    <w:tmpl w:val="922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946024"/>
    <w:rsid w:val="00142D20"/>
    <w:rsid w:val="00946024"/>
    <w:rsid w:val="00C1124C"/>
    <w:rsid w:val="00CD5B8C"/>
    <w:rsid w:val="00E44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46024"/>
    <w:pPr>
      <w:outlineLvl w:val="0"/>
    </w:pPr>
    <w:rPr>
      <w:color w:val="2E74B5"/>
      <w:sz w:val="32"/>
      <w:szCs w:val="32"/>
    </w:rPr>
  </w:style>
  <w:style w:type="paragraph" w:styleId="Heading2">
    <w:name w:val="heading 2"/>
    <w:qFormat/>
    <w:rsid w:val="00946024"/>
    <w:pPr>
      <w:outlineLvl w:val="1"/>
    </w:pPr>
    <w:rPr>
      <w:color w:val="2E74B5"/>
      <w:sz w:val="26"/>
      <w:szCs w:val="26"/>
    </w:rPr>
  </w:style>
  <w:style w:type="paragraph" w:styleId="Heading3">
    <w:name w:val="heading 3"/>
    <w:qFormat/>
    <w:rsid w:val="00946024"/>
    <w:pPr>
      <w:outlineLvl w:val="2"/>
    </w:pPr>
    <w:rPr>
      <w:color w:val="1F4D78"/>
      <w:sz w:val="24"/>
      <w:szCs w:val="24"/>
    </w:rPr>
  </w:style>
  <w:style w:type="paragraph" w:styleId="Heading4">
    <w:name w:val="heading 4"/>
    <w:qFormat/>
    <w:rsid w:val="00946024"/>
    <w:pPr>
      <w:outlineLvl w:val="3"/>
    </w:pPr>
    <w:rPr>
      <w:i/>
      <w:iCs/>
      <w:color w:val="2E74B5"/>
    </w:rPr>
  </w:style>
  <w:style w:type="paragraph" w:styleId="Heading5">
    <w:name w:val="heading 5"/>
    <w:qFormat/>
    <w:rsid w:val="00946024"/>
    <w:pPr>
      <w:outlineLvl w:val="4"/>
    </w:pPr>
    <w:rPr>
      <w:color w:val="2E74B5"/>
    </w:rPr>
  </w:style>
  <w:style w:type="paragraph" w:styleId="Heading6">
    <w:name w:val="heading 6"/>
    <w:qFormat/>
    <w:rsid w:val="0094602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46024"/>
    <w:rPr>
      <w:sz w:val="56"/>
      <w:szCs w:val="56"/>
    </w:rPr>
  </w:style>
  <w:style w:type="paragraph" w:styleId="ListParagraph">
    <w:name w:val="List Paragraph"/>
    <w:qFormat/>
    <w:rsid w:val="00946024"/>
  </w:style>
  <w:style w:type="character" w:styleId="Hyperlink">
    <w:name w:val="Hyperlink"/>
    <w:uiPriority w:val="99"/>
    <w:unhideWhenUsed/>
    <w:rsid w:val="00946024"/>
    <w:rPr>
      <w:color w:val="0563C1"/>
      <w:u w:val="single"/>
    </w:rPr>
  </w:style>
  <w:style w:type="character" w:styleId="FootnoteReference">
    <w:name w:val="footnote reference"/>
    <w:uiPriority w:val="99"/>
    <w:semiHidden/>
    <w:unhideWhenUsed/>
    <w:rsid w:val="00946024"/>
    <w:rPr>
      <w:vertAlign w:val="superscript"/>
    </w:rPr>
  </w:style>
  <w:style w:type="paragraph" w:styleId="FootnoteText">
    <w:name w:val="footnote text"/>
    <w:link w:val="FootnoteTextChar"/>
    <w:uiPriority w:val="99"/>
    <w:semiHidden/>
    <w:unhideWhenUsed/>
    <w:rsid w:val="00946024"/>
  </w:style>
  <w:style w:type="character" w:customStyle="1" w:styleId="FootnoteTextChar">
    <w:name w:val="Footnote Text Char"/>
    <w:link w:val="FootnoteText"/>
    <w:uiPriority w:val="99"/>
    <w:semiHidden/>
    <w:unhideWhenUsed/>
    <w:rsid w:val="00946024"/>
    <w:rPr>
      <w:sz w:val="20"/>
      <w:szCs w:val="20"/>
    </w:rPr>
  </w:style>
  <w:style w:type="paragraph" w:styleId="NormalWeb">
    <w:name w:val="Normal (Web)"/>
    <w:basedOn w:val="Normal"/>
    <w:uiPriority w:val="99"/>
    <w:semiHidden/>
    <w:unhideWhenUsed/>
    <w:rsid w:val="00142D20"/>
    <w:pPr>
      <w:spacing w:before="100" w:beforeAutospacing="1" w:after="100" w:afterAutospacing="1"/>
    </w:pPr>
    <w:rPr>
      <w:sz w:val="24"/>
      <w:szCs w:val="24"/>
    </w:rPr>
  </w:style>
  <w:style w:type="character" w:styleId="Strong">
    <w:name w:val="Strong"/>
    <w:basedOn w:val="DefaultParagraphFont"/>
    <w:uiPriority w:val="22"/>
    <w:qFormat/>
    <w:rsid w:val="00142D20"/>
    <w:rPr>
      <w:b/>
      <w:bCs/>
    </w:rPr>
  </w:style>
  <w:style w:type="character" w:styleId="HTMLCode">
    <w:name w:val="HTML Code"/>
    <w:basedOn w:val="DefaultParagraphFont"/>
    <w:uiPriority w:val="99"/>
    <w:semiHidden/>
    <w:unhideWhenUsed/>
    <w:rsid w:val="00CD5B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D5B8C"/>
    <w:rPr>
      <w:rFonts w:ascii="Courier New" w:hAnsi="Courier New" w:cs="Courier New"/>
    </w:rPr>
  </w:style>
  <w:style w:type="character" w:customStyle="1" w:styleId="hljs-keyword">
    <w:name w:val="hljs-keyword"/>
    <w:basedOn w:val="DefaultParagraphFont"/>
    <w:rsid w:val="00CD5B8C"/>
  </w:style>
  <w:style w:type="character" w:customStyle="1" w:styleId="hljs-comment">
    <w:name w:val="hljs-comment"/>
    <w:basedOn w:val="DefaultParagraphFont"/>
    <w:rsid w:val="00CD5B8C"/>
  </w:style>
  <w:style w:type="character" w:customStyle="1" w:styleId="hljs-number">
    <w:name w:val="hljs-number"/>
    <w:basedOn w:val="DefaultParagraphFont"/>
    <w:rsid w:val="00CD5B8C"/>
  </w:style>
  <w:style w:type="character" w:customStyle="1" w:styleId="hljs-string">
    <w:name w:val="hljs-string"/>
    <w:basedOn w:val="DefaultParagraphFont"/>
    <w:rsid w:val="00CD5B8C"/>
  </w:style>
</w:styles>
</file>

<file path=word/webSettings.xml><?xml version="1.0" encoding="utf-8"?>
<w:webSettings xmlns:r="http://schemas.openxmlformats.org/officeDocument/2006/relationships" xmlns:w="http://schemas.openxmlformats.org/wordprocessingml/2006/main">
  <w:divs>
    <w:div w:id="466360537">
      <w:bodyDiv w:val="1"/>
      <w:marLeft w:val="0"/>
      <w:marRight w:val="0"/>
      <w:marTop w:val="0"/>
      <w:marBottom w:val="0"/>
      <w:divBdr>
        <w:top w:val="none" w:sz="0" w:space="0" w:color="auto"/>
        <w:left w:val="none" w:sz="0" w:space="0" w:color="auto"/>
        <w:bottom w:val="none" w:sz="0" w:space="0" w:color="auto"/>
        <w:right w:val="none" w:sz="0" w:space="0" w:color="auto"/>
      </w:divBdr>
      <w:divsChild>
        <w:div w:id="1702899833">
          <w:marLeft w:val="0"/>
          <w:marRight w:val="0"/>
          <w:marTop w:val="0"/>
          <w:marBottom w:val="0"/>
          <w:divBdr>
            <w:top w:val="none" w:sz="0" w:space="0" w:color="auto"/>
            <w:left w:val="none" w:sz="0" w:space="0" w:color="auto"/>
            <w:bottom w:val="none" w:sz="0" w:space="0" w:color="auto"/>
            <w:right w:val="none" w:sz="0" w:space="0" w:color="auto"/>
          </w:divBdr>
        </w:div>
      </w:divsChild>
    </w:div>
    <w:div w:id="513615556">
      <w:bodyDiv w:val="1"/>
      <w:marLeft w:val="0"/>
      <w:marRight w:val="0"/>
      <w:marTop w:val="0"/>
      <w:marBottom w:val="0"/>
      <w:divBdr>
        <w:top w:val="none" w:sz="0" w:space="0" w:color="auto"/>
        <w:left w:val="none" w:sz="0" w:space="0" w:color="auto"/>
        <w:bottom w:val="none" w:sz="0" w:space="0" w:color="auto"/>
        <w:right w:val="none" w:sz="0" w:space="0" w:color="auto"/>
      </w:divBdr>
    </w:div>
    <w:div w:id="520705570">
      <w:bodyDiv w:val="1"/>
      <w:marLeft w:val="0"/>
      <w:marRight w:val="0"/>
      <w:marTop w:val="0"/>
      <w:marBottom w:val="0"/>
      <w:divBdr>
        <w:top w:val="none" w:sz="0" w:space="0" w:color="auto"/>
        <w:left w:val="none" w:sz="0" w:space="0" w:color="auto"/>
        <w:bottom w:val="none" w:sz="0" w:space="0" w:color="auto"/>
        <w:right w:val="none" w:sz="0" w:space="0" w:color="auto"/>
      </w:divBdr>
    </w:div>
    <w:div w:id="554387634">
      <w:bodyDiv w:val="1"/>
      <w:marLeft w:val="0"/>
      <w:marRight w:val="0"/>
      <w:marTop w:val="0"/>
      <w:marBottom w:val="0"/>
      <w:divBdr>
        <w:top w:val="none" w:sz="0" w:space="0" w:color="auto"/>
        <w:left w:val="none" w:sz="0" w:space="0" w:color="auto"/>
        <w:bottom w:val="none" w:sz="0" w:space="0" w:color="auto"/>
        <w:right w:val="none" w:sz="0" w:space="0" w:color="auto"/>
      </w:divBdr>
    </w:div>
    <w:div w:id="597518271">
      <w:bodyDiv w:val="1"/>
      <w:marLeft w:val="0"/>
      <w:marRight w:val="0"/>
      <w:marTop w:val="0"/>
      <w:marBottom w:val="0"/>
      <w:divBdr>
        <w:top w:val="none" w:sz="0" w:space="0" w:color="auto"/>
        <w:left w:val="none" w:sz="0" w:space="0" w:color="auto"/>
        <w:bottom w:val="none" w:sz="0" w:space="0" w:color="auto"/>
        <w:right w:val="none" w:sz="0" w:space="0" w:color="auto"/>
      </w:divBdr>
    </w:div>
    <w:div w:id="604385405">
      <w:bodyDiv w:val="1"/>
      <w:marLeft w:val="0"/>
      <w:marRight w:val="0"/>
      <w:marTop w:val="0"/>
      <w:marBottom w:val="0"/>
      <w:divBdr>
        <w:top w:val="none" w:sz="0" w:space="0" w:color="auto"/>
        <w:left w:val="none" w:sz="0" w:space="0" w:color="auto"/>
        <w:bottom w:val="none" w:sz="0" w:space="0" w:color="auto"/>
        <w:right w:val="none" w:sz="0" w:space="0" w:color="auto"/>
      </w:divBdr>
    </w:div>
    <w:div w:id="673843685">
      <w:bodyDiv w:val="1"/>
      <w:marLeft w:val="0"/>
      <w:marRight w:val="0"/>
      <w:marTop w:val="0"/>
      <w:marBottom w:val="0"/>
      <w:divBdr>
        <w:top w:val="none" w:sz="0" w:space="0" w:color="auto"/>
        <w:left w:val="none" w:sz="0" w:space="0" w:color="auto"/>
        <w:bottom w:val="none" w:sz="0" w:space="0" w:color="auto"/>
        <w:right w:val="none" w:sz="0" w:space="0" w:color="auto"/>
      </w:divBdr>
      <w:divsChild>
        <w:div w:id="1089347827">
          <w:marLeft w:val="0"/>
          <w:marRight w:val="0"/>
          <w:marTop w:val="0"/>
          <w:marBottom w:val="0"/>
          <w:divBdr>
            <w:top w:val="none" w:sz="0" w:space="0" w:color="auto"/>
            <w:left w:val="none" w:sz="0" w:space="0" w:color="auto"/>
            <w:bottom w:val="none" w:sz="0" w:space="0" w:color="auto"/>
            <w:right w:val="none" w:sz="0" w:space="0" w:color="auto"/>
          </w:divBdr>
        </w:div>
      </w:divsChild>
    </w:div>
    <w:div w:id="708578638">
      <w:bodyDiv w:val="1"/>
      <w:marLeft w:val="0"/>
      <w:marRight w:val="0"/>
      <w:marTop w:val="0"/>
      <w:marBottom w:val="0"/>
      <w:divBdr>
        <w:top w:val="none" w:sz="0" w:space="0" w:color="auto"/>
        <w:left w:val="none" w:sz="0" w:space="0" w:color="auto"/>
        <w:bottom w:val="none" w:sz="0" w:space="0" w:color="auto"/>
        <w:right w:val="none" w:sz="0" w:space="0" w:color="auto"/>
      </w:divBdr>
    </w:div>
    <w:div w:id="768814378">
      <w:bodyDiv w:val="1"/>
      <w:marLeft w:val="0"/>
      <w:marRight w:val="0"/>
      <w:marTop w:val="0"/>
      <w:marBottom w:val="0"/>
      <w:divBdr>
        <w:top w:val="none" w:sz="0" w:space="0" w:color="auto"/>
        <w:left w:val="none" w:sz="0" w:space="0" w:color="auto"/>
        <w:bottom w:val="none" w:sz="0" w:space="0" w:color="auto"/>
        <w:right w:val="none" w:sz="0" w:space="0" w:color="auto"/>
      </w:divBdr>
    </w:div>
    <w:div w:id="206406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4</cp:revision>
  <dcterms:created xsi:type="dcterms:W3CDTF">2021-03-04T01:35:00Z</dcterms:created>
  <dcterms:modified xsi:type="dcterms:W3CDTF">2023-07-11T13:28:00Z</dcterms:modified>
</cp:coreProperties>
</file>