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484391E" w:rsidR="002934F0" w:rsidRPr="00E51BF0" w:rsidRDefault="00D12E1A" w:rsidP="005179C8">
      <w:pPr>
        <w:jc w:val="center"/>
      </w:pPr>
      <w:r>
        <w:t>Solicitation</w:t>
      </w:r>
      <w:r w:rsidR="002934F0" w:rsidRPr="00E869AA">
        <w:t>:</w:t>
      </w:r>
      <w:r w:rsidR="00976775" w:rsidRPr="00E869AA">
        <w:t xml:space="preserve"> </w:t>
      </w:r>
      <w:r w:rsidR="00111A81">
        <w:rPr>
          <w:b/>
          <w:bCs/>
        </w:rPr>
        <w:t>05TO</w:t>
      </w:r>
      <w:r w:rsidR="00111A81" w:rsidRPr="00E51BF0">
        <w:rPr>
          <w:b/>
          <w:bCs/>
        </w:rPr>
        <w:t>-S2659</w:t>
      </w:r>
    </w:p>
    <w:p w14:paraId="54E63840" w14:textId="53089180" w:rsidR="002934F0" w:rsidRPr="00E51BF0" w:rsidRDefault="002934F0" w:rsidP="005179C8">
      <w:pPr>
        <w:jc w:val="center"/>
      </w:pPr>
      <w:r w:rsidRPr="00E51BF0">
        <w:t>For</w:t>
      </w:r>
    </w:p>
    <w:p w14:paraId="6C09ACE3" w14:textId="03109893" w:rsidR="002934F0" w:rsidRPr="00E51BF0" w:rsidRDefault="00943E1E" w:rsidP="005179C8">
      <w:pPr>
        <w:jc w:val="center"/>
        <w:rPr>
          <w:b/>
          <w:bCs/>
        </w:rPr>
      </w:pPr>
      <w:r w:rsidRPr="00E51BF0">
        <w:rPr>
          <w:b/>
          <w:bCs/>
        </w:rPr>
        <w:t>OUTSIDE INVESTMENT MANAGER</w:t>
      </w:r>
    </w:p>
    <w:p w14:paraId="04499821" w14:textId="77777777" w:rsidR="003B3F79" w:rsidRPr="00E51BF0" w:rsidRDefault="003B3F79" w:rsidP="005179C8">
      <w:pPr>
        <w:jc w:val="center"/>
      </w:pPr>
    </w:p>
    <w:p w14:paraId="4461C066" w14:textId="21AB82B0" w:rsidR="002934F0" w:rsidRPr="00E51BF0" w:rsidRDefault="002934F0" w:rsidP="005179C8">
      <w:pPr>
        <w:jc w:val="center"/>
      </w:pPr>
      <w:r w:rsidRPr="00E51BF0">
        <w:t>Release Date:</w:t>
      </w:r>
      <w:r w:rsidR="00411933" w:rsidRPr="00E51BF0">
        <w:t xml:space="preserve"> </w:t>
      </w:r>
      <w:r w:rsidR="003A1AD9" w:rsidRPr="00E51BF0">
        <w:rPr>
          <w:b/>
          <w:bCs/>
        </w:rPr>
        <w:t>On or about 1/2</w:t>
      </w:r>
      <w:r w:rsidR="005A02BC">
        <w:rPr>
          <w:b/>
          <w:bCs/>
        </w:rPr>
        <w:t>5</w:t>
      </w:r>
      <w:r w:rsidR="003A1AD9" w:rsidRPr="00E51BF0">
        <w:rPr>
          <w:b/>
          <w:bCs/>
        </w:rPr>
        <w:t>/2024</w:t>
      </w:r>
    </w:p>
    <w:p w14:paraId="2B985DCC" w14:textId="08A5CDAA" w:rsidR="003B3F79" w:rsidRPr="00E51BF0" w:rsidRDefault="002934F0" w:rsidP="005179C8">
      <w:pPr>
        <w:jc w:val="center"/>
      </w:pPr>
      <w:r w:rsidRPr="00E51BF0">
        <w:t>Deadline for Submission and Opening Date and Time:</w:t>
      </w:r>
      <w:r w:rsidR="00411933" w:rsidRPr="00E51BF0">
        <w:t xml:space="preserve"> </w:t>
      </w:r>
      <w:r w:rsidR="003A1AD9" w:rsidRPr="00E51BF0">
        <w:rPr>
          <w:b/>
          <w:bCs/>
        </w:rPr>
        <w:t>02/29/2024</w:t>
      </w:r>
      <w:r w:rsidRPr="00E51BF0">
        <w:rPr>
          <w:b/>
          <w:bCs/>
        </w:rPr>
        <w:t xml:space="preserve"> @ </w:t>
      </w:r>
      <w:r w:rsidR="000A5C45" w:rsidRPr="00E51BF0">
        <w:rPr>
          <w:b/>
          <w:bCs/>
        </w:rPr>
        <w:t>2:00</w:t>
      </w:r>
      <w:r w:rsidRPr="00E51BF0">
        <w:rPr>
          <w:b/>
          <w:bCs/>
        </w:rPr>
        <w:t xml:space="preserve"> pm</w:t>
      </w:r>
    </w:p>
    <w:p w14:paraId="7430DFB8" w14:textId="77777777" w:rsidR="002934F0" w:rsidRPr="00E51BF0" w:rsidRDefault="002934F0" w:rsidP="005179C8">
      <w:pPr>
        <w:jc w:val="center"/>
      </w:pPr>
    </w:p>
    <w:p w14:paraId="5F4EFDAD" w14:textId="58B6D8A8" w:rsidR="002934F0" w:rsidRPr="00E51BF0" w:rsidRDefault="008357FE" w:rsidP="005179C8">
      <w:pPr>
        <w:jc w:val="center"/>
      </w:pPr>
      <w:r w:rsidRPr="00E51BF0">
        <w:t xml:space="preserve">Single point of contact for the </w:t>
      </w:r>
      <w:r w:rsidR="00D12E1A" w:rsidRPr="00E51BF0">
        <w:t>solicitation</w:t>
      </w:r>
      <w:r w:rsidR="002934F0" w:rsidRPr="00E51BF0">
        <w:t>:</w:t>
      </w:r>
    </w:p>
    <w:p w14:paraId="5C974CA5" w14:textId="6D79C21D" w:rsidR="002934F0" w:rsidRPr="00E51BF0" w:rsidRDefault="00943E1E" w:rsidP="005179C8">
      <w:pPr>
        <w:jc w:val="center"/>
      </w:pPr>
      <w:r w:rsidRPr="00E51BF0">
        <w:t>Teri Becker, Purchasing Officer II</w:t>
      </w:r>
    </w:p>
    <w:p w14:paraId="77ECED79" w14:textId="5D592291" w:rsidR="002934F0" w:rsidRPr="00E869AA" w:rsidRDefault="002934F0" w:rsidP="005179C8">
      <w:pPr>
        <w:jc w:val="center"/>
      </w:pPr>
      <w:r w:rsidRPr="00E51BF0">
        <w:t>Phone</w:t>
      </w:r>
      <w:r w:rsidR="008357FE" w:rsidRPr="00E51BF0">
        <w:t xml:space="preserve">, </w:t>
      </w:r>
      <w:r w:rsidR="00943E1E" w:rsidRPr="00E51BF0">
        <w:t>775-684-</w:t>
      </w:r>
      <w:r w:rsidR="00943E1E">
        <w:t>0178</w:t>
      </w:r>
    </w:p>
    <w:p w14:paraId="0E02F26B" w14:textId="3C6FEA3E" w:rsidR="003B3F79" w:rsidRPr="00E869AA" w:rsidRDefault="002934F0" w:rsidP="005179C8">
      <w:pPr>
        <w:jc w:val="center"/>
      </w:pPr>
      <w:r w:rsidRPr="00E869AA">
        <w:t>Email Address</w:t>
      </w:r>
      <w:r w:rsidR="008357FE" w:rsidRPr="00E869AA">
        <w:t xml:space="preserve">, </w:t>
      </w:r>
      <w:hyperlink r:id="rId12" w:history="1">
        <w:r w:rsidR="00943E1E" w:rsidRPr="002E0915">
          <w:rPr>
            <w:rStyle w:val="Hyperlink"/>
          </w:rPr>
          <w:t>tbecker@admin.nv.gov</w:t>
        </w:r>
      </w:hyperlink>
      <w:r w:rsidR="00943E1E">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41F632F1" w:rsidR="002934F0" w:rsidRPr="00E869AA" w:rsidRDefault="002934F0" w:rsidP="005179C8">
      <w:pPr>
        <w:jc w:val="center"/>
      </w:pPr>
      <w:r w:rsidRPr="00E869AA">
        <w:t>Ask the relay agent to dial</w:t>
      </w:r>
      <w:r w:rsidR="003E0EAD" w:rsidRPr="00E869AA">
        <w:t xml:space="preserve">, </w:t>
      </w:r>
      <w:r w:rsidRPr="00E869AA">
        <w:t>1-775-</w:t>
      </w:r>
      <w:r w:rsidR="00943E1E">
        <w:t>684-0178</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16090B0" w14:textId="5A24610D" w:rsidR="000265BA"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56826415" w:history="1">
        <w:r w:rsidR="000265BA" w:rsidRPr="00104113">
          <w:rPr>
            <w:rStyle w:val="Hyperlink"/>
            <w:noProof/>
          </w:rPr>
          <w:t>1.</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APPLICABLE REGULATIONS GOVERNING PROCUREMENT</w:t>
        </w:r>
        <w:r w:rsidR="000265BA">
          <w:rPr>
            <w:noProof/>
            <w:webHidden/>
          </w:rPr>
          <w:tab/>
        </w:r>
        <w:r w:rsidR="000265BA">
          <w:rPr>
            <w:noProof/>
            <w:webHidden/>
          </w:rPr>
          <w:fldChar w:fldCharType="begin"/>
        </w:r>
        <w:r w:rsidR="000265BA">
          <w:rPr>
            <w:noProof/>
            <w:webHidden/>
          </w:rPr>
          <w:instrText xml:space="preserve"> PAGEREF _Toc156826415 \h </w:instrText>
        </w:r>
        <w:r w:rsidR="000265BA">
          <w:rPr>
            <w:noProof/>
            <w:webHidden/>
          </w:rPr>
        </w:r>
        <w:r w:rsidR="000265BA">
          <w:rPr>
            <w:noProof/>
            <w:webHidden/>
          </w:rPr>
          <w:fldChar w:fldCharType="separate"/>
        </w:r>
        <w:r w:rsidR="000265BA">
          <w:rPr>
            <w:noProof/>
            <w:webHidden/>
          </w:rPr>
          <w:t>2</w:t>
        </w:r>
        <w:r w:rsidR="000265BA">
          <w:rPr>
            <w:noProof/>
            <w:webHidden/>
          </w:rPr>
          <w:fldChar w:fldCharType="end"/>
        </w:r>
      </w:hyperlink>
    </w:p>
    <w:p w14:paraId="609B826F" w14:textId="72A2DDBC"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16" w:history="1">
        <w:r w:rsidR="000265BA" w:rsidRPr="00104113">
          <w:rPr>
            <w:rStyle w:val="Hyperlink"/>
            <w:noProof/>
          </w:rPr>
          <w:t>2.</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PROJECT OVERVIEW</w:t>
        </w:r>
        <w:r w:rsidR="000265BA">
          <w:rPr>
            <w:noProof/>
            <w:webHidden/>
          </w:rPr>
          <w:tab/>
        </w:r>
        <w:r w:rsidR="000265BA">
          <w:rPr>
            <w:noProof/>
            <w:webHidden/>
          </w:rPr>
          <w:fldChar w:fldCharType="begin"/>
        </w:r>
        <w:r w:rsidR="000265BA">
          <w:rPr>
            <w:noProof/>
            <w:webHidden/>
          </w:rPr>
          <w:instrText xml:space="preserve"> PAGEREF _Toc156826416 \h </w:instrText>
        </w:r>
        <w:r w:rsidR="000265BA">
          <w:rPr>
            <w:noProof/>
            <w:webHidden/>
          </w:rPr>
        </w:r>
        <w:r w:rsidR="000265BA">
          <w:rPr>
            <w:noProof/>
            <w:webHidden/>
          </w:rPr>
          <w:fldChar w:fldCharType="separate"/>
        </w:r>
        <w:r w:rsidR="000265BA">
          <w:rPr>
            <w:noProof/>
            <w:webHidden/>
          </w:rPr>
          <w:t>2</w:t>
        </w:r>
        <w:r w:rsidR="000265BA">
          <w:rPr>
            <w:noProof/>
            <w:webHidden/>
          </w:rPr>
          <w:fldChar w:fldCharType="end"/>
        </w:r>
      </w:hyperlink>
    </w:p>
    <w:p w14:paraId="48E7B5A3" w14:textId="730FC341"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17" w:history="1">
        <w:r w:rsidR="000265BA" w:rsidRPr="00104113">
          <w:rPr>
            <w:rStyle w:val="Hyperlink"/>
            <w:noProof/>
          </w:rPr>
          <w:t>3.</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ATTACHMENTS</w:t>
        </w:r>
        <w:r w:rsidR="000265BA">
          <w:rPr>
            <w:noProof/>
            <w:webHidden/>
          </w:rPr>
          <w:tab/>
        </w:r>
        <w:r w:rsidR="000265BA">
          <w:rPr>
            <w:noProof/>
            <w:webHidden/>
          </w:rPr>
          <w:fldChar w:fldCharType="begin"/>
        </w:r>
        <w:r w:rsidR="000265BA">
          <w:rPr>
            <w:noProof/>
            <w:webHidden/>
          </w:rPr>
          <w:instrText xml:space="preserve"> PAGEREF _Toc156826417 \h </w:instrText>
        </w:r>
        <w:r w:rsidR="000265BA">
          <w:rPr>
            <w:noProof/>
            <w:webHidden/>
          </w:rPr>
        </w:r>
        <w:r w:rsidR="000265BA">
          <w:rPr>
            <w:noProof/>
            <w:webHidden/>
          </w:rPr>
          <w:fldChar w:fldCharType="separate"/>
        </w:r>
        <w:r w:rsidR="000265BA">
          <w:rPr>
            <w:noProof/>
            <w:webHidden/>
          </w:rPr>
          <w:t>4</w:t>
        </w:r>
        <w:r w:rsidR="000265BA">
          <w:rPr>
            <w:noProof/>
            <w:webHidden/>
          </w:rPr>
          <w:fldChar w:fldCharType="end"/>
        </w:r>
      </w:hyperlink>
    </w:p>
    <w:p w14:paraId="7C301BD5" w14:textId="49C1F533"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18" w:history="1">
        <w:r w:rsidR="000265BA" w:rsidRPr="00104113">
          <w:rPr>
            <w:rStyle w:val="Hyperlink"/>
            <w:noProof/>
          </w:rPr>
          <w:t>4.</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TIMELINE</w:t>
        </w:r>
        <w:r w:rsidR="000265BA">
          <w:rPr>
            <w:noProof/>
            <w:webHidden/>
          </w:rPr>
          <w:tab/>
        </w:r>
        <w:r w:rsidR="000265BA">
          <w:rPr>
            <w:noProof/>
            <w:webHidden/>
          </w:rPr>
          <w:fldChar w:fldCharType="begin"/>
        </w:r>
        <w:r w:rsidR="000265BA">
          <w:rPr>
            <w:noProof/>
            <w:webHidden/>
          </w:rPr>
          <w:instrText xml:space="preserve"> PAGEREF _Toc156826418 \h </w:instrText>
        </w:r>
        <w:r w:rsidR="000265BA">
          <w:rPr>
            <w:noProof/>
            <w:webHidden/>
          </w:rPr>
        </w:r>
        <w:r w:rsidR="000265BA">
          <w:rPr>
            <w:noProof/>
            <w:webHidden/>
          </w:rPr>
          <w:fldChar w:fldCharType="separate"/>
        </w:r>
        <w:r w:rsidR="000265BA">
          <w:rPr>
            <w:noProof/>
            <w:webHidden/>
          </w:rPr>
          <w:t>5</w:t>
        </w:r>
        <w:r w:rsidR="000265BA">
          <w:rPr>
            <w:noProof/>
            <w:webHidden/>
          </w:rPr>
          <w:fldChar w:fldCharType="end"/>
        </w:r>
      </w:hyperlink>
    </w:p>
    <w:p w14:paraId="5CA8B09D" w14:textId="2248E815"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19" w:history="1">
        <w:r w:rsidR="000265BA" w:rsidRPr="00104113">
          <w:rPr>
            <w:rStyle w:val="Hyperlink"/>
            <w:noProof/>
          </w:rPr>
          <w:t>5.</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EVALUATION</w:t>
        </w:r>
        <w:r w:rsidR="000265BA">
          <w:rPr>
            <w:noProof/>
            <w:webHidden/>
          </w:rPr>
          <w:tab/>
        </w:r>
        <w:r w:rsidR="000265BA">
          <w:rPr>
            <w:noProof/>
            <w:webHidden/>
          </w:rPr>
          <w:fldChar w:fldCharType="begin"/>
        </w:r>
        <w:r w:rsidR="000265BA">
          <w:rPr>
            <w:noProof/>
            <w:webHidden/>
          </w:rPr>
          <w:instrText xml:space="preserve"> PAGEREF _Toc156826419 \h </w:instrText>
        </w:r>
        <w:r w:rsidR="000265BA">
          <w:rPr>
            <w:noProof/>
            <w:webHidden/>
          </w:rPr>
        </w:r>
        <w:r w:rsidR="000265BA">
          <w:rPr>
            <w:noProof/>
            <w:webHidden/>
          </w:rPr>
          <w:fldChar w:fldCharType="separate"/>
        </w:r>
        <w:r w:rsidR="000265BA">
          <w:rPr>
            <w:noProof/>
            <w:webHidden/>
          </w:rPr>
          <w:t>5</w:t>
        </w:r>
        <w:r w:rsidR="000265BA">
          <w:rPr>
            <w:noProof/>
            <w:webHidden/>
          </w:rPr>
          <w:fldChar w:fldCharType="end"/>
        </w:r>
      </w:hyperlink>
    </w:p>
    <w:p w14:paraId="4E8C6926" w14:textId="661BB30F"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20" w:history="1">
        <w:r w:rsidR="000265BA" w:rsidRPr="00104113">
          <w:rPr>
            <w:rStyle w:val="Hyperlink"/>
            <w:noProof/>
          </w:rPr>
          <w:t>6.</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MANDATORY MINIMUM REQUIREMENTS</w:t>
        </w:r>
        <w:r w:rsidR="000265BA">
          <w:rPr>
            <w:noProof/>
            <w:webHidden/>
          </w:rPr>
          <w:tab/>
        </w:r>
        <w:r w:rsidR="000265BA">
          <w:rPr>
            <w:noProof/>
            <w:webHidden/>
          </w:rPr>
          <w:fldChar w:fldCharType="begin"/>
        </w:r>
        <w:r w:rsidR="000265BA">
          <w:rPr>
            <w:noProof/>
            <w:webHidden/>
          </w:rPr>
          <w:instrText xml:space="preserve"> PAGEREF _Toc156826420 \h </w:instrText>
        </w:r>
        <w:r w:rsidR="000265BA">
          <w:rPr>
            <w:noProof/>
            <w:webHidden/>
          </w:rPr>
        </w:r>
        <w:r w:rsidR="000265BA">
          <w:rPr>
            <w:noProof/>
            <w:webHidden/>
          </w:rPr>
          <w:fldChar w:fldCharType="separate"/>
        </w:r>
        <w:r w:rsidR="000265BA">
          <w:rPr>
            <w:noProof/>
            <w:webHidden/>
          </w:rPr>
          <w:t>6</w:t>
        </w:r>
        <w:r w:rsidR="000265BA">
          <w:rPr>
            <w:noProof/>
            <w:webHidden/>
          </w:rPr>
          <w:fldChar w:fldCharType="end"/>
        </w:r>
      </w:hyperlink>
    </w:p>
    <w:p w14:paraId="7BAAC924" w14:textId="3EF988DE"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21" w:history="1">
        <w:r w:rsidR="000265BA" w:rsidRPr="00104113">
          <w:rPr>
            <w:rStyle w:val="Hyperlink"/>
            <w:noProof/>
          </w:rPr>
          <w:t>7.</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CRITICAL ITEMS</w:t>
        </w:r>
        <w:r w:rsidR="000265BA">
          <w:rPr>
            <w:noProof/>
            <w:webHidden/>
          </w:rPr>
          <w:tab/>
        </w:r>
        <w:r w:rsidR="000265BA">
          <w:rPr>
            <w:noProof/>
            <w:webHidden/>
          </w:rPr>
          <w:fldChar w:fldCharType="begin"/>
        </w:r>
        <w:r w:rsidR="000265BA">
          <w:rPr>
            <w:noProof/>
            <w:webHidden/>
          </w:rPr>
          <w:instrText xml:space="preserve"> PAGEREF _Toc156826421 \h </w:instrText>
        </w:r>
        <w:r w:rsidR="000265BA">
          <w:rPr>
            <w:noProof/>
            <w:webHidden/>
          </w:rPr>
        </w:r>
        <w:r w:rsidR="000265BA">
          <w:rPr>
            <w:noProof/>
            <w:webHidden/>
          </w:rPr>
          <w:fldChar w:fldCharType="separate"/>
        </w:r>
        <w:r w:rsidR="000265BA">
          <w:rPr>
            <w:noProof/>
            <w:webHidden/>
          </w:rPr>
          <w:t>7</w:t>
        </w:r>
        <w:r w:rsidR="000265BA">
          <w:rPr>
            <w:noProof/>
            <w:webHidden/>
          </w:rPr>
          <w:fldChar w:fldCharType="end"/>
        </w:r>
      </w:hyperlink>
    </w:p>
    <w:p w14:paraId="61F37152" w14:textId="641C3058" w:rsidR="000265BA" w:rsidRDefault="00000000">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6826422" w:history="1">
        <w:r w:rsidR="000265BA" w:rsidRPr="00104113">
          <w:rPr>
            <w:rStyle w:val="Hyperlink"/>
            <w:noProof/>
          </w:rPr>
          <w:t>8.</w:t>
        </w:r>
        <w:r w:rsidR="000265BA">
          <w:rPr>
            <w:rFonts w:asciiTheme="minorHAnsi" w:eastAsiaTheme="minorEastAsia" w:hAnsiTheme="minorHAnsi" w:cstheme="minorBidi"/>
            <w:noProof/>
            <w:kern w:val="2"/>
            <w:sz w:val="22"/>
            <w:szCs w:val="22"/>
            <w14:ligatures w14:val="standardContextual"/>
          </w:rPr>
          <w:tab/>
        </w:r>
        <w:r w:rsidR="000265BA" w:rsidRPr="00104113">
          <w:rPr>
            <w:rStyle w:val="Hyperlink"/>
            <w:noProof/>
          </w:rPr>
          <w:t>SUBMISSION CHECKLIST</w:t>
        </w:r>
        <w:r w:rsidR="000265BA">
          <w:rPr>
            <w:noProof/>
            <w:webHidden/>
          </w:rPr>
          <w:tab/>
        </w:r>
        <w:r w:rsidR="000265BA">
          <w:rPr>
            <w:noProof/>
            <w:webHidden/>
          </w:rPr>
          <w:fldChar w:fldCharType="begin"/>
        </w:r>
        <w:r w:rsidR="000265BA">
          <w:rPr>
            <w:noProof/>
            <w:webHidden/>
          </w:rPr>
          <w:instrText xml:space="preserve"> PAGEREF _Toc156826422 \h </w:instrText>
        </w:r>
        <w:r w:rsidR="000265BA">
          <w:rPr>
            <w:noProof/>
            <w:webHidden/>
          </w:rPr>
        </w:r>
        <w:r w:rsidR="000265BA">
          <w:rPr>
            <w:noProof/>
            <w:webHidden/>
          </w:rPr>
          <w:fldChar w:fldCharType="separate"/>
        </w:r>
        <w:r w:rsidR="000265BA">
          <w:rPr>
            <w:noProof/>
            <w:webHidden/>
          </w:rPr>
          <w:t>8</w:t>
        </w:r>
        <w:r w:rsidR="000265BA">
          <w:rPr>
            <w:noProof/>
            <w:webHidden/>
          </w:rPr>
          <w:fldChar w:fldCharType="end"/>
        </w:r>
      </w:hyperlink>
    </w:p>
    <w:p w14:paraId="1069BF31" w14:textId="534F51B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56826415"/>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6826416"/>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153211B1" w:rsidR="001D44B2" w:rsidRPr="00E07DDD" w:rsidRDefault="001D44B2" w:rsidP="00B05314">
      <w:pPr>
        <w:pStyle w:val="Heading2"/>
      </w:pPr>
      <w:r w:rsidRPr="00E07DDD">
        <w:t>The State of Nevada Purchasing Division</w:t>
      </w:r>
      <w:r w:rsidR="00262766" w:rsidRPr="00E07DDD">
        <w:t xml:space="preserve">, on behalf of </w:t>
      </w:r>
      <w:r w:rsidR="00DD4994">
        <w:t xml:space="preserve">The Nevada State Treasurer, in accordance with his responsibilities to administer the State General Fund (General Portfolio), the Local Government Investment Pool (LGIP), the Local Government Pooled Long-Term Investment Account (NVEST), and on behalf of Washoe County School District, Washoe County and City of Reno, </w:t>
      </w:r>
      <w:r w:rsidRPr="00E07DDD">
        <w:t xml:space="preserve">is seeking proposals from qualified </w:t>
      </w:r>
      <w:r w:rsidR="00DD4994">
        <w:t xml:space="preserve">firms </w:t>
      </w:r>
      <w:r w:rsidRPr="00E07DDD">
        <w:t xml:space="preserve">to provide </w:t>
      </w:r>
      <w:r w:rsidR="00DD4994">
        <w:t>institutional investment management services.  The Investment Managers will directly manage all or a portion of the various portfolios and will work closely with the State Treasurer, the Investment Deputy or the authorities of Washoe County School District, Washoe County and City of Reno, to monitor the portfolios with the goal of meeting or beating assigned benchmarks.  Please note the assets listed below for all portfolios are as of September 30, 2023.  Services provided by the chosen vendor(s) will consist of the investment and management of the</w:t>
      </w:r>
      <w:r w:rsidRPr="00E07DDD">
        <w:t xml:space="preserve"> 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30C716D3" w:rsidR="001D44B2" w:rsidRPr="00E07DDD" w:rsidRDefault="001D44B2" w:rsidP="00B05314">
      <w:pPr>
        <w:pStyle w:val="Heading2"/>
      </w:pPr>
      <w:r w:rsidRPr="00E07DDD">
        <w:t xml:space="preserve">The State </w:t>
      </w:r>
      <w:r w:rsidR="000B29A8">
        <w:t>may</w:t>
      </w:r>
      <w:r w:rsidR="00BB56AE" w:rsidRPr="00E07DDD">
        <w:t xml:space="preserve"> award</w:t>
      </w:r>
      <w:r w:rsidR="000B29A8">
        <w:t xml:space="preserve"> multiple contracts </w:t>
      </w:r>
      <w:r w:rsidRPr="00E07DDD">
        <w:t xml:space="preserve">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F97C97">
        <w:t>The State Treasurer’s Office</w:t>
      </w:r>
      <w:r w:rsidRPr="00E07DDD">
        <w:t xml:space="preserve"> shall administer contract(s) resulting from this </w:t>
      </w:r>
      <w:r w:rsidR="00D12E1A">
        <w:t>solicitation</w:t>
      </w:r>
      <w:r w:rsidRPr="00E07DDD">
        <w:t>.</w:t>
      </w:r>
      <w:r w:rsidR="00976775" w:rsidRPr="00E07DDD">
        <w:t xml:space="preserve"> </w:t>
      </w:r>
      <w:r w:rsidRPr="00E07DDD">
        <w:t xml:space="preserve">The </w:t>
      </w:r>
      <w:r w:rsidRPr="000B29A8">
        <w:t xml:space="preserve">resulting contract(s) </w:t>
      </w:r>
      <w:r w:rsidR="00F00A2B" w:rsidRPr="000B29A8">
        <w:t>are</w:t>
      </w:r>
      <w:r w:rsidR="00F00A2B" w:rsidRPr="00E07DDD">
        <w:t xml:space="preserve"> expected to</w:t>
      </w:r>
      <w:r w:rsidRPr="00E07DDD">
        <w:t xml:space="preserve"> be for </w:t>
      </w:r>
      <w:r w:rsidR="000B29A8">
        <w:t xml:space="preserve">a </w:t>
      </w:r>
      <w:r w:rsidRPr="00E07DDD">
        <w:t xml:space="preserve">contract term of </w:t>
      </w:r>
      <w:r w:rsidR="004F2D52" w:rsidRPr="00E07DDD">
        <w:t>four years,</w:t>
      </w:r>
      <w:r w:rsidRPr="00E07DDD">
        <w:t xml:space="preserve"> </w:t>
      </w:r>
      <w:r w:rsidR="000B29A8">
        <w:t xml:space="preserve">anticipated to begin July 1, 2024, </w:t>
      </w:r>
      <w:r w:rsidRPr="00E07DDD">
        <w:t>subject to Board of Examiners approval</w:t>
      </w:r>
      <w:r w:rsidR="00C63F64">
        <w:t xml:space="preserve">, with </w:t>
      </w:r>
      <w:r w:rsidR="00662204">
        <w:t>two</w:t>
      </w:r>
      <w:r w:rsidR="00C63F64">
        <w:t xml:space="preserve"> one-year extension option</w:t>
      </w:r>
      <w:r w:rsidR="00662204">
        <w:t>s</w:t>
      </w:r>
      <w:r w:rsidR="00C63F64">
        <w:t xml:space="preserve"> if in the best interest of the State of Nevada and agreed to by the parties.</w:t>
      </w:r>
    </w:p>
    <w:p w14:paraId="1B8758D9" w14:textId="54A7DD60" w:rsidR="001D44B2" w:rsidRPr="00B66FFF" w:rsidRDefault="001D44B2" w:rsidP="00C371BD"/>
    <w:p w14:paraId="49DF71A5" w14:textId="42DF3FB6" w:rsidR="002118A9" w:rsidRPr="00E07DDD" w:rsidRDefault="00F97C97" w:rsidP="00B05314">
      <w:pPr>
        <w:pStyle w:val="Heading2"/>
      </w:pPr>
      <w:r>
        <w:t xml:space="preserve">PORTFOLIO </w:t>
      </w:r>
      <w:r w:rsidR="003168D7" w:rsidRPr="00E07DDD">
        <w:t>BACKGROUND</w:t>
      </w:r>
      <w:r>
        <w:t>S</w:t>
      </w:r>
    </w:p>
    <w:p w14:paraId="34838036" w14:textId="33DA7042" w:rsidR="002118A9" w:rsidRPr="00B66FFF" w:rsidRDefault="002118A9" w:rsidP="00C371BD"/>
    <w:p w14:paraId="2001CBB7" w14:textId="35174997" w:rsidR="00025B91" w:rsidRDefault="00F97C97" w:rsidP="00917638">
      <w:pPr>
        <w:pStyle w:val="Heading3"/>
      </w:pPr>
      <w:r>
        <w:t>State General Fund Portfolio</w:t>
      </w:r>
    </w:p>
    <w:p w14:paraId="55FC13D0" w14:textId="77777777" w:rsidR="00F97C97" w:rsidRDefault="00F97C97" w:rsidP="009F541D"/>
    <w:p w14:paraId="10BBF3B4" w14:textId="0BF55758" w:rsidR="00F97C97" w:rsidRPr="007620C2" w:rsidRDefault="00F97C97" w:rsidP="00F97C97">
      <w:pPr>
        <w:pStyle w:val="Heading4"/>
      </w:pPr>
      <w:r w:rsidRPr="007620C2">
        <w:t xml:space="preserve">The State General Fund Portfolio is the operating fund with the State’s immediate and longer-term obligations. Investments must be made within the permitted investments set forth in NRS 355.140 and further made per the adopted </w:t>
      </w:r>
      <w:r w:rsidRPr="007620C2">
        <w:rPr>
          <w:b/>
          <w:bCs w:val="0"/>
          <w:i/>
          <w:iCs/>
        </w:rPr>
        <w:t>General Fund Investment Policy located in this document as Exhibit</w:t>
      </w:r>
      <w:r w:rsidR="00937E6C" w:rsidRPr="007620C2">
        <w:t xml:space="preserve"> </w:t>
      </w:r>
      <w:r w:rsidR="00937E6C" w:rsidRPr="007620C2">
        <w:rPr>
          <w:b/>
          <w:bCs w:val="0"/>
          <w:i/>
          <w:iCs/>
        </w:rPr>
        <w:t>2</w:t>
      </w:r>
      <w:r w:rsidR="00902C3E" w:rsidRPr="007620C2">
        <w:rPr>
          <w:b/>
          <w:bCs w:val="0"/>
          <w:i/>
          <w:iCs/>
        </w:rPr>
        <w:t>.</w:t>
      </w:r>
      <w:r w:rsidR="00937E6C" w:rsidRPr="007620C2">
        <w:t xml:space="preserve"> </w:t>
      </w:r>
      <w:r w:rsidRPr="007620C2">
        <w:t xml:space="preserve"> As of September 30, 2023, the book value of investments in the General Portfolio was approximately $8.91 billion. (See </w:t>
      </w:r>
      <w:r w:rsidRPr="007620C2">
        <w:rPr>
          <w:b/>
          <w:bCs w:val="0"/>
          <w:i/>
          <w:iCs/>
        </w:rPr>
        <w:t xml:space="preserve">Exhibit </w:t>
      </w:r>
      <w:r w:rsidR="003873B5" w:rsidRPr="007620C2">
        <w:rPr>
          <w:b/>
          <w:bCs w:val="0"/>
          <w:i/>
          <w:iCs/>
        </w:rPr>
        <w:t>5</w:t>
      </w:r>
      <w:r w:rsidR="00902C3E" w:rsidRPr="007620C2">
        <w:rPr>
          <w:b/>
          <w:bCs w:val="0"/>
          <w:i/>
          <w:iCs/>
        </w:rPr>
        <w:t>, General Fund Holdings</w:t>
      </w:r>
      <w:r w:rsidRPr="007620C2">
        <w:t xml:space="preserve"> for holdings details). The Treasurer’s investment staff manage those shorter-term funds needed to meet the day-to-day cash flow of the </w:t>
      </w:r>
      <w:proofErr w:type="gramStart"/>
      <w:r w:rsidRPr="007620C2">
        <w:t>State</w:t>
      </w:r>
      <w:proofErr w:type="gramEnd"/>
      <w:r w:rsidRPr="007620C2">
        <w:t xml:space="preserve"> which represents approximately 80% of the portfolio. The remainder of the funds are currently overseen by two separate managers directing approximately $650 million of corporate credits and approximately $1.05 billion of ABS/MBS assets. In this RFP, the Treasurer’s Office will be seeking 1 manager to </w:t>
      </w:r>
      <w:proofErr w:type="gramStart"/>
      <w:r w:rsidRPr="007620C2">
        <w:t>invest</w:t>
      </w:r>
      <w:proofErr w:type="gramEnd"/>
      <w:r w:rsidRPr="007620C2">
        <w:t xml:space="preserve"> a pool of ABS/MBS assets.</w:t>
      </w:r>
    </w:p>
    <w:p w14:paraId="4BECB4AF" w14:textId="77777777" w:rsidR="00F97C97" w:rsidRDefault="00F97C97" w:rsidP="009F541D"/>
    <w:p w14:paraId="7722D373" w14:textId="4188D673" w:rsidR="00F97C97" w:rsidRPr="007620C2" w:rsidRDefault="00F97C97" w:rsidP="00F97C97">
      <w:pPr>
        <w:pStyle w:val="Heading3"/>
      </w:pPr>
      <w:r w:rsidRPr="007620C2">
        <w:t>Local Government Investment Pool (LGIP)</w:t>
      </w:r>
    </w:p>
    <w:p w14:paraId="70B27A19" w14:textId="77777777" w:rsidR="00F97C97" w:rsidRPr="007620C2" w:rsidRDefault="00F97C97" w:rsidP="009F541D"/>
    <w:p w14:paraId="0E42813B" w14:textId="3B39E7D3" w:rsidR="00F97C97" w:rsidRPr="007620C2" w:rsidRDefault="00F97C97" w:rsidP="00F97C97">
      <w:pPr>
        <w:pStyle w:val="Heading4"/>
      </w:pPr>
      <w:r w:rsidRPr="007620C2">
        <w:t>The LGIP was established as an alternative investment program (authorized in Nevada Revised Statutes (NRS) 355.167) to be utilized by State of Nevada local governments for their public monies. Any local government, as defined by NRS 354.474, may utilize the LGIP for purposes of investment.</w:t>
      </w:r>
    </w:p>
    <w:p w14:paraId="2BF377A3" w14:textId="5C60C1E9" w:rsidR="00F97C97" w:rsidRPr="007620C2" w:rsidRDefault="00F97C97" w:rsidP="00F97C97">
      <w:pPr>
        <w:pStyle w:val="Heading4"/>
      </w:pPr>
      <w:r w:rsidRPr="007620C2">
        <w:t xml:space="preserve">Investment must be made within the permitted investments set forth in NRS 355.170 and NRS 355.171, and further made per the adopted LGIP Investment Policy (Investment Policy) located in this document as </w:t>
      </w:r>
      <w:r w:rsidRPr="007620C2">
        <w:rPr>
          <w:b/>
          <w:bCs w:val="0"/>
          <w:i/>
          <w:iCs/>
        </w:rPr>
        <w:t xml:space="preserve">Exhibit </w:t>
      </w:r>
      <w:r w:rsidR="003873B5" w:rsidRPr="007620C2">
        <w:rPr>
          <w:b/>
          <w:bCs w:val="0"/>
          <w:i/>
          <w:iCs/>
        </w:rPr>
        <w:t>3</w:t>
      </w:r>
      <w:r w:rsidR="00902C3E" w:rsidRPr="007620C2">
        <w:rPr>
          <w:b/>
          <w:bCs w:val="0"/>
          <w:i/>
          <w:iCs/>
        </w:rPr>
        <w:t>, LGIP Investment Policy</w:t>
      </w:r>
      <w:r w:rsidRPr="007620C2">
        <w:t xml:space="preserve">. The book value of the LGIP assets as of September 30, </w:t>
      </w:r>
      <w:proofErr w:type="gramStart"/>
      <w:r w:rsidRPr="007620C2">
        <w:t>2023</w:t>
      </w:r>
      <w:proofErr w:type="gramEnd"/>
      <w:r w:rsidRPr="007620C2">
        <w:t xml:space="preserve"> were approximately $1.86 billion (See </w:t>
      </w:r>
      <w:r w:rsidRPr="007620C2">
        <w:rPr>
          <w:b/>
          <w:bCs w:val="0"/>
          <w:i/>
          <w:iCs/>
        </w:rPr>
        <w:t xml:space="preserve">Exhibit </w:t>
      </w:r>
      <w:r w:rsidR="003873B5" w:rsidRPr="007620C2">
        <w:rPr>
          <w:b/>
          <w:bCs w:val="0"/>
          <w:i/>
          <w:iCs/>
        </w:rPr>
        <w:t>6</w:t>
      </w:r>
      <w:r w:rsidR="00902C3E" w:rsidRPr="007620C2">
        <w:rPr>
          <w:b/>
          <w:bCs w:val="0"/>
          <w:i/>
          <w:iCs/>
        </w:rPr>
        <w:t>, LGIP Holdings</w:t>
      </w:r>
      <w:r w:rsidRPr="007620C2">
        <w:t xml:space="preserve"> for holdings details.). Currently, the STO administers the participant side of the LGIP, which includes for example, contact with local governments, transactions in and out of the pool, maintenance of member balance reporting, and audit inquiries. The STO is currently in contract with a manager for the LGIP pooled assets which expires on June 30, 2024. Procurement recommends a service contract not </w:t>
      </w:r>
      <w:proofErr w:type="gramStart"/>
      <w:r w:rsidRPr="007620C2">
        <w:t>exceed</w:t>
      </w:r>
      <w:proofErr w:type="gramEnd"/>
      <w:r w:rsidRPr="007620C2">
        <w:t xml:space="preserve"> four-years; therefore, we are bidding this investment mandate as part of this RFP and will select a single outside manager.</w:t>
      </w:r>
    </w:p>
    <w:p w14:paraId="2FBB71B9" w14:textId="77777777" w:rsidR="00F97C97" w:rsidRPr="007620C2" w:rsidRDefault="00F97C97" w:rsidP="009F541D"/>
    <w:p w14:paraId="2643045F" w14:textId="03769D39" w:rsidR="00F97C97" w:rsidRPr="007620C2" w:rsidRDefault="00F97C97" w:rsidP="00F97C97">
      <w:pPr>
        <w:pStyle w:val="Heading3"/>
      </w:pPr>
      <w:r w:rsidRPr="007620C2">
        <w:t>Local Government Pooled Long-Term Investment Account (NVEST)</w:t>
      </w:r>
    </w:p>
    <w:p w14:paraId="7FFD2976" w14:textId="77777777" w:rsidR="000B29A8" w:rsidRPr="007620C2" w:rsidRDefault="000B29A8" w:rsidP="009F541D"/>
    <w:p w14:paraId="5E359777" w14:textId="01143DD3" w:rsidR="00F97C97" w:rsidRDefault="00F97C97" w:rsidP="00F97C97">
      <w:pPr>
        <w:pStyle w:val="Heading4"/>
      </w:pPr>
      <w:r w:rsidRPr="007620C2">
        <w:t xml:space="preserve">Local Government Pooled Long-Term Investment Account (NVEST), pursuant to Nevada Revised Statutes (NRS) 355.165(1), is requesting responses from qualified firms to invest NVEST monies for local governments in the State. Investments must comply </w:t>
      </w:r>
      <w:proofErr w:type="gramStart"/>
      <w:r w:rsidRPr="007620C2">
        <w:t>with,</w:t>
      </w:r>
      <w:proofErr w:type="gramEnd"/>
      <w:r w:rsidRPr="007620C2">
        <w:t xml:space="preserve"> </w:t>
      </w:r>
      <w:r w:rsidRPr="007620C2">
        <w:rPr>
          <w:b/>
          <w:bCs w:val="0"/>
          <w:i/>
          <w:iCs/>
        </w:rPr>
        <w:t xml:space="preserve">Exhibit </w:t>
      </w:r>
      <w:r w:rsidR="003873B5" w:rsidRPr="007620C2">
        <w:rPr>
          <w:b/>
          <w:bCs w:val="0"/>
          <w:i/>
          <w:iCs/>
        </w:rPr>
        <w:t>4</w:t>
      </w:r>
      <w:r w:rsidR="00902C3E" w:rsidRPr="007620C2">
        <w:rPr>
          <w:b/>
          <w:bCs w:val="0"/>
          <w:i/>
          <w:iCs/>
        </w:rPr>
        <w:t>, NVEST Investment Policy</w:t>
      </w:r>
      <w:r w:rsidRPr="007620C2">
        <w:t>. The Investment Policy establishes the guidelines that govern the investment activities of the State Treasurer and investment managers with regard to the management of NVEST and in accordance with NRS 355.165, 355.167, and 355.170. The Treasurer is currently under contract with two institutional fixed income managers for NVEST;</w:t>
      </w:r>
      <w:r w:rsidRPr="00F97C97">
        <w:t xml:space="preserve"> these contracts are set to expire on June 30, 2024. Procurement recommends a service contract not exceed </w:t>
      </w:r>
      <w:proofErr w:type="gramStart"/>
      <w:r w:rsidRPr="00F97C97">
        <w:t>four-years</w:t>
      </w:r>
      <w:proofErr w:type="gramEnd"/>
      <w:r w:rsidRPr="00F97C97">
        <w:t>; therefore, we are bidding this investment mandate as part of this RFP and will select a pool of outside managers for local governments to consider for longer-term investment management.</w:t>
      </w:r>
    </w:p>
    <w:p w14:paraId="47543D4C" w14:textId="77777777" w:rsidR="00F50CA0" w:rsidRDefault="00F50CA0" w:rsidP="009F541D"/>
    <w:p w14:paraId="7F4DF7D1" w14:textId="49B2F90F" w:rsidR="00F97C97" w:rsidRDefault="00F97C97" w:rsidP="00F97C97">
      <w:pPr>
        <w:pStyle w:val="Heading4"/>
      </w:pPr>
      <w:r w:rsidRPr="00F97C97">
        <w:t>NVEST is an investment program designed to manage local government monies which are not required for immediate cash flow purposes. Any local government, as defined in NRS 354.474 may apply to the State Treasurer to request participation in NVEST. The State Treasurer may establish one or more accounts for identified investments made for and allocated to specific participating local governments. Each account is managed according to preferred security selection, and against an agreed-upon benchmark. The minimum account size is currently an initial investment of $5.0 million.</w:t>
      </w:r>
    </w:p>
    <w:p w14:paraId="4565A969" w14:textId="77777777" w:rsidR="00F50CA0" w:rsidRDefault="00F50CA0" w:rsidP="00F50CA0">
      <w:pPr>
        <w:pStyle w:val="ListParagraph"/>
      </w:pPr>
    </w:p>
    <w:p w14:paraId="05F1DE84" w14:textId="74757874" w:rsidR="00F97C97" w:rsidRDefault="00F97C97" w:rsidP="00F97C97">
      <w:pPr>
        <w:pStyle w:val="Heading4"/>
      </w:pPr>
      <w:r w:rsidRPr="00F97C97">
        <w:t>As of September 30, 2023, there is one (1) account being separately managed with assets totaling approximately $53.1 million. Accounts may be added or liquidated throughout the duration of the contract. Any local government may apply to the State Treasurer to request participation in NVEST. Each account is managed according to preferred security selection and against an agreed-upon benchmark.</w:t>
      </w:r>
    </w:p>
    <w:p w14:paraId="5D72EF38" w14:textId="77777777" w:rsidR="000B29A8" w:rsidRDefault="000B29A8" w:rsidP="009F541D"/>
    <w:p w14:paraId="2A070DC5" w14:textId="0F12EB42" w:rsidR="00F97C97" w:rsidRDefault="000B29A8" w:rsidP="00F97C97">
      <w:pPr>
        <w:pStyle w:val="Heading3"/>
      </w:pPr>
      <w:r>
        <w:t>Washoe County School District General Portfolio</w:t>
      </w:r>
    </w:p>
    <w:p w14:paraId="246241BB" w14:textId="77777777" w:rsidR="000B29A8" w:rsidRDefault="000B29A8" w:rsidP="009F541D"/>
    <w:p w14:paraId="70F0DC79" w14:textId="2DD884D1" w:rsidR="000B29A8" w:rsidRDefault="000B29A8" w:rsidP="000B29A8">
      <w:pPr>
        <w:pStyle w:val="Heading4"/>
      </w:pPr>
      <w:r w:rsidRPr="000B29A8">
        <w:t>The General Portfolio of Washoe County School District (“WCSD” or “District”) includes all assets of the District, both short- and long-term, with the exception of proceeds of the District’s general obligation bond issuances, which are subject to different statutory investment restrictions.  Assets are held and investments are structured separately for three accounts:</w:t>
      </w:r>
    </w:p>
    <w:p w14:paraId="18306F0E" w14:textId="77777777" w:rsidR="000B29A8" w:rsidRDefault="000B29A8" w:rsidP="009F541D"/>
    <w:p w14:paraId="543921B1" w14:textId="3BFC0A33" w:rsidR="000B29A8" w:rsidRDefault="000B29A8" w:rsidP="000B29A8">
      <w:pPr>
        <w:pStyle w:val="Heading5"/>
      </w:pPr>
      <w:r>
        <w:t xml:space="preserve">General Liquidity Account, which holds investments of 0-12 months intended to cover disbursements such as payroll expenses and vendor payments, </w:t>
      </w:r>
    </w:p>
    <w:p w14:paraId="2ECE7006" w14:textId="77777777" w:rsidR="000B29A8" w:rsidRDefault="000B29A8" w:rsidP="009F541D"/>
    <w:p w14:paraId="40AC5F29" w14:textId="69C8FB92" w:rsidR="000B29A8" w:rsidRDefault="000B29A8" w:rsidP="000B29A8">
      <w:pPr>
        <w:pStyle w:val="Heading5"/>
      </w:pPr>
      <w:r>
        <w:t xml:space="preserve">General Core Account, for the investment of assets that are intended to be held on a long-term basis and are not necessary for daily or monthly liquidity requirements, and </w:t>
      </w:r>
    </w:p>
    <w:p w14:paraId="2FCB7E96" w14:textId="77777777" w:rsidR="000B29A8" w:rsidRDefault="000B29A8" w:rsidP="009F541D"/>
    <w:p w14:paraId="2062B618" w14:textId="075608F6" w:rsidR="000B29A8" w:rsidRPr="007620C2" w:rsidRDefault="000B29A8" w:rsidP="000B29A8">
      <w:pPr>
        <w:pStyle w:val="Heading5"/>
      </w:pPr>
      <w:r w:rsidRPr="007620C2">
        <w:t>Capital Projects/Debt Service Account, to cover WCSD’s future debt service payments and expenses associated with capital projects not funded from bond proceeds.</w:t>
      </w:r>
    </w:p>
    <w:p w14:paraId="280702BC" w14:textId="77777777" w:rsidR="000B29A8" w:rsidRPr="007620C2" w:rsidRDefault="000B29A8" w:rsidP="009F541D"/>
    <w:p w14:paraId="6678F231" w14:textId="20F3BFAB" w:rsidR="000B29A8" w:rsidRPr="007620C2" w:rsidRDefault="000B29A8" w:rsidP="000B29A8">
      <w:pPr>
        <w:pStyle w:val="Heading4"/>
      </w:pPr>
      <w:r w:rsidRPr="007620C2">
        <w:t xml:space="preserve">Investments must be made within the permitted investments set forth in the District’s adopted Administrative Regulation 3211 (Investments) located in this document as </w:t>
      </w:r>
      <w:r w:rsidRPr="007620C2">
        <w:rPr>
          <w:b/>
          <w:bCs w:val="0"/>
          <w:i/>
          <w:iCs/>
        </w:rPr>
        <w:t xml:space="preserve">Exhibit </w:t>
      </w:r>
      <w:r w:rsidR="003873B5" w:rsidRPr="007620C2">
        <w:rPr>
          <w:b/>
          <w:bCs w:val="0"/>
          <w:i/>
          <w:iCs/>
        </w:rPr>
        <w:t>9</w:t>
      </w:r>
      <w:r w:rsidR="00902C3E" w:rsidRPr="007620C2">
        <w:rPr>
          <w:b/>
          <w:bCs w:val="0"/>
          <w:i/>
          <w:iCs/>
        </w:rPr>
        <w:t>, WCSD 3211 Regulation Investments</w:t>
      </w:r>
      <w:r w:rsidRPr="007620C2">
        <w:t>.  As of September 30, 2023, the book value of investments in the General Portfolio was approximately $414 million.</w:t>
      </w:r>
    </w:p>
    <w:p w14:paraId="75F1C352" w14:textId="77777777" w:rsidR="000B29A8" w:rsidRPr="007620C2" w:rsidRDefault="000B29A8" w:rsidP="009F541D"/>
    <w:p w14:paraId="339F1F28" w14:textId="072013ED" w:rsidR="000B29A8" w:rsidRPr="007620C2" w:rsidRDefault="000B29A8" w:rsidP="000B29A8">
      <w:pPr>
        <w:pStyle w:val="Heading3"/>
      </w:pPr>
      <w:r w:rsidRPr="007620C2">
        <w:t>Washoe County School District Bond Portfolio</w:t>
      </w:r>
    </w:p>
    <w:p w14:paraId="45752AE3" w14:textId="77777777" w:rsidR="000B29A8" w:rsidRPr="007620C2" w:rsidRDefault="000B29A8" w:rsidP="009F541D"/>
    <w:p w14:paraId="19B2E04C" w14:textId="14E5C235" w:rsidR="000B29A8" w:rsidRPr="007620C2" w:rsidRDefault="000B29A8" w:rsidP="000B29A8">
      <w:pPr>
        <w:pStyle w:val="Heading4"/>
      </w:pPr>
      <w:r w:rsidRPr="007620C2">
        <w:t xml:space="preserve">The Bond Portfolio of Washoe County School District holds the proceeds of general obligation bonds issued by WCSD.  In accordance with State law, investments are contained to a more restrictive set of asset classes, primarily US Treasury and other US government securities and US Agency securities, as detailed in the District’s Administrative Regulation 3211.  Investments must be made within the permitted investments set forth in the District’s adopted Administrative Regulation 3211 (Investments) located in this document as </w:t>
      </w:r>
      <w:r w:rsidR="00902C3E" w:rsidRPr="007620C2">
        <w:rPr>
          <w:b/>
          <w:bCs w:val="0"/>
          <w:i/>
          <w:iCs/>
        </w:rPr>
        <w:t>Exhibit 9, WCSD 3211 Regulation Investments</w:t>
      </w:r>
      <w:r w:rsidR="003873B5" w:rsidRPr="007620C2">
        <w:t>.</w:t>
      </w:r>
      <w:r w:rsidRPr="007620C2">
        <w:t xml:space="preserve"> As of September 30, 2023, the book value of investments in the Bond Portfolio was approximately $194 million.</w:t>
      </w:r>
    </w:p>
    <w:p w14:paraId="19951DFE" w14:textId="77777777" w:rsidR="000B29A8" w:rsidRDefault="000B29A8" w:rsidP="009F541D"/>
    <w:p w14:paraId="4FBCBA60" w14:textId="3D92A0C5" w:rsidR="000B29A8" w:rsidRDefault="000B29A8" w:rsidP="000B29A8">
      <w:pPr>
        <w:pStyle w:val="Heading3"/>
      </w:pPr>
      <w:r>
        <w:t>Washoe County Investment Portfolio</w:t>
      </w:r>
    </w:p>
    <w:p w14:paraId="39C9D96E" w14:textId="77777777" w:rsidR="000B29A8" w:rsidRDefault="000B29A8" w:rsidP="009F541D"/>
    <w:p w14:paraId="44271681" w14:textId="77777777" w:rsidR="000B29A8" w:rsidRPr="007620C2" w:rsidRDefault="000B29A8" w:rsidP="000B29A8">
      <w:pPr>
        <w:pStyle w:val="Heading4"/>
      </w:pPr>
      <w:r>
        <w:t xml:space="preserve">The Washoe County Investment Portfolio invests monies belonging to the Washoe County Investment Pool.  Members in this pool consist of Washoe County and its various funds, as well as Regional Transportation </w:t>
      </w:r>
      <w:r>
        <w:lastRenderedPageBreak/>
        <w:t xml:space="preserve">Commission, Truckee River Flood Management Authority, Truckee Meadows Fire Protection District, Other Post Employee Benefits Trust, and Western Regional </w:t>
      </w:r>
      <w:r w:rsidRPr="007620C2">
        <w:t>Water Commission.</w:t>
      </w:r>
    </w:p>
    <w:p w14:paraId="397EE59D" w14:textId="00239CAA" w:rsidR="000B29A8" w:rsidRPr="007620C2" w:rsidRDefault="000B29A8" w:rsidP="000B29A8">
      <w:pPr>
        <w:pStyle w:val="Heading4"/>
      </w:pPr>
      <w:r w:rsidRPr="007620C2">
        <w:t xml:space="preserve">This portfolio consists of short-term investments to meet immediate cash flow needs as well as long-term investments. Investments must be made within the permitted investments set forth in NRS 355.140 and further made per Washoe County’s Investment Plan).  The Washoe County’s Investment Plan is located in this document as </w:t>
      </w:r>
      <w:r w:rsidRPr="007620C2">
        <w:rPr>
          <w:b/>
          <w:bCs w:val="0"/>
          <w:i/>
          <w:iCs/>
        </w:rPr>
        <w:t>Exhibit 1</w:t>
      </w:r>
      <w:r w:rsidR="003873B5" w:rsidRPr="007620C2">
        <w:rPr>
          <w:b/>
          <w:bCs w:val="0"/>
          <w:i/>
          <w:iCs/>
        </w:rPr>
        <w:t>0</w:t>
      </w:r>
      <w:r w:rsidR="00902C3E" w:rsidRPr="007620C2">
        <w:rPr>
          <w:b/>
          <w:bCs w:val="0"/>
          <w:i/>
          <w:iCs/>
        </w:rPr>
        <w:t>, Washoe County Investment Management Plan</w:t>
      </w:r>
      <w:r w:rsidRPr="007620C2">
        <w:t xml:space="preserve">.   As of November 30, 2023, the book value of investments in the General Portfolio was approximately $900 million. (See </w:t>
      </w:r>
      <w:r w:rsidRPr="007620C2">
        <w:rPr>
          <w:b/>
          <w:bCs w:val="0"/>
          <w:i/>
          <w:iCs/>
        </w:rPr>
        <w:t>Exhibit 1</w:t>
      </w:r>
      <w:r w:rsidR="00902C3E" w:rsidRPr="007620C2">
        <w:rPr>
          <w:b/>
          <w:bCs w:val="0"/>
          <w:i/>
          <w:iCs/>
        </w:rPr>
        <w:t>1, Washoe County Investment Portfolio</w:t>
      </w:r>
      <w:r w:rsidR="00902C3E" w:rsidRPr="007620C2">
        <w:t xml:space="preserve"> </w:t>
      </w:r>
      <w:r w:rsidRPr="007620C2">
        <w:t>for holdings details.). The Washoe County Treasurer’s Staff works closely with the investment manager to manage those shorter-term funds needed to meet the day-to-day cash flow of the Washoe County (County). The County is currently in contract with a manager.</w:t>
      </w:r>
    </w:p>
    <w:p w14:paraId="59B4FD9F" w14:textId="6DFD78F1" w:rsidR="000B29A8" w:rsidRPr="007620C2" w:rsidRDefault="000B29A8" w:rsidP="000B29A8">
      <w:pPr>
        <w:pStyle w:val="Heading3"/>
      </w:pPr>
      <w:r w:rsidRPr="007620C2">
        <w:t>City of Reno General Portfolio</w:t>
      </w:r>
    </w:p>
    <w:p w14:paraId="50DD343F" w14:textId="77777777" w:rsidR="000B29A8" w:rsidRPr="007620C2" w:rsidRDefault="000B29A8" w:rsidP="009F541D"/>
    <w:p w14:paraId="487AE66F" w14:textId="01168CCA" w:rsidR="000B29A8" w:rsidRDefault="000B29A8" w:rsidP="000B29A8">
      <w:pPr>
        <w:pStyle w:val="Heading4"/>
      </w:pPr>
      <w:r w:rsidRPr="007620C2">
        <w:t>The General Portfolio for the City of Reno includes all assets</w:t>
      </w:r>
      <w:r w:rsidRPr="000B29A8">
        <w:t xml:space="preserve"> of the City, both short- and long-term, with the exception of proceeds of the City’s general obligation bond issuance, which are subject to different statutory investment restrictions.  Assets are held in investments structured separately for three accounts:</w:t>
      </w:r>
    </w:p>
    <w:p w14:paraId="4E7F6C0B" w14:textId="77777777" w:rsidR="000B29A8" w:rsidRDefault="000B29A8" w:rsidP="000B29A8">
      <w:pPr>
        <w:pStyle w:val="Heading5"/>
      </w:pPr>
      <w:r>
        <w:t>Core Portfolio which currently holds the City’s long-term investments and earnings are reinvested until needed.  The current duration of the Core Portfolio is approximately 2.30 years and is currently increasing due to higher yield investments being purchased for a longer period of time.</w:t>
      </w:r>
    </w:p>
    <w:p w14:paraId="0960CF9F" w14:textId="77777777" w:rsidR="000B29A8" w:rsidRDefault="000B29A8" w:rsidP="000B29A8">
      <w:pPr>
        <w:pStyle w:val="Heading5"/>
      </w:pPr>
      <w:r>
        <w:t>Liquidity Portfolio which holds investments which mature in less than 1 year.  The main purpose of this fund is to meet debt service needs</w:t>
      </w:r>
    </w:p>
    <w:p w14:paraId="6209B045" w14:textId="77777777" w:rsidR="000B29A8" w:rsidRDefault="000B29A8" w:rsidP="000B29A8">
      <w:pPr>
        <w:pStyle w:val="Heading5"/>
      </w:pPr>
      <w:r>
        <w:t xml:space="preserve">Reserve Fund </w:t>
      </w:r>
      <w:proofErr w:type="gramStart"/>
      <w:r>
        <w:t>Portfolios which are smaller investments</w:t>
      </w:r>
      <w:proofErr w:type="gramEnd"/>
      <w:r>
        <w:t xml:space="preserve"> held to satisfy bond covenants and restricted to what is allowed for investments.</w:t>
      </w:r>
    </w:p>
    <w:p w14:paraId="5BA577DA" w14:textId="77777777" w:rsidR="000B29A8" w:rsidRDefault="000B29A8" w:rsidP="009F541D"/>
    <w:p w14:paraId="4BD69A15" w14:textId="63E6B9E3" w:rsidR="000B29A8" w:rsidRDefault="000B29A8" w:rsidP="000B29A8">
      <w:pPr>
        <w:pStyle w:val="Heading4"/>
      </w:pPr>
      <w:r w:rsidRPr="000B29A8">
        <w:t xml:space="preserve">The City also has liquid cash accounts used to cover </w:t>
      </w:r>
      <w:proofErr w:type="gramStart"/>
      <w:r w:rsidRPr="000B29A8">
        <w:t>day to day</w:t>
      </w:r>
      <w:proofErr w:type="gramEnd"/>
      <w:r w:rsidRPr="000B29A8">
        <w:t xml:space="preserve"> activities of the City.  These funds are not managed by the Investment Advisor, but are reviewed regularly to determine if excess funds are available for investment:</w:t>
      </w:r>
    </w:p>
    <w:p w14:paraId="5368E5AF" w14:textId="77777777" w:rsidR="00F50CA0" w:rsidRDefault="00F50CA0" w:rsidP="009F541D"/>
    <w:p w14:paraId="650819CE" w14:textId="77777777" w:rsidR="000B29A8" w:rsidRDefault="000B29A8" w:rsidP="000B29A8">
      <w:pPr>
        <w:pStyle w:val="Heading5"/>
      </w:pPr>
      <w:r>
        <w:t>Nevada Local Government Investment Portfolio is cash held with the state for short term needs such as payroll and accounts payable.</w:t>
      </w:r>
    </w:p>
    <w:p w14:paraId="02D2E907" w14:textId="77777777" w:rsidR="000B29A8" w:rsidRDefault="000B29A8" w:rsidP="000B29A8">
      <w:pPr>
        <w:pStyle w:val="Heading5"/>
      </w:pPr>
      <w:r>
        <w:t>General Bank Account is cash held for daily transactions to cover outstanding liabilities</w:t>
      </w:r>
    </w:p>
    <w:p w14:paraId="3E7061C4" w14:textId="77777777" w:rsidR="000B29A8" w:rsidRDefault="000B29A8" w:rsidP="009F541D"/>
    <w:p w14:paraId="4C0FA382" w14:textId="3B16C242" w:rsidR="000B29A8" w:rsidRDefault="000B29A8" w:rsidP="000B29A8">
      <w:pPr>
        <w:pStyle w:val="Heading4"/>
      </w:pPr>
      <w:r w:rsidRPr="000B29A8">
        <w:t>A</w:t>
      </w:r>
      <w:r>
        <w:t>s</w:t>
      </w:r>
      <w:r w:rsidRPr="000B29A8">
        <w:t xml:space="preserve"> of October 31, </w:t>
      </w:r>
      <w:proofErr w:type="gramStart"/>
      <w:r w:rsidRPr="000B29A8">
        <w:t>2023</w:t>
      </w:r>
      <w:proofErr w:type="gramEnd"/>
      <w:r w:rsidRPr="000B29A8">
        <w:t xml:space="preserve"> the City has the following was the balance of invested and liquid funds:</w:t>
      </w:r>
    </w:p>
    <w:p w14:paraId="0F455FE8" w14:textId="77777777" w:rsidR="00F50CA0" w:rsidRDefault="00F50CA0" w:rsidP="009F541D"/>
    <w:p w14:paraId="39538AEB" w14:textId="77777777" w:rsidR="000B29A8" w:rsidRDefault="000B29A8" w:rsidP="000B29A8">
      <w:pPr>
        <w:pStyle w:val="Heading5"/>
      </w:pPr>
      <w:r>
        <w:t>Core Portfolio</w:t>
      </w:r>
      <w:r>
        <w:tab/>
        <w:t>$333,037,249</w:t>
      </w:r>
    </w:p>
    <w:p w14:paraId="550521E7" w14:textId="485D896A" w:rsidR="000B29A8" w:rsidRPr="007620C2" w:rsidRDefault="000B29A8" w:rsidP="000B29A8">
      <w:pPr>
        <w:pStyle w:val="Heading5"/>
      </w:pPr>
      <w:r w:rsidRPr="007620C2">
        <w:t>Liquid Portfolio</w:t>
      </w:r>
      <w:r w:rsidRPr="007620C2">
        <w:tab/>
        <w:t>$23,313,137</w:t>
      </w:r>
    </w:p>
    <w:p w14:paraId="40F26E2A" w14:textId="476D9594" w:rsidR="000B29A8" w:rsidRPr="007620C2" w:rsidRDefault="000B29A8" w:rsidP="000B29A8">
      <w:pPr>
        <w:pStyle w:val="Heading5"/>
      </w:pPr>
      <w:r w:rsidRPr="007620C2">
        <w:t>Reserve Fund Portfolio</w:t>
      </w:r>
      <w:r w:rsidRPr="007620C2">
        <w:tab/>
        <w:t>$12,359,351</w:t>
      </w:r>
    </w:p>
    <w:p w14:paraId="2F791388" w14:textId="52102216" w:rsidR="000B29A8" w:rsidRPr="007620C2" w:rsidRDefault="000B29A8" w:rsidP="000B29A8">
      <w:pPr>
        <w:pStyle w:val="Heading5"/>
      </w:pPr>
      <w:r w:rsidRPr="007620C2">
        <w:t xml:space="preserve">Nevada LGIP </w:t>
      </w:r>
      <w:r w:rsidRPr="007620C2">
        <w:tab/>
        <w:t>$115,593,479</w:t>
      </w:r>
    </w:p>
    <w:p w14:paraId="0DBCA3A5" w14:textId="25034BC1" w:rsidR="000B29A8" w:rsidRPr="007620C2" w:rsidRDefault="000B29A8" w:rsidP="000B29A8">
      <w:pPr>
        <w:pStyle w:val="Heading5"/>
      </w:pPr>
      <w:r w:rsidRPr="007620C2">
        <w:t>General Bank Account</w:t>
      </w:r>
      <w:r w:rsidRPr="007620C2">
        <w:tab/>
        <w:t xml:space="preserve"> $34,604,203</w:t>
      </w:r>
    </w:p>
    <w:p w14:paraId="4147AD9A" w14:textId="62085D6A" w:rsidR="000B29A8" w:rsidRPr="007620C2" w:rsidRDefault="000B29A8" w:rsidP="000B29A8">
      <w:pPr>
        <w:pStyle w:val="Heading5"/>
        <w:rPr>
          <w:b/>
          <w:bCs w:val="0"/>
        </w:rPr>
      </w:pPr>
      <w:r w:rsidRPr="007620C2">
        <w:rPr>
          <w:b/>
          <w:bCs w:val="0"/>
        </w:rPr>
        <w:t>Total funds</w:t>
      </w:r>
      <w:r w:rsidRPr="007620C2">
        <w:rPr>
          <w:b/>
          <w:bCs w:val="0"/>
        </w:rPr>
        <w:tab/>
        <w:t>$518,907,419</w:t>
      </w:r>
    </w:p>
    <w:p w14:paraId="59A1F69D" w14:textId="77777777" w:rsidR="00F50CA0" w:rsidRPr="007620C2" w:rsidRDefault="00F50CA0" w:rsidP="009F541D"/>
    <w:p w14:paraId="0D4EF6FD" w14:textId="48EC86C0" w:rsidR="00F50CA0" w:rsidRPr="007620C2" w:rsidRDefault="00F50CA0" w:rsidP="00F50CA0">
      <w:pPr>
        <w:pStyle w:val="Heading4"/>
      </w:pPr>
      <w:r w:rsidRPr="007620C2">
        <w:t xml:space="preserve">See </w:t>
      </w:r>
      <w:r w:rsidRPr="007620C2">
        <w:rPr>
          <w:b/>
          <w:bCs w:val="0"/>
          <w:i/>
          <w:iCs/>
        </w:rPr>
        <w:t>Exhibit 13</w:t>
      </w:r>
      <w:r w:rsidR="00902C3E" w:rsidRPr="007620C2">
        <w:rPr>
          <w:b/>
          <w:bCs w:val="0"/>
          <w:i/>
          <w:iCs/>
        </w:rPr>
        <w:t>, City of Reno Investment Portfolio Holdings</w:t>
      </w:r>
      <w:r w:rsidR="00902C3E" w:rsidRPr="007620C2">
        <w:t xml:space="preserve"> for</w:t>
      </w:r>
      <w:r w:rsidRPr="007620C2">
        <w:t xml:space="preserve"> an Investment Portfolio Holdings Report as of October 31, 2023.</w:t>
      </w:r>
    </w:p>
    <w:p w14:paraId="1D592E64" w14:textId="77777777" w:rsidR="00F50CA0" w:rsidRPr="007620C2" w:rsidRDefault="00F50CA0" w:rsidP="009F541D"/>
    <w:p w14:paraId="5DE880F4" w14:textId="0DABB350" w:rsidR="00F50CA0" w:rsidRPr="007620C2" w:rsidRDefault="00F50CA0" w:rsidP="00F50CA0">
      <w:pPr>
        <w:pStyle w:val="Heading4"/>
      </w:pPr>
      <w:r w:rsidRPr="007620C2">
        <w:t xml:space="preserve">Investments must be made that follow the City’s adopted Investment Policy (see </w:t>
      </w:r>
      <w:r w:rsidRPr="007620C2">
        <w:rPr>
          <w:b/>
          <w:bCs w:val="0"/>
          <w:i/>
          <w:iCs/>
        </w:rPr>
        <w:t xml:space="preserve">Exhibit </w:t>
      </w:r>
      <w:r w:rsidR="003873B5" w:rsidRPr="007620C2">
        <w:rPr>
          <w:b/>
          <w:bCs w:val="0"/>
          <w:i/>
          <w:iCs/>
        </w:rPr>
        <w:t>12</w:t>
      </w:r>
      <w:r w:rsidR="00902C3E" w:rsidRPr="007620C2">
        <w:rPr>
          <w:b/>
          <w:bCs w:val="0"/>
          <w:i/>
          <w:iCs/>
        </w:rPr>
        <w:t>, City of Reno Investment Policy)</w:t>
      </w:r>
      <w:r w:rsidRPr="007620C2">
        <w:t>.  This Policy is reviewed annually by our Investment Advisor to ensure compliance with NRS and updated to allow for new investment opportunities.</w:t>
      </w:r>
    </w:p>
    <w:p w14:paraId="45D94CEA" w14:textId="3C687E9B" w:rsidR="00D851AD" w:rsidRPr="007620C2" w:rsidRDefault="00D851AD" w:rsidP="00C371BD"/>
    <w:p w14:paraId="1764AA9F" w14:textId="77777777" w:rsidR="00104A2B" w:rsidRPr="007620C2" w:rsidRDefault="00104A2B" w:rsidP="00A33A03">
      <w:pPr>
        <w:pStyle w:val="Heading1"/>
      </w:pPr>
      <w:bookmarkStart w:id="6" w:name="_Toc70363822"/>
      <w:bookmarkStart w:id="7" w:name="_Toc70367357"/>
      <w:bookmarkStart w:id="8" w:name="_Toc156826417"/>
      <w:bookmarkStart w:id="9" w:name="_Toc31721213"/>
      <w:bookmarkStart w:id="10" w:name="_Toc64377102"/>
      <w:bookmarkStart w:id="11" w:name="_Toc64991541"/>
      <w:bookmarkStart w:id="12" w:name="_Toc65138426"/>
      <w:bookmarkStart w:id="13" w:name="_Toc66176034"/>
      <w:bookmarkStart w:id="14" w:name="_Toc70363819"/>
      <w:bookmarkStart w:id="15" w:name="_Toc70367354"/>
      <w:bookmarkStart w:id="16" w:name="_Toc70363817"/>
      <w:bookmarkStart w:id="17" w:name="_Toc70367352"/>
      <w:r w:rsidRPr="007620C2">
        <w:t>ATTACHMENTS</w:t>
      </w:r>
      <w:bookmarkEnd w:id="6"/>
      <w:bookmarkEnd w:id="7"/>
      <w:bookmarkEnd w:id="8"/>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52CE8561" w14:textId="2B9FEA49" w:rsidR="00085633" w:rsidRDefault="00085633" w:rsidP="00917638">
      <w:pPr>
        <w:pStyle w:val="Heading3"/>
      </w:pPr>
      <w:r>
        <w:t>Scope of Work</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7620C2" w:rsidRDefault="00307E07" w:rsidP="00307E07">
      <w:pPr>
        <w:pStyle w:val="Heading3"/>
      </w:pPr>
      <w:r w:rsidRPr="007620C2">
        <w:t>Cost Schedule</w:t>
      </w:r>
    </w:p>
    <w:p w14:paraId="7597E67C" w14:textId="77777777" w:rsidR="00307E07" w:rsidRPr="00B66FFF" w:rsidRDefault="00307E07" w:rsidP="00307E07">
      <w:pPr>
        <w:pStyle w:val="Heading3"/>
      </w:pPr>
      <w:r w:rsidRPr="007620C2">
        <w:t>Proposed Staff</w:t>
      </w:r>
      <w:r w:rsidRPr="00B66FFF">
        <w:t xml:space="preserve">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Default="00C37CD2" w:rsidP="00C37CD2">
      <w:pPr>
        <w:pStyle w:val="Heading4"/>
      </w:pPr>
      <w:r w:rsidRPr="00B66FFF">
        <w:t>Confidentiality and Certification of Indemnification</w:t>
      </w:r>
    </w:p>
    <w:p w14:paraId="2B1A8E01" w14:textId="77777777" w:rsidR="0052175E" w:rsidRDefault="0052175E" w:rsidP="0052175E">
      <w:pPr>
        <w:pStyle w:val="Heading4"/>
        <w:numPr>
          <w:ilvl w:val="0"/>
          <w:numId w:val="0"/>
        </w:numPr>
        <w:ind w:left="1080"/>
      </w:pPr>
    </w:p>
    <w:p w14:paraId="650F3491" w14:textId="643B8D96" w:rsidR="0052175E" w:rsidRPr="00B66FFF" w:rsidRDefault="0052175E" w:rsidP="0052175E">
      <w:pPr>
        <w:pStyle w:val="Heading3"/>
      </w:pPr>
      <w:r>
        <w:t>Exhibits</w:t>
      </w:r>
      <w:r w:rsidR="003755CC">
        <w:t xml:space="preserve"> 1 - 13</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8" w:name="_Toc156826418"/>
      <w:r w:rsidRPr="00111CB9">
        <w:t>TIMELINE</w:t>
      </w:r>
      <w:bookmarkEnd w:id="9"/>
      <w:bookmarkEnd w:id="10"/>
      <w:bookmarkEnd w:id="11"/>
      <w:bookmarkEnd w:id="12"/>
      <w:bookmarkEnd w:id="13"/>
      <w:bookmarkEnd w:id="14"/>
      <w:bookmarkEnd w:id="15"/>
      <w:bookmarkEnd w:id="18"/>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Pr="00E51BF0" w:rsidRDefault="000A5780" w:rsidP="00917638">
      <w:pPr>
        <w:pStyle w:val="Heading3"/>
      </w:pPr>
      <w:r w:rsidRPr="00E51BF0">
        <w:t>The State reserves the right to modify these dates at any time.</w:t>
      </w:r>
    </w:p>
    <w:p w14:paraId="54BEF050" w14:textId="77777777" w:rsidR="000A5780" w:rsidRPr="00E51BF0" w:rsidRDefault="000A5780" w:rsidP="000A5780"/>
    <w:p w14:paraId="3C161C2F" w14:textId="78FA8F15" w:rsidR="000A5780" w:rsidRPr="00E51BF0" w:rsidRDefault="000A5780" w:rsidP="009B21A9">
      <w:pPr>
        <w:pStyle w:val="Heading4"/>
      </w:pPr>
      <w:r w:rsidRPr="00E51BF0">
        <w:t>Deadline for Questions</w:t>
      </w:r>
      <w:r w:rsidRPr="00E51BF0">
        <w:tab/>
        <w:t xml:space="preserve">No later than 5:00 pm on </w:t>
      </w:r>
      <w:r w:rsidR="003A1AD9" w:rsidRPr="00E51BF0">
        <w:t>02/08/2024</w:t>
      </w:r>
    </w:p>
    <w:p w14:paraId="3743F8DD" w14:textId="4858AA69" w:rsidR="000A5780" w:rsidRPr="00E51BF0" w:rsidRDefault="000A5780" w:rsidP="009B21A9">
      <w:pPr>
        <w:pStyle w:val="Heading4"/>
      </w:pPr>
      <w:r w:rsidRPr="00E51BF0">
        <w:t>Answers Posted</w:t>
      </w:r>
      <w:r w:rsidRPr="00E51BF0">
        <w:tab/>
        <w:t xml:space="preserve">On or about </w:t>
      </w:r>
      <w:r w:rsidR="003A1AD9" w:rsidRPr="00E51BF0">
        <w:t>02/15/2024</w:t>
      </w:r>
    </w:p>
    <w:p w14:paraId="45AEFC31" w14:textId="07C2D63D" w:rsidR="000A5780" w:rsidRPr="00E51BF0" w:rsidRDefault="000A5780" w:rsidP="009B21A9">
      <w:pPr>
        <w:pStyle w:val="Heading4"/>
      </w:pPr>
      <w:r w:rsidRPr="00E51BF0">
        <w:t>Deadline for References</w:t>
      </w:r>
      <w:r w:rsidRPr="00E51BF0">
        <w:tab/>
        <w:t xml:space="preserve">No later than 5:00 pm on </w:t>
      </w:r>
      <w:r w:rsidR="003A1AD9" w:rsidRPr="00E51BF0">
        <w:t>02/28/2024</w:t>
      </w:r>
    </w:p>
    <w:p w14:paraId="650DCFB2" w14:textId="1317A78A" w:rsidR="000A5780" w:rsidRPr="00E51BF0" w:rsidRDefault="000A5780" w:rsidP="009B21A9">
      <w:pPr>
        <w:pStyle w:val="Heading4"/>
      </w:pPr>
      <w:r w:rsidRPr="00E51BF0">
        <w:t>Deadline Proposal Submission and Opening</w:t>
      </w:r>
      <w:r w:rsidRPr="00E51BF0">
        <w:tab/>
        <w:t xml:space="preserve">No later than 2:00 pm on </w:t>
      </w:r>
      <w:r w:rsidR="003A1AD9" w:rsidRPr="00E51BF0">
        <w:t>02/29/2024</w:t>
      </w:r>
    </w:p>
    <w:p w14:paraId="5DE5CF15" w14:textId="632BFE6D" w:rsidR="000A5780" w:rsidRPr="00E51BF0" w:rsidRDefault="000A5780" w:rsidP="009B21A9">
      <w:pPr>
        <w:pStyle w:val="Heading4"/>
      </w:pPr>
      <w:r w:rsidRPr="00E51BF0">
        <w:t>Evaluation Period (estimated)</w:t>
      </w:r>
      <w:r w:rsidRPr="00E51BF0">
        <w:tab/>
      </w:r>
      <w:r w:rsidR="003A1AD9" w:rsidRPr="00E51BF0">
        <w:t>02/29/2024 – 03/07/2024</w:t>
      </w:r>
    </w:p>
    <w:p w14:paraId="5446364A" w14:textId="65478124" w:rsidR="000A5780" w:rsidRPr="00E51BF0" w:rsidRDefault="000A5780" w:rsidP="009B21A9">
      <w:pPr>
        <w:pStyle w:val="Heading4"/>
      </w:pPr>
      <w:r w:rsidRPr="00E51BF0">
        <w:t>Vendor Presentations (if applicable) (estimated)</w:t>
      </w:r>
      <w:r w:rsidRPr="00E51BF0">
        <w:tab/>
      </w:r>
      <w:r w:rsidR="003A1AD9" w:rsidRPr="00E51BF0">
        <w:t>03/14/2024 – 03/15/2024</w:t>
      </w:r>
    </w:p>
    <w:p w14:paraId="53E748E8" w14:textId="72F39516" w:rsidR="002519E8" w:rsidRPr="00E51BF0" w:rsidRDefault="002519E8" w:rsidP="002519E8">
      <w:pPr>
        <w:pStyle w:val="Heading4"/>
      </w:pPr>
      <w:r w:rsidRPr="00E51BF0">
        <w:t>Notice of Intent (estimated)</w:t>
      </w:r>
      <w:r w:rsidRPr="00E51BF0">
        <w:tab/>
        <w:t xml:space="preserve">On or about </w:t>
      </w:r>
      <w:r w:rsidR="003A1AD9" w:rsidRPr="00E51BF0">
        <w:t>03/15/2024</w:t>
      </w:r>
    </w:p>
    <w:p w14:paraId="249D90AC" w14:textId="7CAFDF3B" w:rsidR="000A5780" w:rsidRPr="00E51BF0" w:rsidRDefault="002519E8" w:rsidP="009B21A9">
      <w:pPr>
        <w:pStyle w:val="Heading4"/>
      </w:pPr>
      <w:r w:rsidRPr="00E51BF0">
        <w:t>Notice of Award</w:t>
      </w:r>
      <w:r w:rsidR="000A5780" w:rsidRPr="00E51BF0">
        <w:t xml:space="preserve"> (estimated)</w:t>
      </w:r>
      <w:r w:rsidR="000A5780" w:rsidRPr="00E51BF0">
        <w:tab/>
        <w:t xml:space="preserve">On or about </w:t>
      </w:r>
      <w:r w:rsidR="003A1AD9" w:rsidRPr="00E51BF0">
        <w:t>04/09/2024</w:t>
      </w:r>
    </w:p>
    <w:p w14:paraId="4BC3DD84" w14:textId="64C54154" w:rsidR="000A5780" w:rsidRPr="00E51BF0" w:rsidRDefault="000A5780" w:rsidP="009B21A9">
      <w:pPr>
        <w:pStyle w:val="Heading4"/>
      </w:pPr>
      <w:r w:rsidRPr="00E51BF0">
        <w:t>BOE Approval (estimated)</w:t>
      </w:r>
      <w:r w:rsidRPr="00E51BF0">
        <w:tab/>
      </w:r>
      <w:r w:rsidR="003A1AD9" w:rsidRPr="00E51BF0">
        <w:t>05/14/2024</w:t>
      </w:r>
    </w:p>
    <w:p w14:paraId="3415F249" w14:textId="4F8EA622" w:rsidR="000A5780" w:rsidRPr="00E51BF0" w:rsidRDefault="000A5780" w:rsidP="009B21A9">
      <w:pPr>
        <w:pStyle w:val="Heading4"/>
      </w:pPr>
      <w:r w:rsidRPr="00E51BF0">
        <w:t>Contract start date (estimated)</w:t>
      </w:r>
      <w:r w:rsidRPr="00E51BF0">
        <w:tab/>
      </w:r>
      <w:r w:rsidR="003A1AD9" w:rsidRPr="00E51BF0">
        <w:t>07/01/2024</w:t>
      </w:r>
    </w:p>
    <w:p w14:paraId="48FCB27C" w14:textId="77777777" w:rsidR="000A5780" w:rsidRPr="00E51BF0" w:rsidRDefault="000A5780" w:rsidP="000A5780"/>
    <w:p w14:paraId="089DDCDB" w14:textId="3D996A4D" w:rsidR="00104A2B" w:rsidRPr="00E51BF0" w:rsidRDefault="00104A2B" w:rsidP="00A33A03">
      <w:pPr>
        <w:pStyle w:val="Heading1"/>
      </w:pPr>
      <w:bookmarkStart w:id="19" w:name="_Toc70363821"/>
      <w:bookmarkStart w:id="20" w:name="_Toc70367356"/>
      <w:bookmarkStart w:id="21" w:name="_Toc156826419"/>
      <w:r w:rsidRPr="00E51BF0">
        <w:t>EVALUATION</w:t>
      </w:r>
      <w:bookmarkEnd w:id="19"/>
      <w:bookmarkEnd w:id="20"/>
      <w:bookmarkEnd w:id="21"/>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7D725A37" w:rsidR="00104A2B" w:rsidRPr="00B2402A" w:rsidRDefault="00B2402A" w:rsidP="009B21A9">
      <w:pPr>
        <w:pStyle w:val="Heading4"/>
      </w:pPr>
      <w:r w:rsidRPr="00B2402A">
        <w:t>Investment performance provided and similarity to mandate</w:t>
      </w:r>
      <w:r w:rsidR="00104A2B" w:rsidRPr="00B2402A">
        <w:tab/>
        <w:t>35</w:t>
      </w:r>
    </w:p>
    <w:p w14:paraId="73BA5567" w14:textId="7EFD696A" w:rsidR="00104A2B" w:rsidRPr="00B2402A" w:rsidRDefault="00B2402A" w:rsidP="009B21A9">
      <w:pPr>
        <w:pStyle w:val="Heading4"/>
      </w:pPr>
      <w:r w:rsidRPr="00B2402A">
        <w:t>Experience in performance of comparable engagements, excluding investment process and philosophy</w:t>
      </w:r>
      <w:r w:rsidR="00104A2B" w:rsidRPr="00B2402A">
        <w:tab/>
      </w:r>
      <w:r w:rsidRPr="00B2402A">
        <w:t>25</w:t>
      </w:r>
    </w:p>
    <w:p w14:paraId="4E6B54BE" w14:textId="178D2ED6" w:rsidR="00104A2B" w:rsidRPr="00B2402A" w:rsidRDefault="00B2402A" w:rsidP="009B21A9">
      <w:pPr>
        <w:pStyle w:val="Heading4"/>
      </w:pPr>
      <w:r w:rsidRPr="00B2402A">
        <w:t>Firm background and expertise and availability of key personnel</w:t>
      </w:r>
      <w:r w:rsidR="00104A2B" w:rsidRPr="00B2402A">
        <w:tab/>
      </w:r>
      <w:r w:rsidRPr="00B2402A">
        <w:t>20</w:t>
      </w:r>
    </w:p>
    <w:p w14:paraId="069ECE79" w14:textId="4B51DBF4" w:rsidR="00104A2B" w:rsidRPr="00B2402A" w:rsidRDefault="00B2402A" w:rsidP="009B21A9">
      <w:pPr>
        <w:pStyle w:val="Heading4"/>
      </w:pPr>
      <w:r w:rsidRPr="00B2402A">
        <w:t>Administration, compliance and reporting</w:t>
      </w:r>
      <w:r w:rsidR="00104A2B" w:rsidRPr="00B2402A">
        <w:tab/>
        <w:t>15</w:t>
      </w:r>
    </w:p>
    <w:p w14:paraId="2E4115A4" w14:textId="35373D65" w:rsidR="00104A2B" w:rsidRPr="00B2402A" w:rsidRDefault="00104A2B" w:rsidP="009B21A9">
      <w:pPr>
        <w:pStyle w:val="Heading4"/>
      </w:pPr>
      <w:r w:rsidRPr="00B2402A">
        <w:t>Cost Factor</w:t>
      </w:r>
      <w:r w:rsidRPr="00B2402A">
        <w:tab/>
      </w:r>
      <w:r w:rsidR="00B2402A" w:rsidRPr="00B2402A">
        <w:t>5</w:t>
      </w:r>
    </w:p>
    <w:p w14:paraId="47CCA831" w14:textId="77777777" w:rsidR="00B2402A" w:rsidRDefault="00B2402A" w:rsidP="009F541D"/>
    <w:p w14:paraId="0632773E" w14:textId="0724C141" w:rsidR="00B2402A" w:rsidRDefault="00B2402A" w:rsidP="00B2402A">
      <w:pPr>
        <w:pStyle w:val="Heading2"/>
      </w:pPr>
      <w:r>
        <w:t>Presentations (if applicable)</w:t>
      </w:r>
    </w:p>
    <w:p w14:paraId="0275CFA1" w14:textId="77777777" w:rsidR="00B2402A" w:rsidRPr="00B2402A" w:rsidRDefault="00B2402A" w:rsidP="00B2402A"/>
    <w:p w14:paraId="11E7FF36" w14:textId="094A0229" w:rsidR="00104A2B" w:rsidRPr="001324B9" w:rsidRDefault="00B2402A" w:rsidP="009B21A9">
      <w:pPr>
        <w:pStyle w:val="Heading4"/>
      </w:pPr>
      <w:r>
        <w:t>Experience in performance of comparable engagements, including investment process and philosophy</w:t>
      </w:r>
      <w:r w:rsidR="00104A2B" w:rsidRPr="001324B9">
        <w:tab/>
      </w:r>
      <w:r>
        <w:t>60</w:t>
      </w:r>
    </w:p>
    <w:p w14:paraId="0C366ACD" w14:textId="1F0E8B53" w:rsidR="00104A2B" w:rsidRDefault="00B2402A" w:rsidP="009B21A9">
      <w:pPr>
        <w:pStyle w:val="Heading4"/>
      </w:pPr>
      <w:r>
        <w:t>Investment performance provided and similarity to mandate</w:t>
      </w:r>
      <w:r w:rsidR="00104A2B" w:rsidRPr="001324B9">
        <w:tab/>
      </w:r>
      <w:r>
        <w:t>40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2"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2"/>
    <w:p w14:paraId="2356A012" w14:textId="77777777" w:rsidR="00104A2B" w:rsidRPr="00111CB9" w:rsidRDefault="00104A2B" w:rsidP="00104A2B"/>
    <w:p w14:paraId="2BD66B70" w14:textId="4105F5A4" w:rsidR="00C0347B" w:rsidRPr="00B66FFF" w:rsidRDefault="00C0347B" w:rsidP="00A33A03">
      <w:pPr>
        <w:pStyle w:val="Heading1"/>
      </w:pPr>
      <w:bookmarkStart w:id="23" w:name="_Toc156826420"/>
      <w:r w:rsidRPr="00B66FFF">
        <w:t xml:space="preserve">MANDATORY </w:t>
      </w:r>
      <w:r w:rsidR="00CF52F6" w:rsidRPr="00B66FFF">
        <w:t>MINIMUM REQUIREMENTS</w:t>
      </w:r>
      <w:bookmarkEnd w:id="16"/>
      <w:bookmarkEnd w:id="17"/>
      <w:bookmarkEnd w:id="23"/>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w:t>
      </w:r>
      <w:r w:rsidR="00323303" w:rsidRPr="000A10EC">
        <w:lastRenderedPageBreak/>
        <w:t>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4" w:name="_Toc70363818"/>
      <w:bookmarkStart w:id="25" w:name="_Toc70367353"/>
      <w:bookmarkStart w:id="26" w:name="_Toc156826421"/>
      <w:r w:rsidRPr="00B66FFF">
        <w:t>CRITICAL ITEMS</w:t>
      </w:r>
      <w:bookmarkEnd w:id="24"/>
      <w:bookmarkEnd w:id="25"/>
      <w:bookmarkEnd w:id="26"/>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w:t>
      </w:r>
      <w:r>
        <w:lastRenderedPageBreak/>
        <w:t xml:space="preserve">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7" w:name="_Toc65138429"/>
      <w:bookmarkStart w:id="28" w:name="_Toc66176037"/>
      <w:bookmarkStart w:id="29" w:name="_Toc70363820"/>
      <w:bookmarkStart w:id="30" w:name="_Toc70367355"/>
      <w:bookmarkStart w:id="31" w:name="_Toc156826422"/>
      <w:r w:rsidRPr="00111CB9">
        <w:t>SUBMISSION CHECKLIST</w:t>
      </w:r>
      <w:bookmarkEnd w:id="27"/>
      <w:bookmarkEnd w:id="28"/>
      <w:bookmarkEnd w:id="29"/>
      <w:bookmarkEnd w:id="30"/>
      <w:bookmarkEnd w:id="31"/>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lastRenderedPageBreak/>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2983F" w14:textId="77777777" w:rsidR="000362B9" w:rsidRDefault="000362B9" w:rsidP="00C371BD">
      <w:r>
        <w:separator/>
      </w:r>
    </w:p>
    <w:p w14:paraId="76C7A8A3" w14:textId="77777777" w:rsidR="000362B9" w:rsidRDefault="000362B9" w:rsidP="00C371BD"/>
    <w:p w14:paraId="649D69E0" w14:textId="77777777" w:rsidR="000362B9" w:rsidRDefault="000362B9"/>
  </w:endnote>
  <w:endnote w:type="continuationSeparator" w:id="0">
    <w:p w14:paraId="70A1E997" w14:textId="77777777" w:rsidR="000362B9" w:rsidRDefault="000362B9" w:rsidP="00C371BD">
      <w:r>
        <w:continuationSeparator/>
      </w:r>
    </w:p>
    <w:p w14:paraId="0E8B495C" w14:textId="77777777" w:rsidR="000362B9" w:rsidRDefault="000362B9" w:rsidP="00C371BD"/>
    <w:p w14:paraId="1089F982" w14:textId="77777777" w:rsidR="000362B9" w:rsidRDefault="00036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0F10E37E" w:rsidR="001D7FFA" w:rsidRPr="001324B9" w:rsidRDefault="007620C2">
    <w:pPr>
      <w:rPr>
        <w:i/>
        <w:iCs/>
      </w:rPr>
    </w:pPr>
    <w:r>
      <w:rPr>
        <w:i/>
        <w:iCs/>
      </w:rPr>
      <w:t>Outside Investment Manager</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05TO-S2659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C082" w14:textId="77777777" w:rsidR="000362B9" w:rsidRDefault="000362B9" w:rsidP="00C371BD">
      <w:r>
        <w:separator/>
      </w:r>
    </w:p>
    <w:p w14:paraId="3574EABB" w14:textId="77777777" w:rsidR="000362B9" w:rsidRDefault="000362B9" w:rsidP="00C371BD"/>
    <w:p w14:paraId="615DE7EA" w14:textId="77777777" w:rsidR="000362B9" w:rsidRDefault="000362B9"/>
  </w:footnote>
  <w:footnote w:type="continuationSeparator" w:id="0">
    <w:p w14:paraId="3B81EA5F" w14:textId="77777777" w:rsidR="000362B9" w:rsidRDefault="000362B9" w:rsidP="00C371BD">
      <w:r>
        <w:continuationSeparator/>
      </w:r>
    </w:p>
    <w:p w14:paraId="02090519" w14:textId="77777777" w:rsidR="000362B9" w:rsidRDefault="000362B9" w:rsidP="00C371BD"/>
    <w:p w14:paraId="2F15479B" w14:textId="77777777" w:rsidR="000362B9" w:rsidRDefault="000362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65BA"/>
    <w:rsid w:val="000276E9"/>
    <w:rsid w:val="000362B9"/>
    <w:rsid w:val="000371D0"/>
    <w:rsid w:val="0004287A"/>
    <w:rsid w:val="00044217"/>
    <w:rsid w:val="0004689E"/>
    <w:rsid w:val="0004767C"/>
    <w:rsid w:val="00050C86"/>
    <w:rsid w:val="00051D94"/>
    <w:rsid w:val="00060594"/>
    <w:rsid w:val="0007400C"/>
    <w:rsid w:val="00085633"/>
    <w:rsid w:val="000A2004"/>
    <w:rsid w:val="000A5780"/>
    <w:rsid w:val="000A5C45"/>
    <w:rsid w:val="000A5FE4"/>
    <w:rsid w:val="000A6C18"/>
    <w:rsid w:val="000B0713"/>
    <w:rsid w:val="000B29A8"/>
    <w:rsid w:val="000B5C54"/>
    <w:rsid w:val="000C20FD"/>
    <w:rsid w:val="000C5876"/>
    <w:rsid w:val="000C6FAA"/>
    <w:rsid w:val="000C7F0B"/>
    <w:rsid w:val="000D2251"/>
    <w:rsid w:val="000D2FF1"/>
    <w:rsid w:val="000E1B09"/>
    <w:rsid w:val="000E3465"/>
    <w:rsid w:val="000E3DFD"/>
    <w:rsid w:val="000F013F"/>
    <w:rsid w:val="0010495B"/>
    <w:rsid w:val="00104A2B"/>
    <w:rsid w:val="00111A81"/>
    <w:rsid w:val="001265EB"/>
    <w:rsid w:val="00127AF7"/>
    <w:rsid w:val="001324B9"/>
    <w:rsid w:val="00147EE8"/>
    <w:rsid w:val="00152455"/>
    <w:rsid w:val="001530A7"/>
    <w:rsid w:val="001539A4"/>
    <w:rsid w:val="00153BCB"/>
    <w:rsid w:val="001543A1"/>
    <w:rsid w:val="00160372"/>
    <w:rsid w:val="001658B9"/>
    <w:rsid w:val="001760B6"/>
    <w:rsid w:val="00180E3F"/>
    <w:rsid w:val="001855A7"/>
    <w:rsid w:val="00191A57"/>
    <w:rsid w:val="00195D63"/>
    <w:rsid w:val="00196B4F"/>
    <w:rsid w:val="001A4BA4"/>
    <w:rsid w:val="001B19D7"/>
    <w:rsid w:val="001B2605"/>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55CC"/>
    <w:rsid w:val="00376AC2"/>
    <w:rsid w:val="00377C68"/>
    <w:rsid w:val="00380ED7"/>
    <w:rsid w:val="003837AC"/>
    <w:rsid w:val="003839CC"/>
    <w:rsid w:val="003873B5"/>
    <w:rsid w:val="00396143"/>
    <w:rsid w:val="003A1AD9"/>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173A"/>
    <w:rsid w:val="004E25D0"/>
    <w:rsid w:val="004F2D52"/>
    <w:rsid w:val="004F45EE"/>
    <w:rsid w:val="00501C93"/>
    <w:rsid w:val="00502439"/>
    <w:rsid w:val="00512951"/>
    <w:rsid w:val="00513FA5"/>
    <w:rsid w:val="005179C8"/>
    <w:rsid w:val="0052175E"/>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2BC"/>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2204"/>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04D77"/>
    <w:rsid w:val="007126C0"/>
    <w:rsid w:val="007133E8"/>
    <w:rsid w:val="00720184"/>
    <w:rsid w:val="00721149"/>
    <w:rsid w:val="00721687"/>
    <w:rsid w:val="00725332"/>
    <w:rsid w:val="007261FD"/>
    <w:rsid w:val="007270C7"/>
    <w:rsid w:val="00730597"/>
    <w:rsid w:val="007326E5"/>
    <w:rsid w:val="0073350E"/>
    <w:rsid w:val="00734A07"/>
    <w:rsid w:val="0075236F"/>
    <w:rsid w:val="00756043"/>
    <w:rsid w:val="007574FF"/>
    <w:rsid w:val="007600DB"/>
    <w:rsid w:val="007620C2"/>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4E5A"/>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2C3E"/>
    <w:rsid w:val="009033CE"/>
    <w:rsid w:val="00916527"/>
    <w:rsid w:val="00917638"/>
    <w:rsid w:val="00924DBD"/>
    <w:rsid w:val="00931C7B"/>
    <w:rsid w:val="00932D12"/>
    <w:rsid w:val="00937774"/>
    <w:rsid w:val="00937E6C"/>
    <w:rsid w:val="00943E1E"/>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C0326"/>
    <w:rsid w:val="009D0A66"/>
    <w:rsid w:val="009D60F1"/>
    <w:rsid w:val="009E1A18"/>
    <w:rsid w:val="009E5F49"/>
    <w:rsid w:val="009F104F"/>
    <w:rsid w:val="009F518D"/>
    <w:rsid w:val="009F541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402A"/>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3F64"/>
    <w:rsid w:val="00C65313"/>
    <w:rsid w:val="00C77F5D"/>
    <w:rsid w:val="00C80730"/>
    <w:rsid w:val="00C80787"/>
    <w:rsid w:val="00C812C1"/>
    <w:rsid w:val="00C8235B"/>
    <w:rsid w:val="00C83CBC"/>
    <w:rsid w:val="00C96F08"/>
    <w:rsid w:val="00CA0951"/>
    <w:rsid w:val="00CA42A7"/>
    <w:rsid w:val="00CA71ED"/>
    <w:rsid w:val="00CB0601"/>
    <w:rsid w:val="00CB0D80"/>
    <w:rsid w:val="00CB5E3D"/>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D4994"/>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1BF0"/>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0CA0"/>
    <w:rsid w:val="00F56532"/>
    <w:rsid w:val="00F6215A"/>
    <w:rsid w:val="00F678DD"/>
    <w:rsid w:val="00F734D3"/>
    <w:rsid w:val="00F74E88"/>
    <w:rsid w:val="00F809BE"/>
    <w:rsid w:val="00F84966"/>
    <w:rsid w:val="00F9184D"/>
    <w:rsid w:val="00F97C97"/>
    <w:rsid w:val="00FB21EE"/>
    <w:rsid w:val="00FB5CB5"/>
    <w:rsid w:val="00FB75D9"/>
    <w:rsid w:val="00FC1A52"/>
    <w:rsid w:val="00FC5A83"/>
    <w:rsid w:val="00FC64DA"/>
    <w:rsid w:val="00FC696B"/>
    <w:rsid w:val="00FD009C"/>
    <w:rsid w:val="00FD3E31"/>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semiHidden/>
    <w:unhideWhenUsed/>
    <w:rsid w:val="00DD4994"/>
    <w:rPr>
      <w:sz w:val="16"/>
      <w:szCs w:val="16"/>
    </w:rPr>
  </w:style>
  <w:style w:type="paragraph" w:styleId="CommentText">
    <w:name w:val="annotation text"/>
    <w:basedOn w:val="Normal"/>
    <w:link w:val="CommentTextChar"/>
    <w:unhideWhenUsed/>
    <w:rsid w:val="00DD4994"/>
  </w:style>
  <w:style w:type="character" w:customStyle="1" w:styleId="CommentTextChar">
    <w:name w:val="Comment Text Char"/>
    <w:basedOn w:val="DefaultParagraphFont"/>
    <w:link w:val="CommentText"/>
    <w:rsid w:val="00DD4994"/>
    <w:rPr>
      <w:sz w:val="20"/>
      <w:szCs w:val="20"/>
    </w:rPr>
  </w:style>
  <w:style w:type="paragraph" w:styleId="CommentSubject">
    <w:name w:val="annotation subject"/>
    <w:basedOn w:val="CommentText"/>
    <w:next w:val="CommentText"/>
    <w:link w:val="CommentSubjectChar"/>
    <w:uiPriority w:val="99"/>
    <w:semiHidden/>
    <w:unhideWhenUsed/>
    <w:rsid w:val="00DD4994"/>
    <w:rPr>
      <w:b/>
      <w:bCs/>
    </w:rPr>
  </w:style>
  <w:style w:type="character" w:customStyle="1" w:styleId="CommentSubjectChar">
    <w:name w:val="Comment Subject Char"/>
    <w:basedOn w:val="CommentTextChar"/>
    <w:link w:val="CommentSubject"/>
    <w:uiPriority w:val="99"/>
    <w:semiHidden/>
    <w:rsid w:val="00DD4994"/>
    <w:rPr>
      <w:b/>
      <w:bCs/>
      <w:sz w:val="20"/>
      <w:szCs w:val="20"/>
    </w:rPr>
  </w:style>
  <w:style w:type="paragraph" w:styleId="ListParagraph">
    <w:name w:val="List Paragraph"/>
    <w:basedOn w:val="Normal"/>
    <w:uiPriority w:val="34"/>
    <w:rsid w:val="00F50CA0"/>
    <w:pPr>
      <w:ind w:left="720"/>
    </w:pPr>
  </w:style>
  <w:style w:type="character" w:styleId="UnresolvedMention">
    <w:name w:val="Unresolved Mention"/>
    <w:basedOn w:val="DefaultParagraphFont"/>
    <w:uiPriority w:val="99"/>
    <w:semiHidden/>
    <w:unhideWhenUsed/>
    <w:rsid w:val="00943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beck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DA414884E3534EAB5445CA177DB195" ma:contentTypeVersion="11" ma:contentTypeDescription="Create a new document." ma:contentTypeScope="" ma:versionID="0a6b9e7803ac113b649a5c3c93d9758c">
  <xsd:schema xmlns:xsd="http://www.w3.org/2001/XMLSchema" xmlns:xs="http://www.w3.org/2001/XMLSchema" xmlns:p="http://schemas.microsoft.com/office/2006/metadata/properties" xmlns:ns1="http://schemas.microsoft.com/sharepoint/v3" xmlns:ns3="2a7f1bf8-676e-473f-ad91-80d169856bd2" xmlns:ns4="415657cd-34fa-485b-bdde-362741c5ca9d" targetNamespace="http://schemas.microsoft.com/office/2006/metadata/properties" ma:root="true" ma:fieldsID="5b44f17d556159c97c7d42cf349a8540" ns1:_="" ns3:_="" ns4:_="">
    <xsd:import namespace="http://schemas.microsoft.com/sharepoint/v3"/>
    <xsd:import namespace="2a7f1bf8-676e-473f-ad91-80d169856bd2"/>
    <xsd:import namespace="415657cd-34fa-485b-bdde-362741c5ca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f1bf8-676e-473f-ad91-80d169856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5657cd-34fa-485b-bdde-362741c5ca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a7f1bf8-676e-473f-ad91-80d169856bd2"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2553E1FD-CF1C-475C-A6B5-7250C988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7f1bf8-676e-473f-ad91-80d169856bd2"/>
    <ds:schemaRef ds:uri="415657cd-34fa-485b-bdde-362741c5c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 ds:uri="http://schemas.microsoft.com/sharepoint/v3"/>
    <ds:schemaRef ds:uri="2a7f1bf8-676e-473f-ad91-80d169856bd2"/>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32</TotalTime>
  <Pages>9</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15</cp:revision>
  <cp:lastPrinted>2021-03-03T00:07:00Z</cp:lastPrinted>
  <dcterms:created xsi:type="dcterms:W3CDTF">2024-01-19T22:32:00Z</dcterms:created>
  <dcterms:modified xsi:type="dcterms:W3CDTF">2024-01-25T19:07:00Z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0x0101006ADA414884E3534EAB5445CA177DB195</vt:lpwstr>
  </property>
</Properties>
</file>