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17DF26E" w:rsidR="002934F0" w:rsidRPr="00E869AA" w:rsidRDefault="00D12E1A" w:rsidP="005179C8">
      <w:pPr>
        <w:jc w:val="center"/>
      </w:pPr>
      <w:r>
        <w:t>Solicitation</w:t>
      </w:r>
      <w:r w:rsidR="002934F0" w:rsidRPr="00E869AA">
        <w:t>:</w:t>
      </w:r>
      <w:r w:rsidR="00780C7F">
        <w:t xml:space="preserve">  24VS-S2749</w:t>
      </w:r>
    </w:p>
    <w:p w14:paraId="54E63840" w14:textId="53089180" w:rsidR="002934F0" w:rsidRPr="00E869AA" w:rsidRDefault="002934F0" w:rsidP="005179C8">
      <w:pPr>
        <w:jc w:val="center"/>
      </w:pPr>
      <w:r w:rsidRPr="00E869AA">
        <w:t>For</w:t>
      </w:r>
    </w:p>
    <w:p w14:paraId="6C09ACE3" w14:textId="33249636" w:rsidR="002934F0" w:rsidRPr="00B07887" w:rsidRDefault="00780C7F" w:rsidP="005179C8">
      <w:pPr>
        <w:jc w:val="center"/>
        <w:rPr>
          <w:b/>
          <w:bCs/>
        </w:rPr>
      </w:pPr>
      <w:r>
        <w:rPr>
          <w:b/>
          <w:bCs/>
        </w:rPr>
        <w:t>PHARMACY SERVICES</w:t>
      </w:r>
    </w:p>
    <w:p w14:paraId="04499821" w14:textId="77777777" w:rsidR="003B3F79" w:rsidRPr="00E869AA" w:rsidRDefault="003B3F79" w:rsidP="005179C8">
      <w:pPr>
        <w:jc w:val="center"/>
      </w:pPr>
    </w:p>
    <w:p w14:paraId="4461C066" w14:textId="57EF2969" w:rsidR="002934F0" w:rsidRPr="00F80245" w:rsidRDefault="002934F0" w:rsidP="005179C8">
      <w:pPr>
        <w:jc w:val="center"/>
      </w:pPr>
      <w:r w:rsidRPr="00E869AA">
        <w:t>Release Date</w:t>
      </w:r>
      <w:r w:rsidRPr="00F80245">
        <w:t>:</w:t>
      </w:r>
      <w:r w:rsidR="00411933" w:rsidRPr="00F80245">
        <w:t xml:space="preserve"> </w:t>
      </w:r>
      <w:proofErr w:type="gramStart"/>
      <w:r w:rsidR="00F80245" w:rsidRPr="00F80245">
        <w:rPr>
          <w:b/>
          <w:bCs/>
        </w:rPr>
        <w:t>03</w:t>
      </w:r>
      <w:r w:rsidR="000A5C45" w:rsidRPr="00F80245">
        <w:rPr>
          <w:b/>
          <w:bCs/>
        </w:rPr>
        <w:t>/</w:t>
      </w:r>
      <w:r w:rsidR="00F80245" w:rsidRPr="00F80245">
        <w:rPr>
          <w:b/>
          <w:bCs/>
        </w:rPr>
        <w:t>22</w:t>
      </w:r>
      <w:r w:rsidR="000A5C45" w:rsidRPr="00F80245">
        <w:rPr>
          <w:b/>
          <w:bCs/>
        </w:rPr>
        <w:t>/</w:t>
      </w:r>
      <w:r w:rsidR="00F80245" w:rsidRPr="00F80245">
        <w:rPr>
          <w:b/>
          <w:bCs/>
        </w:rPr>
        <w:t>2024</w:t>
      </w:r>
      <w:proofErr w:type="gramEnd"/>
    </w:p>
    <w:p w14:paraId="2B985DCC" w14:textId="3A0C3D7A" w:rsidR="003B3F79" w:rsidRPr="00E869AA" w:rsidRDefault="002934F0" w:rsidP="005179C8">
      <w:pPr>
        <w:jc w:val="center"/>
      </w:pPr>
      <w:r w:rsidRPr="00F80245">
        <w:t>Deadline for Submission and Opening Date and Time:</w:t>
      </w:r>
      <w:r w:rsidR="00411933" w:rsidRPr="00F80245">
        <w:t xml:space="preserve"> </w:t>
      </w:r>
      <w:r w:rsidR="00F80245" w:rsidRPr="00F80245">
        <w:rPr>
          <w:b/>
          <w:bCs/>
        </w:rPr>
        <w:t>04</w:t>
      </w:r>
      <w:r w:rsidR="000A5C45" w:rsidRPr="00F80245">
        <w:rPr>
          <w:b/>
          <w:bCs/>
        </w:rPr>
        <w:t>/</w:t>
      </w:r>
      <w:r w:rsidR="00F80245" w:rsidRPr="00F80245">
        <w:rPr>
          <w:b/>
          <w:bCs/>
        </w:rPr>
        <w:t>23</w:t>
      </w:r>
      <w:r w:rsidR="000A5C45" w:rsidRPr="00F80245">
        <w:rPr>
          <w:b/>
          <w:bCs/>
        </w:rPr>
        <w:t>/</w:t>
      </w:r>
      <w:r w:rsidR="00F80245" w:rsidRPr="00F80245">
        <w:rPr>
          <w:b/>
          <w:bCs/>
        </w:rPr>
        <w:t>2024</w:t>
      </w:r>
      <w:r w:rsidRPr="00F80245">
        <w:rPr>
          <w:b/>
          <w:bCs/>
        </w:rPr>
        <w:t xml:space="preserve">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1E680AD5" w:rsidR="002934F0" w:rsidRPr="00E869AA" w:rsidRDefault="00780C7F" w:rsidP="005179C8">
      <w:pPr>
        <w:jc w:val="center"/>
      </w:pPr>
      <w:r>
        <w:t>Heather Moon, Purchasing Officer II</w:t>
      </w:r>
    </w:p>
    <w:p w14:paraId="77ECED79" w14:textId="3740AEB4" w:rsidR="002934F0" w:rsidRPr="00E869AA" w:rsidRDefault="002934F0" w:rsidP="005179C8">
      <w:pPr>
        <w:jc w:val="center"/>
      </w:pPr>
      <w:r w:rsidRPr="00E869AA">
        <w:t>Phone</w:t>
      </w:r>
      <w:r w:rsidR="00780C7F">
        <w:t>:  775-531-3309</w:t>
      </w:r>
    </w:p>
    <w:p w14:paraId="0E02F26B" w14:textId="6EEF35BE" w:rsidR="003B3F79" w:rsidRPr="00E869AA" w:rsidRDefault="002934F0" w:rsidP="005179C8">
      <w:pPr>
        <w:jc w:val="center"/>
      </w:pPr>
      <w:r w:rsidRPr="00E869AA">
        <w:t>Email Address</w:t>
      </w:r>
      <w:r w:rsidR="00780C7F">
        <w:t xml:space="preserve">:  </w:t>
      </w:r>
      <w:hyperlink r:id="rId12" w:history="1">
        <w:r w:rsidR="00780C7F" w:rsidRPr="000F1662">
          <w:rPr>
            <w:rStyle w:val="Hyperlink"/>
          </w:rPr>
          <w:t>hmoon@admin.nv.gov</w:t>
        </w:r>
      </w:hyperlink>
      <w:r w:rsidR="00780C7F">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54EFB2CD" w:rsidR="002934F0" w:rsidRPr="00E869AA" w:rsidRDefault="002934F0" w:rsidP="005179C8">
      <w:pPr>
        <w:jc w:val="center"/>
      </w:pPr>
      <w:r w:rsidRPr="00E869AA">
        <w:t>Ask the relay agent to dial</w:t>
      </w:r>
      <w:r w:rsidR="003E0EAD" w:rsidRPr="00E869AA">
        <w:t xml:space="preserve">, </w:t>
      </w:r>
      <w:r w:rsidRPr="00E869AA">
        <w:t>1-775-</w:t>
      </w:r>
      <w:r w:rsidR="00780C7F">
        <w:t>531-3309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F80245">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1EC38583" w14:textId="570BC2CF" w:rsidR="002D22A4" w:rsidRPr="003028C2" w:rsidRDefault="001D44B2" w:rsidP="002D22A4">
      <w:pPr>
        <w:pStyle w:val="Heading2"/>
      </w:pPr>
      <w:r w:rsidRPr="00E07DDD">
        <w:t>The State of Nevada Purchasing Division</w:t>
      </w:r>
      <w:r w:rsidR="00262766" w:rsidRPr="00E07DDD">
        <w:t xml:space="preserve">, on behalf of </w:t>
      </w:r>
      <w:r w:rsidR="002D22A4">
        <w:t>the Nevada Department of Veterans Services (NDVS)</w:t>
      </w:r>
      <w:r w:rsidRPr="00E07DDD">
        <w:t xml:space="preserve"> is seeking proposals from qualified vendors </w:t>
      </w:r>
      <w:r w:rsidR="002D22A4">
        <w:t xml:space="preserve">for the provision of pharmacy services at their 180-bed skilled nursing facility in Boulder City, NV.  </w:t>
      </w:r>
      <w:r w:rsidR="002D22A4" w:rsidRPr="003028C2">
        <w:t xml:space="preserve">This pharmacy must provide prescription coverage for </w:t>
      </w:r>
      <w:r w:rsidR="002D22A4">
        <w:t>the Southern Nevada State Veterans Home (SNSVH)</w:t>
      </w:r>
      <w:r w:rsidR="002D22A4" w:rsidRPr="003028C2">
        <w:t xml:space="preserve"> residents 24 hours per day, seven (7) days per week, with up to three (3) deliveries of prescription medications per day. Vendors are responsible for compliance with all Health Insurance Portability and Accountability Act (HIPAA) regulations as well as all state and federal requirements for receipt of funding and for attaining all service deliverables that are established in the Scope of Work.</w:t>
      </w:r>
    </w:p>
    <w:p w14:paraId="306B7618" w14:textId="77777777" w:rsidR="001D44B2" w:rsidRPr="00B66FFF" w:rsidRDefault="001D44B2" w:rsidP="00C371BD"/>
    <w:p w14:paraId="6F7DE43F" w14:textId="71491CE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2D22A4">
        <w:t xml:space="preserve">  NDVS </w:t>
      </w:r>
      <w:r w:rsidRPr="00E07DDD">
        <w:t xml:space="preserve">shall administer contract(s) resulting from this </w:t>
      </w:r>
      <w:r w:rsidR="00D12E1A">
        <w:t>solicitation</w:t>
      </w:r>
      <w:r w:rsidRPr="00E07DDD">
        <w:t>.</w:t>
      </w:r>
      <w:r w:rsidR="00976775" w:rsidRPr="00E07DDD">
        <w:t xml:space="preserve"> </w:t>
      </w:r>
      <w:r w:rsidRPr="00E07DDD">
        <w:t>The resulting contract(s)</w:t>
      </w:r>
      <w:r w:rsidR="002D22A4">
        <w:t xml:space="preserve"> is anticipated to commence August 1, </w:t>
      </w:r>
      <w:proofErr w:type="gramStart"/>
      <w:r w:rsidR="002D22A4">
        <w:t>2024</w:t>
      </w:r>
      <w:proofErr w:type="gramEnd"/>
      <w:r w:rsidR="002D22A4">
        <w:t xml:space="preserve"> through July 31, 2028</w:t>
      </w:r>
      <w:r w:rsidR="004F2D52" w:rsidRPr="00E07DDD">
        <w:t>,</w:t>
      </w:r>
      <w:r w:rsidRPr="00E07DDD">
        <w:t xml:space="preserve"> subject to Board of Examiners approval.</w:t>
      </w:r>
    </w:p>
    <w:p w14:paraId="1B8758D9" w14:textId="54A7DD60" w:rsidR="001D44B2" w:rsidRPr="00B66FFF" w:rsidRDefault="001D44B2"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62474E3C" w:rsidR="00607093" w:rsidRDefault="002D22A4" w:rsidP="00B05314">
      <w:pPr>
        <w:pStyle w:val="Heading2"/>
      </w:pPr>
      <w:r>
        <w:t>PHARMACEUTICAL SERVICES</w:t>
      </w:r>
    </w:p>
    <w:p w14:paraId="351CC383" w14:textId="77777777" w:rsidR="002D22A4" w:rsidRDefault="002D22A4" w:rsidP="002D22A4"/>
    <w:p w14:paraId="42F4F5AC" w14:textId="77777777" w:rsidR="002D22A4" w:rsidRDefault="002D22A4" w:rsidP="002D22A4">
      <w:pPr>
        <w:pStyle w:val="Heading3"/>
      </w:pPr>
      <w:r>
        <w:t xml:space="preserve">Vendors shall have at least three (3) years’ experience providing pharmaceutical services in long term care or skilled nursing facilities, and shall demonstrate within their proposal the ability to meet the following requirements: </w:t>
      </w:r>
    </w:p>
    <w:p w14:paraId="4A81902A" w14:textId="77777777" w:rsidR="002D22A4" w:rsidRDefault="002D22A4" w:rsidP="002D22A4"/>
    <w:p w14:paraId="67847C70" w14:textId="77777777" w:rsidR="002D22A4" w:rsidRDefault="002D22A4" w:rsidP="002D22A4">
      <w:pPr>
        <w:pStyle w:val="Heading4"/>
      </w:pPr>
      <w:r>
        <w:t xml:space="preserve">Provide prescription medications for the residents of the Nevada State Veterans Home – Boulder City, with coverage twenty-four (24) hours per day, seven (7) days per week, 52 weeks per </w:t>
      </w:r>
      <w:proofErr w:type="gramStart"/>
      <w:r>
        <w:t>year;</w:t>
      </w:r>
      <w:proofErr w:type="gramEnd"/>
      <w:r>
        <w:t xml:space="preserve"> </w:t>
      </w:r>
    </w:p>
    <w:p w14:paraId="78E37BC9" w14:textId="77777777" w:rsidR="002D22A4" w:rsidRDefault="002D22A4" w:rsidP="002D22A4">
      <w:pPr>
        <w:pStyle w:val="Heading4"/>
      </w:pPr>
      <w:r w:rsidRPr="002D682A">
        <w:t xml:space="preserve">Provide a </w:t>
      </w:r>
      <w:r>
        <w:t xml:space="preserve">licensed </w:t>
      </w:r>
      <w:r w:rsidRPr="002D682A">
        <w:t xml:space="preserve">pharmacist </w:t>
      </w:r>
      <w:r>
        <w:t xml:space="preserve">for consultation, pharmacy recommendations, and act as a billing </w:t>
      </w:r>
      <w:proofErr w:type="gramStart"/>
      <w:r>
        <w:t>liaison;</w:t>
      </w:r>
      <w:proofErr w:type="gramEnd"/>
    </w:p>
    <w:p w14:paraId="7FC7696A" w14:textId="77777777" w:rsidR="002D22A4" w:rsidRDefault="002D22A4" w:rsidP="002D22A4">
      <w:pPr>
        <w:pStyle w:val="Heading4"/>
      </w:pPr>
      <w:r>
        <w:t xml:space="preserve">Provide monthly drug regimen reviews for all residents (max = 180), including notifying the Medical Director, Director of Nursing Services (DNS), and the Administrator of any </w:t>
      </w:r>
      <w:proofErr w:type="gramStart"/>
      <w:r>
        <w:t>irregularities;</w:t>
      </w:r>
      <w:proofErr w:type="gramEnd"/>
    </w:p>
    <w:p w14:paraId="23622AC2" w14:textId="77777777" w:rsidR="002D22A4" w:rsidRDefault="002D22A4" w:rsidP="002D22A4">
      <w:pPr>
        <w:pStyle w:val="Heading4"/>
      </w:pPr>
      <w:r>
        <w:t xml:space="preserve">Provide up to three (3) deliveries of medications per day, seven (7) days per week, 52 weeks per </w:t>
      </w:r>
      <w:proofErr w:type="gramStart"/>
      <w:r>
        <w:t>year;</w:t>
      </w:r>
      <w:proofErr w:type="gramEnd"/>
    </w:p>
    <w:p w14:paraId="4534FBDA" w14:textId="77777777" w:rsidR="002D22A4" w:rsidRDefault="002D22A4" w:rsidP="002D22A4">
      <w:pPr>
        <w:pStyle w:val="Heading4"/>
      </w:pPr>
      <w:r>
        <w:t xml:space="preserve">Provide medication STAT deliveries within two (2) hours at no additional </w:t>
      </w:r>
      <w:proofErr w:type="gramStart"/>
      <w:r>
        <w:t>charge;</w:t>
      </w:r>
      <w:proofErr w:type="gramEnd"/>
      <w:r>
        <w:t xml:space="preserve">  </w:t>
      </w:r>
    </w:p>
    <w:p w14:paraId="78094EBC" w14:textId="77777777" w:rsidR="002D22A4" w:rsidRPr="00630EF6" w:rsidRDefault="002D22A4" w:rsidP="002D22A4">
      <w:pPr>
        <w:pStyle w:val="Heading4"/>
        <w:rPr>
          <w:i/>
        </w:rPr>
      </w:pPr>
      <w:r w:rsidRPr="002D682A">
        <w:t xml:space="preserve">Provide copies of pharmacists’ </w:t>
      </w:r>
      <w:proofErr w:type="gramStart"/>
      <w:r w:rsidRPr="002D682A">
        <w:t>licenses;</w:t>
      </w:r>
      <w:proofErr w:type="gramEnd"/>
      <w:r>
        <w:t xml:space="preserve"> </w:t>
      </w:r>
    </w:p>
    <w:p w14:paraId="66E2CA6A" w14:textId="77777777" w:rsidR="002D22A4" w:rsidRDefault="002D22A4" w:rsidP="002D22A4">
      <w:pPr>
        <w:pStyle w:val="Heading4"/>
      </w:pPr>
      <w:r>
        <w:t xml:space="preserve">Fill non-infused routine (includes orals, injectables, </w:t>
      </w:r>
      <w:proofErr w:type="spellStart"/>
      <w:r>
        <w:t>opthalmics</w:t>
      </w:r>
      <w:proofErr w:type="spellEnd"/>
      <w:r>
        <w:t xml:space="preserve">, </w:t>
      </w:r>
      <w:proofErr w:type="spellStart"/>
      <w:r>
        <w:t>otics</w:t>
      </w:r>
      <w:proofErr w:type="spellEnd"/>
      <w:r>
        <w:rPr>
          <w:i/>
          <w:iCs/>
        </w:rPr>
        <w:t xml:space="preserve">, </w:t>
      </w:r>
      <w:r>
        <w:t xml:space="preserve">liquids, creams, ointments, shampoos, and suppositories) prescriptions for all residents not receiving medications through </w:t>
      </w:r>
      <w:proofErr w:type="gramStart"/>
      <w:r>
        <w:t>VA;</w:t>
      </w:r>
      <w:proofErr w:type="gramEnd"/>
      <w:r>
        <w:t xml:space="preserve"> </w:t>
      </w:r>
    </w:p>
    <w:p w14:paraId="267124D3" w14:textId="77777777" w:rsidR="002D22A4" w:rsidRDefault="002D22A4" w:rsidP="002D22A4">
      <w:pPr>
        <w:pStyle w:val="Heading4"/>
      </w:pPr>
      <w:r>
        <w:t xml:space="preserve">Capability of billing and accepting as full payment for services, amounts received from Medicare Part B, Medicaid, or other third-party insurers.  </w:t>
      </w:r>
      <w:proofErr w:type="gramStart"/>
      <w:r>
        <w:t>Vendor</w:t>
      </w:r>
      <w:proofErr w:type="gramEnd"/>
      <w:r>
        <w:t xml:space="preserve"> must be able to bill residents directly.  </w:t>
      </w:r>
      <w:proofErr w:type="gramStart"/>
      <w:r>
        <w:t>Vendor</w:t>
      </w:r>
      <w:proofErr w:type="gramEnd"/>
      <w:r>
        <w:t xml:space="preserve"> must bill Medicare Part A to the facility.</w:t>
      </w:r>
    </w:p>
    <w:p w14:paraId="22D499BD" w14:textId="77777777" w:rsidR="002D22A4" w:rsidRDefault="002D22A4" w:rsidP="002D22A4">
      <w:pPr>
        <w:pStyle w:val="Heading4"/>
      </w:pPr>
      <w:r>
        <w:t xml:space="preserve">Provide monthly billing at the first of every </w:t>
      </w:r>
      <w:proofErr w:type="gramStart"/>
      <w:r>
        <w:t>month, once</w:t>
      </w:r>
      <w:proofErr w:type="gramEnd"/>
      <w:r>
        <w:t xml:space="preserve"> census information has been provided to the pharmacy.</w:t>
      </w:r>
    </w:p>
    <w:p w14:paraId="0567F7C3" w14:textId="77777777" w:rsidR="002D22A4" w:rsidRDefault="002D22A4" w:rsidP="002D22A4">
      <w:pPr>
        <w:pStyle w:val="Heading4"/>
      </w:pPr>
      <w:r w:rsidRPr="00C06522">
        <w:t>Provide a</w:t>
      </w:r>
      <w:r>
        <w:t xml:space="preserve"> list of non-paying residents thirty (30) days prior to credit hold.</w:t>
      </w:r>
    </w:p>
    <w:p w14:paraId="7955173E" w14:textId="77777777" w:rsidR="002D22A4" w:rsidRDefault="002D22A4" w:rsidP="002D22A4">
      <w:pPr>
        <w:pStyle w:val="Heading4"/>
      </w:pPr>
      <w:r>
        <w:t>Provide a unit dose medication system as directed by the facility.</w:t>
      </w:r>
    </w:p>
    <w:p w14:paraId="0146BF6E" w14:textId="77777777" w:rsidR="002D22A4" w:rsidRDefault="002D22A4" w:rsidP="002D22A4">
      <w:pPr>
        <w:pStyle w:val="Heading4"/>
      </w:pPr>
      <w:r>
        <w:t xml:space="preserve">Provide </w:t>
      </w:r>
      <w:r w:rsidRPr="00C06522">
        <w:t>facility</w:t>
      </w:r>
      <w:r>
        <w:t>-</w:t>
      </w:r>
      <w:r w:rsidRPr="00C06522">
        <w:t>appropriate medication dispensing.</w:t>
      </w:r>
    </w:p>
    <w:p w14:paraId="067741E8" w14:textId="77777777" w:rsidR="002D22A4" w:rsidRDefault="002D22A4" w:rsidP="002D22A4">
      <w:pPr>
        <w:pStyle w:val="Heading4"/>
      </w:pPr>
      <w:r>
        <w:t>Participate in required Quality Assurance Meetings as requested by SNSVH.</w:t>
      </w:r>
    </w:p>
    <w:p w14:paraId="261CC7CA" w14:textId="77777777" w:rsidR="002D22A4" w:rsidRDefault="002D22A4" w:rsidP="002D22A4">
      <w:pPr>
        <w:pStyle w:val="Heading4"/>
      </w:pPr>
      <w:r>
        <w:t>Perform medication pass and medication room observations at least monthly.</w:t>
      </w:r>
    </w:p>
    <w:p w14:paraId="0448D50B" w14:textId="77777777" w:rsidR="002D22A4" w:rsidRDefault="002D22A4" w:rsidP="002D22A4">
      <w:pPr>
        <w:pStyle w:val="Heading4"/>
      </w:pPr>
      <w:r>
        <w:t>Provide policies and procedures at the time of contract signing, with updates as needed and at annual review, for policies and procedures that are in accordance with all state and federal laws and regulations.  Provide future updated version of policies and procedures within fourteen (14) days of completion.</w:t>
      </w:r>
    </w:p>
    <w:p w14:paraId="1E1B2435" w14:textId="77777777" w:rsidR="002D22A4" w:rsidRDefault="002D22A4" w:rsidP="002D22A4">
      <w:pPr>
        <w:pStyle w:val="Heading4"/>
      </w:pPr>
      <w:r w:rsidRPr="00C06522">
        <w:t>Dispose of all narcotics in accordance with Federal regulations.</w:t>
      </w:r>
    </w:p>
    <w:p w14:paraId="31B3E56F" w14:textId="1DD2F348" w:rsidR="002D22A4" w:rsidRPr="002D22A4" w:rsidRDefault="002D22A4" w:rsidP="002D22A4">
      <w:pPr>
        <w:pStyle w:val="Heading4"/>
        <w:rPr>
          <w:b/>
        </w:rPr>
      </w:pPr>
      <w:r>
        <w:t xml:space="preserve">Provide identification and verification of medications brought into the facility at no additional cost to SNSVH. </w:t>
      </w:r>
      <w:r w:rsidRPr="002D22A4">
        <w:rPr>
          <w:b/>
        </w:rPr>
        <w:tab/>
      </w:r>
    </w:p>
    <w:p w14:paraId="5D75A332" w14:textId="77777777" w:rsidR="002D22A4" w:rsidRDefault="002D22A4" w:rsidP="002D22A4">
      <w:pPr>
        <w:pStyle w:val="Heading4"/>
        <w:rPr>
          <w:i/>
          <w:iCs/>
        </w:rPr>
      </w:pPr>
      <w:r>
        <w:t xml:space="preserve">Ensure all telephone calls and orders are responded to within one (1) hour of the </w:t>
      </w:r>
      <w:r w:rsidRPr="00C06522">
        <w:t>originating</w:t>
      </w:r>
      <w:r>
        <w:t xml:space="preserve"> telephone call. </w:t>
      </w:r>
    </w:p>
    <w:p w14:paraId="51D28164" w14:textId="77777777" w:rsidR="002D22A4" w:rsidRDefault="002D22A4" w:rsidP="002D22A4">
      <w:pPr>
        <w:pStyle w:val="Heading4"/>
      </w:pPr>
      <w:r>
        <w:lastRenderedPageBreak/>
        <w:t>Must supply all IV equipment and supplies at no cost.  Equipment must meet current clinical standards and receive regular preventive maintenance.</w:t>
      </w:r>
    </w:p>
    <w:p w14:paraId="7EC2AFE8" w14:textId="77777777" w:rsidR="002D22A4" w:rsidRDefault="002D22A4" w:rsidP="002D22A4">
      <w:pPr>
        <w:pStyle w:val="Heading4"/>
      </w:pPr>
      <w:r>
        <w:t>P</w:t>
      </w:r>
      <w:r w:rsidRPr="00E82B24">
        <w:t>rovide IV access devices and supplies such as IV start kits, Hep Locks, PICC line dressing kits, etc.</w:t>
      </w:r>
      <w:r>
        <w:t xml:space="preserve"> </w:t>
      </w:r>
      <w:r w:rsidRPr="00E606F3">
        <w:t>at no cost</w:t>
      </w:r>
      <w:r>
        <w:t>.</w:t>
      </w:r>
    </w:p>
    <w:p w14:paraId="660D3CE1" w14:textId="77777777" w:rsidR="002D22A4" w:rsidRDefault="002D22A4" w:rsidP="002D22A4">
      <w:pPr>
        <w:pStyle w:val="Heading4"/>
      </w:pPr>
      <w:r>
        <w:t xml:space="preserve">Vendor will price match any U.S. Pharmacy, including mail order.  Some patients may have prescription drug coverage that is “mail order only,” which means the patient must use the individual plan’s mail order pharmacy as the plan will not reimburse any “retail” pharmacy.  For patients that have “mail order only” plans, </w:t>
      </w:r>
      <w:proofErr w:type="gramStart"/>
      <w:r>
        <w:t>vendor</w:t>
      </w:r>
      <w:proofErr w:type="gramEnd"/>
      <w:r>
        <w:t xml:space="preserve"> will not be requested to provide routine medications.</w:t>
      </w:r>
    </w:p>
    <w:p w14:paraId="0EC5229F" w14:textId="77777777" w:rsidR="002D22A4" w:rsidRPr="00E82B24" w:rsidRDefault="002D22A4" w:rsidP="002D22A4">
      <w:pPr>
        <w:pStyle w:val="Heading4"/>
      </w:pPr>
      <w:proofErr w:type="gramStart"/>
      <w:r>
        <w:t>V</w:t>
      </w:r>
      <w:r w:rsidRPr="00E82B24">
        <w:t>endor</w:t>
      </w:r>
      <w:proofErr w:type="gramEnd"/>
      <w:r w:rsidRPr="00E82B24">
        <w:t xml:space="preserve"> will be responsible to restock the emergency drug supply dispensing system, as well as to inventory, remove</w:t>
      </w:r>
      <w:r>
        <w:t>,</w:t>
      </w:r>
      <w:r w:rsidRPr="00E82B24">
        <w:t xml:space="preserve"> and replace outdated items from that supply routinely as needed. </w:t>
      </w:r>
    </w:p>
    <w:p w14:paraId="31BE59E8" w14:textId="77777777" w:rsidR="002D22A4" w:rsidRDefault="002D22A4" w:rsidP="002D22A4"/>
    <w:p w14:paraId="47A2837B" w14:textId="5826BD10" w:rsidR="002D22A4" w:rsidRDefault="002D22A4" w:rsidP="002D22A4">
      <w:pPr>
        <w:pStyle w:val="Heading3"/>
      </w:pPr>
      <w:r>
        <w:t>Vendor should address within the proposal vendor’s ability to provide the following services and equipment:</w:t>
      </w:r>
    </w:p>
    <w:p w14:paraId="04E64CE3" w14:textId="77777777" w:rsidR="002D22A4" w:rsidRDefault="002D22A4" w:rsidP="002D22A4">
      <w:pPr>
        <w:pStyle w:val="Heading2"/>
        <w:numPr>
          <w:ilvl w:val="0"/>
          <w:numId w:val="0"/>
        </w:numPr>
      </w:pPr>
    </w:p>
    <w:p w14:paraId="26929FE2" w14:textId="77777777" w:rsidR="002D22A4" w:rsidRDefault="002D22A4" w:rsidP="002D22A4">
      <w:pPr>
        <w:pStyle w:val="Heading4"/>
      </w:pPr>
      <w:r>
        <w:t>Provide health management programs which aid in early detection of illness and treatment of seniors (i.e., depression, osteoporosis, a-fib, Alzheimer’s disease, dementia, urinary health, and pain management</w:t>
      </w:r>
      <w:proofErr w:type="gramStart"/>
      <w:r>
        <w:t>);</w:t>
      </w:r>
      <w:proofErr w:type="gramEnd"/>
    </w:p>
    <w:p w14:paraId="109C4658" w14:textId="77777777" w:rsidR="002D22A4" w:rsidRDefault="002D22A4" w:rsidP="002D22A4">
      <w:pPr>
        <w:pStyle w:val="Heading4"/>
        <w:rPr>
          <w:i/>
          <w:iCs/>
        </w:rPr>
      </w:pPr>
      <w:r>
        <w:t xml:space="preserve">Provide in-service training for IV equipment from manufacturer, as well as other types of continuing education tailored to the specific needs of residents and staff, on a quarterly basis and upon </w:t>
      </w:r>
      <w:proofErr w:type="gramStart"/>
      <w:r>
        <w:t>request;</w:t>
      </w:r>
      <w:proofErr w:type="gramEnd"/>
    </w:p>
    <w:p w14:paraId="6E8D001C" w14:textId="77777777" w:rsidR="002D22A4" w:rsidRDefault="002D22A4" w:rsidP="002D22A4">
      <w:pPr>
        <w:pStyle w:val="Heading4"/>
      </w:pPr>
      <w:r>
        <w:t xml:space="preserve">Availability for consultation and participation in quarterly in-service training </w:t>
      </w:r>
      <w:proofErr w:type="gramStart"/>
      <w:r>
        <w:t>programs;</w:t>
      </w:r>
      <w:proofErr w:type="gramEnd"/>
    </w:p>
    <w:p w14:paraId="635BBFF8" w14:textId="77777777" w:rsidR="002D22A4" w:rsidRDefault="002D22A4" w:rsidP="002D22A4">
      <w:pPr>
        <w:pStyle w:val="Heading4"/>
      </w:pPr>
      <w:r>
        <w:t>Provide geriatric pharmaceutical care guidelines or formularies to DNS, as well as individual units</w:t>
      </w:r>
      <w:r>
        <w:rPr>
          <w:i/>
          <w:iCs/>
        </w:rPr>
        <w:t>,</w:t>
      </w:r>
      <w:r>
        <w:t xml:space="preserve"> to be used in determining appropriate therapy in the </w:t>
      </w:r>
      <w:proofErr w:type="gramStart"/>
      <w:r>
        <w:t>elderly;</w:t>
      </w:r>
      <w:proofErr w:type="gramEnd"/>
    </w:p>
    <w:p w14:paraId="29D3C53F" w14:textId="77777777" w:rsidR="002D22A4" w:rsidRDefault="002D22A4" w:rsidP="002D22A4">
      <w:pPr>
        <w:pStyle w:val="Heading4"/>
      </w:pPr>
      <w:r>
        <w:t xml:space="preserve">Provide medication delivery carts as needed that accommodates facility selected systems, VA, and OTC </w:t>
      </w:r>
      <w:proofErr w:type="gramStart"/>
      <w:r>
        <w:t>medications;</w:t>
      </w:r>
      <w:proofErr w:type="gramEnd"/>
    </w:p>
    <w:p w14:paraId="69E637E8" w14:textId="77777777" w:rsidR="002D22A4" w:rsidRDefault="002D22A4" w:rsidP="002D22A4">
      <w:pPr>
        <w:pStyle w:val="Heading4"/>
      </w:pPr>
      <w:r>
        <w:t xml:space="preserve">Provide pill cutters and crushers on each </w:t>
      </w:r>
      <w:proofErr w:type="gramStart"/>
      <w:r>
        <w:t>cart;</w:t>
      </w:r>
      <w:proofErr w:type="gramEnd"/>
      <w:r>
        <w:t xml:space="preserve"> </w:t>
      </w:r>
    </w:p>
    <w:p w14:paraId="35E58121" w14:textId="77777777" w:rsidR="002D22A4" w:rsidRDefault="002D22A4" w:rsidP="002D22A4">
      <w:pPr>
        <w:pStyle w:val="Heading4"/>
      </w:pPr>
      <w:r>
        <w:t xml:space="preserve">Provide Pyxis or equivalent system for emergency medication </w:t>
      </w:r>
      <w:proofErr w:type="gramStart"/>
      <w:r>
        <w:t>dispensing;</w:t>
      </w:r>
      <w:proofErr w:type="gramEnd"/>
    </w:p>
    <w:p w14:paraId="11F02453" w14:textId="77777777" w:rsidR="002D22A4" w:rsidRDefault="002D22A4" w:rsidP="002D22A4">
      <w:pPr>
        <w:pStyle w:val="Heading4"/>
      </w:pPr>
      <w:r>
        <w:t xml:space="preserve">Provide and maintain electronic medication administration system, including updates, for all physician ordered </w:t>
      </w:r>
      <w:proofErr w:type="gramStart"/>
      <w:r>
        <w:t>medication;</w:t>
      </w:r>
      <w:proofErr w:type="gramEnd"/>
    </w:p>
    <w:p w14:paraId="6C05FCBC" w14:textId="77777777" w:rsidR="002D22A4" w:rsidRDefault="002D22A4" w:rsidP="002D22A4">
      <w:pPr>
        <w:pStyle w:val="Heading4"/>
      </w:pPr>
      <w:r>
        <w:t xml:space="preserve">Provide secure refrigerator boxes as needed at no additional </w:t>
      </w:r>
      <w:proofErr w:type="gramStart"/>
      <w:r>
        <w:t>cost;</w:t>
      </w:r>
      <w:proofErr w:type="gramEnd"/>
    </w:p>
    <w:p w14:paraId="5198E37F" w14:textId="77777777" w:rsidR="002D22A4" w:rsidRDefault="002D22A4" w:rsidP="002D22A4">
      <w:pPr>
        <w:pStyle w:val="Heading4"/>
      </w:pPr>
      <w:r>
        <w:t xml:space="preserve">Provide online pre-admission cost screening of pharmaceuticals to admissions and </w:t>
      </w:r>
      <w:r w:rsidRPr="001C507C">
        <w:t>neighborhood clinical</w:t>
      </w:r>
      <w:r>
        <w:t xml:space="preserve"> </w:t>
      </w:r>
      <w:proofErr w:type="gramStart"/>
      <w:r>
        <w:t>personnel;</w:t>
      </w:r>
      <w:proofErr w:type="gramEnd"/>
    </w:p>
    <w:p w14:paraId="7EA8E22B" w14:textId="77777777" w:rsidR="002D22A4" w:rsidRDefault="002D22A4" w:rsidP="002D22A4">
      <w:pPr>
        <w:pStyle w:val="Heading4"/>
      </w:pPr>
      <w:r>
        <w:t>Provide online statements and cost-saving analysis to admissions personnel; and</w:t>
      </w:r>
    </w:p>
    <w:p w14:paraId="15AF15CC" w14:textId="77777777" w:rsidR="002D22A4" w:rsidRDefault="002D22A4" w:rsidP="002D22A4">
      <w:pPr>
        <w:pStyle w:val="Heading4"/>
      </w:pPr>
      <w:r w:rsidRPr="001C507C">
        <w:t>Provide opportunities for certification</w:t>
      </w:r>
      <w:r>
        <w:t xml:space="preserve"> of nursing staff to perform PICC lines and Medline insertions.</w:t>
      </w:r>
    </w:p>
    <w:p w14:paraId="370C4AD8" w14:textId="77777777" w:rsidR="002D22A4" w:rsidRPr="002D22A4" w:rsidRDefault="002D22A4" w:rsidP="002D22A4"/>
    <w:p w14:paraId="1A4BD218" w14:textId="70C8529C" w:rsidR="00C0347B" w:rsidRDefault="002D22A4" w:rsidP="002D22A4">
      <w:pPr>
        <w:pStyle w:val="Heading2"/>
      </w:pPr>
      <w:r>
        <w:t>ADMINISTRATIVE</w:t>
      </w:r>
    </w:p>
    <w:p w14:paraId="7D01CA7F" w14:textId="77777777" w:rsidR="002D22A4" w:rsidRDefault="002D22A4" w:rsidP="002D22A4"/>
    <w:p w14:paraId="762AD82D" w14:textId="77777777" w:rsidR="002D22A4" w:rsidRDefault="002D22A4" w:rsidP="002D22A4">
      <w:pPr>
        <w:pStyle w:val="Heading3"/>
      </w:pPr>
      <w:r>
        <w:t xml:space="preserve">Vendor’s proposal must address how they will comply with the following administrative requirements: </w:t>
      </w:r>
    </w:p>
    <w:p w14:paraId="64B4276A" w14:textId="77777777" w:rsidR="002D22A4" w:rsidRDefault="002D22A4" w:rsidP="002D22A4"/>
    <w:p w14:paraId="6E58EB17" w14:textId="77777777" w:rsidR="002D22A4" w:rsidRDefault="002D22A4" w:rsidP="002D22A4">
      <w:pPr>
        <w:pStyle w:val="Heading4"/>
      </w:pPr>
      <w:r>
        <w:t xml:space="preserve">Report any resident or staff problems immediately to the DNS, SNSVH Administrator, or Deputy Director, </w:t>
      </w:r>
      <w:proofErr w:type="gramStart"/>
      <w:r>
        <w:t>Wellness;</w:t>
      </w:r>
      <w:proofErr w:type="gramEnd"/>
      <w:r>
        <w:t xml:space="preserve"> </w:t>
      </w:r>
    </w:p>
    <w:p w14:paraId="7E969548" w14:textId="77777777" w:rsidR="002D22A4" w:rsidRDefault="002D22A4" w:rsidP="002D22A4">
      <w:pPr>
        <w:pStyle w:val="Heading4"/>
      </w:pPr>
      <w:r>
        <w:t xml:space="preserve">Provide monthly drug regimen reports to the </w:t>
      </w:r>
      <w:proofErr w:type="gramStart"/>
      <w:r>
        <w:t>DNS;</w:t>
      </w:r>
      <w:proofErr w:type="gramEnd"/>
    </w:p>
    <w:p w14:paraId="37080DF5" w14:textId="77777777" w:rsidR="002D22A4" w:rsidRDefault="002D22A4" w:rsidP="002D22A4">
      <w:pPr>
        <w:pStyle w:val="Heading4"/>
      </w:pPr>
      <w:r>
        <w:t xml:space="preserve">Provide psychoactive drug reports, </w:t>
      </w:r>
      <w:proofErr w:type="gramStart"/>
      <w:r>
        <w:t>monthly;</w:t>
      </w:r>
      <w:proofErr w:type="gramEnd"/>
    </w:p>
    <w:p w14:paraId="32542B50" w14:textId="77777777" w:rsidR="002D22A4" w:rsidRDefault="002D22A4" w:rsidP="002D22A4">
      <w:pPr>
        <w:pStyle w:val="Heading4"/>
      </w:pPr>
      <w:r>
        <w:t xml:space="preserve">Provide current copies of staff licenses in the vendor </w:t>
      </w:r>
      <w:proofErr w:type="gramStart"/>
      <w:r>
        <w:t>proposal;</w:t>
      </w:r>
      <w:proofErr w:type="gramEnd"/>
    </w:p>
    <w:p w14:paraId="5ECB3C3A" w14:textId="77777777" w:rsidR="002D22A4" w:rsidRDefault="002D22A4" w:rsidP="002D22A4">
      <w:pPr>
        <w:pStyle w:val="Heading4"/>
      </w:pPr>
      <w:r>
        <w:t xml:space="preserve">Provide proof of criminal background checks and TB tests for any staff having contact with residents or </w:t>
      </w:r>
      <w:proofErr w:type="gramStart"/>
      <w:r>
        <w:t>staff;</w:t>
      </w:r>
      <w:proofErr w:type="gramEnd"/>
      <w:r>
        <w:t xml:space="preserve"> </w:t>
      </w:r>
    </w:p>
    <w:p w14:paraId="6522CEDC" w14:textId="77777777" w:rsidR="002D22A4" w:rsidRDefault="002D22A4" w:rsidP="002D22A4">
      <w:pPr>
        <w:pStyle w:val="Heading4"/>
      </w:pPr>
      <w:r>
        <w:t>Ensure that all staff and residents are treated with dignity and respect, reporting any inappropriate and disrespectful behavior to the DNS or the Administrator immediately; and</w:t>
      </w:r>
    </w:p>
    <w:p w14:paraId="19633A48" w14:textId="77777777" w:rsidR="002D22A4" w:rsidRDefault="002D22A4" w:rsidP="002D22A4">
      <w:pPr>
        <w:pStyle w:val="Heading4"/>
      </w:pPr>
      <w:r>
        <w:t>Comply with all other SNSVH rules, policies, and procedures.</w:t>
      </w:r>
    </w:p>
    <w:p w14:paraId="0EBFADE8" w14:textId="77777777" w:rsidR="002D22A4" w:rsidRDefault="002D22A4" w:rsidP="002D22A4"/>
    <w:p w14:paraId="6A7F5746" w14:textId="77777777" w:rsidR="002D22A4" w:rsidRDefault="002D22A4" w:rsidP="002D22A4">
      <w:pPr>
        <w:pStyle w:val="Heading3"/>
      </w:pPr>
      <w:r w:rsidRPr="001C507C">
        <w:t>Vendor will share, with appropriate clinical team leaders, information relative to their internal process improvement and error correction methods.</w:t>
      </w:r>
    </w:p>
    <w:p w14:paraId="324408E6" w14:textId="77777777" w:rsidR="002D22A4" w:rsidRDefault="002D22A4" w:rsidP="002D22A4"/>
    <w:p w14:paraId="77162BAE" w14:textId="77777777" w:rsidR="002D22A4" w:rsidRDefault="002D22A4" w:rsidP="002D22A4">
      <w:pPr>
        <w:pStyle w:val="Heading3"/>
      </w:pPr>
      <w:r>
        <w:t>Vendor may provide monthly bulletins/newsletters highlighting new drugs and information to keep staff current on medications.</w:t>
      </w:r>
    </w:p>
    <w:p w14:paraId="2896A108" w14:textId="77777777" w:rsidR="002D22A4" w:rsidRDefault="002D22A4" w:rsidP="002D22A4"/>
    <w:p w14:paraId="35AC7C42" w14:textId="77777777" w:rsidR="002D22A4" w:rsidRPr="001C507C" w:rsidRDefault="002D22A4" w:rsidP="002D22A4">
      <w:pPr>
        <w:pStyle w:val="Heading3"/>
      </w:pPr>
      <w:r w:rsidRPr="001C507C">
        <w:t xml:space="preserve">Vendor agrees to provide current PDRs (Physicians’ Desk Reference) (one [1] per unit), as well as three (3) new </w:t>
      </w:r>
      <w:r>
        <w:t xml:space="preserve">nursing drug reference books (Mosby, </w:t>
      </w:r>
      <w:proofErr w:type="spellStart"/>
      <w:r>
        <w:t>Lippincot</w:t>
      </w:r>
      <w:proofErr w:type="spellEnd"/>
      <w:r>
        <w:t>).</w:t>
      </w:r>
      <w:r w:rsidRPr="001C507C">
        <w:t xml:space="preserve">  </w:t>
      </w:r>
    </w:p>
    <w:p w14:paraId="3527CD57" w14:textId="77777777" w:rsidR="002D22A4" w:rsidRDefault="002D22A4" w:rsidP="002D22A4"/>
    <w:p w14:paraId="52FD4285" w14:textId="77777777" w:rsidR="002D22A4" w:rsidRDefault="002D22A4" w:rsidP="002D22A4">
      <w:pPr>
        <w:pStyle w:val="Heading3"/>
      </w:pPr>
      <w:r w:rsidRPr="001C507C">
        <w:t>Vendor agrees to supply replacement handbooks as requested, to include the Geriatric Medication Handbook, and Geriatric Pharmaceutical Care Guidelines.</w:t>
      </w:r>
    </w:p>
    <w:p w14:paraId="640F0D97" w14:textId="77777777" w:rsidR="002D22A4" w:rsidRPr="002D22A4" w:rsidRDefault="002D22A4" w:rsidP="002D22A4"/>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F80245" w:rsidRDefault="00307E07" w:rsidP="00307E07">
      <w:pPr>
        <w:pStyle w:val="Heading3"/>
      </w:pPr>
      <w:r w:rsidRPr="00F80245">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51E53D8F" w:rsidR="000A5780" w:rsidRPr="00F80245" w:rsidRDefault="000A5780" w:rsidP="009B21A9">
      <w:pPr>
        <w:pStyle w:val="Heading4"/>
      </w:pPr>
      <w:r w:rsidRPr="009B21A9">
        <w:t>Deadline for Questions</w:t>
      </w:r>
      <w:r w:rsidRPr="009B21A9">
        <w:tab/>
        <w:t xml:space="preserve">No later than 5:00 pm on </w:t>
      </w:r>
      <w:r w:rsidR="00F80245" w:rsidRPr="00F80245">
        <w:t>04</w:t>
      </w:r>
      <w:r w:rsidRPr="00F80245">
        <w:t>/</w:t>
      </w:r>
      <w:r w:rsidR="00F80245" w:rsidRPr="00F80245">
        <w:t>01</w:t>
      </w:r>
      <w:r w:rsidRPr="00F80245">
        <w:t>/</w:t>
      </w:r>
      <w:r w:rsidR="00F80245" w:rsidRPr="00F80245">
        <w:t>2024</w:t>
      </w:r>
    </w:p>
    <w:p w14:paraId="3743F8DD" w14:textId="70845B5D" w:rsidR="000A5780" w:rsidRPr="00F80245" w:rsidRDefault="000A5780" w:rsidP="009B21A9">
      <w:pPr>
        <w:pStyle w:val="Heading4"/>
      </w:pPr>
      <w:r w:rsidRPr="00F80245">
        <w:t>Answers Posted</w:t>
      </w:r>
      <w:r w:rsidRPr="00F80245">
        <w:tab/>
        <w:t xml:space="preserve">On or about </w:t>
      </w:r>
      <w:proofErr w:type="gramStart"/>
      <w:r w:rsidR="00F80245" w:rsidRPr="00F80245">
        <w:t>04</w:t>
      </w:r>
      <w:r w:rsidRPr="00F80245">
        <w:t>/</w:t>
      </w:r>
      <w:r w:rsidR="00F80245" w:rsidRPr="00F80245">
        <w:t>08</w:t>
      </w:r>
      <w:r w:rsidRPr="00F80245">
        <w:t>/</w:t>
      </w:r>
      <w:r w:rsidR="00F80245" w:rsidRPr="00F80245">
        <w:t>2024</w:t>
      </w:r>
      <w:proofErr w:type="gramEnd"/>
    </w:p>
    <w:p w14:paraId="45AEFC31" w14:textId="014E47B2" w:rsidR="000A5780" w:rsidRPr="00F80245" w:rsidRDefault="000A5780" w:rsidP="009B21A9">
      <w:pPr>
        <w:pStyle w:val="Heading4"/>
      </w:pPr>
      <w:r w:rsidRPr="00F80245">
        <w:t>Deadline for References</w:t>
      </w:r>
      <w:r w:rsidRPr="00F80245">
        <w:tab/>
        <w:t xml:space="preserve">No later than 5:00 pm on </w:t>
      </w:r>
      <w:r w:rsidR="00F80245" w:rsidRPr="00F80245">
        <w:t>04</w:t>
      </w:r>
      <w:r w:rsidRPr="00F80245">
        <w:t>/</w:t>
      </w:r>
      <w:r w:rsidR="00F80245" w:rsidRPr="00F80245">
        <w:t>22</w:t>
      </w:r>
      <w:r w:rsidRPr="00F80245">
        <w:t>/</w:t>
      </w:r>
      <w:r w:rsidR="00F80245" w:rsidRPr="00F80245">
        <w:t>2024</w:t>
      </w:r>
    </w:p>
    <w:p w14:paraId="650DCFB2" w14:textId="7776BF2C" w:rsidR="000A5780" w:rsidRPr="00F80245" w:rsidRDefault="000A5780" w:rsidP="009B21A9">
      <w:pPr>
        <w:pStyle w:val="Heading4"/>
      </w:pPr>
      <w:r w:rsidRPr="00F80245">
        <w:t>Deadline Proposal Submission and Opening</w:t>
      </w:r>
      <w:r w:rsidRPr="00F80245">
        <w:tab/>
        <w:t xml:space="preserve">No later than 2:00 pm on </w:t>
      </w:r>
      <w:proofErr w:type="gramStart"/>
      <w:r w:rsidR="00F80245" w:rsidRPr="00F80245">
        <w:t>04</w:t>
      </w:r>
      <w:r w:rsidRPr="00F80245">
        <w:t>/</w:t>
      </w:r>
      <w:r w:rsidR="00F80245" w:rsidRPr="00F80245">
        <w:t>23</w:t>
      </w:r>
      <w:r w:rsidRPr="00F80245">
        <w:t>/</w:t>
      </w:r>
      <w:r w:rsidR="00F80245" w:rsidRPr="00F80245">
        <w:t>2024</w:t>
      </w:r>
      <w:proofErr w:type="gramEnd"/>
    </w:p>
    <w:p w14:paraId="5DE5CF15" w14:textId="3A677FD1" w:rsidR="000A5780" w:rsidRPr="00F80245" w:rsidRDefault="000A5780" w:rsidP="009B21A9">
      <w:pPr>
        <w:pStyle w:val="Heading4"/>
      </w:pPr>
      <w:r w:rsidRPr="00F80245">
        <w:t>Evaluation Period (estimated)</w:t>
      </w:r>
      <w:r w:rsidRPr="00F80245">
        <w:tab/>
      </w:r>
      <w:r w:rsidR="00F80245" w:rsidRPr="00F80245">
        <w:t>04</w:t>
      </w:r>
      <w:r w:rsidRPr="00F80245">
        <w:t>/</w:t>
      </w:r>
      <w:r w:rsidR="00F80245" w:rsidRPr="00F80245">
        <w:t>23</w:t>
      </w:r>
      <w:r w:rsidRPr="00F80245">
        <w:t>/</w:t>
      </w:r>
      <w:r w:rsidR="00F80245" w:rsidRPr="00F80245">
        <w:t>2024</w:t>
      </w:r>
      <w:r w:rsidRPr="00F80245">
        <w:t xml:space="preserve"> - </w:t>
      </w:r>
      <w:proofErr w:type="gramStart"/>
      <w:r w:rsidR="00F80245" w:rsidRPr="00F80245">
        <w:t>04</w:t>
      </w:r>
      <w:r w:rsidRPr="00F80245">
        <w:t>/</w:t>
      </w:r>
      <w:r w:rsidR="00F80245" w:rsidRPr="00F80245">
        <w:t>30</w:t>
      </w:r>
      <w:r w:rsidRPr="00F80245">
        <w:t>/</w:t>
      </w:r>
      <w:r w:rsidR="00F80245" w:rsidRPr="00F80245">
        <w:t>2024</w:t>
      </w:r>
      <w:proofErr w:type="gramEnd"/>
    </w:p>
    <w:p w14:paraId="53E748E8" w14:textId="5DCEDB54" w:rsidR="002519E8" w:rsidRPr="00F80245" w:rsidRDefault="002519E8" w:rsidP="002519E8">
      <w:pPr>
        <w:pStyle w:val="Heading4"/>
      </w:pPr>
      <w:r w:rsidRPr="00F80245">
        <w:t>Notice of Intent (estimated)</w:t>
      </w:r>
      <w:r w:rsidRPr="00F80245">
        <w:tab/>
        <w:t xml:space="preserve">On or about </w:t>
      </w:r>
      <w:proofErr w:type="gramStart"/>
      <w:r w:rsidR="00F80245" w:rsidRPr="00F80245">
        <w:t>04</w:t>
      </w:r>
      <w:r w:rsidRPr="00F80245">
        <w:t>/</w:t>
      </w:r>
      <w:r w:rsidR="00F80245" w:rsidRPr="00F80245">
        <w:t>30</w:t>
      </w:r>
      <w:r w:rsidRPr="00F80245">
        <w:t>/</w:t>
      </w:r>
      <w:r w:rsidR="00F80245" w:rsidRPr="00F80245">
        <w:t>2024</w:t>
      </w:r>
      <w:proofErr w:type="gramEnd"/>
    </w:p>
    <w:p w14:paraId="249D90AC" w14:textId="6F7F8804" w:rsidR="000A5780" w:rsidRPr="00F80245" w:rsidRDefault="002519E8" w:rsidP="009B21A9">
      <w:pPr>
        <w:pStyle w:val="Heading4"/>
      </w:pPr>
      <w:r w:rsidRPr="00F80245">
        <w:t>Notice of Award</w:t>
      </w:r>
      <w:r w:rsidR="000A5780" w:rsidRPr="00F80245">
        <w:t xml:space="preserve"> (estimated)</w:t>
      </w:r>
      <w:r w:rsidR="000A5780" w:rsidRPr="00F80245">
        <w:tab/>
        <w:t xml:space="preserve">On or about </w:t>
      </w:r>
      <w:proofErr w:type="gramStart"/>
      <w:r w:rsidR="00F80245" w:rsidRPr="00F80245">
        <w:t>06</w:t>
      </w:r>
      <w:r w:rsidR="000A5780" w:rsidRPr="00F80245">
        <w:t>/</w:t>
      </w:r>
      <w:r w:rsidR="00F80245" w:rsidRPr="00F80245">
        <w:t>04</w:t>
      </w:r>
      <w:r w:rsidR="000A5780" w:rsidRPr="00F80245">
        <w:t>/</w:t>
      </w:r>
      <w:r w:rsidR="00F80245" w:rsidRPr="00F80245">
        <w:t>2024</w:t>
      </w:r>
      <w:proofErr w:type="gramEnd"/>
    </w:p>
    <w:p w14:paraId="4BC3DD84" w14:textId="52E74C2F" w:rsidR="000A5780" w:rsidRPr="00F80245" w:rsidRDefault="000A5780" w:rsidP="009B21A9">
      <w:pPr>
        <w:pStyle w:val="Heading4"/>
      </w:pPr>
      <w:r w:rsidRPr="00F80245">
        <w:t>BOE Approval (estimated)</w:t>
      </w:r>
      <w:r w:rsidRPr="00F80245">
        <w:tab/>
      </w:r>
      <w:proofErr w:type="gramStart"/>
      <w:r w:rsidR="00F80245" w:rsidRPr="00F80245">
        <w:t>07</w:t>
      </w:r>
      <w:r w:rsidRPr="00F80245">
        <w:t>/</w:t>
      </w:r>
      <w:r w:rsidR="00F80245" w:rsidRPr="00F80245">
        <w:t>09</w:t>
      </w:r>
      <w:r w:rsidRPr="00F80245">
        <w:t>/</w:t>
      </w:r>
      <w:r w:rsidR="00F80245" w:rsidRPr="00F80245">
        <w:t>2024</w:t>
      </w:r>
      <w:proofErr w:type="gramEnd"/>
    </w:p>
    <w:p w14:paraId="3415F249" w14:textId="65ACE1E9" w:rsidR="000A5780" w:rsidRPr="00F80245" w:rsidRDefault="000A5780" w:rsidP="009B21A9">
      <w:pPr>
        <w:pStyle w:val="Heading4"/>
      </w:pPr>
      <w:r w:rsidRPr="00F80245">
        <w:t>Contract start date (estimated)</w:t>
      </w:r>
      <w:r w:rsidRPr="00F80245">
        <w:tab/>
      </w:r>
      <w:proofErr w:type="gramStart"/>
      <w:r w:rsidR="00F80245" w:rsidRPr="00F80245">
        <w:t>08/01</w:t>
      </w:r>
      <w:r w:rsidRPr="00F80245">
        <w:t>/</w:t>
      </w:r>
      <w:r w:rsidR="00F80245" w:rsidRPr="00F80245">
        <w:t>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BA1B439" w:rsidR="00104A2B" w:rsidRPr="00F80245" w:rsidRDefault="00F80245" w:rsidP="009B21A9">
      <w:pPr>
        <w:pStyle w:val="Heading4"/>
      </w:pPr>
      <w:r>
        <w:t>Ability to fulfill resident needs at Southern Nevada Veterans Home</w:t>
      </w:r>
      <w:r w:rsidR="00104A2B" w:rsidRPr="001324B9">
        <w:tab/>
      </w:r>
      <w:r w:rsidR="00104A2B" w:rsidRPr="00F80245">
        <w:t>3</w:t>
      </w:r>
      <w:r w:rsidRPr="00F80245">
        <w:t>0</w:t>
      </w:r>
    </w:p>
    <w:p w14:paraId="73BA5567" w14:textId="5F7EBDB2" w:rsidR="00104A2B" w:rsidRPr="00F80245" w:rsidRDefault="00F80245" w:rsidP="009B21A9">
      <w:pPr>
        <w:pStyle w:val="Heading4"/>
      </w:pPr>
      <w:r w:rsidRPr="00F80245">
        <w:t>Experience in performance of skilled nursing facility pharmaceutical contracts</w:t>
      </w:r>
      <w:r w:rsidR="00104A2B" w:rsidRPr="00F80245">
        <w:tab/>
        <w:t>30</w:t>
      </w:r>
    </w:p>
    <w:p w14:paraId="4E6B54BE" w14:textId="264FD764" w:rsidR="00104A2B" w:rsidRPr="00F80245" w:rsidRDefault="00F80245" w:rsidP="009B21A9">
      <w:pPr>
        <w:pStyle w:val="Heading4"/>
      </w:pPr>
      <w:r w:rsidRPr="00F80245">
        <w:t>Expertise and availability of key personnel</w:t>
      </w:r>
      <w:r w:rsidR="00104A2B" w:rsidRPr="00F80245">
        <w:tab/>
      </w:r>
      <w:r w:rsidRPr="00F80245">
        <w:t>20</w:t>
      </w:r>
    </w:p>
    <w:p w14:paraId="069ECE79" w14:textId="4DA80C29" w:rsidR="00104A2B" w:rsidRDefault="00F80245" w:rsidP="009B21A9">
      <w:pPr>
        <w:pStyle w:val="Heading4"/>
      </w:pPr>
      <w:r>
        <w:t>Cost Factor</w:t>
      </w:r>
      <w:r w:rsidR="00104A2B" w:rsidRPr="001324B9">
        <w:tab/>
      </w:r>
      <w:r>
        <w:t>20</w:t>
      </w:r>
    </w:p>
    <w:p w14:paraId="42F7D44B" w14:textId="77777777" w:rsidR="00F80245" w:rsidRPr="001324B9" w:rsidRDefault="00F80245" w:rsidP="00F80245">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E029000"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780C7F">
      <w:rPr>
        <w:i/>
        <w:iCs/>
      </w:rPr>
      <w:t>Pharmacy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FB46049"/>
    <w:multiLevelType w:val="hybridMultilevel"/>
    <w:tmpl w:val="5426C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0"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4"/>
  </w:num>
  <w:num w:numId="2" w16cid:durableId="1684018491">
    <w:abstractNumId w:val="1"/>
  </w:num>
  <w:num w:numId="3" w16cid:durableId="653334521">
    <w:abstractNumId w:val="14"/>
  </w:num>
  <w:num w:numId="4" w16cid:durableId="328287560">
    <w:abstractNumId w:val="0"/>
  </w:num>
  <w:num w:numId="5" w16cid:durableId="896598364">
    <w:abstractNumId w:val="17"/>
  </w:num>
  <w:num w:numId="6" w16cid:durableId="145898729">
    <w:abstractNumId w:val="20"/>
  </w:num>
  <w:num w:numId="7" w16cid:durableId="34089400">
    <w:abstractNumId w:val="22"/>
  </w:num>
  <w:num w:numId="8" w16cid:durableId="706638815">
    <w:abstractNumId w:val="18"/>
  </w:num>
  <w:num w:numId="9" w16cid:durableId="1232042690">
    <w:abstractNumId w:val="10"/>
  </w:num>
  <w:num w:numId="10" w16cid:durableId="1972128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1"/>
  </w:num>
  <w:num w:numId="14" w16cid:durableId="1134910957">
    <w:abstractNumId w:val="6"/>
  </w:num>
  <w:num w:numId="15" w16cid:durableId="2023430358">
    <w:abstractNumId w:val="25"/>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3"/>
  </w:num>
  <w:num w:numId="26" w16cid:durableId="509637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9"/>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lvlOverride w:ilvl="3">
      <w:lvl w:ilvl="3">
        <w:start w:val="1"/>
        <w:numFmt w:val="upperLetter"/>
        <w:pStyle w:val="Heading4"/>
        <w:lvlText w:val="%4."/>
        <w:lvlJc w:val="left"/>
        <w:pPr>
          <w:ind w:left="1080" w:hanging="360"/>
        </w:pPr>
        <w:rPr>
          <w:rFonts w:ascii="Times New Roman" w:hAnsi="Times New Roman" w:hint="default"/>
          <w:b w:val="0"/>
          <w:i w:val="0"/>
          <w:strike w:val="0"/>
          <w:sz w:val="20"/>
        </w:rPr>
      </w:lvl>
    </w:lvlOverride>
  </w:num>
  <w:num w:numId="38" w16cid:durableId="91562878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D22A4"/>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04A"/>
    <w:rsid w:val="00365812"/>
    <w:rsid w:val="0037204D"/>
    <w:rsid w:val="00372CF6"/>
    <w:rsid w:val="00376AC2"/>
    <w:rsid w:val="00377C68"/>
    <w:rsid w:val="00380ED7"/>
    <w:rsid w:val="003837AC"/>
    <w:rsid w:val="003839CC"/>
    <w:rsid w:val="00396143"/>
    <w:rsid w:val="003A32F7"/>
    <w:rsid w:val="003A37B2"/>
    <w:rsid w:val="003A4702"/>
    <w:rsid w:val="003A4F47"/>
    <w:rsid w:val="003A55B4"/>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014A"/>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0C7F"/>
    <w:rsid w:val="00781A9C"/>
    <w:rsid w:val="00785D00"/>
    <w:rsid w:val="00786390"/>
    <w:rsid w:val="00791F2A"/>
    <w:rsid w:val="00795F4F"/>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245"/>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80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175</TotalTime>
  <Pages>7</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47</cp:revision>
  <cp:lastPrinted>2021-03-03T00:07:00Z</cp:lastPrinted>
  <dcterms:created xsi:type="dcterms:W3CDTF">2021-09-22T15:01:00Z</dcterms:created>
  <dcterms:modified xsi:type="dcterms:W3CDTF">2024-03-19T16:06:00Z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