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C3180" w14:textId="6D9BF1FD" w:rsidR="008D7555" w:rsidRDefault="008D7555" w:rsidP="008D7555"/>
    <w:p w14:paraId="12544ECE" w14:textId="77777777" w:rsidR="00923BE2" w:rsidRDefault="00923BE2" w:rsidP="008D7555"/>
    <w:p w14:paraId="1B0C573C" w14:textId="77777777" w:rsidR="008D7555" w:rsidRDefault="008D7555" w:rsidP="008D7555"/>
    <w:p w14:paraId="7DE76173" w14:textId="57D719C3" w:rsidR="009B6E10" w:rsidRPr="00657F83" w:rsidRDefault="00166356" w:rsidP="008D7555">
      <w:pPr>
        <w:pStyle w:val="Title"/>
      </w:pPr>
      <w:r>
        <w:t>nbhcch</w:t>
      </w:r>
      <w:r w:rsidR="00C74011">
        <w:t xml:space="preserve"> (988)</w:t>
      </w:r>
      <w:r>
        <w:t xml:space="preserve"> </w:t>
      </w:r>
      <w:r w:rsidR="0036217E">
        <w:t>– SCOPE OF WORK.</w:t>
      </w:r>
    </w:p>
    <w:p w14:paraId="7B83462B" w14:textId="77777777" w:rsidR="009B6E10" w:rsidRDefault="009B6E10">
      <w:pPr>
        <w:spacing w:after="160" w:line="259" w:lineRule="auto"/>
      </w:pPr>
    </w:p>
    <w:p w14:paraId="74240390" w14:textId="0A393F3F" w:rsidR="009B6E10" w:rsidRDefault="005F43EB" w:rsidP="009F6A74">
      <w:pPr>
        <w:pStyle w:val="Subtitle"/>
      </w:pPr>
      <w:r w:rsidRPr="005F43EB">
        <w:t xml:space="preserve">Bureau of Behavioral Health Wellness and Prevention </w:t>
      </w:r>
      <w:r w:rsidR="00F40AC7">
        <w:t>and</w:t>
      </w:r>
      <w:r w:rsidR="00FF7E84">
        <w:t xml:space="preserve"> Office of Information Technology</w:t>
      </w:r>
      <w:r w:rsidR="00A83B52">
        <w:t xml:space="preserve"> </w:t>
      </w:r>
      <w:r w:rsidR="009F6A74">
        <w:t>Project Management Office</w:t>
      </w:r>
    </w:p>
    <w:p w14:paraId="77B7ABED" w14:textId="5C4B8FF8" w:rsidR="009F6A74" w:rsidRDefault="009F6A74" w:rsidP="009F6A74"/>
    <w:p w14:paraId="03D9F33E" w14:textId="77777777" w:rsidR="00EF7FDE" w:rsidRDefault="00EF7FDE" w:rsidP="00EF7FDE"/>
    <w:p w14:paraId="24DC20C2" w14:textId="1D1DEFA8" w:rsidR="00EF7FDE" w:rsidRDefault="00EF7FDE" w:rsidP="00EF7FDE">
      <w:pPr>
        <w:sectPr w:rsidR="00EF7FDE" w:rsidSect="003E327C">
          <w:headerReference w:type="default" r:id="rId11"/>
          <w:footerReference w:type="default" r:id="rId12"/>
          <w:pgSz w:w="12240" w:h="15840"/>
          <w:pgMar w:top="1440" w:right="1440" w:bottom="1440" w:left="1440" w:header="0" w:footer="720" w:gutter="0"/>
          <w:cols w:space="720"/>
          <w:docGrid w:linePitch="360"/>
        </w:sectPr>
      </w:pPr>
    </w:p>
    <w:p w14:paraId="735C7E08" w14:textId="77777777" w:rsidR="00EF7FDE" w:rsidRPr="00EF7FDE" w:rsidRDefault="00EF7FDE" w:rsidP="00EF7FDE"/>
    <w:p w14:paraId="7E9A6715" w14:textId="6B1EEADB" w:rsidR="003E6CCB" w:rsidRDefault="00F7067B" w:rsidP="00F7067B">
      <w:pPr>
        <w:pStyle w:val="Title"/>
        <w:rPr>
          <w:rStyle w:val="BookTitle"/>
          <w:b w:val="0"/>
          <w:i w:val="0"/>
        </w:rPr>
      </w:pPr>
      <w:r>
        <w:rPr>
          <w:rStyle w:val="BookTitle"/>
          <w:b w:val="0"/>
          <w:i w:val="0"/>
        </w:rPr>
        <w:t>Table of Contents</w:t>
      </w:r>
    </w:p>
    <w:p w14:paraId="095A811A" w14:textId="77051B43" w:rsidR="0005565C" w:rsidRDefault="00C70D2C">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"1-2" \h \z \u </w:instrText>
      </w:r>
      <w:r>
        <w:fldChar w:fldCharType="separate"/>
      </w:r>
      <w:hyperlink w:anchor="_Toc158281543" w:history="1">
        <w:r w:rsidR="0005565C" w:rsidRPr="005F57D0">
          <w:rPr>
            <w:rStyle w:val="Hyperlink"/>
            <w:noProof/>
          </w:rPr>
          <w:t>1</w:t>
        </w:r>
        <w:r w:rsidR="0005565C">
          <w:rPr>
            <w:rFonts w:asciiTheme="minorHAnsi" w:eastAsiaTheme="minorEastAsia" w:hAnsiTheme="minorHAnsi" w:cstheme="minorBidi"/>
            <w:noProof/>
            <w:kern w:val="2"/>
            <w:sz w:val="24"/>
            <w:szCs w:val="24"/>
            <w14:ligatures w14:val="standardContextual"/>
          </w:rPr>
          <w:tab/>
        </w:r>
        <w:r w:rsidR="0005565C" w:rsidRPr="005F57D0">
          <w:rPr>
            <w:rStyle w:val="Hyperlink"/>
            <w:noProof/>
          </w:rPr>
          <w:t>BACKGROUND INFORMATION</w:t>
        </w:r>
        <w:r w:rsidR="0005565C">
          <w:rPr>
            <w:noProof/>
            <w:webHidden/>
          </w:rPr>
          <w:tab/>
        </w:r>
        <w:r w:rsidR="0005565C">
          <w:rPr>
            <w:noProof/>
            <w:webHidden/>
          </w:rPr>
          <w:fldChar w:fldCharType="begin"/>
        </w:r>
        <w:r w:rsidR="0005565C">
          <w:rPr>
            <w:noProof/>
            <w:webHidden/>
          </w:rPr>
          <w:instrText xml:space="preserve"> PAGEREF _Toc158281543 \h </w:instrText>
        </w:r>
        <w:r w:rsidR="0005565C">
          <w:rPr>
            <w:noProof/>
            <w:webHidden/>
          </w:rPr>
        </w:r>
        <w:r w:rsidR="0005565C">
          <w:rPr>
            <w:noProof/>
            <w:webHidden/>
          </w:rPr>
          <w:fldChar w:fldCharType="separate"/>
        </w:r>
        <w:r w:rsidR="0005565C">
          <w:rPr>
            <w:noProof/>
            <w:webHidden/>
          </w:rPr>
          <w:t>5</w:t>
        </w:r>
        <w:r w:rsidR="0005565C">
          <w:rPr>
            <w:noProof/>
            <w:webHidden/>
          </w:rPr>
          <w:fldChar w:fldCharType="end"/>
        </w:r>
      </w:hyperlink>
    </w:p>
    <w:p w14:paraId="70177AF0" w14:textId="0919C2B0" w:rsidR="0005565C" w:rsidRDefault="009D0A73">
      <w:pPr>
        <w:pStyle w:val="TOC2"/>
        <w:rPr>
          <w:rFonts w:asciiTheme="minorHAnsi" w:eastAsiaTheme="minorEastAsia" w:hAnsiTheme="minorHAnsi" w:cstheme="minorBidi"/>
          <w:noProof/>
          <w:kern w:val="2"/>
          <w:sz w:val="24"/>
          <w:szCs w:val="24"/>
          <w14:ligatures w14:val="standardContextual"/>
        </w:rPr>
      </w:pPr>
      <w:hyperlink w:anchor="_Toc158281544" w:history="1">
        <w:r w:rsidR="0005565C" w:rsidRPr="005F57D0">
          <w:rPr>
            <w:rStyle w:val="Hyperlink"/>
            <w:noProof/>
          </w:rPr>
          <w:t>1.1</w:t>
        </w:r>
        <w:r w:rsidR="0005565C">
          <w:rPr>
            <w:rFonts w:asciiTheme="minorHAnsi" w:eastAsiaTheme="minorEastAsia" w:hAnsiTheme="minorHAnsi" w:cstheme="minorBidi"/>
            <w:noProof/>
            <w:kern w:val="2"/>
            <w:sz w:val="24"/>
            <w:szCs w:val="24"/>
            <w14:ligatures w14:val="standardContextual"/>
          </w:rPr>
          <w:tab/>
        </w:r>
        <w:r w:rsidR="0005565C" w:rsidRPr="005F57D0">
          <w:rPr>
            <w:rStyle w:val="Hyperlink"/>
            <w:noProof/>
          </w:rPr>
          <w:t>Purpose</w:t>
        </w:r>
        <w:r w:rsidR="0005565C">
          <w:rPr>
            <w:noProof/>
            <w:webHidden/>
          </w:rPr>
          <w:tab/>
        </w:r>
        <w:r w:rsidR="0005565C">
          <w:rPr>
            <w:noProof/>
            <w:webHidden/>
          </w:rPr>
          <w:fldChar w:fldCharType="begin"/>
        </w:r>
        <w:r w:rsidR="0005565C">
          <w:rPr>
            <w:noProof/>
            <w:webHidden/>
          </w:rPr>
          <w:instrText xml:space="preserve"> PAGEREF _Toc158281544 \h </w:instrText>
        </w:r>
        <w:r w:rsidR="0005565C">
          <w:rPr>
            <w:noProof/>
            <w:webHidden/>
          </w:rPr>
        </w:r>
        <w:r w:rsidR="0005565C">
          <w:rPr>
            <w:noProof/>
            <w:webHidden/>
          </w:rPr>
          <w:fldChar w:fldCharType="separate"/>
        </w:r>
        <w:r w:rsidR="0005565C">
          <w:rPr>
            <w:noProof/>
            <w:webHidden/>
          </w:rPr>
          <w:t>5</w:t>
        </w:r>
        <w:r w:rsidR="0005565C">
          <w:rPr>
            <w:noProof/>
            <w:webHidden/>
          </w:rPr>
          <w:fldChar w:fldCharType="end"/>
        </w:r>
      </w:hyperlink>
    </w:p>
    <w:p w14:paraId="4FD447BE" w14:textId="4E22DE20" w:rsidR="0005565C" w:rsidRDefault="009D0A73">
      <w:pPr>
        <w:pStyle w:val="TOC2"/>
        <w:rPr>
          <w:rFonts w:asciiTheme="minorHAnsi" w:eastAsiaTheme="minorEastAsia" w:hAnsiTheme="minorHAnsi" w:cstheme="minorBidi"/>
          <w:noProof/>
          <w:kern w:val="2"/>
          <w:sz w:val="24"/>
          <w:szCs w:val="24"/>
          <w14:ligatures w14:val="standardContextual"/>
        </w:rPr>
      </w:pPr>
      <w:hyperlink w:anchor="_Toc158281545" w:history="1">
        <w:r w:rsidR="0005565C" w:rsidRPr="005F57D0">
          <w:rPr>
            <w:rStyle w:val="Hyperlink"/>
            <w:noProof/>
          </w:rPr>
          <w:t>1.2</w:t>
        </w:r>
        <w:r w:rsidR="0005565C">
          <w:rPr>
            <w:rFonts w:asciiTheme="minorHAnsi" w:eastAsiaTheme="minorEastAsia" w:hAnsiTheme="minorHAnsi" w:cstheme="minorBidi"/>
            <w:noProof/>
            <w:kern w:val="2"/>
            <w:sz w:val="24"/>
            <w:szCs w:val="24"/>
            <w14:ligatures w14:val="standardContextual"/>
          </w:rPr>
          <w:tab/>
        </w:r>
        <w:r w:rsidR="0005565C" w:rsidRPr="005F57D0">
          <w:rPr>
            <w:rStyle w:val="Hyperlink"/>
            <w:noProof/>
          </w:rPr>
          <w:t>Current State</w:t>
        </w:r>
        <w:r w:rsidR="0005565C">
          <w:rPr>
            <w:noProof/>
            <w:webHidden/>
          </w:rPr>
          <w:tab/>
        </w:r>
        <w:r w:rsidR="0005565C">
          <w:rPr>
            <w:noProof/>
            <w:webHidden/>
          </w:rPr>
          <w:fldChar w:fldCharType="begin"/>
        </w:r>
        <w:r w:rsidR="0005565C">
          <w:rPr>
            <w:noProof/>
            <w:webHidden/>
          </w:rPr>
          <w:instrText xml:space="preserve"> PAGEREF _Toc158281545 \h </w:instrText>
        </w:r>
        <w:r w:rsidR="0005565C">
          <w:rPr>
            <w:noProof/>
            <w:webHidden/>
          </w:rPr>
        </w:r>
        <w:r w:rsidR="0005565C">
          <w:rPr>
            <w:noProof/>
            <w:webHidden/>
          </w:rPr>
          <w:fldChar w:fldCharType="separate"/>
        </w:r>
        <w:r w:rsidR="0005565C">
          <w:rPr>
            <w:noProof/>
            <w:webHidden/>
          </w:rPr>
          <w:t>5</w:t>
        </w:r>
        <w:r w:rsidR="0005565C">
          <w:rPr>
            <w:noProof/>
            <w:webHidden/>
          </w:rPr>
          <w:fldChar w:fldCharType="end"/>
        </w:r>
      </w:hyperlink>
    </w:p>
    <w:p w14:paraId="1DD115EC" w14:textId="34793E6B" w:rsidR="0005565C" w:rsidRDefault="009D0A73">
      <w:pPr>
        <w:pStyle w:val="TOC2"/>
        <w:rPr>
          <w:rFonts w:asciiTheme="minorHAnsi" w:eastAsiaTheme="minorEastAsia" w:hAnsiTheme="minorHAnsi" w:cstheme="minorBidi"/>
          <w:noProof/>
          <w:kern w:val="2"/>
          <w:sz w:val="24"/>
          <w:szCs w:val="24"/>
          <w14:ligatures w14:val="standardContextual"/>
        </w:rPr>
      </w:pPr>
      <w:hyperlink w:anchor="_Toc158281546" w:history="1">
        <w:r w:rsidR="0005565C" w:rsidRPr="005F57D0">
          <w:rPr>
            <w:rStyle w:val="Hyperlink"/>
            <w:noProof/>
          </w:rPr>
          <w:t>1.3</w:t>
        </w:r>
        <w:r w:rsidR="0005565C">
          <w:rPr>
            <w:rFonts w:asciiTheme="minorHAnsi" w:eastAsiaTheme="minorEastAsia" w:hAnsiTheme="minorHAnsi" w:cstheme="minorBidi"/>
            <w:noProof/>
            <w:kern w:val="2"/>
            <w:sz w:val="24"/>
            <w:szCs w:val="24"/>
            <w14:ligatures w14:val="standardContextual"/>
          </w:rPr>
          <w:tab/>
        </w:r>
        <w:r w:rsidR="0005565C" w:rsidRPr="005F57D0">
          <w:rPr>
            <w:rStyle w:val="Hyperlink"/>
            <w:noProof/>
          </w:rPr>
          <w:t>Facts And Figures</w:t>
        </w:r>
        <w:r w:rsidR="0005565C">
          <w:rPr>
            <w:noProof/>
            <w:webHidden/>
          </w:rPr>
          <w:tab/>
        </w:r>
        <w:r w:rsidR="0005565C">
          <w:rPr>
            <w:noProof/>
            <w:webHidden/>
          </w:rPr>
          <w:fldChar w:fldCharType="begin"/>
        </w:r>
        <w:r w:rsidR="0005565C">
          <w:rPr>
            <w:noProof/>
            <w:webHidden/>
          </w:rPr>
          <w:instrText xml:space="preserve"> PAGEREF _Toc158281546 \h </w:instrText>
        </w:r>
        <w:r w:rsidR="0005565C">
          <w:rPr>
            <w:noProof/>
            <w:webHidden/>
          </w:rPr>
        </w:r>
        <w:r w:rsidR="0005565C">
          <w:rPr>
            <w:noProof/>
            <w:webHidden/>
          </w:rPr>
          <w:fldChar w:fldCharType="separate"/>
        </w:r>
        <w:r w:rsidR="0005565C">
          <w:rPr>
            <w:noProof/>
            <w:webHidden/>
          </w:rPr>
          <w:t>5</w:t>
        </w:r>
        <w:r w:rsidR="0005565C">
          <w:rPr>
            <w:noProof/>
            <w:webHidden/>
          </w:rPr>
          <w:fldChar w:fldCharType="end"/>
        </w:r>
      </w:hyperlink>
    </w:p>
    <w:p w14:paraId="7942C6AA" w14:textId="1378F345" w:rsidR="0005565C" w:rsidRDefault="009D0A73">
      <w:pPr>
        <w:pStyle w:val="TOC1"/>
        <w:rPr>
          <w:rFonts w:asciiTheme="minorHAnsi" w:eastAsiaTheme="minorEastAsia" w:hAnsiTheme="minorHAnsi" w:cstheme="minorBidi"/>
          <w:noProof/>
          <w:kern w:val="2"/>
          <w:sz w:val="24"/>
          <w:szCs w:val="24"/>
          <w14:ligatures w14:val="standardContextual"/>
        </w:rPr>
      </w:pPr>
      <w:hyperlink w:anchor="_Toc158281547" w:history="1">
        <w:r w:rsidR="0005565C" w:rsidRPr="005F57D0">
          <w:rPr>
            <w:rStyle w:val="Hyperlink"/>
            <w:noProof/>
          </w:rPr>
          <w:t>2</w:t>
        </w:r>
        <w:r w:rsidR="0005565C">
          <w:rPr>
            <w:rFonts w:asciiTheme="minorHAnsi" w:eastAsiaTheme="minorEastAsia" w:hAnsiTheme="minorHAnsi" w:cstheme="minorBidi"/>
            <w:noProof/>
            <w:kern w:val="2"/>
            <w:sz w:val="24"/>
            <w:szCs w:val="24"/>
            <w14:ligatures w14:val="standardContextual"/>
          </w:rPr>
          <w:tab/>
        </w:r>
        <w:r w:rsidR="0005565C" w:rsidRPr="005F57D0">
          <w:rPr>
            <w:rStyle w:val="Hyperlink"/>
            <w:noProof/>
          </w:rPr>
          <w:t>PROJECT OVERVIEW</w:t>
        </w:r>
        <w:r w:rsidR="0005565C">
          <w:rPr>
            <w:noProof/>
            <w:webHidden/>
          </w:rPr>
          <w:tab/>
        </w:r>
        <w:r w:rsidR="0005565C">
          <w:rPr>
            <w:noProof/>
            <w:webHidden/>
          </w:rPr>
          <w:fldChar w:fldCharType="begin"/>
        </w:r>
        <w:r w:rsidR="0005565C">
          <w:rPr>
            <w:noProof/>
            <w:webHidden/>
          </w:rPr>
          <w:instrText xml:space="preserve"> PAGEREF _Toc158281547 \h </w:instrText>
        </w:r>
        <w:r w:rsidR="0005565C">
          <w:rPr>
            <w:noProof/>
            <w:webHidden/>
          </w:rPr>
        </w:r>
        <w:r w:rsidR="0005565C">
          <w:rPr>
            <w:noProof/>
            <w:webHidden/>
          </w:rPr>
          <w:fldChar w:fldCharType="separate"/>
        </w:r>
        <w:r w:rsidR="0005565C">
          <w:rPr>
            <w:noProof/>
            <w:webHidden/>
          </w:rPr>
          <w:t>7</w:t>
        </w:r>
        <w:r w:rsidR="0005565C">
          <w:rPr>
            <w:noProof/>
            <w:webHidden/>
          </w:rPr>
          <w:fldChar w:fldCharType="end"/>
        </w:r>
      </w:hyperlink>
    </w:p>
    <w:p w14:paraId="11CC4FFC" w14:textId="1398BC78" w:rsidR="0005565C" w:rsidRDefault="009D0A73">
      <w:pPr>
        <w:pStyle w:val="TOC2"/>
        <w:rPr>
          <w:rFonts w:asciiTheme="minorHAnsi" w:eastAsiaTheme="minorEastAsia" w:hAnsiTheme="minorHAnsi" w:cstheme="minorBidi"/>
          <w:noProof/>
          <w:kern w:val="2"/>
          <w:sz w:val="24"/>
          <w:szCs w:val="24"/>
          <w14:ligatures w14:val="standardContextual"/>
        </w:rPr>
      </w:pPr>
      <w:hyperlink w:anchor="_Toc158281548" w:history="1">
        <w:r w:rsidR="0005565C" w:rsidRPr="005F57D0">
          <w:rPr>
            <w:rStyle w:val="Hyperlink"/>
            <w:noProof/>
          </w:rPr>
          <w:t>2.1</w:t>
        </w:r>
        <w:r w:rsidR="0005565C">
          <w:rPr>
            <w:rFonts w:asciiTheme="minorHAnsi" w:eastAsiaTheme="minorEastAsia" w:hAnsiTheme="minorHAnsi" w:cstheme="minorBidi"/>
            <w:noProof/>
            <w:kern w:val="2"/>
            <w:sz w:val="24"/>
            <w:szCs w:val="24"/>
            <w14:ligatures w14:val="standardContextual"/>
          </w:rPr>
          <w:tab/>
        </w:r>
        <w:r w:rsidR="0005565C" w:rsidRPr="005F57D0">
          <w:rPr>
            <w:rStyle w:val="Hyperlink"/>
            <w:noProof/>
          </w:rPr>
          <w:t>Goals And Objectives</w:t>
        </w:r>
        <w:r w:rsidR="0005565C">
          <w:rPr>
            <w:noProof/>
            <w:webHidden/>
          </w:rPr>
          <w:tab/>
        </w:r>
        <w:r w:rsidR="0005565C">
          <w:rPr>
            <w:noProof/>
            <w:webHidden/>
          </w:rPr>
          <w:fldChar w:fldCharType="begin"/>
        </w:r>
        <w:r w:rsidR="0005565C">
          <w:rPr>
            <w:noProof/>
            <w:webHidden/>
          </w:rPr>
          <w:instrText xml:space="preserve"> PAGEREF _Toc158281548 \h </w:instrText>
        </w:r>
        <w:r w:rsidR="0005565C">
          <w:rPr>
            <w:noProof/>
            <w:webHidden/>
          </w:rPr>
        </w:r>
        <w:r w:rsidR="0005565C">
          <w:rPr>
            <w:noProof/>
            <w:webHidden/>
          </w:rPr>
          <w:fldChar w:fldCharType="separate"/>
        </w:r>
        <w:r w:rsidR="0005565C">
          <w:rPr>
            <w:noProof/>
            <w:webHidden/>
          </w:rPr>
          <w:t>8</w:t>
        </w:r>
        <w:r w:rsidR="0005565C">
          <w:rPr>
            <w:noProof/>
            <w:webHidden/>
          </w:rPr>
          <w:fldChar w:fldCharType="end"/>
        </w:r>
      </w:hyperlink>
    </w:p>
    <w:p w14:paraId="6625437F" w14:textId="41B88F3C" w:rsidR="0005565C" w:rsidRDefault="009D0A73">
      <w:pPr>
        <w:pStyle w:val="TOC2"/>
        <w:rPr>
          <w:rFonts w:asciiTheme="minorHAnsi" w:eastAsiaTheme="minorEastAsia" w:hAnsiTheme="minorHAnsi" w:cstheme="minorBidi"/>
          <w:noProof/>
          <w:kern w:val="2"/>
          <w:sz w:val="24"/>
          <w:szCs w:val="24"/>
          <w14:ligatures w14:val="standardContextual"/>
        </w:rPr>
      </w:pPr>
      <w:hyperlink w:anchor="_Toc158281549" w:history="1">
        <w:r w:rsidR="0005565C" w:rsidRPr="005F57D0">
          <w:rPr>
            <w:rStyle w:val="Hyperlink"/>
            <w:noProof/>
          </w:rPr>
          <w:t>2.2</w:t>
        </w:r>
        <w:r w:rsidR="0005565C">
          <w:rPr>
            <w:rFonts w:asciiTheme="minorHAnsi" w:eastAsiaTheme="minorEastAsia" w:hAnsiTheme="minorHAnsi" w:cstheme="minorBidi"/>
            <w:noProof/>
            <w:kern w:val="2"/>
            <w:sz w:val="24"/>
            <w:szCs w:val="24"/>
            <w14:ligatures w14:val="standardContextual"/>
          </w:rPr>
          <w:tab/>
        </w:r>
        <w:r w:rsidR="0005565C" w:rsidRPr="005F57D0">
          <w:rPr>
            <w:rStyle w:val="Hyperlink"/>
            <w:noProof/>
          </w:rPr>
          <w:t>Project Organization</w:t>
        </w:r>
        <w:r w:rsidR="0005565C">
          <w:rPr>
            <w:noProof/>
            <w:webHidden/>
          </w:rPr>
          <w:tab/>
        </w:r>
        <w:r w:rsidR="0005565C">
          <w:rPr>
            <w:noProof/>
            <w:webHidden/>
          </w:rPr>
          <w:fldChar w:fldCharType="begin"/>
        </w:r>
        <w:r w:rsidR="0005565C">
          <w:rPr>
            <w:noProof/>
            <w:webHidden/>
          </w:rPr>
          <w:instrText xml:space="preserve"> PAGEREF _Toc158281549 \h </w:instrText>
        </w:r>
        <w:r w:rsidR="0005565C">
          <w:rPr>
            <w:noProof/>
            <w:webHidden/>
          </w:rPr>
        </w:r>
        <w:r w:rsidR="0005565C">
          <w:rPr>
            <w:noProof/>
            <w:webHidden/>
          </w:rPr>
          <w:fldChar w:fldCharType="separate"/>
        </w:r>
        <w:r w:rsidR="0005565C">
          <w:rPr>
            <w:noProof/>
            <w:webHidden/>
          </w:rPr>
          <w:t>8</w:t>
        </w:r>
        <w:r w:rsidR="0005565C">
          <w:rPr>
            <w:noProof/>
            <w:webHidden/>
          </w:rPr>
          <w:fldChar w:fldCharType="end"/>
        </w:r>
      </w:hyperlink>
    </w:p>
    <w:p w14:paraId="3E9B4DE2" w14:textId="6A67AEC8" w:rsidR="0005565C" w:rsidRDefault="009D0A73">
      <w:pPr>
        <w:pStyle w:val="TOC1"/>
        <w:rPr>
          <w:rFonts w:asciiTheme="minorHAnsi" w:eastAsiaTheme="minorEastAsia" w:hAnsiTheme="minorHAnsi" w:cstheme="minorBidi"/>
          <w:noProof/>
          <w:kern w:val="2"/>
          <w:sz w:val="24"/>
          <w:szCs w:val="24"/>
          <w14:ligatures w14:val="standardContextual"/>
        </w:rPr>
      </w:pPr>
      <w:hyperlink w:anchor="_Toc158281550" w:history="1">
        <w:r w:rsidR="0005565C" w:rsidRPr="005F57D0">
          <w:rPr>
            <w:rStyle w:val="Hyperlink"/>
            <w:noProof/>
          </w:rPr>
          <w:t>3</w:t>
        </w:r>
        <w:r w:rsidR="0005565C">
          <w:rPr>
            <w:rFonts w:asciiTheme="minorHAnsi" w:eastAsiaTheme="minorEastAsia" w:hAnsiTheme="minorHAnsi" w:cstheme="minorBidi"/>
            <w:noProof/>
            <w:kern w:val="2"/>
            <w:sz w:val="24"/>
            <w:szCs w:val="24"/>
            <w14:ligatures w14:val="standardContextual"/>
          </w:rPr>
          <w:tab/>
        </w:r>
        <w:r w:rsidR="0005565C" w:rsidRPr="005F57D0">
          <w:rPr>
            <w:rStyle w:val="Hyperlink"/>
            <w:noProof/>
          </w:rPr>
          <w:t>VENDOR QUALIFICATIONS</w:t>
        </w:r>
        <w:r w:rsidR="0005565C">
          <w:rPr>
            <w:noProof/>
            <w:webHidden/>
          </w:rPr>
          <w:tab/>
        </w:r>
        <w:r w:rsidR="0005565C">
          <w:rPr>
            <w:noProof/>
            <w:webHidden/>
          </w:rPr>
          <w:fldChar w:fldCharType="begin"/>
        </w:r>
        <w:r w:rsidR="0005565C">
          <w:rPr>
            <w:noProof/>
            <w:webHidden/>
          </w:rPr>
          <w:instrText xml:space="preserve"> PAGEREF _Toc158281550 \h </w:instrText>
        </w:r>
        <w:r w:rsidR="0005565C">
          <w:rPr>
            <w:noProof/>
            <w:webHidden/>
          </w:rPr>
        </w:r>
        <w:r w:rsidR="0005565C">
          <w:rPr>
            <w:noProof/>
            <w:webHidden/>
          </w:rPr>
          <w:fldChar w:fldCharType="separate"/>
        </w:r>
        <w:r w:rsidR="0005565C">
          <w:rPr>
            <w:noProof/>
            <w:webHidden/>
          </w:rPr>
          <w:t>10</w:t>
        </w:r>
        <w:r w:rsidR="0005565C">
          <w:rPr>
            <w:noProof/>
            <w:webHidden/>
          </w:rPr>
          <w:fldChar w:fldCharType="end"/>
        </w:r>
      </w:hyperlink>
    </w:p>
    <w:p w14:paraId="67079C68" w14:textId="1DDCAB3E" w:rsidR="0005565C" w:rsidRDefault="009D0A73">
      <w:pPr>
        <w:pStyle w:val="TOC2"/>
        <w:rPr>
          <w:rFonts w:asciiTheme="minorHAnsi" w:eastAsiaTheme="minorEastAsia" w:hAnsiTheme="minorHAnsi" w:cstheme="minorBidi"/>
          <w:noProof/>
          <w:kern w:val="2"/>
          <w:sz w:val="24"/>
          <w:szCs w:val="24"/>
          <w14:ligatures w14:val="standardContextual"/>
        </w:rPr>
      </w:pPr>
      <w:hyperlink w:anchor="_Toc158281551" w:history="1">
        <w:r w:rsidR="0005565C" w:rsidRPr="005F57D0">
          <w:rPr>
            <w:rStyle w:val="Hyperlink"/>
            <w:noProof/>
          </w:rPr>
          <w:t>3.1</w:t>
        </w:r>
        <w:r w:rsidR="0005565C">
          <w:rPr>
            <w:rFonts w:asciiTheme="minorHAnsi" w:eastAsiaTheme="minorEastAsia" w:hAnsiTheme="minorHAnsi" w:cstheme="minorBidi"/>
            <w:noProof/>
            <w:kern w:val="2"/>
            <w:sz w:val="24"/>
            <w:szCs w:val="24"/>
            <w14:ligatures w14:val="standardContextual"/>
          </w:rPr>
          <w:tab/>
        </w:r>
        <w:r w:rsidR="0005565C" w:rsidRPr="005F57D0">
          <w:rPr>
            <w:rStyle w:val="Hyperlink"/>
            <w:noProof/>
          </w:rPr>
          <w:t>Mandatory Qualifications</w:t>
        </w:r>
        <w:r w:rsidR="0005565C">
          <w:rPr>
            <w:noProof/>
            <w:webHidden/>
          </w:rPr>
          <w:tab/>
        </w:r>
        <w:r w:rsidR="0005565C">
          <w:rPr>
            <w:noProof/>
            <w:webHidden/>
          </w:rPr>
          <w:fldChar w:fldCharType="begin"/>
        </w:r>
        <w:r w:rsidR="0005565C">
          <w:rPr>
            <w:noProof/>
            <w:webHidden/>
          </w:rPr>
          <w:instrText xml:space="preserve"> PAGEREF _Toc158281551 \h </w:instrText>
        </w:r>
        <w:r w:rsidR="0005565C">
          <w:rPr>
            <w:noProof/>
            <w:webHidden/>
          </w:rPr>
        </w:r>
        <w:r w:rsidR="0005565C">
          <w:rPr>
            <w:noProof/>
            <w:webHidden/>
          </w:rPr>
          <w:fldChar w:fldCharType="separate"/>
        </w:r>
        <w:r w:rsidR="0005565C">
          <w:rPr>
            <w:noProof/>
            <w:webHidden/>
          </w:rPr>
          <w:t>10</w:t>
        </w:r>
        <w:r w:rsidR="0005565C">
          <w:rPr>
            <w:noProof/>
            <w:webHidden/>
          </w:rPr>
          <w:fldChar w:fldCharType="end"/>
        </w:r>
      </w:hyperlink>
    </w:p>
    <w:p w14:paraId="2A0842A9" w14:textId="77AD1307" w:rsidR="0005565C" w:rsidRDefault="009D0A73">
      <w:pPr>
        <w:pStyle w:val="TOC2"/>
        <w:rPr>
          <w:rFonts w:asciiTheme="minorHAnsi" w:eastAsiaTheme="minorEastAsia" w:hAnsiTheme="minorHAnsi" w:cstheme="minorBidi"/>
          <w:noProof/>
          <w:kern w:val="2"/>
          <w:sz w:val="24"/>
          <w:szCs w:val="24"/>
          <w14:ligatures w14:val="standardContextual"/>
        </w:rPr>
      </w:pPr>
      <w:hyperlink w:anchor="_Toc158281552" w:history="1">
        <w:r w:rsidR="0005565C" w:rsidRPr="005F57D0">
          <w:rPr>
            <w:rStyle w:val="Hyperlink"/>
            <w:noProof/>
          </w:rPr>
          <w:t>3.2</w:t>
        </w:r>
        <w:r w:rsidR="0005565C">
          <w:rPr>
            <w:rFonts w:asciiTheme="minorHAnsi" w:eastAsiaTheme="minorEastAsia" w:hAnsiTheme="minorHAnsi" w:cstheme="minorBidi"/>
            <w:noProof/>
            <w:kern w:val="2"/>
            <w:sz w:val="24"/>
            <w:szCs w:val="24"/>
            <w14:ligatures w14:val="standardContextual"/>
          </w:rPr>
          <w:tab/>
        </w:r>
        <w:r w:rsidR="0005565C" w:rsidRPr="005F57D0">
          <w:rPr>
            <w:rStyle w:val="Hyperlink"/>
            <w:noProof/>
          </w:rPr>
          <w:t>Desired Qualifications</w:t>
        </w:r>
        <w:r w:rsidR="0005565C">
          <w:rPr>
            <w:noProof/>
            <w:webHidden/>
          </w:rPr>
          <w:tab/>
        </w:r>
        <w:r w:rsidR="0005565C">
          <w:rPr>
            <w:noProof/>
            <w:webHidden/>
          </w:rPr>
          <w:fldChar w:fldCharType="begin"/>
        </w:r>
        <w:r w:rsidR="0005565C">
          <w:rPr>
            <w:noProof/>
            <w:webHidden/>
          </w:rPr>
          <w:instrText xml:space="preserve"> PAGEREF _Toc158281552 \h </w:instrText>
        </w:r>
        <w:r w:rsidR="0005565C">
          <w:rPr>
            <w:noProof/>
            <w:webHidden/>
          </w:rPr>
        </w:r>
        <w:r w:rsidR="0005565C">
          <w:rPr>
            <w:noProof/>
            <w:webHidden/>
          </w:rPr>
          <w:fldChar w:fldCharType="separate"/>
        </w:r>
        <w:r w:rsidR="0005565C">
          <w:rPr>
            <w:noProof/>
            <w:webHidden/>
          </w:rPr>
          <w:t>10</w:t>
        </w:r>
        <w:r w:rsidR="0005565C">
          <w:rPr>
            <w:noProof/>
            <w:webHidden/>
          </w:rPr>
          <w:fldChar w:fldCharType="end"/>
        </w:r>
      </w:hyperlink>
    </w:p>
    <w:p w14:paraId="19F2110F" w14:textId="22255951" w:rsidR="0005565C" w:rsidRDefault="009D0A73">
      <w:pPr>
        <w:pStyle w:val="TOC1"/>
        <w:rPr>
          <w:rFonts w:asciiTheme="minorHAnsi" w:eastAsiaTheme="minorEastAsia" w:hAnsiTheme="minorHAnsi" w:cstheme="minorBidi"/>
          <w:noProof/>
          <w:kern w:val="2"/>
          <w:sz w:val="24"/>
          <w:szCs w:val="24"/>
          <w14:ligatures w14:val="standardContextual"/>
        </w:rPr>
      </w:pPr>
      <w:hyperlink w:anchor="_Toc158281553" w:history="1">
        <w:r w:rsidR="0005565C" w:rsidRPr="005F57D0">
          <w:rPr>
            <w:rStyle w:val="Hyperlink"/>
            <w:noProof/>
          </w:rPr>
          <w:t>4</w:t>
        </w:r>
        <w:r w:rsidR="0005565C">
          <w:rPr>
            <w:rFonts w:asciiTheme="minorHAnsi" w:eastAsiaTheme="minorEastAsia" w:hAnsiTheme="minorHAnsi" w:cstheme="minorBidi"/>
            <w:noProof/>
            <w:kern w:val="2"/>
            <w:sz w:val="24"/>
            <w:szCs w:val="24"/>
            <w14:ligatures w14:val="standardContextual"/>
          </w:rPr>
          <w:tab/>
        </w:r>
        <w:r w:rsidR="0005565C" w:rsidRPr="005F57D0">
          <w:rPr>
            <w:rStyle w:val="Hyperlink"/>
            <w:noProof/>
          </w:rPr>
          <w:t>REQUIREMENTS MATRIX</w:t>
        </w:r>
        <w:r w:rsidR="0005565C">
          <w:rPr>
            <w:noProof/>
            <w:webHidden/>
          </w:rPr>
          <w:tab/>
        </w:r>
        <w:r w:rsidR="0005565C">
          <w:rPr>
            <w:noProof/>
            <w:webHidden/>
          </w:rPr>
          <w:fldChar w:fldCharType="begin"/>
        </w:r>
        <w:r w:rsidR="0005565C">
          <w:rPr>
            <w:noProof/>
            <w:webHidden/>
          </w:rPr>
          <w:instrText xml:space="preserve"> PAGEREF _Toc158281553 \h </w:instrText>
        </w:r>
        <w:r w:rsidR="0005565C">
          <w:rPr>
            <w:noProof/>
            <w:webHidden/>
          </w:rPr>
        </w:r>
        <w:r w:rsidR="0005565C">
          <w:rPr>
            <w:noProof/>
            <w:webHidden/>
          </w:rPr>
          <w:fldChar w:fldCharType="separate"/>
        </w:r>
        <w:r w:rsidR="0005565C">
          <w:rPr>
            <w:noProof/>
            <w:webHidden/>
          </w:rPr>
          <w:t>11</w:t>
        </w:r>
        <w:r w:rsidR="0005565C">
          <w:rPr>
            <w:noProof/>
            <w:webHidden/>
          </w:rPr>
          <w:fldChar w:fldCharType="end"/>
        </w:r>
      </w:hyperlink>
    </w:p>
    <w:p w14:paraId="768520BF" w14:textId="69B4DAAF" w:rsidR="0005565C" w:rsidRDefault="009D0A73">
      <w:pPr>
        <w:pStyle w:val="TOC1"/>
        <w:rPr>
          <w:rFonts w:asciiTheme="minorHAnsi" w:eastAsiaTheme="minorEastAsia" w:hAnsiTheme="minorHAnsi" w:cstheme="minorBidi"/>
          <w:noProof/>
          <w:kern w:val="2"/>
          <w:sz w:val="24"/>
          <w:szCs w:val="24"/>
          <w14:ligatures w14:val="standardContextual"/>
        </w:rPr>
      </w:pPr>
      <w:hyperlink w:anchor="_Toc158281554" w:history="1">
        <w:r w:rsidR="0005565C" w:rsidRPr="005F57D0">
          <w:rPr>
            <w:rStyle w:val="Hyperlink"/>
            <w:noProof/>
          </w:rPr>
          <w:t>5</w:t>
        </w:r>
        <w:r w:rsidR="0005565C">
          <w:rPr>
            <w:rFonts w:asciiTheme="minorHAnsi" w:eastAsiaTheme="minorEastAsia" w:hAnsiTheme="minorHAnsi" w:cstheme="minorBidi"/>
            <w:noProof/>
            <w:kern w:val="2"/>
            <w:sz w:val="24"/>
            <w:szCs w:val="24"/>
            <w14:ligatures w14:val="standardContextual"/>
          </w:rPr>
          <w:tab/>
        </w:r>
        <w:r w:rsidR="0005565C" w:rsidRPr="005F57D0">
          <w:rPr>
            <w:rStyle w:val="Hyperlink"/>
            <w:noProof/>
          </w:rPr>
          <w:t>VENDOR RESPONSE TO SCOPE OF WORK</w:t>
        </w:r>
        <w:r w:rsidR="0005565C">
          <w:rPr>
            <w:noProof/>
            <w:webHidden/>
          </w:rPr>
          <w:tab/>
        </w:r>
        <w:r w:rsidR="0005565C">
          <w:rPr>
            <w:noProof/>
            <w:webHidden/>
          </w:rPr>
          <w:fldChar w:fldCharType="begin"/>
        </w:r>
        <w:r w:rsidR="0005565C">
          <w:rPr>
            <w:noProof/>
            <w:webHidden/>
          </w:rPr>
          <w:instrText xml:space="preserve"> PAGEREF _Toc158281554 \h </w:instrText>
        </w:r>
        <w:r w:rsidR="0005565C">
          <w:rPr>
            <w:noProof/>
            <w:webHidden/>
          </w:rPr>
        </w:r>
        <w:r w:rsidR="0005565C">
          <w:rPr>
            <w:noProof/>
            <w:webHidden/>
          </w:rPr>
          <w:fldChar w:fldCharType="separate"/>
        </w:r>
        <w:r w:rsidR="0005565C">
          <w:rPr>
            <w:noProof/>
            <w:webHidden/>
          </w:rPr>
          <w:t>13</w:t>
        </w:r>
        <w:r w:rsidR="0005565C">
          <w:rPr>
            <w:noProof/>
            <w:webHidden/>
          </w:rPr>
          <w:fldChar w:fldCharType="end"/>
        </w:r>
      </w:hyperlink>
    </w:p>
    <w:p w14:paraId="6C463758" w14:textId="53F31026" w:rsidR="0005565C" w:rsidRDefault="009D0A73">
      <w:pPr>
        <w:pStyle w:val="TOC1"/>
        <w:rPr>
          <w:rFonts w:asciiTheme="minorHAnsi" w:eastAsiaTheme="minorEastAsia" w:hAnsiTheme="minorHAnsi" w:cstheme="minorBidi"/>
          <w:noProof/>
          <w:kern w:val="2"/>
          <w:sz w:val="24"/>
          <w:szCs w:val="24"/>
          <w14:ligatures w14:val="standardContextual"/>
        </w:rPr>
      </w:pPr>
      <w:hyperlink w:anchor="_Toc158281555" w:history="1">
        <w:r w:rsidR="0005565C" w:rsidRPr="005F57D0">
          <w:rPr>
            <w:rStyle w:val="Hyperlink"/>
            <w:noProof/>
          </w:rPr>
          <w:t>6</w:t>
        </w:r>
        <w:r w:rsidR="0005565C">
          <w:rPr>
            <w:rFonts w:asciiTheme="minorHAnsi" w:eastAsiaTheme="minorEastAsia" w:hAnsiTheme="minorHAnsi" w:cstheme="minorBidi"/>
            <w:noProof/>
            <w:kern w:val="2"/>
            <w:sz w:val="24"/>
            <w:szCs w:val="24"/>
            <w14:ligatures w14:val="standardContextual"/>
          </w:rPr>
          <w:tab/>
        </w:r>
        <w:r w:rsidR="0005565C" w:rsidRPr="005F57D0">
          <w:rPr>
            <w:rStyle w:val="Hyperlink"/>
            <w:noProof/>
          </w:rPr>
          <w:t>SCOPE OF WORK</w:t>
        </w:r>
        <w:r w:rsidR="0005565C">
          <w:rPr>
            <w:noProof/>
            <w:webHidden/>
          </w:rPr>
          <w:tab/>
        </w:r>
        <w:r w:rsidR="0005565C">
          <w:rPr>
            <w:noProof/>
            <w:webHidden/>
          </w:rPr>
          <w:fldChar w:fldCharType="begin"/>
        </w:r>
        <w:r w:rsidR="0005565C">
          <w:rPr>
            <w:noProof/>
            <w:webHidden/>
          </w:rPr>
          <w:instrText xml:space="preserve"> PAGEREF _Toc158281555 \h </w:instrText>
        </w:r>
        <w:r w:rsidR="0005565C">
          <w:rPr>
            <w:noProof/>
            <w:webHidden/>
          </w:rPr>
        </w:r>
        <w:r w:rsidR="0005565C">
          <w:rPr>
            <w:noProof/>
            <w:webHidden/>
          </w:rPr>
          <w:fldChar w:fldCharType="separate"/>
        </w:r>
        <w:r w:rsidR="0005565C">
          <w:rPr>
            <w:noProof/>
            <w:webHidden/>
          </w:rPr>
          <w:t>14</w:t>
        </w:r>
        <w:r w:rsidR="0005565C">
          <w:rPr>
            <w:noProof/>
            <w:webHidden/>
          </w:rPr>
          <w:fldChar w:fldCharType="end"/>
        </w:r>
      </w:hyperlink>
    </w:p>
    <w:p w14:paraId="5CC623D4" w14:textId="0D0C446F" w:rsidR="0005565C" w:rsidRDefault="009D0A73">
      <w:pPr>
        <w:pStyle w:val="TOC2"/>
        <w:rPr>
          <w:rFonts w:asciiTheme="minorHAnsi" w:eastAsiaTheme="minorEastAsia" w:hAnsiTheme="minorHAnsi" w:cstheme="minorBidi"/>
          <w:noProof/>
          <w:kern w:val="2"/>
          <w:sz w:val="24"/>
          <w:szCs w:val="24"/>
          <w14:ligatures w14:val="standardContextual"/>
        </w:rPr>
      </w:pPr>
      <w:hyperlink w:anchor="_Toc158281556" w:history="1">
        <w:r w:rsidR="0005565C" w:rsidRPr="005F57D0">
          <w:rPr>
            <w:rStyle w:val="Hyperlink"/>
            <w:noProof/>
          </w:rPr>
          <w:t>6.1</w:t>
        </w:r>
        <w:r w:rsidR="0005565C">
          <w:rPr>
            <w:rFonts w:asciiTheme="minorHAnsi" w:eastAsiaTheme="minorEastAsia" w:hAnsiTheme="minorHAnsi" w:cstheme="minorBidi"/>
            <w:noProof/>
            <w:kern w:val="2"/>
            <w:sz w:val="24"/>
            <w:szCs w:val="24"/>
            <w14:ligatures w14:val="standardContextual"/>
          </w:rPr>
          <w:tab/>
        </w:r>
        <w:r w:rsidR="0005565C" w:rsidRPr="005F57D0">
          <w:rPr>
            <w:rStyle w:val="Hyperlink"/>
            <w:noProof/>
          </w:rPr>
          <w:t>Pre-Planning Phase</w:t>
        </w:r>
        <w:r w:rsidR="0005565C">
          <w:rPr>
            <w:noProof/>
            <w:webHidden/>
          </w:rPr>
          <w:tab/>
        </w:r>
        <w:r w:rsidR="0005565C">
          <w:rPr>
            <w:noProof/>
            <w:webHidden/>
          </w:rPr>
          <w:fldChar w:fldCharType="begin"/>
        </w:r>
        <w:r w:rsidR="0005565C">
          <w:rPr>
            <w:noProof/>
            <w:webHidden/>
          </w:rPr>
          <w:instrText xml:space="preserve"> PAGEREF _Toc158281556 \h </w:instrText>
        </w:r>
        <w:r w:rsidR="0005565C">
          <w:rPr>
            <w:noProof/>
            <w:webHidden/>
          </w:rPr>
        </w:r>
        <w:r w:rsidR="0005565C">
          <w:rPr>
            <w:noProof/>
            <w:webHidden/>
          </w:rPr>
          <w:fldChar w:fldCharType="separate"/>
        </w:r>
        <w:r w:rsidR="0005565C">
          <w:rPr>
            <w:noProof/>
            <w:webHidden/>
          </w:rPr>
          <w:t>14</w:t>
        </w:r>
        <w:r w:rsidR="0005565C">
          <w:rPr>
            <w:noProof/>
            <w:webHidden/>
          </w:rPr>
          <w:fldChar w:fldCharType="end"/>
        </w:r>
      </w:hyperlink>
    </w:p>
    <w:p w14:paraId="38595568" w14:textId="7C5ED6AC" w:rsidR="0005565C" w:rsidRDefault="009D0A73">
      <w:pPr>
        <w:pStyle w:val="TOC2"/>
        <w:rPr>
          <w:rFonts w:asciiTheme="minorHAnsi" w:eastAsiaTheme="minorEastAsia" w:hAnsiTheme="minorHAnsi" w:cstheme="minorBidi"/>
          <w:noProof/>
          <w:kern w:val="2"/>
          <w:sz w:val="24"/>
          <w:szCs w:val="24"/>
          <w14:ligatures w14:val="standardContextual"/>
        </w:rPr>
      </w:pPr>
      <w:hyperlink w:anchor="_Toc158281557" w:history="1">
        <w:r w:rsidR="0005565C" w:rsidRPr="005F57D0">
          <w:rPr>
            <w:rStyle w:val="Hyperlink"/>
            <w:noProof/>
          </w:rPr>
          <w:t>6.2</w:t>
        </w:r>
        <w:r w:rsidR="0005565C">
          <w:rPr>
            <w:rFonts w:asciiTheme="minorHAnsi" w:eastAsiaTheme="minorEastAsia" w:hAnsiTheme="minorHAnsi" w:cstheme="minorBidi"/>
            <w:noProof/>
            <w:kern w:val="2"/>
            <w:sz w:val="24"/>
            <w:szCs w:val="24"/>
            <w14:ligatures w14:val="standardContextual"/>
          </w:rPr>
          <w:tab/>
        </w:r>
        <w:r w:rsidR="0005565C" w:rsidRPr="005F57D0">
          <w:rPr>
            <w:rStyle w:val="Hyperlink"/>
            <w:noProof/>
          </w:rPr>
          <w:t>Planning Phase</w:t>
        </w:r>
        <w:r w:rsidR="0005565C">
          <w:rPr>
            <w:noProof/>
            <w:webHidden/>
          </w:rPr>
          <w:tab/>
        </w:r>
        <w:r w:rsidR="0005565C">
          <w:rPr>
            <w:noProof/>
            <w:webHidden/>
          </w:rPr>
          <w:fldChar w:fldCharType="begin"/>
        </w:r>
        <w:r w:rsidR="0005565C">
          <w:rPr>
            <w:noProof/>
            <w:webHidden/>
          </w:rPr>
          <w:instrText xml:space="preserve"> PAGEREF _Toc158281557 \h </w:instrText>
        </w:r>
        <w:r w:rsidR="0005565C">
          <w:rPr>
            <w:noProof/>
            <w:webHidden/>
          </w:rPr>
        </w:r>
        <w:r w:rsidR="0005565C">
          <w:rPr>
            <w:noProof/>
            <w:webHidden/>
          </w:rPr>
          <w:fldChar w:fldCharType="separate"/>
        </w:r>
        <w:r w:rsidR="0005565C">
          <w:rPr>
            <w:noProof/>
            <w:webHidden/>
          </w:rPr>
          <w:t>16</w:t>
        </w:r>
        <w:r w:rsidR="0005565C">
          <w:rPr>
            <w:noProof/>
            <w:webHidden/>
          </w:rPr>
          <w:fldChar w:fldCharType="end"/>
        </w:r>
      </w:hyperlink>
    </w:p>
    <w:p w14:paraId="562E4501" w14:textId="17F287F7" w:rsidR="0005565C" w:rsidRDefault="009D0A73">
      <w:pPr>
        <w:pStyle w:val="TOC2"/>
        <w:rPr>
          <w:rFonts w:asciiTheme="minorHAnsi" w:eastAsiaTheme="minorEastAsia" w:hAnsiTheme="minorHAnsi" w:cstheme="minorBidi"/>
          <w:noProof/>
          <w:kern w:val="2"/>
          <w:sz w:val="24"/>
          <w:szCs w:val="24"/>
          <w14:ligatures w14:val="standardContextual"/>
        </w:rPr>
      </w:pPr>
      <w:hyperlink w:anchor="_Toc158281558" w:history="1">
        <w:r w:rsidR="0005565C" w:rsidRPr="005F57D0">
          <w:rPr>
            <w:rStyle w:val="Hyperlink"/>
            <w:noProof/>
          </w:rPr>
          <w:t>6.3</w:t>
        </w:r>
        <w:r w:rsidR="0005565C">
          <w:rPr>
            <w:rFonts w:asciiTheme="minorHAnsi" w:eastAsiaTheme="minorEastAsia" w:hAnsiTheme="minorHAnsi" w:cstheme="minorBidi"/>
            <w:noProof/>
            <w:kern w:val="2"/>
            <w:sz w:val="24"/>
            <w:szCs w:val="24"/>
            <w14:ligatures w14:val="standardContextual"/>
          </w:rPr>
          <w:tab/>
        </w:r>
        <w:r w:rsidR="0005565C" w:rsidRPr="005F57D0">
          <w:rPr>
            <w:rStyle w:val="Hyperlink"/>
            <w:noProof/>
          </w:rPr>
          <w:t>Discovery Phase</w:t>
        </w:r>
        <w:r w:rsidR="0005565C">
          <w:rPr>
            <w:noProof/>
            <w:webHidden/>
          </w:rPr>
          <w:tab/>
        </w:r>
        <w:r w:rsidR="0005565C">
          <w:rPr>
            <w:noProof/>
            <w:webHidden/>
          </w:rPr>
          <w:fldChar w:fldCharType="begin"/>
        </w:r>
        <w:r w:rsidR="0005565C">
          <w:rPr>
            <w:noProof/>
            <w:webHidden/>
          </w:rPr>
          <w:instrText xml:space="preserve"> PAGEREF _Toc158281558 \h </w:instrText>
        </w:r>
        <w:r w:rsidR="0005565C">
          <w:rPr>
            <w:noProof/>
            <w:webHidden/>
          </w:rPr>
        </w:r>
        <w:r w:rsidR="0005565C">
          <w:rPr>
            <w:noProof/>
            <w:webHidden/>
          </w:rPr>
          <w:fldChar w:fldCharType="separate"/>
        </w:r>
        <w:r w:rsidR="0005565C">
          <w:rPr>
            <w:noProof/>
            <w:webHidden/>
          </w:rPr>
          <w:t>19</w:t>
        </w:r>
        <w:r w:rsidR="0005565C">
          <w:rPr>
            <w:noProof/>
            <w:webHidden/>
          </w:rPr>
          <w:fldChar w:fldCharType="end"/>
        </w:r>
      </w:hyperlink>
    </w:p>
    <w:p w14:paraId="481A297B" w14:textId="0A573E59" w:rsidR="0005565C" w:rsidRDefault="009D0A73">
      <w:pPr>
        <w:pStyle w:val="TOC2"/>
        <w:rPr>
          <w:rFonts w:asciiTheme="minorHAnsi" w:eastAsiaTheme="minorEastAsia" w:hAnsiTheme="minorHAnsi" w:cstheme="minorBidi"/>
          <w:noProof/>
          <w:kern w:val="2"/>
          <w:sz w:val="24"/>
          <w:szCs w:val="24"/>
          <w14:ligatures w14:val="standardContextual"/>
        </w:rPr>
      </w:pPr>
      <w:hyperlink w:anchor="_Toc158281559" w:history="1">
        <w:r w:rsidR="0005565C" w:rsidRPr="005F57D0">
          <w:rPr>
            <w:rStyle w:val="Hyperlink"/>
            <w:noProof/>
          </w:rPr>
          <w:t>6.4</w:t>
        </w:r>
        <w:r w:rsidR="0005565C">
          <w:rPr>
            <w:rFonts w:asciiTheme="minorHAnsi" w:eastAsiaTheme="minorEastAsia" w:hAnsiTheme="minorHAnsi" w:cstheme="minorBidi"/>
            <w:noProof/>
            <w:kern w:val="2"/>
            <w:sz w:val="24"/>
            <w:szCs w:val="24"/>
            <w14:ligatures w14:val="standardContextual"/>
          </w:rPr>
          <w:tab/>
        </w:r>
        <w:r w:rsidR="0005565C" w:rsidRPr="005F57D0">
          <w:rPr>
            <w:rStyle w:val="Hyperlink"/>
            <w:noProof/>
          </w:rPr>
          <w:t>Project Kick Off Meeting</w:t>
        </w:r>
        <w:r w:rsidR="0005565C">
          <w:rPr>
            <w:noProof/>
            <w:webHidden/>
          </w:rPr>
          <w:tab/>
        </w:r>
        <w:r w:rsidR="0005565C">
          <w:rPr>
            <w:noProof/>
            <w:webHidden/>
          </w:rPr>
          <w:fldChar w:fldCharType="begin"/>
        </w:r>
        <w:r w:rsidR="0005565C">
          <w:rPr>
            <w:noProof/>
            <w:webHidden/>
          </w:rPr>
          <w:instrText xml:space="preserve"> PAGEREF _Toc158281559 \h </w:instrText>
        </w:r>
        <w:r w:rsidR="0005565C">
          <w:rPr>
            <w:noProof/>
            <w:webHidden/>
          </w:rPr>
        </w:r>
        <w:r w:rsidR="0005565C">
          <w:rPr>
            <w:noProof/>
            <w:webHidden/>
          </w:rPr>
          <w:fldChar w:fldCharType="separate"/>
        </w:r>
        <w:r w:rsidR="0005565C">
          <w:rPr>
            <w:noProof/>
            <w:webHidden/>
          </w:rPr>
          <w:t>20</w:t>
        </w:r>
        <w:r w:rsidR="0005565C">
          <w:rPr>
            <w:noProof/>
            <w:webHidden/>
          </w:rPr>
          <w:fldChar w:fldCharType="end"/>
        </w:r>
      </w:hyperlink>
    </w:p>
    <w:p w14:paraId="2EB61FAA" w14:textId="3C9AA678" w:rsidR="0005565C" w:rsidRDefault="009D0A73">
      <w:pPr>
        <w:pStyle w:val="TOC2"/>
        <w:rPr>
          <w:rFonts w:asciiTheme="minorHAnsi" w:eastAsiaTheme="minorEastAsia" w:hAnsiTheme="minorHAnsi" w:cstheme="minorBidi"/>
          <w:noProof/>
          <w:kern w:val="2"/>
          <w:sz w:val="24"/>
          <w:szCs w:val="24"/>
          <w14:ligatures w14:val="standardContextual"/>
        </w:rPr>
      </w:pPr>
      <w:hyperlink w:anchor="_Toc158281560" w:history="1">
        <w:r w:rsidR="0005565C" w:rsidRPr="005F57D0">
          <w:rPr>
            <w:rStyle w:val="Hyperlink"/>
            <w:noProof/>
          </w:rPr>
          <w:t>6.5</w:t>
        </w:r>
        <w:r w:rsidR="0005565C">
          <w:rPr>
            <w:rFonts w:asciiTheme="minorHAnsi" w:eastAsiaTheme="minorEastAsia" w:hAnsiTheme="minorHAnsi" w:cstheme="minorBidi"/>
            <w:noProof/>
            <w:kern w:val="2"/>
            <w:sz w:val="24"/>
            <w:szCs w:val="24"/>
            <w14:ligatures w14:val="standardContextual"/>
          </w:rPr>
          <w:tab/>
        </w:r>
        <w:r w:rsidR="0005565C" w:rsidRPr="005F57D0">
          <w:rPr>
            <w:rStyle w:val="Hyperlink"/>
            <w:noProof/>
          </w:rPr>
          <w:t>Design, Build, And Configuration Phase</w:t>
        </w:r>
        <w:r w:rsidR="0005565C">
          <w:rPr>
            <w:noProof/>
            <w:webHidden/>
          </w:rPr>
          <w:tab/>
        </w:r>
        <w:r w:rsidR="0005565C">
          <w:rPr>
            <w:noProof/>
            <w:webHidden/>
          </w:rPr>
          <w:fldChar w:fldCharType="begin"/>
        </w:r>
        <w:r w:rsidR="0005565C">
          <w:rPr>
            <w:noProof/>
            <w:webHidden/>
          </w:rPr>
          <w:instrText xml:space="preserve"> PAGEREF _Toc158281560 \h </w:instrText>
        </w:r>
        <w:r w:rsidR="0005565C">
          <w:rPr>
            <w:noProof/>
            <w:webHidden/>
          </w:rPr>
        </w:r>
        <w:r w:rsidR="0005565C">
          <w:rPr>
            <w:noProof/>
            <w:webHidden/>
          </w:rPr>
          <w:fldChar w:fldCharType="separate"/>
        </w:r>
        <w:r w:rsidR="0005565C">
          <w:rPr>
            <w:noProof/>
            <w:webHidden/>
          </w:rPr>
          <w:t>21</w:t>
        </w:r>
        <w:r w:rsidR="0005565C">
          <w:rPr>
            <w:noProof/>
            <w:webHidden/>
          </w:rPr>
          <w:fldChar w:fldCharType="end"/>
        </w:r>
      </w:hyperlink>
    </w:p>
    <w:p w14:paraId="1BE97748" w14:textId="30343E49" w:rsidR="0005565C" w:rsidRDefault="009D0A73">
      <w:pPr>
        <w:pStyle w:val="TOC2"/>
        <w:rPr>
          <w:rFonts w:asciiTheme="minorHAnsi" w:eastAsiaTheme="minorEastAsia" w:hAnsiTheme="minorHAnsi" w:cstheme="minorBidi"/>
          <w:noProof/>
          <w:kern w:val="2"/>
          <w:sz w:val="24"/>
          <w:szCs w:val="24"/>
          <w14:ligatures w14:val="standardContextual"/>
        </w:rPr>
      </w:pPr>
      <w:hyperlink w:anchor="_Toc158281561" w:history="1">
        <w:r w:rsidR="0005565C" w:rsidRPr="005F57D0">
          <w:rPr>
            <w:rStyle w:val="Hyperlink"/>
            <w:noProof/>
          </w:rPr>
          <w:t>6.6</w:t>
        </w:r>
        <w:r w:rsidR="0005565C">
          <w:rPr>
            <w:rFonts w:asciiTheme="minorHAnsi" w:eastAsiaTheme="minorEastAsia" w:hAnsiTheme="minorHAnsi" w:cstheme="minorBidi"/>
            <w:noProof/>
            <w:kern w:val="2"/>
            <w:sz w:val="24"/>
            <w:szCs w:val="24"/>
            <w14:ligatures w14:val="standardContextual"/>
          </w:rPr>
          <w:tab/>
        </w:r>
        <w:r w:rsidR="0005565C" w:rsidRPr="005F57D0">
          <w:rPr>
            <w:rStyle w:val="Hyperlink"/>
            <w:noProof/>
          </w:rPr>
          <w:t>Testing Phase</w:t>
        </w:r>
        <w:r w:rsidR="0005565C">
          <w:rPr>
            <w:noProof/>
            <w:webHidden/>
          </w:rPr>
          <w:tab/>
        </w:r>
        <w:r w:rsidR="0005565C">
          <w:rPr>
            <w:noProof/>
            <w:webHidden/>
          </w:rPr>
          <w:fldChar w:fldCharType="begin"/>
        </w:r>
        <w:r w:rsidR="0005565C">
          <w:rPr>
            <w:noProof/>
            <w:webHidden/>
          </w:rPr>
          <w:instrText xml:space="preserve"> PAGEREF _Toc158281561 \h </w:instrText>
        </w:r>
        <w:r w:rsidR="0005565C">
          <w:rPr>
            <w:noProof/>
            <w:webHidden/>
          </w:rPr>
        </w:r>
        <w:r w:rsidR="0005565C">
          <w:rPr>
            <w:noProof/>
            <w:webHidden/>
          </w:rPr>
          <w:fldChar w:fldCharType="separate"/>
        </w:r>
        <w:r w:rsidR="0005565C">
          <w:rPr>
            <w:noProof/>
            <w:webHidden/>
          </w:rPr>
          <w:t>26</w:t>
        </w:r>
        <w:r w:rsidR="0005565C">
          <w:rPr>
            <w:noProof/>
            <w:webHidden/>
          </w:rPr>
          <w:fldChar w:fldCharType="end"/>
        </w:r>
      </w:hyperlink>
    </w:p>
    <w:p w14:paraId="6691B34F" w14:textId="735BA163" w:rsidR="0005565C" w:rsidRDefault="009D0A73">
      <w:pPr>
        <w:pStyle w:val="TOC2"/>
        <w:rPr>
          <w:rFonts w:asciiTheme="minorHAnsi" w:eastAsiaTheme="minorEastAsia" w:hAnsiTheme="minorHAnsi" w:cstheme="minorBidi"/>
          <w:noProof/>
          <w:kern w:val="2"/>
          <w:sz w:val="24"/>
          <w:szCs w:val="24"/>
          <w14:ligatures w14:val="standardContextual"/>
        </w:rPr>
      </w:pPr>
      <w:hyperlink w:anchor="_Toc158281562" w:history="1">
        <w:r w:rsidR="0005565C" w:rsidRPr="005F57D0">
          <w:rPr>
            <w:rStyle w:val="Hyperlink"/>
            <w:noProof/>
          </w:rPr>
          <w:t>6.7</w:t>
        </w:r>
        <w:r w:rsidR="0005565C">
          <w:rPr>
            <w:rFonts w:asciiTheme="minorHAnsi" w:eastAsiaTheme="minorEastAsia" w:hAnsiTheme="minorHAnsi" w:cstheme="minorBidi"/>
            <w:noProof/>
            <w:kern w:val="2"/>
            <w:sz w:val="24"/>
            <w:szCs w:val="24"/>
            <w14:ligatures w14:val="standardContextual"/>
          </w:rPr>
          <w:tab/>
        </w:r>
        <w:r w:rsidR="0005565C" w:rsidRPr="005F57D0">
          <w:rPr>
            <w:rStyle w:val="Hyperlink"/>
            <w:noProof/>
          </w:rPr>
          <w:t>Training Phase</w:t>
        </w:r>
        <w:r w:rsidR="0005565C">
          <w:rPr>
            <w:noProof/>
            <w:webHidden/>
          </w:rPr>
          <w:tab/>
        </w:r>
        <w:r w:rsidR="0005565C">
          <w:rPr>
            <w:noProof/>
            <w:webHidden/>
          </w:rPr>
          <w:fldChar w:fldCharType="begin"/>
        </w:r>
        <w:r w:rsidR="0005565C">
          <w:rPr>
            <w:noProof/>
            <w:webHidden/>
          </w:rPr>
          <w:instrText xml:space="preserve"> PAGEREF _Toc158281562 \h </w:instrText>
        </w:r>
        <w:r w:rsidR="0005565C">
          <w:rPr>
            <w:noProof/>
            <w:webHidden/>
          </w:rPr>
        </w:r>
        <w:r w:rsidR="0005565C">
          <w:rPr>
            <w:noProof/>
            <w:webHidden/>
          </w:rPr>
          <w:fldChar w:fldCharType="separate"/>
        </w:r>
        <w:r w:rsidR="0005565C">
          <w:rPr>
            <w:noProof/>
            <w:webHidden/>
          </w:rPr>
          <w:t>27</w:t>
        </w:r>
        <w:r w:rsidR="0005565C">
          <w:rPr>
            <w:noProof/>
            <w:webHidden/>
          </w:rPr>
          <w:fldChar w:fldCharType="end"/>
        </w:r>
      </w:hyperlink>
    </w:p>
    <w:p w14:paraId="7E98D9B4" w14:textId="4C9A8CBD" w:rsidR="0005565C" w:rsidRDefault="009D0A73">
      <w:pPr>
        <w:pStyle w:val="TOC2"/>
        <w:rPr>
          <w:rFonts w:asciiTheme="minorHAnsi" w:eastAsiaTheme="minorEastAsia" w:hAnsiTheme="minorHAnsi" w:cstheme="minorBidi"/>
          <w:noProof/>
          <w:kern w:val="2"/>
          <w:sz w:val="24"/>
          <w:szCs w:val="24"/>
          <w14:ligatures w14:val="standardContextual"/>
        </w:rPr>
      </w:pPr>
      <w:hyperlink w:anchor="_Toc158281563" w:history="1">
        <w:r w:rsidR="0005565C" w:rsidRPr="005F57D0">
          <w:rPr>
            <w:rStyle w:val="Hyperlink"/>
            <w:noProof/>
          </w:rPr>
          <w:t>6.8</w:t>
        </w:r>
        <w:r w:rsidR="0005565C">
          <w:rPr>
            <w:rFonts w:asciiTheme="minorHAnsi" w:eastAsiaTheme="minorEastAsia" w:hAnsiTheme="minorHAnsi" w:cstheme="minorBidi"/>
            <w:noProof/>
            <w:kern w:val="2"/>
            <w:sz w:val="24"/>
            <w:szCs w:val="24"/>
            <w14:ligatures w14:val="standardContextual"/>
          </w:rPr>
          <w:tab/>
        </w:r>
        <w:r w:rsidR="0005565C" w:rsidRPr="005F57D0">
          <w:rPr>
            <w:rStyle w:val="Hyperlink"/>
            <w:noProof/>
          </w:rPr>
          <w:t>Golive Phase</w:t>
        </w:r>
        <w:r w:rsidR="0005565C">
          <w:rPr>
            <w:noProof/>
            <w:webHidden/>
          </w:rPr>
          <w:tab/>
        </w:r>
        <w:r w:rsidR="0005565C">
          <w:rPr>
            <w:noProof/>
            <w:webHidden/>
          </w:rPr>
          <w:fldChar w:fldCharType="begin"/>
        </w:r>
        <w:r w:rsidR="0005565C">
          <w:rPr>
            <w:noProof/>
            <w:webHidden/>
          </w:rPr>
          <w:instrText xml:space="preserve"> PAGEREF _Toc158281563 \h </w:instrText>
        </w:r>
        <w:r w:rsidR="0005565C">
          <w:rPr>
            <w:noProof/>
            <w:webHidden/>
          </w:rPr>
        </w:r>
        <w:r w:rsidR="0005565C">
          <w:rPr>
            <w:noProof/>
            <w:webHidden/>
          </w:rPr>
          <w:fldChar w:fldCharType="separate"/>
        </w:r>
        <w:r w:rsidR="0005565C">
          <w:rPr>
            <w:noProof/>
            <w:webHidden/>
          </w:rPr>
          <w:t>28</w:t>
        </w:r>
        <w:r w:rsidR="0005565C">
          <w:rPr>
            <w:noProof/>
            <w:webHidden/>
          </w:rPr>
          <w:fldChar w:fldCharType="end"/>
        </w:r>
      </w:hyperlink>
    </w:p>
    <w:p w14:paraId="48E4BFD5" w14:textId="6731F5ED" w:rsidR="0005565C" w:rsidRDefault="009D0A73">
      <w:pPr>
        <w:pStyle w:val="TOC2"/>
        <w:rPr>
          <w:rFonts w:asciiTheme="minorHAnsi" w:eastAsiaTheme="minorEastAsia" w:hAnsiTheme="minorHAnsi" w:cstheme="minorBidi"/>
          <w:noProof/>
          <w:kern w:val="2"/>
          <w:sz w:val="24"/>
          <w:szCs w:val="24"/>
          <w14:ligatures w14:val="standardContextual"/>
        </w:rPr>
      </w:pPr>
      <w:hyperlink w:anchor="_Toc158281564" w:history="1">
        <w:r w:rsidR="0005565C" w:rsidRPr="005F57D0">
          <w:rPr>
            <w:rStyle w:val="Hyperlink"/>
            <w:noProof/>
          </w:rPr>
          <w:t>6.9</w:t>
        </w:r>
        <w:r w:rsidR="0005565C">
          <w:rPr>
            <w:rFonts w:asciiTheme="minorHAnsi" w:eastAsiaTheme="minorEastAsia" w:hAnsiTheme="minorHAnsi" w:cstheme="minorBidi"/>
            <w:noProof/>
            <w:kern w:val="2"/>
            <w:sz w:val="24"/>
            <w:szCs w:val="24"/>
            <w14:ligatures w14:val="standardContextual"/>
          </w:rPr>
          <w:tab/>
        </w:r>
        <w:r w:rsidR="0005565C" w:rsidRPr="005F57D0">
          <w:rPr>
            <w:rStyle w:val="Hyperlink"/>
            <w:noProof/>
          </w:rPr>
          <w:t>Post Golive Phase</w:t>
        </w:r>
        <w:r w:rsidR="0005565C">
          <w:rPr>
            <w:noProof/>
            <w:webHidden/>
          </w:rPr>
          <w:tab/>
        </w:r>
        <w:r w:rsidR="0005565C">
          <w:rPr>
            <w:noProof/>
            <w:webHidden/>
          </w:rPr>
          <w:fldChar w:fldCharType="begin"/>
        </w:r>
        <w:r w:rsidR="0005565C">
          <w:rPr>
            <w:noProof/>
            <w:webHidden/>
          </w:rPr>
          <w:instrText xml:space="preserve"> PAGEREF _Toc158281564 \h </w:instrText>
        </w:r>
        <w:r w:rsidR="0005565C">
          <w:rPr>
            <w:noProof/>
            <w:webHidden/>
          </w:rPr>
        </w:r>
        <w:r w:rsidR="0005565C">
          <w:rPr>
            <w:noProof/>
            <w:webHidden/>
          </w:rPr>
          <w:fldChar w:fldCharType="separate"/>
        </w:r>
        <w:r w:rsidR="0005565C">
          <w:rPr>
            <w:noProof/>
            <w:webHidden/>
          </w:rPr>
          <w:t>29</w:t>
        </w:r>
        <w:r w:rsidR="0005565C">
          <w:rPr>
            <w:noProof/>
            <w:webHidden/>
          </w:rPr>
          <w:fldChar w:fldCharType="end"/>
        </w:r>
      </w:hyperlink>
    </w:p>
    <w:p w14:paraId="0AA02885" w14:textId="1BE6B119" w:rsidR="0005565C" w:rsidRDefault="009D0A73">
      <w:pPr>
        <w:pStyle w:val="TOC2"/>
        <w:rPr>
          <w:rFonts w:asciiTheme="minorHAnsi" w:eastAsiaTheme="minorEastAsia" w:hAnsiTheme="minorHAnsi" w:cstheme="minorBidi"/>
          <w:noProof/>
          <w:kern w:val="2"/>
          <w:sz w:val="24"/>
          <w:szCs w:val="24"/>
          <w14:ligatures w14:val="standardContextual"/>
        </w:rPr>
      </w:pPr>
      <w:hyperlink w:anchor="_Toc158281565" w:history="1">
        <w:r w:rsidR="0005565C" w:rsidRPr="005F57D0">
          <w:rPr>
            <w:rStyle w:val="Hyperlink"/>
            <w:noProof/>
          </w:rPr>
          <w:t>6.10</w:t>
        </w:r>
        <w:r w:rsidR="0005565C">
          <w:rPr>
            <w:rFonts w:asciiTheme="minorHAnsi" w:eastAsiaTheme="minorEastAsia" w:hAnsiTheme="minorHAnsi" w:cstheme="minorBidi"/>
            <w:noProof/>
            <w:kern w:val="2"/>
            <w:sz w:val="24"/>
            <w:szCs w:val="24"/>
            <w14:ligatures w14:val="standardContextual"/>
          </w:rPr>
          <w:tab/>
        </w:r>
        <w:r w:rsidR="0005565C" w:rsidRPr="005F57D0">
          <w:rPr>
            <w:rStyle w:val="Hyperlink"/>
            <w:noProof/>
          </w:rPr>
          <w:t>Service Levels</w:t>
        </w:r>
        <w:r w:rsidR="0005565C">
          <w:rPr>
            <w:noProof/>
            <w:webHidden/>
          </w:rPr>
          <w:tab/>
        </w:r>
        <w:r w:rsidR="0005565C">
          <w:rPr>
            <w:noProof/>
            <w:webHidden/>
          </w:rPr>
          <w:fldChar w:fldCharType="begin"/>
        </w:r>
        <w:r w:rsidR="0005565C">
          <w:rPr>
            <w:noProof/>
            <w:webHidden/>
          </w:rPr>
          <w:instrText xml:space="preserve"> PAGEREF _Toc158281565 \h </w:instrText>
        </w:r>
        <w:r w:rsidR="0005565C">
          <w:rPr>
            <w:noProof/>
            <w:webHidden/>
          </w:rPr>
        </w:r>
        <w:r w:rsidR="0005565C">
          <w:rPr>
            <w:noProof/>
            <w:webHidden/>
          </w:rPr>
          <w:fldChar w:fldCharType="separate"/>
        </w:r>
        <w:r w:rsidR="0005565C">
          <w:rPr>
            <w:noProof/>
            <w:webHidden/>
          </w:rPr>
          <w:t>30</w:t>
        </w:r>
        <w:r w:rsidR="0005565C">
          <w:rPr>
            <w:noProof/>
            <w:webHidden/>
          </w:rPr>
          <w:fldChar w:fldCharType="end"/>
        </w:r>
      </w:hyperlink>
    </w:p>
    <w:p w14:paraId="3D3F3D80" w14:textId="41CA5771" w:rsidR="0005565C" w:rsidRDefault="009D0A73">
      <w:pPr>
        <w:pStyle w:val="TOC2"/>
        <w:rPr>
          <w:rFonts w:asciiTheme="minorHAnsi" w:eastAsiaTheme="minorEastAsia" w:hAnsiTheme="minorHAnsi" w:cstheme="minorBidi"/>
          <w:noProof/>
          <w:kern w:val="2"/>
          <w:sz w:val="24"/>
          <w:szCs w:val="24"/>
          <w14:ligatures w14:val="standardContextual"/>
        </w:rPr>
      </w:pPr>
      <w:hyperlink w:anchor="_Toc158281566" w:history="1">
        <w:r w:rsidR="0005565C" w:rsidRPr="005F57D0">
          <w:rPr>
            <w:rStyle w:val="Hyperlink"/>
            <w:noProof/>
          </w:rPr>
          <w:t>6.11</w:t>
        </w:r>
        <w:r w:rsidR="0005565C">
          <w:rPr>
            <w:rFonts w:asciiTheme="minorHAnsi" w:eastAsiaTheme="minorEastAsia" w:hAnsiTheme="minorHAnsi" w:cstheme="minorBidi"/>
            <w:noProof/>
            <w:kern w:val="2"/>
            <w:sz w:val="24"/>
            <w:szCs w:val="24"/>
            <w14:ligatures w14:val="standardContextual"/>
          </w:rPr>
          <w:tab/>
        </w:r>
        <w:r w:rsidR="0005565C" w:rsidRPr="005F57D0">
          <w:rPr>
            <w:rStyle w:val="Hyperlink"/>
            <w:noProof/>
          </w:rPr>
          <w:t>Maintenance And Operations</w:t>
        </w:r>
        <w:r w:rsidR="0005565C">
          <w:rPr>
            <w:noProof/>
            <w:webHidden/>
          </w:rPr>
          <w:tab/>
        </w:r>
        <w:r w:rsidR="0005565C">
          <w:rPr>
            <w:noProof/>
            <w:webHidden/>
          </w:rPr>
          <w:fldChar w:fldCharType="begin"/>
        </w:r>
        <w:r w:rsidR="0005565C">
          <w:rPr>
            <w:noProof/>
            <w:webHidden/>
          </w:rPr>
          <w:instrText xml:space="preserve"> PAGEREF _Toc158281566 \h </w:instrText>
        </w:r>
        <w:r w:rsidR="0005565C">
          <w:rPr>
            <w:noProof/>
            <w:webHidden/>
          </w:rPr>
        </w:r>
        <w:r w:rsidR="0005565C">
          <w:rPr>
            <w:noProof/>
            <w:webHidden/>
          </w:rPr>
          <w:fldChar w:fldCharType="separate"/>
        </w:r>
        <w:r w:rsidR="0005565C">
          <w:rPr>
            <w:noProof/>
            <w:webHidden/>
          </w:rPr>
          <w:t>30</w:t>
        </w:r>
        <w:r w:rsidR="0005565C">
          <w:rPr>
            <w:noProof/>
            <w:webHidden/>
          </w:rPr>
          <w:fldChar w:fldCharType="end"/>
        </w:r>
      </w:hyperlink>
    </w:p>
    <w:p w14:paraId="3E272068" w14:textId="30FB62B0" w:rsidR="0005565C" w:rsidRDefault="009D0A73">
      <w:pPr>
        <w:pStyle w:val="TOC2"/>
        <w:rPr>
          <w:rFonts w:asciiTheme="minorHAnsi" w:eastAsiaTheme="minorEastAsia" w:hAnsiTheme="minorHAnsi" w:cstheme="minorBidi"/>
          <w:noProof/>
          <w:kern w:val="2"/>
          <w:sz w:val="24"/>
          <w:szCs w:val="24"/>
          <w14:ligatures w14:val="standardContextual"/>
        </w:rPr>
      </w:pPr>
      <w:hyperlink w:anchor="_Toc158281567" w:history="1">
        <w:r w:rsidR="0005565C" w:rsidRPr="005F57D0">
          <w:rPr>
            <w:rStyle w:val="Hyperlink"/>
            <w:noProof/>
          </w:rPr>
          <w:t>6.12</w:t>
        </w:r>
        <w:r w:rsidR="0005565C">
          <w:rPr>
            <w:rFonts w:asciiTheme="minorHAnsi" w:eastAsiaTheme="minorEastAsia" w:hAnsiTheme="minorHAnsi" w:cstheme="minorBidi"/>
            <w:noProof/>
            <w:kern w:val="2"/>
            <w:sz w:val="24"/>
            <w:szCs w:val="24"/>
            <w14:ligatures w14:val="standardContextual"/>
          </w:rPr>
          <w:tab/>
        </w:r>
        <w:r w:rsidR="0005565C" w:rsidRPr="005F57D0">
          <w:rPr>
            <w:rStyle w:val="Hyperlink"/>
            <w:noProof/>
          </w:rPr>
          <w:t>Transition And Decommission</w:t>
        </w:r>
        <w:r w:rsidR="0005565C">
          <w:rPr>
            <w:noProof/>
            <w:webHidden/>
          </w:rPr>
          <w:tab/>
        </w:r>
        <w:r w:rsidR="0005565C">
          <w:rPr>
            <w:noProof/>
            <w:webHidden/>
          </w:rPr>
          <w:fldChar w:fldCharType="begin"/>
        </w:r>
        <w:r w:rsidR="0005565C">
          <w:rPr>
            <w:noProof/>
            <w:webHidden/>
          </w:rPr>
          <w:instrText xml:space="preserve"> PAGEREF _Toc158281567 \h </w:instrText>
        </w:r>
        <w:r w:rsidR="0005565C">
          <w:rPr>
            <w:noProof/>
            <w:webHidden/>
          </w:rPr>
        </w:r>
        <w:r w:rsidR="0005565C">
          <w:rPr>
            <w:noProof/>
            <w:webHidden/>
          </w:rPr>
          <w:fldChar w:fldCharType="separate"/>
        </w:r>
        <w:r w:rsidR="0005565C">
          <w:rPr>
            <w:noProof/>
            <w:webHidden/>
          </w:rPr>
          <w:t>31</w:t>
        </w:r>
        <w:r w:rsidR="0005565C">
          <w:rPr>
            <w:noProof/>
            <w:webHidden/>
          </w:rPr>
          <w:fldChar w:fldCharType="end"/>
        </w:r>
      </w:hyperlink>
    </w:p>
    <w:p w14:paraId="7E130580" w14:textId="4FB5050A" w:rsidR="0005565C" w:rsidRDefault="009D0A73">
      <w:pPr>
        <w:pStyle w:val="TOC2"/>
        <w:rPr>
          <w:rFonts w:asciiTheme="minorHAnsi" w:eastAsiaTheme="minorEastAsia" w:hAnsiTheme="minorHAnsi" w:cstheme="minorBidi"/>
          <w:noProof/>
          <w:kern w:val="2"/>
          <w:sz w:val="24"/>
          <w:szCs w:val="24"/>
          <w14:ligatures w14:val="standardContextual"/>
        </w:rPr>
      </w:pPr>
      <w:hyperlink w:anchor="_Toc158281568" w:history="1">
        <w:r w:rsidR="0005565C" w:rsidRPr="005F57D0">
          <w:rPr>
            <w:rStyle w:val="Hyperlink"/>
            <w:noProof/>
          </w:rPr>
          <w:t>6.13</w:t>
        </w:r>
        <w:r w:rsidR="0005565C">
          <w:rPr>
            <w:rFonts w:asciiTheme="minorHAnsi" w:eastAsiaTheme="minorEastAsia" w:hAnsiTheme="minorHAnsi" w:cstheme="minorBidi"/>
            <w:noProof/>
            <w:kern w:val="2"/>
            <w:sz w:val="24"/>
            <w:szCs w:val="24"/>
            <w14:ligatures w14:val="standardContextual"/>
          </w:rPr>
          <w:tab/>
        </w:r>
        <w:r w:rsidR="0005565C" w:rsidRPr="005F57D0">
          <w:rPr>
            <w:rStyle w:val="Hyperlink"/>
            <w:noProof/>
          </w:rPr>
          <w:t>Reports</w:t>
        </w:r>
        <w:r w:rsidR="0005565C">
          <w:rPr>
            <w:noProof/>
            <w:webHidden/>
          </w:rPr>
          <w:tab/>
        </w:r>
        <w:r w:rsidR="0005565C">
          <w:rPr>
            <w:noProof/>
            <w:webHidden/>
          </w:rPr>
          <w:fldChar w:fldCharType="begin"/>
        </w:r>
        <w:r w:rsidR="0005565C">
          <w:rPr>
            <w:noProof/>
            <w:webHidden/>
          </w:rPr>
          <w:instrText xml:space="preserve"> PAGEREF _Toc158281568 \h </w:instrText>
        </w:r>
        <w:r w:rsidR="0005565C">
          <w:rPr>
            <w:noProof/>
            <w:webHidden/>
          </w:rPr>
        </w:r>
        <w:r w:rsidR="0005565C">
          <w:rPr>
            <w:noProof/>
            <w:webHidden/>
          </w:rPr>
          <w:fldChar w:fldCharType="separate"/>
        </w:r>
        <w:r w:rsidR="0005565C">
          <w:rPr>
            <w:noProof/>
            <w:webHidden/>
          </w:rPr>
          <w:t>33</w:t>
        </w:r>
        <w:r w:rsidR="0005565C">
          <w:rPr>
            <w:noProof/>
            <w:webHidden/>
          </w:rPr>
          <w:fldChar w:fldCharType="end"/>
        </w:r>
      </w:hyperlink>
    </w:p>
    <w:p w14:paraId="3AC709E5" w14:textId="3409CD6C" w:rsidR="0005565C" w:rsidRDefault="009D0A73">
      <w:pPr>
        <w:pStyle w:val="TOC1"/>
        <w:rPr>
          <w:rFonts w:asciiTheme="minorHAnsi" w:eastAsiaTheme="minorEastAsia" w:hAnsiTheme="minorHAnsi" w:cstheme="minorBidi"/>
          <w:noProof/>
          <w:kern w:val="2"/>
          <w:sz w:val="24"/>
          <w:szCs w:val="24"/>
          <w14:ligatures w14:val="standardContextual"/>
        </w:rPr>
      </w:pPr>
      <w:hyperlink w:anchor="_Toc158281569" w:history="1">
        <w:r w:rsidR="0005565C" w:rsidRPr="005F57D0">
          <w:rPr>
            <w:rStyle w:val="Hyperlink"/>
            <w:noProof/>
          </w:rPr>
          <w:t>7</w:t>
        </w:r>
        <w:r w:rsidR="0005565C">
          <w:rPr>
            <w:rFonts w:asciiTheme="minorHAnsi" w:eastAsiaTheme="minorEastAsia" w:hAnsiTheme="minorHAnsi" w:cstheme="minorBidi"/>
            <w:noProof/>
            <w:kern w:val="2"/>
            <w:sz w:val="24"/>
            <w:szCs w:val="24"/>
            <w14:ligatures w14:val="standardContextual"/>
          </w:rPr>
          <w:tab/>
        </w:r>
        <w:r w:rsidR="0005565C" w:rsidRPr="005F57D0">
          <w:rPr>
            <w:rStyle w:val="Hyperlink"/>
            <w:noProof/>
          </w:rPr>
          <w:t>Security</w:t>
        </w:r>
        <w:r w:rsidR="0005565C">
          <w:rPr>
            <w:noProof/>
            <w:webHidden/>
          </w:rPr>
          <w:tab/>
        </w:r>
        <w:r w:rsidR="0005565C">
          <w:rPr>
            <w:noProof/>
            <w:webHidden/>
          </w:rPr>
          <w:fldChar w:fldCharType="begin"/>
        </w:r>
        <w:r w:rsidR="0005565C">
          <w:rPr>
            <w:noProof/>
            <w:webHidden/>
          </w:rPr>
          <w:instrText xml:space="preserve"> PAGEREF _Toc158281569 \h </w:instrText>
        </w:r>
        <w:r w:rsidR="0005565C">
          <w:rPr>
            <w:noProof/>
            <w:webHidden/>
          </w:rPr>
        </w:r>
        <w:r w:rsidR="0005565C">
          <w:rPr>
            <w:noProof/>
            <w:webHidden/>
          </w:rPr>
          <w:fldChar w:fldCharType="separate"/>
        </w:r>
        <w:r w:rsidR="0005565C">
          <w:rPr>
            <w:noProof/>
            <w:webHidden/>
          </w:rPr>
          <w:t>35</w:t>
        </w:r>
        <w:r w:rsidR="0005565C">
          <w:rPr>
            <w:noProof/>
            <w:webHidden/>
          </w:rPr>
          <w:fldChar w:fldCharType="end"/>
        </w:r>
      </w:hyperlink>
    </w:p>
    <w:p w14:paraId="00D35C8E" w14:textId="7C911C77" w:rsidR="0005565C" w:rsidRDefault="009D0A73">
      <w:pPr>
        <w:pStyle w:val="TOC2"/>
        <w:rPr>
          <w:rFonts w:asciiTheme="minorHAnsi" w:eastAsiaTheme="minorEastAsia" w:hAnsiTheme="minorHAnsi" w:cstheme="minorBidi"/>
          <w:noProof/>
          <w:kern w:val="2"/>
          <w:sz w:val="24"/>
          <w:szCs w:val="24"/>
          <w14:ligatures w14:val="standardContextual"/>
        </w:rPr>
      </w:pPr>
      <w:hyperlink w:anchor="_Toc158281570" w:history="1">
        <w:r w:rsidR="0005565C" w:rsidRPr="005F57D0">
          <w:rPr>
            <w:rStyle w:val="Hyperlink"/>
            <w:noProof/>
          </w:rPr>
          <w:t>7.1</w:t>
        </w:r>
        <w:r w:rsidR="0005565C">
          <w:rPr>
            <w:rFonts w:asciiTheme="minorHAnsi" w:eastAsiaTheme="minorEastAsia" w:hAnsiTheme="minorHAnsi" w:cstheme="minorBidi"/>
            <w:noProof/>
            <w:kern w:val="2"/>
            <w:sz w:val="24"/>
            <w:szCs w:val="24"/>
            <w14:ligatures w14:val="standardContextual"/>
          </w:rPr>
          <w:tab/>
        </w:r>
        <w:r w:rsidR="0005565C" w:rsidRPr="005F57D0">
          <w:rPr>
            <w:rStyle w:val="Hyperlink"/>
            <w:noProof/>
          </w:rPr>
          <w:t>Federal, State and DPBH Security Guidelines</w:t>
        </w:r>
        <w:r w:rsidR="0005565C">
          <w:rPr>
            <w:noProof/>
            <w:webHidden/>
          </w:rPr>
          <w:tab/>
        </w:r>
        <w:r w:rsidR="0005565C">
          <w:rPr>
            <w:noProof/>
            <w:webHidden/>
          </w:rPr>
          <w:fldChar w:fldCharType="begin"/>
        </w:r>
        <w:r w:rsidR="0005565C">
          <w:rPr>
            <w:noProof/>
            <w:webHidden/>
          </w:rPr>
          <w:instrText xml:space="preserve"> PAGEREF _Toc158281570 \h </w:instrText>
        </w:r>
        <w:r w:rsidR="0005565C">
          <w:rPr>
            <w:noProof/>
            <w:webHidden/>
          </w:rPr>
        </w:r>
        <w:r w:rsidR="0005565C">
          <w:rPr>
            <w:noProof/>
            <w:webHidden/>
          </w:rPr>
          <w:fldChar w:fldCharType="separate"/>
        </w:r>
        <w:r w:rsidR="0005565C">
          <w:rPr>
            <w:noProof/>
            <w:webHidden/>
          </w:rPr>
          <w:t>35</w:t>
        </w:r>
        <w:r w:rsidR="0005565C">
          <w:rPr>
            <w:noProof/>
            <w:webHidden/>
          </w:rPr>
          <w:fldChar w:fldCharType="end"/>
        </w:r>
      </w:hyperlink>
    </w:p>
    <w:p w14:paraId="47925634" w14:textId="4F5290DC" w:rsidR="0005565C" w:rsidRDefault="009D0A73">
      <w:pPr>
        <w:pStyle w:val="TOC2"/>
        <w:rPr>
          <w:rFonts w:asciiTheme="minorHAnsi" w:eastAsiaTheme="minorEastAsia" w:hAnsiTheme="minorHAnsi" w:cstheme="minorBidi"/>
          <w:noProof/>
          <w:kern w:val="2"/>
          <w:sz w:val="24"/>
          <w:szCs w:val="24"/>
          <w14:ligatures w14:val="standardContextual"/>
        </w:rPr>
      </w:pPr>
      <w:hyperlink w:anchor="_Toc158281571" w:history="1">
        <w:r w:rsidR="0005565C" w:rsidRPr="005F57D0">
          <w:rPr>
            <w:rStyle w:val="Hyperlink"/>
            <w:noProof/>
          </w:rPr>
          <w:t>7.2</w:t>
        </w:r>
        <w:r w:rsidR="0005565C">
          <w:rPr>
            <w:rFonts w:asciiTheme="minorHAnsi" w:eastAsiaTheme="minorEastAsia" w:hAnsiTheme="minorHAnsi" w:cstheme="minorBidi"/>
            <w:noProof/>
            <w:kern w:val="2"/>
            <w:sz w:val="24"/>
            <w:szCs w:val="24"/>
            <w14:ligatures w14:val="standardContextual"/>
          </w:rPr>
          <w:tab/>
        </w:r>
        <w:r w:rsidR="0005565C" w:rsidRPr="005F57D0">
          <w:rPr>
            <w:rStyle w:val="Hyperlink"/>
            <w:noProof/>
          </w:rPr>
          <w:t>Staffing</w:t>
        </w:r>
        <w:r w:rsidR="0005565C">
          <w:rPr>
            <w:noProof/>
            <w:webHidden/>
          </w:rPr>
          <w:tab/>
        </w:r>
        <w:r w:rsidR="0005565C">
          <w:rPr>
            <w:noProof/>
            <w:webHidden/>
          </w:rPr>
          <w:fldChar w:fldCharType="begin"/>
        </w:r>
        <w:r w:rsidR="0005565C">
          <w:rPr>
            <w:noProof/>
            <w:webHidden/>
          </w:rPr>
          <w:instrText xml:space="preserve"> PAGEREF _Toc158281571 \h </w:instrText>
        </w:r>
        <w:r w:rsidR="0005565C">
          <w:rPr>
            <w:noProof/>
            <w:webHidden/>
          </w:rPr>
        </w:r>
        <w:r w:rsidR="0005565C">
          <w:rPr>
            <w:noProof/>
            <w:webHidden/>
          </w:rPr>
          <w:fldChar w:fldCharType="separate"/>
        </w:r>
        <w:r w:rsidR="0005565C">
          <w:rPr>
            <w:noProof/>
            <w:webHidden/>
          </w:rPr>
          <w:t>35</w:t>
        </w:r>
        <w:r w:rsidR="0005565C">
          <w:rPr>
            <w:noProof/>
            <w:webHidden/>
          </w:rPr>
          <w:fldChar w:fldCharType="end"/>
        </w:r>
      </w:hyperlink>
    </w:p>
    <w:p w14:paraId="5401DF95" w14:textId="61B9D513" w:rsidR="0005565C" w:rsidRDefault="009D0A73">
      <w:pPr>
        <w:pStyle w:val="TOC2"/>
        <w:rPr>
          <w:rFonts w:asciiTheme="minorHAnsi" w:eastAsiaTheme="minorEastAsia" w:hAnsiTheme="minorHAnsi" w:cstheme="minorBidi"/>
          <w:noProof/>
          <w:kern w:val="2"/>
          <w:sz w:val="24"/>
          <w:szCs w:val="24"/>
          <w14:ligatures w14:val="standardContextual"/>
        </w:rPr>
      </w:pPr>
      <w:hyperlink w:anchor="_Toc158281572" w:history="1">
        <w:r w:rsidR="0005565C" w:rsidRPr="005F57D0">
          <w:rPr>
            <w:rStyle w:val="Hyperlink"/>
            <w:noProof/>
          </w:rPr>
          <w:t>7.3</w:t>
        </w:r>
        <w:r w:rsidR="0005565C">
          <w:rPr>
            <w:rFonts w:asciiTheme="minorHAnsi" w:eastAsiaTheme="minorEastAsia" w:hAnsiTheme="minorHAnsi" w:cstheme="minorBidi"/>
            <w:noProof/>
            <w:kern w:val="2"/>
            <w:sz w:val="24"/>
            <w:szCs w:val="24"/>
            <w14:ligatures w14:val="standardContextual"/>
          </w:rPr>
          <w:tab/>
        </w:r>
        <w:r w:rsidR="0005565C" w:rsidRPr="005F57D0">
          <w:rPr>
            <w:rStyle w:val="Hyperlink"/>
            <w:noProof/>
          </w:rPr>
          <w:t>Cloud Provider</w:t>
        </w:r>
        <w:r w:rsidR="0005565C">
          <w:rPr>
            <w:noProof/>
            <w:webHidden/>
          </w:rPr>
          <w:tab/>
        </w:r>
        <w:r w:rsidR="0005565C">
          <w:rPr>
            <w:noProof/>
            <w:webHidden/>
          </w:rPr>
          <w:fldChar w:fldCharType="begin"/>
        </w:r>
        <w:r w:rsidR="0005565C">
          <w:rPr>
            <w:noProof/>
            <w:webHidden/>
          </w:rPr>
          <w:instrText xml:space="preserve"> PAGEREF _Toc158281572 \h </w:instrText>
        </w:r>
        <w:r w:rsidR="0005565C">
          <w:rPr>
            <w:noProof/>
            <w:webHidden/>
          </w:rPr>
        </w:r>
        <w:r w:rsidR="0005565C">
          <w:rPr>
            <w:noProof/>
            <w:webHidden/>
          </w:rPr>
          <w:fldChar w:fldCharType="separate"/>
        </w:r>
        <w:r w:rsidR="0005565C">
          <w:rPr>
            <w:noProof/>
            <w:webHidden/>
          </w:rPr>
          <w:t>36</w:t>
        </w:r>
        <w:r w:rsidR="0005565C">
          <w:rPr>
            <w:noProof/>
            <w:webHidden/>
          </w:rPr>
          <w:fldChar w:fldCharType="end"/>
        </w:r>
      </w:hyperlink>
    </w:p>
    <w:p w14:paraId="66EB4280" w14:textId="33D5AB62" w:rsidR="0005565C" w:rsidRDefault="009D0A73">
      <w:pPr>
        <w:pStyle w:val="TOC2"/>
        <w:rPr>
          <w:rFonts w:asciiTheme="minorHAnsi" w:eastAsiaTheme="minorEastAsia" w:hAnsiTheme="minorHAnsi" w:cstheme="minorBidi"/>
          <w:noProof/>
          <w:kern w:val="2"/>
          <w:sz w:val="24"/>
          <w:szCs w:val="24"/>
          <w14:ligatures w14:val="standardContextual"/>
        </w:rPr>
      </w:pPr>
      <w:hyperlink w:anchor="_Toc158281573" w:history="1">
        <w:r w:rsidR="0005565C" w:rsidRPr="005F57D0">
          <w:rPr>
            <w:rStyle w:val="Hyperlink"/>
            <w:noProof/>
          </w:rPr>
          <w:t>7.4</w:t>
        </w:r>
        <w:r w:rsidR="0005565C">
          <w:rPr>
            <w:rFonts w:asciiTheme="minorHAnsi" w:eastAsiaTheme="minorEastAsia" w:hAnsiTheme="minorHAnsi" w:cstheme="minorBidi"/>
            <w:noProof/>
            <w:kern w:val="2"/>
            <w:sz w:val="24"/>
            <w:szCs w:val="24"/>
            <w14:ligatures w14:val="standardContextual"/>
          </w:rPr>
          <w:tab/>
        </w:r>
        <w:r w:rsidR="0005565C" w:rsidRPr="005F57D0">
          <w:rPr>
            <w:rStyle w:val="Hyperlink"/>
            <w:noProof/>
          </w:rPr>
          <w:t>Infrastructure</w:t>
        </w:r>
        <w:r w:rsidR="0005565C">
          <w:rPr>
            <w:noProof/>
            <w:webHidden/>
          </w:rPr>
          <w:tab/>
        </w:r>
        <w:r w:rsidR="0005565C">
          <w:rPr>
            <w:noProof/>
            <w:webHidden/>
          </w:rPr>
          <w:fldChar w:fldCharType="begin"/>
        </w:r>
        <w:r w:rsidR="0005565C">
          <w:rPr>
            <w:noProof/>
            <w:webHidden/>
          </w:rPr>
          <w:instrText xml:space="preserve"> PAGEREF _Toc158281573 \h </w:instrText>
        </w:r>
        <w:r w:rsidR="0005565C">
          <w:rPr>
            <w:noProof/>
            <w:webHidden/>
          </w:rPr>
        </w:r>
        <w:r w:rsidR="0005565C">
          <w:rPr>
            <w:noProof/>
            <w:webHidden/>
          </w:rPr>
          <w:fldChar w:fldCharType="separate"/>
        </w:r>
        <w:r w:rsidR="0005565C">
          <w:rPr>
            <w:noProof/>
            <w:webHidden/>
          </w:rPr>
          <w:t>36</w:t>
        </w:r>
        <w:r w:rsidR="0005565C">
          <w:rPr>
            <w:noProof/>
            <w:webHidden/>
          </w:rPr>
          <w:fldChar w:fldCharType="end"/>
        </w:r>
      </w:hyperlink>
    </w:p>
    <w:p w14:paraId="6A630D80" w14:textId="2CABB71D" w:rsidR="0005565C" w:rsidRDefault="009D0A73">
      <w:pPr>
        <w:pStyle w:val="TOC2"/>
        <w:rPr>
          <w:rFonts w:asciiTheme="minorHAnsi" w:eastAsiaTheme="minorEastAsia" w:hAnsiTheme="minorHAnsi" w:cstheme="minorBidi"/>
          <w:noProof/>
          <w:kern w:val="2"/>
          <w:sz w:val="24"/>
          <w:szCs w:val="24"/>
          <w14:ligatures w14:val="standardContextual"/>
        </w:rPr>
      </w:pPr>
      <w:hyperlink w:anchor="_Toc158281574" w:history="1">
        <w:r w:rsidR="0005565C" w:rsidRPr="005F57D0">
          <w:rPr>
            <w:rStyle w:val="Hyperlink"/>
            <w:noProof/>
          </w:rPr>
          <w:t>7.5</w:t>
        </w:r>
        <w:r w:rsidR="0005565C">
          <w:rPr>
            <w:rFonts w:asciiTheme="minorHAnsi" w:eastAsiaTheme="minorEastAsia" w:hAnsiTheme="minorHAnsi" w:cstheme="minorBidi"/>
            <w:noProof/>
            <w:kern w:val="2"/>
            <w:sz w:val="24"/>
            <w:szCs w:val="24"/>
            <w14:ligatures w14:val="standardContextual"/>
          </w:rPr>
          <w:tab/>
        </w:r>
        <w:r w:rsidR="0005565C" w:rsidRPr="005F57D0">
          <w:rPr>
            <w:rStyle w:val="Hyperlink"/>
            <w:noProof/>
          </w:rPr>
          <w:t>Authentication</w:t>
        </w:r>
        <w:r w:rsidR="0005565C">
          <w:rPr>
            <w:noProof/>
            <w:webHidden/>
          </w:rPr>
          <w:tab/>
        </w:r>
        <w:r w:rsidR="0005565C">
          <w:rPr>
            <w:noProof/>
            <w:webHidden/>
          </w:rPr>
          <w:fldChar w:fldCharType="begin"/>
        </w:r>
        <w:r w:rsidR="0005565C">
          <w:rPr>
            <w:noProof/>
            <w:webHidden/>
          </w:rPr>
          <w:instrText xml:space="preserve"> PAGEREF _Toc158281574 \h </w:instrText>
        </w:r>
        <w:r w:rsidR="0005565C">
          <w:rPr>
            <w:noProof/>
            <w:webHidden/>
          </w:rPr>
        </w:r>
        <w:r w:rsidR="0005565C">
          <w:rPr>
            <w:noProof/>
            <w:webHidden/>
          </w:rPr>
          <w:fldChar w:fldCharType="separate"/>
        </w:r>
        <w:r w:rsidR="0005565C">
          <w:rPr>
            <w:noProof/>
            <w:webHidden/>
          </w:rPr>
          <w:t>37</w:t>
        </w:r>
        <w:r w:rsidR="0005565C">
          <w:rPr>
            <w:noProof/>
            <w:webHidden/>
          </w:rPr>
          <w:fldChar w:fldCharType="end"/>
        </w:r>
      </w:hyperlink>
    </w:p>
    <w:p w14:paraId="7509E201" w14:textId="4B34DEC5" w:rsidR="0005565C" w:rsidRDefault="009D0A73">
      <w:pPr>
        <w:pStyle w:val="TOC2"/>
        <w:rPr>
          <w:rFonts w:asciiTheme="minorHAnsi" w:eastAsiaTheme="minorEastAsia" w:hAnsiTheme="minorHAnsi" w:cstheme="minorBidi"/>
          <w:noProof/>
          <w:kern w:val="2"/>
          <w:sz w:val="24"/>
          <w:szCs w:val="24"/>
          <w14:ligatures w14:val="standardContextual"/>
        </w:rPr>
      </w:pPr>
      <w:hyperlink w:anchor="_Toc158281575" w:history="1">
        <w:r w:rsidR="0005565C" w:rsidRPr="005F57D0">
          <w:rPr>
            <w:rStyle w:val="Hyperlink"/>
            <w:noProof/>
          </w:rPr>
          <w:t>7.6</w:t>
        </w:r>
        <w:r w:rsidR="0005565C">
          <w:rPr>
            <w:rFonts w:asciiTheme="minorHAnsi" w:eastAsiaTheme="minorEastAsia" w:hAnsiTheme="minorHAnsi" w:cstheme="minorBidi"/>
            <w:noProof/>
            <w:kern w:val="2"/>
            <w:sz w:val="24"/>
            <w:szCs w:val="24"/>
            <w14:ligatures w14:val="standardContextual"/>
          </w:rPr>
          <w:tab/>
        </w:r>
        <w:r w:rsidR="0005565C" w:rsidRPr="005F57D0">
          <w:rPr>
            <w:rStyle w:val="Hyperlink"/>
            <w:noProof/>
          </w:rPr>
          <w:t>User Access</w:t>
        </w:r>
        <w:r w:rsidR="0005565C">
          <w:rPr>
            <w:noProof/>
            <w:webHidden/>
          </w:rPr>
          <w:tab/>
        </w:r>
        <w:r w:rsidR="0005565C">
          <w:rPr>
            <w:noProof/>
            <w:webHidden/>
          </w:rPr>
          <w:fldChar w:fldCharType="begin"/>
        </w:r>
        <w:r w:rsidR="0005565C">
          <w:rPr>
            <w:noProof/>
            <w:webHidden/>
          </w:rPr>
          <w:instrText xml:space="preserve"> PAGEREF _Toc158281575 \h </w:instrText>
        </w:r>
        <w:r w:rsidR="0005565C">
          <w:rPr>
            <w:noProof/>
            <w:webHidden/>
          </w:rPr>
        </w:r>
        <w:r w:rsidR="0005565C">
          <w:rPr>
            <w:noProof/>
            <w:webHidden/>
          </w:rPr>
          <w:fldChar w:fldCharType="separate"/>
        </w:r>
        <w:r w:rsidR="0005565C">
          <w:rPr>
            <w:noProof/>
            <w:webHidden/>
          </w:rPr>
          <w:t>38</w:t>
        </w:r>
        <w:r w:rsidR="0005565C">
          <w:rPr>
            <w:noProof/>
            <w:webHidden/>
          </w:rPr>
          <w:fldChar w:fldCharType="end"/>
        </w:r>
      </w:hyperlink>
    </w:p>
    <w:p w14:paraId="17303FE5" w14:textId="43206624" w:rsidR="0005565C" w:rsidRDefault="009D0A73">
      <w:pPr>
        <w:pStyle w:val="TOC2"/>
        <w:rPr>
          <w:rFonts w:asciiTheme="minorHAnsi" w:eastAsiaTheme="minorEastAsia" w:hAnsiTheme="minorHAnsi" w:cstheme="minorBidi"/>
          <w:noProof/>
          <w:kern w:val="2"/>
          <w:sz w:val="24"/>
          <w:szCs w:val="24"/>
          <w14:ligatures w14:val="standardContextual"/>
        </w:rPr>
      </w:pPr>
      <w:hyperlink w:anchor="_Toc158281576" w:history="1">
        <w:r w:rsidR="0005565C" w:rsidRPr="005F57D0">
          <w:rPr>
            <w:rStyle w:val="Hyperlink"/>
            <w:noProof/>
          </w:rPr>
          <w:t>7.7</w:t>
        </w:r>
        <w:r w:rsidR="0005565C">
          <w:rPr>
            <w:rFonts w:asciiTheme="minorHAnsi" w:eastAsiaTheme="minorEastAsia" w:hAnsiTheme="minorHAnsi" w:cstheme="minorBidi"/>
            <w:noProof/>
            <w:kern w:val="2"/>
            <w:sz w:val="24"/>
            <w:szCs w:val="24"/>
            <w14:ligatures w14:val="standardContextual"/>
          </w:rPr>
          <w:tab/>
        </w:r>
        <w:r w:rsidR="0005565C" w:rsidRPr="005F57D0">
          <w:rPr>
            <w:rStyle w:val="Hyperlink"/>
            <w:noProof/>
          </w:rPr>
          <w:t>Auditing</w:t>
        </w:r>
        <w:r w:rsidR="0005565C">
          <w:rPr>
            <w:noProof/>
            <w:webHidden/>
          </w:rPr>
          <w:tab/>
        </w:r>
        <w:r w:rsidR="0005565C">
          <w:rPr>
            <w:noProof/>
            <w:webHidden/>
          </w:rPr>
          <w:fldChar w:fldCharType="begin"/>
        </w:r>
        <w:r w:rsidR="0005565C">
          <w:rPr>
            <w:noProof/>
            <w:webHidden/>
          </w:rPr>
          <w:instrText xml:space="preserve"> PAGEREF _Toc158281576 \h </w:instrText>
        </w:r>
        <w:r w:rsidR="0005565C">
          <w:rPr>
            <w:noProof/>
            <w:webHidden/>
          </w:rPr>
        </w:r>
        <w:r w:rsidR="0005565C">
          <w:rPr>
            <w:noProof/>
            <w:webHidden/>
          </w:rPr>
          <w:fldChar w:fldCharType="separate"/>
        </w:r>
        <w:r w:rsidR="0005565C">
          <w:rPr>
            <w:noProof/>
            <w:webHidden/>
          </w:rPr>
          <w:t>38</w:t>
        </w:r>
        <w:r w:rsidR="0005565C">
          <w:rPr>
            <w:noProof/>
            <w:webHidden/>
          </w:rPr>
          <w:fldChar w:fldCharType="end"/>
        </w:r>
      </w:hyperlink>
    </w:p>
    <w:p w14:paraId="310FEDAA" w14:textId="49427063" w:rsidR="0005565C" w:rsidRDefault="009D0A73">
      <w:pPr>
        <w:pStyle w:val="TOC2"/>
        <w:rPr>
          <w:rFonts w:asciiTheme="minorHAnsi" w:eastAsiaTheme="minorEastAsia" w:hAnsiTheme="minorHAnsi" w:cstheme="minorBidi"/>
          <w:noProof/>
          <w:kern w:val="2"/>
          <w:sz w:val="24"/>
          <w:szCs w:val="24"/>
          <w14:ligatures w14:val="standardContextual"/>
        </w:rPr>
      </w:pPr>
      <w:hyperlink w:anchor="_Toc158281577" w:history="1">
        <w:r w:rsidR="0005565C" w:rsidRPr="005F57D0">
          <w:rPr>
            <w:rStyle w:val="Hyperlink"/>
            <w:noProof/>
          </w:rPr>
          <w:t>7.8</w:t>
        </w:r>
        <w:r w:rsidR="0005565C">
          <w:rPr>
            <w:rFonts w:asciiTheme="minorHAnsi" w:eastAsiaTheme="minorEastAsia" w:hAnsiTheme="minorHAnsi" w:cstheme="minorBidi"/>
            <w:noProof/>
            <w:kern w:val="2"/>
            <w:sz w:val="24"/>
            <w:szCs w:val="24"/>
            <w14:ligatures w14:val="standardContextual"/>
          </w:rPr>
          <w:tab/>
        </w:r>
        <w:r w:rsidR="0005565C" w:rsidRPr="005F57D0">
          <w:rPr>
            <w:rStyle w:val="Hyperlink"/>
            <w:noProof/>
          </w:rPr>
          <w:t>Data</w:t>
        </w:r>
        <w:r w:rsidR="0005565C">
          <w:rPr>
            <w:noProof/>
            <w:webHidden/>
          </w:rPr>
          <w:tab/>
        </w:r>
        <w:r w:rsidR="0005565C">
          <w:rPr>
            <w:noProof/>
            <w:webHidden/>
          </w:rPr>
          <w:fldChar w:fldCharType="begin"/>
        </w:r>
        <w:r w:rsidR="0005565C">
          <w:rPr>
            <w:noProof/>
            <w:webHidden/>
          </w:rPr>
          <w:instrText xml:space="preserve"> PAGEREF _Toc158281577 \h </w:instrText>
        </w:r>
        <w:r w:rsidR="0005565C">
          <w:rPr>
            <w:noProof/>
            <w:webHidden/>
          </w:rPr>
        </w:r>
        <w:r w:rsidR="0005565C">
          <w:rPr>
            <w:noProof/>
            <w:webHidden/>
          </w:rPr>
          <w:fldChar w:fldCharType="separate"/>
        </w:r>
        <w:r w:rsidR="0005565C">
          <w:rPr>
            <w:noProof/>
            <w:webHidden/>
          </w:rPr>
          <w:t>39</w:t>
        </w:r>
        <w:r w:rsidR="0005565C">
          <w:rPr>
            <w:noProof/>
            <w:webHidden/>
          </w:rPr>
          <w:fldChar w:fldCharType="end"/>
        </w:r>
      </w:hyperlink>
    </w:p>
    <w:p w14:paraId="4B1D5272" w14:textId="2138BE91" w:rsidR="0005565C" w:rsidRDefault="009D0A73">
      <w:pPr>
        <w:pStyle w:val="TOC2"/>
        <w:rPr>
          <w:rFonts w:asciiTheme="minorHAnsi" w:eastAsiaTheme="minorEastAsia" w:hAnsiTheme="minorHAnsi" w:cstheme="minorBidi"/>
          <w:noProof/>
          <w:kern w:val="2"/>
          <w:sz w:val="24"/>
          <w:szCs w:val="24"/>
          <w14:ligatures w14:val="standardContextual"/>
        </w:rPr>
      </w:pPr>
      <w:hyperlink w:anchor="_Toc158281578" w:history="1">
        <w:r w:rsidR="0005565C" w:rsidRPr="005F57D0">
          <w:rPr>
            <w:rStyle w:val="Hyperlink"/>
            <w:noProof/>
          </w:rPr>
          <w:t>7.9</w:t>
        </w:r>
        <w:r w:rsidR="0005565C">
          <w:rPr>
            <w:rFonts w:asciiTheme="minorHAnsi" w:eastAsiaTheme="minorEastAsia" w:hAnsiTheme="minorHAnsi" w:cstheme="minorBidi"/>
            <w:noProof/>
            <w:kern w:val="2"/>
            <w:sz w:val="24"/>
            <w:szCs w:val="24"/>
            <w14:ligatures w14:val="standardContextual"/>
          </w:rPr>
          <w:tab/>
        </w:r>
        <w:r w:rsidR="0005565C" w:rsidRPr="005F57D0">
          <w:rPr>
            <w:rStyle w:val="Hyperlink"/>
            <w:noProof/>
          </w:rPr>
          <w:t>Environments</w:t>
        </w:r>
        <w:r w:rsidR="0005565C">
          <w:rPr>
            <w:noProof/>
            <w:webHidden/>
          </w:rPr>
          <w:tab/>
        </w:r>
        <w:r w:rsidR="0005565C">
          <w:rPr>
            <w:noProof/>
            <w:webHidden/>
          </w:rPr>
          <w:fldChar w:fldCharType="begin"/>
        </w:r>
        <w:r w:rsidR="0005565C">
          <w:rPr>
            <w:noProof/>
            <w:webHidden/>
          </w:rPr>
          <w:instrText xml:space="preserve"> PAGEREF _Toc158281578 \h </w:instrText>
        </w:r>
        <w:r w:rsidR="0005565C">
          <w:rPr>
            <w:noProof/>
            <w:webHidden/>
          </w:rPr>
        </w:r>
        <w:r w:rsidR="0005565C">
          <w:rPr>
            <w:noProof/>
            <w:webHidden/>
          </w:rPr>
          <w:fldChar w:fldCharType="separate"/>
        </w:r>
        <w:r w:rsidR="0005565C">
          <w:rPr>
            <w:noProof/>
            <w:webHidden/>
          </w:rPr>
          <w:t>39</w:t>
        </w:r>
        <w:r w:rsidR="0005565C">
          <w:rPr>
            <w:noProof/>
            <w:webHidden/>
          </w:rPr>
          <w:fldChar w:fldCharType="end"/>
        </w:r>
      </w:hyperlink>
    </w:p>
    <w:p w14:paraId="3EF0C864" w14:textId="13AF6C38" w:rsidR="0005565C" w:rsidRDefault="009D0A73">
      <w:pPr>
        <w:pStyle w:val="TOC2"/>
        <w:rPr>
          <w:rFonts w:asciiTheme="minorHAnsi" w:eastAsiaTheme="minorEastAsia" w:hAnsiTheme="minorHAnsi" w:cstheme="minorBidi"/>
          <w:noProof/>
          <w:kern w:val="2"/>
          <w:sz w:val="24"/>
          <w:szCs w:val="24"/>
          <w14:ligatures w14:val="standardContextual"/>
        </w:rPr>
      </w:pPr>
      <w:hyperlink w:anchor="_Toc158281579" w:history="1">
        <w:r w:rsidR="0005565C" w:rsidRPr="005F57D0">
          <w:rPr>
            <w:rStyle w:val="Hyperlink"/>
            <w:noProof/>
          </w:rPr>
          <w:t>7.10</w:t>
        </w:r>
        <w:r w:rsidR="0005565C">
          <w:rPr>
            <w:rFonts w:asciiTheme="minorHAnsi" w:eastAsiaTheme="minorEastAsia" w:hAnsiTheme="minorHAnsi" w:cstheme="minorBidi"/>
            <w:noProof/>
            <w:kern w:val="2"/>
            <w:sz w:val="24"/>
            <w:szCs w:val="24"/>
            <w14:ligatures w14:val="standardContextual"/>
          </w:rPr>
          <w:tab/>
        </w:r>
        <w:r w:rsidR="0005565C" w:rsidRPr="005F57D0">
          <w:rPr>
            <w:rStyle w:val="Hyperlink"/>
            <w:noProof/>
          </w:rPr>
          <w:t>Production Readiness</w:t>
        </w:r>
        <w:r w:rsidR="0005565C">
          <w:rPr>
            <w:noProof/>
            <w:webHidden/>
          </w:rPr>
          <w:tab/>
        </w:r>
        <w:r w:rsidR="0005565C">
          <w:rPr>
            <w:noProof/>
            <w:webHidden/>
          </w:rPr>
          <w:fldChar w:fldCharType="begin"/>
        </w:r>
        <w:r w:rsidR="0005565C">
          <w:rPr>
            <w:noProof/>
            <w:webHidden/>
          </w:rPr>
          <w:instrText xml:space="preserve"> PAGEREF _Toc158281579 \h </w:instrText>
        </w:r>
        <w:r w:rsidR="0005565C">
          <w:rPr>
            <w:noProof/>
            <w:webHidden/>
          </w:rPr>
        </w:r>
        <w:r w:rsidR="0005565C">
          <w:rPr>
            <w:noProof/>
            <w:webHidden/>
          </w:rPr>
          <w:fldChar w:fldCharType="separate"/>
        </w:r>
        <w:r w:rsidR="0005565C">
          <w:rPr>
            <w:noProof/>
            <w:webHidden/>
          </w:rPr>
          <w:t>40</w:t>
        </w:r>
        <w:r w:rsidR="0005565C">
          <w:rPr>
            <w:noProof/>
            <w:webHidden/>
          </w:rPr>
          <w:fldChar w:fldCharType="end"/>
        </w:r>
      </w:hyperlink>
    </w:p>
    <w:p w14:paraId="36446A2A" w14:textId="2F19B251" w:rsidR="0005565C" w:rsidRDefault="009D0A73">
      <w:pPr>
        <w:pStyle w:val="TOC2"/>
        <w:rPr>
          <w:rFonts w:asciiTheme="minorHAnsi" w:eastAsiaTheme="minorEastAsia" w:hAnsiTheme="minorHAnsi" w:cstheme="minorBidi"/>
          <w:noProof/>
          <w:kern w:val="2"/>
          <w:sz w:val="24"/>
          <w:szCs w:val="24"/>
          <w14:ligatures w14:val="standardContextual"/>
        </w:rPr>
      </w:pPr>
      <w:hyperlink w:anchor="_Toc158281580" w:history="1">
        <w:r w:rsidR="0005565C" w:rsidRPr="005F57D0">
          <w:rPr>
            <w:rStyle w:val="Hyperlink"/>
            <w:noProof/>
          </w:rPr>
          <w:t>7.11</w:t>
        </w:r>
        <w:r w:rsidR="0005565C">
          <w:rPr>
            <w:rFonts w:asciiTheme="minorHAnsi" w:eastAsiaTheme="minorEastAsia" w:hAnsiTheme="minorHAnsi" w:cstheme="minorBidi"/>
            <w:noProof/>
            <w:kern w:val="2"/>
            <w:sz w:val="24"/>
            <w:szCs w:val="24"/>
            <w14:ligatures w14:val="standardContextual"/>
          </w:rPr>
          <w:tab/>
        </w:r>
        <w:r w:rsidR="0005565C" w:rsidRPr="005F57D0">
          <w:rPr>
            <w:rStyle w:val="Hyperlink"/>
            <w:noProof/>
          </w:rPr>
          <w:t>Business Continuity</w:t>
        </w:r>
        <w:r w:rsidR="0005565C">
          <w:rPr>
            <w:noProof/>
            <w:webHidden/>
          </w:rPr>
          <w:tab/>
        </w:r>
        <w:r w:rsidR="0005565C">
          <w:rPr>
            <w:noProof/>
            <w:webHidden/>
          </w:rPr>
          <w:fldChar w:fldCharType="begin"/>
        </w:r>
        <w:r w:rsidR="0005565C">
          <w:rPr>
            <w:noProof/>
            <w:webHidden/>
          </w:rPr>
          <w:instrText xml:space="preserve"> PAGEREF _Toc158281580 \h </w:instrText>
        </w:r>
        <w:r w:rsidR="0005565C">
          <w:rPr>
            <w:noProof/>
            <w:webHidden/>
          </w:rPr>
        </w:r>
        <w:r w:rsidR="0005565C">
          <w:rPr>
            <w:noProof/>
            <w:webHidden/>
          </w:rPr>
          <w:fldChar w:fldCharType="separate"/>
        </w:r>
        <w:r w:rsidR="0005565C">
          <w:rPr>
            <w:noProof/>
            <w:webHidden/>
          </w:rPr>
          <w:t>41</w:t>
        </w:r>
        <w:r w:rsidR="0005565C">
          <w:rPr>
            <w:noProof/>
            <w:webHidden/>
          </w:rPr>
          <w:fldChar w:fldCharType="end"/>
        </w:r>
      </w:hyperlink>
    </w:p>
    <w:p w14:paraId="79A98BD2" w14:textId="15D319F3" w:rsidR="0005565C" w:rsidRDefault="009D0A73">
      <w:pPr>
        <w:pStyle w:val="TOC2"/>
        <w:rPr>
          <w:rFonts w:asciiTheme="minorHAnsi" w:eastAsiaTheme="minorEastAsia" w:hAnsiTheme="minorHAnsi" w:cstheme="minorBidi"/>
          <w:noProof/>
          <w:kern w:val="2"/>
          <w:sz w:val="24"/>
          <w:szCs w:val="24"/>
          <w14:ligatures w14:val="standardContextual"/>
        </w:rPr>
      </w:pPr>
      <w:hyperlink w:anchor="_Toc158281581" w:history="1">
        <w:r w:rsidR="0005565C" w:rsidRPr="005F57D0">
          <w:rPr>
            <w:rStyle w:val="Hyperlink"/>
            <w:noProof/>
          </w:rPr>
          <w:t>7.12</w:t>
        </w:r>
        <w:r w:rsidR="0005565C">
          <w:rPr>
            <w:rFonts w:asciiTheme="minorHAnsi" w:eastAsiaTheme="minorEastAsia" w:hAnsiTheme="minorHAnsi" w:cstheme="minorBidi"/>
            <w:noProof/>
            <w:kern w:val="2"/>
            <w:sz w:val="24"/>
            <w:szCs w:val="24"/>
            <w14:ligatures w14:val="standardContextual"/>
          </w:rPr>
          <w:tab/>
        </w:r>
        <w:r w:rsidR="0005565C" w:rsidRPr="005F57D0">
          <w:rPr>
            <w:rStyle w:val="Hyperlink"/>
            <w:noProof/>
          </w:rPr>
          <w:t>Cyber and Annual Security</w:t>
        </w:r>
        <w:r w:rsidR="0005565C">
          <w:rPr>
            <w:noProof/>
            <w:webHidden/>
          </w:rPr>
          <w:tab/>
        </w:r>
        <w:r w:rsidR="0005565C">
          <w:rPr>
            <w:noProof/>
            <w:webHidden/>
          </w:rPr>
          <w:fldChar w:fldCharType="begin"/>
        </w:r>
        <w:r w:rsidR="0005565C">
          <w:rPr>
            <w:noProof/>
            <w:webHidden/>
          </w:rPr>
          <w:instrText xml:space="preserve"> PAGEREF _Toc158281581 \h </w:instrText>
        </w:r>
        <w:r w:rsidR="0005565C">
          <w:rPr>
            <w:noProof/>
            <w:webHidden/>
          </w:rPr>
        </w:r>
        <w:r w:rsidR="0005565C">
          <w:rPr>
            <w:noProof/>
            <w:webHidden/>
          </w:rPr>
          <w:fldChar w:fldCharType="separate"/>
        </w:r>
        <w:r w:rsidR="0005565C">
          <w:rPr>
            <w:noProof/>
            <w:webHidden/>
          </w:rPr>
          <w:t>42</w:t>
        </w:r>
        <w:r w:rsidR="0005565C">
          <w:rPr>
            <w:noProof/>
            <w:webHidden/>
          </w:rPr>
          <w:fldChar w:fldCharType="end"/>
        </w:r>
      </w:hyperlink>
    </w:p>
    <w:p w14:paraId="7865EAD3" w14:textId="5B806DCF" w:rsidR="0005565C" w:rsidRDefault="009D0A73">
      <w:pPr>
        <w:pStyle w:val="TOC1"/>
        <w:rPr>
          <w:rFonts w:asciiTheme="minorHAnsi" w:eastAsiaTheme="minorEastAsia" w:hAnsiTheme="minorHAnsi" w:cstheme="minorBidi"/>
          <w:noProof/>
          <w:kern w:val="2"/>
          <w:sz w:val="24"/>
          <w:szCs w:val="24"/>
          <w14:ligatures w14:val="standardContextual"/>
        </w:rPr>
      </w:pPr>
      <w:hyperlink w:anchor="_Toc158281582" w:history="1">
        <w:r w:rsidR="0005565C" w:rsidRPr="005F57D0">
          <w:rPr>
            <w:rStyle w:val="Hyperlink"/>
            <w:noProof/>
          </w:rPr>
          <w:t>8</w:t>
        </w:r>
        <w:r w:rsidR="0005565C">
          <w:rPr>
            <w:rFonts w:asciiTheme="minorHAnsi" w:eastAsiaTheme="minorEastAsia" w:hAnsiTheme="minorHAnsi" w:cstheme="minorBidi"/>
            <w:noProof/>
            <w:kern w:val="2"/>
            <w:sz w:val="24"/>
            <w:szCs w:val="24"/>
            <w14:ligatures w14:val="standardContextual"/>
          </w:rPr>
          <w:tab/>
        </w:r>
        <w:r w:rsidR="0005565C" w:rsidRPr="005F57D0">
          <w:rPr>
            <w:rStyle w:val="Hyperlink"/>
            <w:noProof/>
          </w:rPr>
          <w:t>IMPLEMENTATION AND TIMELINES</w:t>
        </w:r>
        <w:r w:rsidR="0005565C">
          <w:rPr>
            <w:noProof/>
            <w:webHidden/>
          </w:rPr>
          <w:tab/>
        </w:r>
        <w:r w:rsidR="0005565C">
          <w:rPr>
            <w:noProof/>
            <w:webHidden/>
          </w:rPr>
          <w:fldChar w:fldCharType="begin"/>
        </w:r>
        <w:r w:rsidR="0005565C">
          <w:rPr>
            <w:noProof/>
            <w:webHidden/>
          </w:rPr>
          <w:instrText xml:space="preserve"> PAGEREF _Toc158281582 \h </w:instrText>
        </w:r>
        <w:r w:rsidR="0005565C">
          <w:rPr>
            <w:noProof/>
            <w:webHidden/>
          </w:rPr>
        </w:r>
        <w:r w:rsidR="0005565C">
          <w:rPr>
            <w:noProof/>
            <w:webHidden/>
          </w:rPr>
          <w:fldChar w:fldCharType="separate"/>
        </w:r>
        <w:r w:rsidR="0005565C">
          <w:rPr>
            <w:noProof/>
            <w:webHidden/>
          </w:rPr>
          <w:t>43</w:t>
        </w:r>
        <w:r w:rsidR="0005565C">
          <w:rPr>
            <w:noProof/>
            <w:webHidden/>
          </w:rPr>
          <w:fldChar w:fldCharType="end"/>
        </w:r>
      </w:hyperlink>
    </w:p>
    <w:p w14:paraId="78EEA473" w14:textId="10C8096D" w:rsidR="0005565C" w:rsidRDefault="009D0A73">
      <w:pPr>
        <w:pStyle w:val="TOC1"/>
        <w:rPr>
          <w:rFonts w:asciiTheme="minorHAnsi" w:eastAsiaTheme="minorEastAsia" w:hAnsiTheme="minorHAnsi" w:cstheme="minorBidi"/>
          <w:noProof/>
          <w:kern w:val="2"/>
          <w:sz w:val="24"/>
          <w:szCs w:val="24"/>
          <w14:ligatures w14:val="standardContextual"/>
        </w:rPr>
      </w:pPr>
      <w:hyperlink w:anchor="_Toc158281583" w:history="1">
        <w:r w:rsidR="0005565C" w:rsidRPr="005F57D0">
          <w:rPr>
            <w:rStyle w:val="Hyperlink"/>
            <w:noProof/>
          </w:rPr>
          <w:t>9</w:t>
        </w:r>
        <w:r w:rsidR="0005565C">
          <w:rPr>
            <w:rFonts w:asciiTheme="minorHAnsi" w:eastAsiaTheme="minorEastAsia" w:hAnsiTheme="minorHAnsi" w:cstheme="minorBidi"/>
            <w:noProof/>
            <w:kern w:val="2"/>
            <w:sz w:val="24"/>
            <w:szCs w:val="24"/>
            <w14:ligatures w14:val="standardContextual"/>
          </w:rPr>
          <w:tab/>
        </w:r>
        <w:r w:rsidR="0005565C" w:rsidRPr="005F57D0">
          <w:rPr>
            <w:rStyle w:val="Hyperlink"/>
            <w:noProof/>
          </w:rPr>
          <w:t>REFERENCE LIBRARY</w:t>
        </w:r>
        <w:r w:rsidR="0005565C">
          <w:rPr>
            <w:noProof/>
            <w:webHidden/>
          </w:rPr>
          <w:tab/>
        </w:r>
        <w:r w:rsidR="0005565C">
          <w:rPr>
            <w:noProof/>
            <w:webHidden/>
          </w:rPr>
          <w:fldChar w:fldCharType="begin"/>
        </w:r>
        <w:r w:rsidR="0005565C">
          <w:rPr>
            <w:noProof/>
            <w:webHidden/>
          </w:rPr>
          <w:instrText xml:space="preserve"> PAGEREF _Toc158281583 \h </w:instrText>
        </w:r>
        <w:r w:rsidR="0005565C">
          <w:rPr>
            <w:noProof/>
            <w:webHidden/>
          </w:rPr>
        </w:r>
        <w:r w:rsidR="0005565C">
          <w:rPr>
            <w:noProof/>
            <w:webHidden/>
          </w:rPr>
          <w:fldChar w:fldCharType="separate"/>
        </w:r>
        <w:r w:rsidR="0005565C">
          <w:rPr>
            <w:noProof/>
            <w:webHidden/>
          </w:rPr>
          <w:t>45</w:t>
        </w:r>
        <w:r w:rsidR="0005565C">
          <w:rPr>
            <w:noProof/>
            <w:webHidden/>
          </w:rPr>
          <w:fldChar w:fldCharType="end"/>
        </w:r>
      </w:hyperlink>
    </w:p>
    <w:p w14:paraId="7627BD18" w14:textId="01FFE315" w:rsidR="0005565C" w:rsidRDefault="009D0A73">
      <w:pPr>
        <w:pStyle w:val="TOC1"/>
        <w:rPr>
          <w:rFonts w:asciiTheme="minorHAnsi" w:eastAsiaTheme="minorEastAsia" w:hAnsiTheme="minorHAnsi" w:cstheme="minorBidi"/>
          <w:noProof/>
          <w:kern w:val="2"/>
          <w:sz w:val="24"/>
          <w:szCs w:val="24"/>
          <w14:ligatures w14:val="standardContextual"/>
        </w:rPr>
      </w:pPr>
      <w:hyperlink w:anchor="_Toc158281584" w:history="1">
        <w:r w:rsidR="0005565C" w:rsidRPr="005F57D0">
          <w:rPr>
            <w:rStyle w:val="Hyperlink"/>
            <w:noProof/>
          </w:rPr>
          <w:t>10</w:t>
        </w:r>
        <w:r w:rsidR="0005565C">
          <w:rPr>
            <w:rFonts w:asciiTheme="minorHAnsi" w:eastAsiaTheme="minorEastAsia" w:hAnsiTheme="minorHAnsi" w:cstheme="minorBidi"/>
            <w:noProof/>
            <w:kern w:val="2"/>
            <w:sz w:val="24"/>
            <w:szCs w:val="24"/>
            <w14:ligatures w14:val="standardContextual"/>
          </w:rPr>
          <w:tab/>
        </w:r>
        <w:r w:rsidR="0005565C" w:rsidRPr="005F57D0">
          <w:rPr>
            <w:rStyle w:val="Hyperlink"/>
            <w:noProof/>
          </w:rPr>
          <w:t>ACRONYMS</w:t>
        </w:r>
        <w:r w:rsidR="0005565C">
          <w:rPr>
            <w:noProof/>
            <w:webHidden/>
          </w:rPr>
          <w:tab/>
        </w:r>
        <w:r w:rsidR="0005565C">
          <w:rPr>
            <w:noProof/>
            <w:webHidden/>
          </w:rPr>
          <w:fldChar w:fldCharType="begin"/>
        </w:r>
        <w:r w:rsidR="0005565C">
          <w:rPr>
            <w:noProof/>
            <w:webHidden/>
          </w:rPr>
          <w:instrText xml:space="preserve"> PAGEREF _Toc158281584 \h </w:instrText>
        </w:r>
        <w:r w:rsidR="0005565C">
          <w:rPr>
            <w:noProof/>
            <w:webHidden/>
          </w:rPr>
        </w:r>
        <w:r w:rsidR="0005565C">
          <w:rPr>
            <w:noProof/>
            <w:webHidden/>
          </w:rPr>
          <w:fldChar w:fldCharType="separate"/>
        </w:r>
        <w:r w:rsidR="0005565C">
          <w:rPr>
            <w:noProof/>
            <w:webHidden/>
          </w:rPr>
          <w:t>45</w:t>
        </w:r>
        <w:r w:rsidR="0005565C">
          <w:rPr>
            <w:noProof/>
            <w:webHidden/>
          </w:rPr>
          <w:fldChar w:fldCharType="end"/>
        </w:r>
      </w:hyperlink>
    </w:p>
    <w:p w14:paraId="5D9E3E09" w14:textId="6D8E4285" w:rsidR="00F7067B" w:rsidRDefault="00C70D2C" w:rsidP="00F7067B">
      <w:r>
        <w:fldChar w:fldCharType="end"/>
      </w:r>
    </w:p>
    <w:p w14:paraId="6469D70D" w14:textId="77777777" w:rsidR="00BF356B" w:rsidRDefault="00BF356B" w:rsidP="00B82C9F">
      <w:pPr>
        <w:pStyle w:val="Title"/>
      </w:pPr>
    </w:p>
    <w:p w14:paraId="07A4B9B6" w14:textId="77777777" w:rsidR="00BF356B" w:rsidRDefault="00BF356B" w:rsidP="00B82C9F">
      <w:pPr>
        <w:pStyle w:val="Title"/>
      </w:pPr>
    </w:p>
    <w:p w14:paraId="214BFECB" w14:textId="4B6BF50C" w:rsidR="00F7067B" w:rsidRDefault="00F7067B" w:rsidP="00B82C9F">
      <w:pPr>
        <w:pStyle w:val="Title"/>
      </w:pPr>
      <w:r>
        <w:t>Table of Tables</w:t>
      </w:r>
    </w:p>
    <w:p w14:paraId="639619F4" w14:textId="1E86AF54" w:rsidR="00EF07E1" w:rsidRDefault="007C3B90">
      <w:pPr>
        <w:pStyle w:val="TableofFigures"/>
        <w:tabs>
          <w:tab w:val="right" w:leader="do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\h \z \c "Table" </w:instrText>
      </w:r>
      <w:r>
        <w:fldChar w:fldCharType="separate"/>
      </w:r>
      <w:hyperlink w:anchor="_Toc158291785" w:history="1">
        <w:r w:rsidR="00EF07E1" w:rsidRPr="00144A68">
          <w:rPr>
            <w:rStyle w:val="Hyperlink"/>
            <w:noProof/>
          </w:rPr>
          <w:t>Table 1 - Calls Routed to Nevada, as reported by Vibrant.</w:t>
        </w:r>
        <w:r w:rsidR="00EF07E1">
          <w:rPr>
            <w:noProof/>
            <w:webHidden/>
          </w:rPr>
          <w:tab/>
        </w:r>
        <w:r w:rsidR="00EF07E1">
          <w:rPr>
            <w:noProof/>
            <w:webHidden/>
          </w:rPr>
          <w:fldChar w:fldCharType="begin"/>
        </w:r>
        <w:r w:rsidR="00EF07E1">
          <w:rPr>
            <w:noProof/>
            <w:webHidden/>
          </w:rPr>
          <w:instrText xml:space="preserve"> PAGEREF _Toc158291785 \h </w:instrText>
        </w:r>
        <w:r w:rsidR="00EF07E1">
          <w:rPr>
            <w:noProof/>
            <w:webHidden/>
          </w:rPr>
        </w:r>
        <w:r w:rsidR="00EF07E1">
          <w:rPr>
            <w:noProof/>
            <w:webHidden/>
          </w:rPr>
          <w:fldChar w:fldCharType="separate"/>
        </w:r>
        <w:r w:rsidR="00EF07E1">
          <w:rPr>
            <w:noProof/>
            <w:webHidden/>
          </w:rPr>
          <w:t>6</w:t>
        </w:r>
        <w:r w:rsidR="00EF07E1">
          <w:rPr>
            <w:noProof/>
            <w:webHidden/>
          </w:rPr>
          <w:fldChar w:fldCharType="end"/>
        </w:r>
      </w:hyperlink>
    </w:p>
    <w:p w14:paraId="106E858D" w14:textId="679835B9" w:rsidR="00EF07E1" w:rsidRDefault="009D0A73">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158291786" w:history="1">
        <w:r w:rsidR="00EF07E1" w:rsidRPr="00144A68">
          <w:rPr>
            <w:rStyle w:val="Hyperlink"/>
            <w:noProof/>
          </w:rPr>
          <w:t>Table 2 - Texts: State Demand, as reported by Vibrant.</w:t>
        </w:r>
        <w:r w:rsidR="00EF07E1">
          <w:rPr>
            <w:noProof/>
            <w:webHidden/>
          </w:rPr>
          <w:tab/>
        </w:r>
        <w:r w:rsidR="00EF07E1">
          <w:rPr>
            <w:noProof/>
            <w:webHidden/>
          </w:rPr>
          <w:fldChar w:fldCharType="begin"/>
        </w:r>
        <w:r w:rsidR="00EF07E1">
          <w:rPr>
            <w:noProof/>
            <w:webHidden/>
          </w:rPr>
          <w:instrText xml:space="preserve"> PAGEREF _Toc158291786 \h </w:instrText>
        </w:r>
        <w:r w:rsidR="00EF07E1">
          <w:rPr>
            <w:noProof/>
            <w:webHidden/>
          </w:rPr>
        </w:r>
        <w:r w:rsidR="00EF07E1">
          <w:rPr>
            <w:noProof/>
            <w:webHidden/>
          </w:rPr>
          <w:fldChar w:fldCharType="separate"/>
        </w:r>
        <w:r w:rsidR="00EF07E1">
          <w:rPr>
            <w:noProof/>
            <w:webHidden/>
          </w:rPr>
          <w:t>6</w:t>
        </w:r>
        <w:r w:rsidR="00EF07E1">
          <w:rPr>
            <w:noProof/>
            <w:webHidden/>
          </w:rPr>
          <w:fldChar w:fldCharType="end"/>
        </w:r>
      </w:hyperlink>
    </w:p>
    <w:p w14:paraId="7B0638E0" w14:textId="75E5AE5E" w:rsidR="00EF07E1" w:rsidRDefault="009D0A73">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158291787" w:history="1">
        <w:r w:rsidR="00EF07E1" w:rsidRPr="00144A68">
          <w:rPr>
            <w:rStyle w:val="Hyperlink"/>
            <w:noProof/>
          </w:rPr>
          <w:t>Table 3 - Chats: State Demand, as reported by Vibrant.</w:t>
        </w:r>
        <w:r w:rsidR="00EF07E1">
          <w:rPr>
            <w:noProof/>
            <w:webHidden/>
          </w:rPr>
          <w:tab/>
        </w:r>
        <w:r w:rsidR="00EF07E1">
          <w:rPr>
            <w:noProof/>
            <w:webHidden/>
          </w:rPr>
          <w:fldChar w:fldCharType="begin"/>
        </w:r>
        <w:r w:rsidR="00EF07E1">
          <w:rPr>
            <w:noProof/>
            <w:webHidden/>
          </w:rPr>
          <w:instrText xml:space="preserve"> PAGEREF _Toc158291787 \h </w:instrText>
        </w:r>
        <w:r w:rsidR="00EF07E1">
          <w:rPr>
            <w:noProof/>
            <w:webHidden/>
          </w:rPr>
        </w:r>
        <w:r w:rsidR="00EF07E1">
          <w:rPr>
            <w:noProof/>
            <w:webHidden/>
          </w:rPr>
          <w:fldChar w:fldCharType="separate"/>
        </w:r>
        <w:r w:rsidR="00EF07E1">
          <w:rPr>
            <w:noProof/>
            <w:webHidden/>
          </w:rPr>
          <w:t>6</w:t>
        </w:r>
        <w:r w:rsidR="00EF07E1">
          <w:rPr>
            <w:noProof/>
            <w:webHidden/>
          </w:rPr>
          <w:fldChar w:fldCharType="end"/>
        </w:r>
      </w:hyperlink>
    </w:p>
    <w:p w14:paraId="38C0F498" w14:textId="32A264CC" w:rsidR="00EF07E1" w:rsidRDefault="009D0A73">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158291788" w:history="1">
        <w:r w:rsidR="00EF07E1" w:rsidRPr="00144A68">
          <w:rPr>
            <w:rStyle w:val="Hyperlink"/>
            <w:noProof/>
          </w:rPr>
          <w:t>Table 4 Pre-Planning Phase Deliverables</w:t>
        </w:r>
        <w:r w:rsidR="00EF07E1">
          <w:rPr>
            <w:noProof/>
            <w:webHidden/>
          </w:rPr>
          <w:tab/>
        </w:r>
        <w:r w:rsidR="00EF07E1">
          <w:rPr>
            <w:noProof/>
            <w:webHidden/>
          </w:rPr>
          <w:fldChar w:fldCharType="begin"/>
        </w:r>
        <w:r w:rsidR="00EF07E1">
          <w:rPr>
            <w:noProof/>
            <w:webHidden/>
          </w:rPr>
          <w:instrText xml:space="preserve"> PAGEREF _Toc158291788 \h </w:instrText>
        </w:r>
        <w:r w:rsidR="00EF07E1">
          <w:rPr>
            <w:noProof/>
            <w:webHidden/>
          </w:rPr>
        </w:r>
        <w:r w:rsidR="00EF07E1">
          <w:rPr>
            <w:noProof/>
            <w:webHidden/>
          </w:rPr>
          <w:fldChar w:fldCharType="separate"/>
        </w:r>
        <w:r w:rsidR="00EF07E1">
          <w:rPr>
            <w:noProof/>
            <w:webHidden/>
          </w:rPr>
          <w:t>15</w:t>
        </w:r>
        <w:r w:rsidR="00EF07E1">
          <w:rPr>
            <w:noProof/>
            <w:webHidden/>
          </w:rPr>
          <w:fldChar w:fldCharType="end"/>
        </w:r>
      </w:hyperlink>
    </w:p>
    <w:p w14:paraId="5D743193" w14:textId="741A30B7" w:rsidR="00EF07E1" w:rsidRDefault="009D0A73">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158291789" w:history="1">
        <w:r w:rsidR="00EF07E1" w:rsidRPr="00144A68">
          <w:rPr>
            <w:rStyle w:val="Hyperlink"/>
            <w:noProof/>
          </w:rPr>
          <w:t>Table 5 Planning Phase Deliverables</w:t>
        </w:r>
        <w:r w:rsidR="00EF07E1">
          <w:rPr>
            <w:noProof/>
            <w:webHidden/>
          </w:rPr>
          <w:tab/>
        </w:r>
        <w:r w:rsidR="00EF07E1">
          <w:rPr>
            <w:noProof/>
            <w:webHidden/>
          </w:rPr>
          <w:fldChar w:fldCharType="begin"/>
        </w:r>
        <w:r w:rsidR="00EF07E1">
          <w:rPr>
            <w:noProof/>
            <w:webHidden/>
          </w:rPr>
          <w:instrText xml:space="preserve"> PAGEREF _Toc158291789 \h </w:instrText>
        </w:r>
        <w:r w:rsidR="00EF07E1">
          <w:rPr>
            <w:noProof/>
            <w:webHidden/>
          </w:rPr>
        </w:r>
        <w:r w:rsidR="00EF07E1">
          <w:rPr>
            <w:noProof/>
            <w:webHidden/>
          </w:rPr>
          <w:fldChar w:fldCharType="separate"/>
        </w:r>
        <w:r w:rsidR="00EF07E1">
          <w:rPr>
            <w:noProof/>
            <w:webHidden/>
          </w:rPr>
          <w:t>19</w:t>
        </w:r>
        <w:r w:rsidR="00EF07E1">
          <w:rPr>
            <w:noProof/>
            <w:webHidden/>
          </w:rPr>
          <w:fldChar w:fldCharType="end"/>
        </w:r>
      </w:hyperlink>
    </w:p>
    <w:p w14:paraId="4D9EC3BF" w14:textId="7FA8E389" w:rsidR="00EF07E1" w:rsidRDefault="009D0A73">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158291790" w:history="1">
        <w:r w:rsidR="00EF07E1" w:rsidRPr="00144A68">
          <w:rPr>
            <w:rStyle w:val="Hyperlink"/>
            <w:noProof/>
          </w:rPr>
          <w:t>Table 6 Discovery Phase Deliverables</w:t>
        </w:r>
        <w:r w:rsidR="00EF07E1">
          <w:rPr>
            <w:noProof/>
            <w:webHidden/>
          </w:rPr>
          <w:tab/>
        </w:r>
        <w:r w:rsidR="00EF07E1">
          <w:rPr>
            <w:noProof/>
            <w:webHidden/>
          </w:rPr>
          <w:fldChar w:fldCharType="begin"/>
        </w:r>
        <w:r w:rsidR="00EF07E1">
          <w:rPr>
            <w:noProof/>
            <w:webHidden/>
          </w:rPr>
          <w:instrText xml:space="preserve"> PAGEREF _Toc158291790 \h </w:instrText>
        </w:r>
        <w:r w:rsidR="00EF07E1">
          <w:rPr>
            <w:noProof/>
            <w:webHidden/>
          </w:rPr>
        </w:r>
        <w:r w:rsidR="00EF07E1">
          <w:rPr>
            <w:noProof/>
            <w:webHidden/>
          </w:rPr>
          <w:fldChar w:fldCharType="separate"/>
        </w:r>
        <w:r w:rsidR="00EF07E1">
          <w:rPr>
            <w:noProof/>
            <w:webHidden/>
          </w:rPr>
          <w:t>20</w:t>
        </w:r>
        <w:r w:rsidR="00EF07E1">
          <w:rPr>
            <w:noProof/>
            <w:webHidden/>
          </w:rPr>
          <w:fldChar w:fldCharType="end"/>
        </w:r>
      </w:hyperlink>
    </w:p>
    <w:p w14:paraId="5EC84D14" w14:textId="0588758A" w:rsidR="00EF07E1" w:rsidRDefault="009D0A73">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158291791" w:history="1">
        <w:r w:rsidR="00EF07E1" w:rsidRPr="00144A68">
          <w:rPr>
            <w:rStyle w:val="Hyperlink"/>
            <w:noProof/>
          </w:rPr>
          <w:t>Table 7 Project Kick off Deliverables</w:t>
        </w:r>
        <w:r w:rsidR="00EF07E1">
          <w:rPr>
            <w:noProof/>
            <w:webHidden/>
          </w:rPr>
          <w:tab/>
        </w:r>
        <w:r w:rsidR="00EF07E1">
          <w:rPr>
            <w:noProof/>
            <w:webHidden/>
          </w:rPr>
          <w:fldChar w:fldCharType="begin"/>
        </w:r>
        <w:r w:rsidR="00EF07E1">
          <w:rPr>
            <w:noProof/>
            <w:webHidden/>
          </w:rPr>
          <w:instrText xml:space="preserve"> PAGEREF _Toc158291791 \h </w:instrText>
        </w:r>
        <w:r w:rsidR="00EF07E1">
          <w:rPr>
            <w:noProof/>
            <w:webHidden/>
          </w:rPr>
        </w:r>
        <w:r w:rsidR="00EF07E1">
          <w:rPr>
            <w:noProof/>
            <w:webHidden/>
          </w:rPr>
          <w:fldChar w:fldCharType="separate"/>
        </w:r>
        <w:r w:rsidR="00EF07E1">
          <w:rPr>
            <w:noProof/>
            <w:webHidden/>
          </w:rPr>
          <w:t>21</w:t>
        </w:r>
        <w:r w:rsidR="00EF07E1">
          <w:rPr>
            <w:noProof/>
            <w:webHidden/>
          </w:rPr>
          <w:fldChar w:fldCharType="end"/>
        </w:r>
      </w:hyperlink>
    </w:p>
    <w:p w14:paraId="4541D82D" w14:textId="35C50BBD" w:rsidR="00EF07E1" w:rsidRDefault="009D0A73">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158291792" w:history="1">
        <w:r w:rsidR="00EF07E1" w:rsidRPr="00144A68">
          <w:rPr>
            <w:rStyle w:val="Hyperlink"/>
            <w:noProof/>
          </w:rPr>
          <w:t>Table 8 Design, Build, and Configure Phase Deliverables</w:t>
        </w:r>
        <w:r w:rsidR="00EF07E1">
          <w:rPr>
            <w:noProof/>
            <w:webHidden/>
          </w:rPr>
          <w:tab/>
        </w:r>
        <w:r w:rsidR="00EF07E1">
          <w:rPr>
            <w:noProof/>
            <w:webHidden/>
          </w:rPr>
          <w:fldChar w:fldCharType="begin"/>
        </w:r>
        <w:r w:rsidR="00EF07E1">
          <w:rPr>
            <w:noProof/>
            <w:webHidden/>
          </w:rPr>
          <w:instrText xml:space="preserve"> PAGEREF _Toc158291792 \h </w:instrText>
        </w:r>
        <w:r w:rsidR="00EF07E1">
          <w:rPr>
            <w:noProof/>
            <w:webHidden/>
          </w:rPr>
        </w:r>
        <w:r w:rsidR="00EF07E1">
          <w:rPr>
            <w:noProof/>
            <w:webHidden/>
          </w:rPr>
          <w:fldChar w:fldCharType="separate"/>
        </w:r>
        <w:r w:rsidR="00EF07E1">
          <w:rPr>
            <w:noProof/>
            <w:webHidden/>
          </w:rPr>
          <w:t>26</w:t>
        </w:r>
        <w:r w:rsidR="00EF07E1">
          <w:rPr>
            <w:noProof/>
            <w:webHidden/>
          </w:rPr>
          <w:fldChar w:fldCharType="end"/>
        </w:r>
      </w:hyperlink>
    </w:p>
    <w:p w14:paraId="0A0EFD02" w14:textId="08844F32" w:rsidR="00EF07E1" w:rsidRDefault="009D0A73">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158291793" w:history="1">
        <w:r w:rsidR="00EF07E1" w:rsidRPr="00144A68">
          <w:rPr>
            <w:rStyle w:val="Hyperlink"/>
            <w:noProof/>
          </w:rPr>
          <w:t>Table 9 Testing Phase Deliverables</w:t>
        </w:r>
        <w:r w:rsidR="00EF07E1">
          <w:rPr>
            <w:noProof/>
            <w:webHidden/>
          </w:rPr>
          <w:tab/>
        </w:r>
        <w:r w:rsidR="00EF07E1">
          <w:rPr>
            <w:noProof/>
            <w:webHidden/>
          </w:rPr>
          <w:fldChar w:fldCharType="begin"/>
        </w:r>
        <w:r w:rsidR="00EF07E1">
          <w:rPr>
            <w:noProof/>
            <w:webHidden/>
          </w:rPr>
          <w:instrText xml:space="preserve"> PAGEREF _Toc158291793 \h </w:instrText>
        </w:r>
        <w:r w:rsidR="00EF07E1">
          <w:rPr>
            <w:noProof/>
            <w:webHidden/>
          </w:rPr>
        </w:r>
        <w:r w:rsidR="00EF07E1">
          <w:rPr>
            <w:noProof/>
            <w:webHidden/>
          </w:rPr>
          <w:fldChar w:fldCharType="separate"/>
        </w:r>
        <w:r w:rsidR="00EF07E1">
          <w:rPr>
            <w:noProof/>
            <w:webHidden/>
          </w:rPr>
          <w:t>27</w:t>
        </w:r>
        <w:r w:rsidR="00EF07E1">
          <w:rPr>
            <w:noProof/>
            <w:webHidden/>
          </w:rPr>
          <w:fldChar w:fldCharType="end"/>
        </w:r>
      </w:hyperlink>
    </w:p>
    <w:p w14:paraId="7C0CF437" w14:textId="3835BA86" w:rsidR="00EF07E1" w:rsidRDefault="009D0A73">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158291794" w:history="1">
        <w:r w:rsidR="00EF07E1" w:rsidRPr="00144A68">
          <w:rPr>
            <w:rStyle w:val="Hyperlink"/>
            <w:noProof/>
          </w:rPr>
          <w:t>Table 10 Training Phase Deliverables</w:t>
        </w:r>
        <w:r w:rsidR="00EF07E1">
          <w:rPr>
            <w:noProof/>
            <w:webHidden/>
          </w:rPr>
          <w:tab/>
        </w:r>
        <w:r w:rsidR="00EF07E1">
          <w:rPr>
            <w:noProof/>
            <w:webHidden/>
          </w:rPr>
          <w:fldChar w:fldCharType="begin"/>
        </w:r>
        <w:r w:rsidR="00EF07E1">
          <w:rPr>
            <w:noProof/>
            <w:webHidden/>
          </w:rPr>
          <w:instrText xml:space="preserve"> PAGEREF _Toc158291794 \h </w:instrText>
        </w:r>
        <w:r w:rsidR="00EF07E1">
          <w:rPr>
            <w:noProof/>
            <w:webHidden/>
          </w:rPr>
        </w:r>
        <w:r w:rsidR="00EF07E1">
          <w:rPr>
            <w:noProof/>
            <w:webHidden/>
          </w:rPr>
          <w:fldChar w:fldCharType="separate"/>
        </w:r>
        <w:r w:rsidR="00EF07E1">
          <w:rPr>
            <w:noProof/>
            <w:webHidden/>
          </w:rPr>
          <w:t>27</w:t>
        </w:r>
        <w:r w:rsidR="00EF07E1">
          <w:rPr>
            <w:noProof/>
            <w:webHidden/>
          </w:rPr>
          <w:fldChar w:fldCharType="end"/>
        </w:r>
      </w:hyperlink>
    </w:p>
    <w:p w14:paraId="1801CE8E" w14:textId="2826E1A2" w:rsidR="00EF07E1" w:rsidRDefault="009D0A73">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158291795" w:history="1">
        <w:r w:rsidR="00EF07E1" w:rsidRPr="00144A68">
          <w:rPr>
            <w:rStyle w:val="Hyperlink"/>
            <w:noProof/>
          </w:rPr>
          <w:t>Table 11 GoLive Phase Deliverables</w:t>
        </w:r>
        <w:r w:rsidR="00EF07E1">
          <w:rPr>
            <w:noProof/>
            <w:webHidden/>
          </w:rPr>
          <w:tab/>
        </w:r>
        <w:r w:rsidR="00EF07E1">
          <w:rPr>
            <w:noProof/>
            <w:webHidden/>
          </w:rPr>
          <w:fldChar w:fldCharType="begin"/>
        </w:r>
        <w:r w:rsidR="00EF07E1">
          <w:rPr>
            <w:noProof/>
            <w:webHidden/>
          </w:rPr>
          <w:instrText xml:space="preserve"> PAGEREF _Toc158291795 \h </w:instrText>
        </w:r>
        <w:r w:rsidR="00EF07E1">
          <w:rPr>
            <w:noProof/>
            <w:webHidden/>
          </w:rPr>
        </w:r>
        <w:r w:rsidR="00EF07E1">
          <w:rPr>
            <w:noProof/>
            <w:webHidden/>
          </w:rPr>
          <w:fldChar w:fldCharType="separate"/>
        </w:r>
        <w:r w:rsidR="00EF07E1">
          <w:rPr>
            <w:noProof/>
            <w:webHidden/>
          </w:rPr>
          <w:t>29</w:t>
        </w:r>
        <w:r w:rsidR="00EF07E1">
          <w:rPr>
            <w:noProof/>
            <w:webHidden/>
          </w:rPr>
          <w:fldChar w:fldCharType="end"/>
        </w:r>
      </w:hyperlink>
    </w:p>
    <w:p w14:paraId="185DD8B5" w14:textId="48F4F86F" w:rsidR="00EF07E1" w:rsidRDefault="009D0A73">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158291796" w:history="1">
        <w:r w:rsidR="00EF07E1" w:rsidRPr="00144A68">
          <w:rPr>
            <w:rStyle w:val="Hyperlink"/>
            <w:noProof/>
          </w:rPr>
          <w:t>Table 12 Post Implementation Phase Deliverables</w:t>
        </w:r>
        <w:r w:rsidR="00EF07E1">
          <w:rPr>
            <w:noProof/>
            <w:webHidden/>
          </w:rPr>
          <w:tab/>
        </w:r>
        <w:r w:rsidR="00EF07E1">
          <w:rPr>
            <w:noProof/>
            <w:webHidden/>
          </w:rPr>
          <w:fldChar w:fldCharType="begin"/>
        </w:r>
        <w:r w:rsidR="00EF07E1">
          <w:rPr>
            <w:noProof/>
            <w:webHidden/>
          </w:rPr>
          <w:instrText xml:space="preserve"> PAGEREF _Toc158291796 \h </w:instrText>
        </w:r>
        <w:r w:rsidR="00EF07E1">
          <w:rPr>
            <w:noProof/>
            <w:webHidden/>
          </w:rPr>
        </w:r>
        <w:r w:rsidR="00EF07E1">
          <w:rPr>
            <w:noProof/>
            <w:webHidden/>
          </w:rPr>
          <w:fldChar w:fldCharType="separate"/>
        </w:r>
        <w:r w:rsidR="00EF07E1">
          <w:rPr>
            <w:noProof/>
            <w:webHidden/>
          </w:rPr>
          <w:t>29</w:t>
        </w:r>
        <w:r w:rsidR="00EF07E1">
          <w:rPr>
            <w:noProof/>
            <w:webHidden/>
          </w:rPr>
          <w:fldChar w:fldCharType="end"/>
        </w:r>
      </w:hyperlink>
    </w:p>
    <w:p w14:paraId="634F574B" w14:textId="3FBEBFD9" w:rsidR="00EF07E1" w:rsidRDefault="009D0A73">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158291797" w:history="1">
        <w:r w:rsidR="00EF07E1" w:rsidRPr="00144A68">
          <w:rPr>
            <w:rStyle w:val="Hyperlink"/>
            <w:noProof/>
          </w:rPr>
          <w:t>Table 13 Service Level Deliverables</w:t>
        </w:r>
        <w:r w:rsidR="00EF07E1">
          <w:rPr>
            <w:noProof/>
            <w:webHidden/>
          </w:rPr>
          <w:tab/>
        </w:r>
        <w:r w:rsidR="00EF07E1">
          <w:rPr>
            <w:noProof/>
            <w:webHidden/>
          </w:rPr>
          <w:fldChar w:fldCharType="begin"/>
        </w:r>
        <w:r w:rsidR="00EF07E1">
          <w:rPr>
            <w:noProof/>
            <w:webHidden/>
          </w:rPr>
          <w:instrText xml:space="preserve"> PAGEREF _Toc158291797 \h </w:instrText>
        </w:r>
        <w:r w:rsidR="00EF07E1">
          <w:rPr>
            <w:noProof/>
            <w:webHidden/>
          </w:rPr>
        </w:r>
        <w:r w:rsidR="00EF07E1">
          <w:rPr>
            <w:noProof/>
            <w:webHidden/>
          </w:rPr>
          <w:fldChar w:fldCharType="separate"/>
        </w:r>
        <w:r w:rsidR="00EF07E1">
          <w:rPr>
            <w:noProof/>
            <w:webHidden/>
          </w:rPr>
          <w:t>30</w:t>
        </w:r>
        <w:r w:rsidR="00EF07E1">
          <w:rPr>
            <w:noProof/>
            <w:webHidden/>
          </w:rPr>
          <w:fldChar w:fldCharType="end"/>
        </w:r>
      </w:hyperlink>
    </w:p>
    <w:p w14:paraId="75D4B348" w14:textId="136A0B87" w:rsidR="00EF07E1" w:rsidRDefault="009D0A73">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158291798" w:history="1">
        <w:r w:rsidR="00EF07E1" w:rsidRPr="00144A68">
          <w:rPr>
            <w:rStyle w:val="Hyperlink"/>
            <w:noProof/>
          </w:rPr>
          <w:t>Table 14 Maintenance and Operations Deliverables</w:t>
        </w:r>
        <w:r w:rsidR="00EF07E1">
          <w:rPr>
            <w:noProof/>
            <w:webHidden/>
          </w:rPr>
          <w:tab/>
        </w:r>
        <w:r w:rsidR="00EF07E1">
          <w:rPr>
            <w:noProof/>
            <w:webHidden/>
          </w:rPr>
          <w:fldChar w:fldCharType="begin"/>
        </w:r>
        <w:r w:rsidR="00EF07E1">
          <w:rPr>
            <w:noProof/>
            <w:webHidden/>
          </w:rPr>
          <w:instrText xml:space="preserve"> PAGEREF _Toc158291798 \h </w:instrText>
        </w:r>
        <w:r w:rsidR="00EF07E1">
          <w:rPr>
            <w:noProof/>
            <w:webHidden/>
          </w:rPr>
        </w:r>
        <w:r w:rsidR="00EF07E1">
          <w:rPr>
            <w:noProof/>
            <w:webHidden/>
          </w:rPr>
          <w:fldChar w:fldCharType="separate"/>
        </w:r>
        <w:r w:rsidR="00EF07E1">
          <w:rPr>
            <w:noProof/>
            <w:webHidden/>
          </w:rPr>
          <w:t>31</w:t>
        </w:r>
        <w:r w:rsidR="00EF07E1">
          <w:rPr>
            <w:noProof/>
            <w:webHidden/>
          </w:rPr>
          <w:fldChar w:fldCharType="end"/>
        </w:r>
      </w:hyperlink>
    </w:p>
    <w:p w14:paraId="7BEEC597" w14:textId="17EAE89C" w:rsidR="00EF07E1" w:rsidRDefault="009D0A73">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158291799" w:history="1">
        <w:r w:rsidR="00EF07E1" w:rsidRPr="00144A68">
          <w:rPr>
            <w:rStyle w:val="Hyperlink"/>
            <w:noProof/>
          </w:rPr>
          <w:t>Table 15 Transition and Decommission Deliverables</w:t>
        </w:r>
        <w:r w:rsidR="00EF07E1">
          <w:rPr>
            <w:noProof/>
            <w:webHidden/>
          </w:rPr>
          <w:tab/>
        </w:r>
        <w:r w:rsidR="00EF07E1">
          <w:rPr>
            <w:noProof/>
            <w:webHidden/>
          </w:rPr>
          <w:fldChar w:fldCharType="begin"/>
        </w:r>
        <w:r w:rsidR="00EF07E1">
          <w:rPr>
            <w:noProof/>
            <w:webHidden/>
          </w:rPr>
          <w:instrText xml:space="preserve"> PAGEREF _Toc158291799 \h </w:instrText>
        </w:r>
        <w:r w:rsidR="00EF07E1">
          <w:rPr>
            <w:noProof/>
            <w:webHidden/>
          </w:rPr>
        </w:r>
        <w:r w:rsidR="00EF07E1">
          <w:rPr>
            <w:noProof/>
            <w:webHidden/>
          </w:rPr>
          <w:fldChar w:fldCharType="separate"/>
        </w:r>
        <w:r w:rsidR="00EF07E1">
          <w:rPr>
            <w:noProof/>
            <w:webHidden/>
          </w:rPr>
          <w:t>33</w:t>
        </w:r>
        <w:r w:rsidR="00EF07E1">
          <w:rPr>
            <w:noProof/>
            <w:webHidden/>
          </w:rPr>
          <w:fldChar w:fldCharType="end"/>
        </w:r>
      </w:hyperlink>
    </w:p>
    <w:p w14:paraId="121F3C8D" w14:textId="6223AA28" w:rsidR="00EF07E1" w:rsidRDefault="009D0A73">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158291800" w:history="1">
        <w:r w:rsidR="00EF07E1" w:rsidRPr="00144A68">
          <w:rPr>
            <w:rStyle w:val="Hyperlink"/>
            <w:noProof/>
          </w:rPr>
          <w:t>Table 16 Reports Deliverables</w:t>
        </w:r>
        <w:r w:rsidR="00EF07E1">
          <w:rPr>
            <w:noProof/>
            <w:webHidden/>
          </w:rPr>
          <w:tab/>
        </w:r>
        <w:r w:rsidR="00EF07E1">
          <w:rPr>
            <w:noProof/>
            <w:webHidden/>
          </w:rPr>
          <w:fldChar w:fldCharType="begin"/>
        </w:r>
        <w:r w:rsidR="00EF07E1">
          <w:rPr>
            <w:noProof/>
            <w:webHidden/>
          </w:rPr>
          <w:instrText xml:space="preserve"> PAGEREF _Toc158291800 \h </w:instrText>
        </w:r>
        <w:r w:rsidR="00EF07E1">
          <w:rPr>
            <w:noProof/>
            <w:webHidden/>
          </w:rPr>
        </w:r>
        <w:r w:rsidR="00EF07E1">
          <w:rPr>
            <w:noProof/>
            <w:webHidden/>
          </w:rPr>
          <w:fldChar w:fldCharType="separate"/>
        </w:r>
        <w:r w:rsidR="00EF07E1">
          <w:rPr>
            <w:noProof/>
            <w:webHidden/>
          </w:rPr>
          <w:t>34</w:t>
        </w:r>
        <w:r w:rsidR="00EF07E1">
          <w:rPr>
            <w:noProof/>
            <w:webHidden/>
          </w:rPr>
          <w:fldChar w:fldCharType="end"/>
        </w:r>
      </w:hyperlink>
    </w:p>
    <w:p w14:paraId="5362A917" w14:textId="6D0DC29E" w:rsidR="00EF07E1" w:rsidRDefault="009D0A73">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158291801" w:history="1">
        <w:r w:rsidR="00EF07E1" w:rsidRPr="00144A68">
          <w:rPr>
            <w:rStyle w:val="Hyperlink"/>
            <w:noProof/>
          </w:rPr>
          <w:t>Table 17 Security: Federal, State, and DPBH Security Guidelines Deliverables</w:t>
        </w:r>
        <w:r w:rsidR="00EF07E1">
          <w:rPr>
            <w:noProof/>
            <w:webHidden/>
          </w:rPr>
          <w:tab/>
        </w:r>
        <w:r w:rsidR="00EF07E1">
          <w:rPr>
            <w:noProof/>
            <w:webHidden/>
          </w:rPr>
          <w:fldChar w:fldCharType="begin"/>
        </w:r>
        <w:r w:rsidR="00EF07E1">
          <w:rPr>
            <w:noProof/>
            <w:webHidden/>
          </w:rPr>
          <w:instrText xml:space="preserve"> PAGEREF _Toc158291801 \h </w:instrText>
        </w:r>
        <w:r w:rsidR="00EF07E1">
          <w:rPr>
            <w:noProof/>
            <w:webHidden/>
          </w:rPr>
        </w:r>
        <w:r w:rsidR="00EF07E1">
          <w:rPr>
            <w:noProof/>
            <w:webHidden/>
          </w:rPr>
          <w:fldChar w:fldCharType="separate"/>
        </w:r>
        <w:r w:rsidR="00EF07E1">
          <w:rPr>
            <w:noProof/>
            <w:webHidden/>
          </w:rPr>
          <w:t>35</w:t>
        </w:r>
        <w:r w:rsidR="00EF07E1">
          <w:rPr>
            <w:noProof/>
            <w:webHidden/>
          </w:rPr>
          <w:fldChar w:fldCharType="end"/>
        </w:r>
      </w:hyperlink>
    </w:p>
    <w:p w14:paraId="0AFDB638" w14:textId="1AA02417" w:rsidR="00EF07E1" w:rsidRDefault="009D0A73">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158291802" w:history="1">
        <w:r w:rsidR="00EF07E1" w:rsidRPr="00144A68">
          <w:rPr>
            <w:rStyle w:val="Hyperlink"/>
            <w:noProof/>
          </w:rPr>
          <w:t>Table 18 Security: Staffing Deliverables</w:t>
        </w:r>
        <w:r w:rsidR="00EF07E1">
          <w:rPr>
            <w:noProof/>
            <w:webHidden/>
          </w:rPr>
          <w:tab/>
        </w:r>
        <w:r w:rsidR="00EF07E1">
          <w:rPr>
            <w:noProof/>
            <w:webHidden/>
          </w:rPr>
          <w:fldChar w:fldCharType="begin"/>
        </w:r>
        <w:r w:rsidR="00EF07E1">
          <w:rPr>
            <w:noProof/>
            <w:webHidden/>
          </w:rPr>
          <w:instrText xml:space="preserve"> PAGEREF _Toc158291802 \h </w:instrText>
        </w:r>
        <w:r w:rsidR="00EF07E1">
          <w:rPr>
            <w:noProof/>
            <w:webHidden/>
          </w:rPr>
        </w:r>
        <w:r w:rsidR="00EF07E1">
          <w:rPr>
            <w:noProof/>
            <w:webHidden/>
          </w:rPr>
          <w:fldChar w:fldCharType="separate"/>
        </w:r>
        <w:r w:rsidR="00EF07E1">
          <w:rPr>
            <w:noProof/>
            <w:webHidden/>
          </w:rPr>
          <w:t>36</w:t>
        </w:r>
        <w:r w:rsidR="00EF07E1">
          <w:rPr>
            <w:noProof/>
            <w:webHidden/>
          </w:rPr>
          <w:fldChar w:fldCharType="end"/>
        </w:r>
      </w:hyperlink>
    </w:p>
    <w:p w14:paraId="4244342C" w14:textId="19542811" w:rsidR="00EF07E1" w:rsidRDefault="009D0A73">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158291803" w:history="1">
        <w:r w:rsidR="00EF07E1" w:rsidRPr="00144A68">
          <w:rPr>
            <w:rStyle w:val="Hyperlink"/>
            <w:noProof/>
          </w:rPr>
          <w:t>Table 19 Security: Cloud Provider Deliverables</w:t>
        </w:r>
        <w:r w:rsidR="00EF07E1">
          <w:rPr>
            <w:noProof/>
            <w:webHidden/>
          </w:rPr>
          <w:tab/>
        </w:r>
        <w:r w:rsidR="00EF07E1">
          <w:rPr>
            <w:noProof/>
            <w:webHidden/>
          </w:rPr>
          <w:fldChar w:fldCharType="begin"/>
        </w:r>
        <w:r w:rsidR="00EF07E1">
          <w:rPr>
            <w:noProof/>
            <w:webHidden/>
          </w:rPr>
          <w:instrText xml:space="preserve"> PAGEREF _Toc158291803 \h </w:instrText>
        </w:r>
        <w:r w:rsidR="00EF07E1">
          <w:rPr>
            <w:noProof/>
            <w:webHidden/>
          </w:rPr>
        </w:r>
        <w:r w:rsidR="00EF07E1">
          <w:rPr>
            <w:noProof/>
            <w:webHidden/>
          </w:rPr>
          <w:fldChar w:fldCharType="separate"/>
        </w:r>
        <w:r w:rsidR="00EF07E1">
          <w:rPr>
            <w:noProof/>
            <w:webHidden/>
          </w:rPr>
          <w:t>36</w:t>
        </w:r>
        <w:r w:rsidR="00EF07E1">
          <w:rPr>
            <w:noProof/>
            <w:webHidden/>
          </w:rPr>
          <w:fldChar w:fldCharType="end"/>
        </w:r>
      </w:hyperlink>
    </w:p>
    <w:p w14:paraId="4D924DCE" w14:textId="68C3DEA3" w:rsidR="00EF07E1" w:rsidRDefault="009D0A73">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158291804" w:history="1">
        <w:r w:rsidR="00EF07E1" w:rsidRPr="00144A68">
          <w:rPr>
            <w:rStyle w:val="Hyperlink"/>
            <w:noProof/>
          </w:rPr>
          <w:t>Table 20 Security: Infrastructure Deliverables</w:t>
        </w:r>
        <w:r w:rsidR="00EF07E1">
          <w:rPr>
            <w:noProof/>
            <w:webHidden/>
          </w:rPr>
          <w:tab/>
        </w:r>
        <w:r w:rsidR="00EF07E1">
          <w:rPr>
            <w:noProof/>
            <w:webHidden/>
          </w:rPr>
          <w:fldChar w:fldCharType="begin"/>
        </w:r>
        <w:r w:rsidR="00EF07E1">
          <w:rPr>
            <w:noProof/>
            <w:webHidden/>
          </w:rPr>
          <w:instrText xml:space="preserve"> PAGEREF _Toc158291804 \h </w:instrText>
        </w:r>
        <w:r w:rsidR="00EF07E1">
          <w:rPr>
            <w:noProof/>
            <w:webHidden/>
          </w:rPr>
        </w:r>
        <w:r w:rsidR="00EF07E1">
          <w:rPr>
            <w:noProof/>
            <w:webHidden/>
          </w:rPr>
          <w:fldChar w:fldCharType="separate"/>
        </w:r>
        <w:r w:rsidR="00EF07E1">
          <w:rPr>
            <w:noProof/>
            <w:webHidden/>
          </w:rPr>
          <w:t>37</w:t>
        </w:r>
        <w:r w:rsidR="00EF07E1">
          <w:rPr>
            <w:noProof/>
            <w:webHidden/>
          </w:rPr>
          <w:fldChar w:fldCharType="end"/>
        </w:r>
      </w:hyperlink>
    </w:p>
    <w:p w14:paraId="00BFBF2B" w14:textId="45053D07" w:rsidR="00EF07E1" w:rsidRDefault="009D0A73">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158291805" w:history="1">
        <w:r w:rsidR="00EF07E1" w:rsidRPr="00144A68">
          <w:rPr>
            <w:rStyle w:val="Hyperlink"/>
            <w:noProof/>
          </w:rPr>
          <w:t>Table 21 Security: Authentication Deliverables</w:t>
        </w:r>
        <w:r w:rsidR="00EF07E1">
          <w:rPr>
            <w:noProof/>
            <w:webHidden/>
          </w:rPr>
          <w:tab/>
        </w:r>
        <w:r w:rsidR="00EF07E1">
          <w:rPr>
            <w:noProof/>
            <w:webHidden/>
          </w:rPr>
          <w:fldChar w:fldCharType="begin"/>
        </w:r>
        <w:r w:rsidR="00EF07E1">
          <w:rPr>
            <w:noProof/>
            <w:webHidden/>
          </w:rPr>
          <w:instrText xml:space="preserve"> PAGEREF _Toc158291805 \h </w:instrText>
        </w:r>
        <w:r w:rsidR="00EF07E1">
          <w:rPr>
            <w:noProof/>
            <w:webHidden/>
          </w:rPr>
        </w:r>
        <w:r w:rsidR="00EF07E1">
          <w:rPr>
            <w:noProof/>
            <w:webHidden/>
          </w:rPr>
          <w:fldChar w:fldCharType="separate"/>
        </w:r>
        <w:r w:rsidR="00EF07E1">
          <w:rPr>
            <w:noProof/>
            <w:webHidden/>
          </w:rPr>
          <w:t>38</w:t>
        </w:r>
        <w:r w:rsidR="00EF07E1">
          <w:rPr>
            <w:noProof/>
            <w:webHidden/>
          </w:rPr>
          <w:fldChar w:fldCharType="end"/>
        </w:r>
      </w:hyperlink>
    </w:p>
    <w:p w14:paraId="5715743D" w14:textId="504BA296" w:rsidR="00EF07E1" w:rsidRDefault="009D0A73">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158291806" w:history="1">
        <w:r w:rsidR="00EF07E1" w:rsidRPr="00144A68">
          <w:rPr>
            <w:rStyle w:val="Hyperlink"/>
            <w:noProof/>
          </w:rPr>
          <w:t>Table 22 Security: User Access Deliverables</w:t>
        </w:r>
        <w:r w:rsidR="00EF07E1">
          <w:rPr>
            <w:noProof/>
            <w:webHidden/>
          </w:rPr>
          <w:tab/>
        </w:r>
        <w:r w:rsidR="00EF07E1">
          <w:rPr>
            <w:noProof/>
            <w:webHidden/>
          </w:rPr>
          <w:fldChar w:fldCharType="begin"/>
        </w:r>
        <w:r w:rsidR="00EF07E1">
          <w:rPr>
            <w:noProof/>
            <w:webHidden/>
          </w:rPr>
          <w:instrText xml:space="preserve"> PAGEREF _Toc158291806 \h </w:instrText>
        </w:r>
        <w:r w:rsidR="00EF07E1">
          <w:rPr>
            <w:noProof/>
            <w:webHidden/>
          </w:rPr>
        </w:r>
        <w:r w:rsidR="00EF07E1">
          <w:rPr>
            <w:noProof/>
            <w:webHidden/>
          </w:rPr>
          <w:fldChar w:fldCharType="separate"/>
        </w:r>
        <w:r w:rsidR="00EF07E1">
          <w:rPr>
            <w:noProof/>
            <w:webHidden/>
          </w:rPr>
          <w:t>38</w:t>
        </w:r>
        <w:r w:rsidR="00EF07E1">
          <w:rPr>
            <w:noProof/>
            <w:webHidden/>
          </w:rPr>
          <w:fldChar w:fldCharType="end"/>
        </w:r>
      </w:hyperlink>
    </w:p>
    <w:p w14:paraId="6D193B06" w14:textId="37695759" w:rsidR="00EF07E1" w:rsidRDefault="009D0A73">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158291807" w:history="1">
        <w:r w:rsidR="00EF07E1" w:rsidRPr="00144A68">
          <w:rPr>
            <w:rStyle w:val="Hyperlink"/>
            <w:noProof/>
          </w:rPr>
          <w:t>Table 23 Security: Auditing</w:t>
        </w:r>
        <w:r w:rsidR="00EF07E1">
          <w:rPr>
            <w:noProof/>
            <w:webHidden/>
          </w:rPr>
          <w:tab/>
        </w:r>
        <w:r w:rsidR="00EF07E1">
          <w:rPr>
            <w:noProof/>
            <w:webHidden/>
          </w:rPr>
          <w:fldChar w:fldCharType="begin"/>
        </w:r>
        <w:r w:rsidR="00EF07E1">
          <w:rPr>
            <w:noProof/>
            <w:webHidden/>
          </w:rPr>
          <w:instrText xml:space="preserve"> PAGEREF _Toc158291807 \h </w:instrText>
        </w:r>
        <w:r w:rsidR="00EF07E1">
          <w:rPr>
            <w:noProof/>
            <w:webHidden/>
          </w:rPr>
        </w:r>
        <w:r w:rsidR="00EF07E1">
          <w:rPr>
            <w:noProof/>
            <w:webHidden/>
          </w:rPr>
          <w:fldChar w:fldCharType="separate"/>
        </w:r>
        <w:r w:rsidR="00EF07E1">
          <w:rPr>
            <w:noProof/>
            <w:webHidden/>
          </w:rPr>
          <w:t>39</w:t>
        </w:r>
        <w:r w:rsidR="00EF07E1">
          <w:rPr>
            <w:noProof/>
            <w:webHidden/>
          </w:rPr>
          <w:fldChar w:fldCharType="end"/>
        </w:r>
      </w:hyperlink>
    </w:p>
    <w:p w14:paraId="7BFA4BF0" w14:textId="0F277033" w:rsidR="00EF07E1" w:rsidRDefault="009D0A73">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158291808" w:history="1">
        <w:r w:rsidR="00EF07E1" w:rsidRPr="00144A68">
          <w:rPr>
            <w:rStyle w:val="Hyperlink"/>
            <w:noProof/>
          </w:rPr>
          <w:t>Table 24 Security: Data Deliverables</w:t>
        </w:r>
        <w:r w:rsidR="00EF07E1">
          <w:rPr>
            <w:noProof/>
            <w:webHidden/>
          </w:rPr>
          <w:tab/>
        </w:r>
        <w:r w:rsidR="00EF07E1">
          <w:rPr>
            <w:noProof/>
            <w:webHidden/>
          </w:rPr>
          <w:fldChar w:fldCharType="begin"/>
        </w:r>
        <w:r w:rsidR="00EF07E1">
          <w:rPr>
            <w:noProof/>
            <w:webHidden/>
          </w:rPr>
          <w:instrText xml:space="preserve"> PAGEREF _Toc158291808 \h </w:instrText>
        </w:r>
        <w:r w:rsidR="00EF07E1">
          <w:rPr>
            <w:noProof/>
            <w:webHidden/>
          </w:rPr>
        </w:r>
        <w:r w:rsidR="00EF07E1">
          <w:rPr>
            <w:noProof/>
            <w:webHidden/>
          </w:rPr>
          <w:fldChar w:fldCharType="separate"/>
        </w:r>
        <w:r w:rsidR="00EF07E1">
          <w:rPr>
            <w:noProof/>
            <w:webHidden/>
          </w:rPr>
          <w:t>39</w:t>
        </w:r>
        <w:r w:rsidR="00EF07E1">
          <w:rPr>
            <w:noProof/>
            <w:webHidden/>
          </w:rPr>
          <w:fldChar w:fldCharType="end"/>
        </w:r>
      </w:hyperlink>
    </w:p>
    <w:p w14:paraId="4C4032A5" w14:textId="2A876E9B" w:rsidR="00EF07E1" w:rsidRDefault="009D0A73">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158291809" w:history="1">
        <w:r w:rsidR="00EF07E1" w:rsidRPr="00144A68">
          <w:rPr>
            <w:rStyle w:val="Hyperlink"/>
            <w:noProof/>
          </w:rPr>
          <w:t>Table 25 Security: Environments Deliverables</w:t>
        </w:r>
        <w:r w:rsidR="00EF07E1">
          <w:rPr>
            <w:noProof/>
            <w:webHidden/>
          </w:rPr>
          <w:tab/>
        </w:r>
        <w:r w:rsidR="00EF07E1">
          <w:rPr>
            <w:noProof/>
            <w:webHidden/>
          </w:rPr>
          <w:fldChar w:fldCharType="begin"/>
        </w:r>
        <w:r w:rsidR="00EF07E1">
          <w:rPr>
            <w:noProof/>
            <w:webHidden/>
          </w:rPr>
          <w:instrText xml:space="preserve"> PAGEREF _Toc158291809 \h </w:instrText>
        </w:r>
        <w:r w:rsidR="00EF07E1">
          <w:rPr>
            <w:noProof/>
            <w:webHidden/>
          </w:rPr>
        </w:r>
        <w:r w:rsidR="00EF07E1">
          <w:rPr>
            <w:noProof/>
            <w:webHidden/>
          </w:rPr>
          <w:fldChar w:fldCharType="separate"/>
        </w:r>
        <w:r w:rsidR="00EF07E1">
          <w:rPr>
            <w:noProof/>
            <w:webHidden/>
          </w:rPr>
          <w:t>40</w:t>
        </w:r>
        <w:r w:rsidR="00EF07E1">
          <w:rPr>
            <w:noProof/>
            <w:webHidden/>
          </w:rPr>
          <w:fldChar w:fldCharType="end"/>
        </w:r>
      </w:hyperlink>
    </w:p>
    <w:p w14:paraId="55E3B28A" w14:textId="421EE0C6" w:rsidR="00EF07E1" w:rsidRDefault="009D0A73">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158291810" w:history="1">
        <w:r w:rsidR="00EF07E1" w:rsidRPr="00144A68">
          <w:rPr>
            <w:rStyle w:val="Hyperlink"/>
            <w:noProof/>
          </w:rPr>
          <w:t>Table 26 Security: Production Readiness Deliverables</w:t>
        </w:r>
        <w:r w:rsidR="00EF07E1">
          <w:rPr>
            <w:noProof/>
            <w:webHidden/>
          </w:rPr>
          <w:tab/>
        </w:r>
        <w:r w:rsidR="00EF07E1">
          <w:rPr>
            <w:noProof/>
            <w:webHidden/>
          </w:rPr>
          <w:fldChar w:fldCharType="begin"/>
        </w:r>
        <w:r w:rsidR="00EF07E1">
          <w:rPr>
            <w:noProof/>
            <w:webHidden/>
          </w:rPr>
          <w:instrText xml:space="preserve"> PAGEREF _Toc158291810 \h </w:instrText>
        </w:r>
        <w:r w:rsidR="00EF07E1">
          <w:rPr>
            <w:noProof/>
            <w:webHidden/>
          </w:rPr>
        </w:r>
        <w:r w:rsidR="00EF07E1">
          <w:rPr>
            <w:noProof/>
            <w:webHidden/>
          </w:rPr>
          <w:fldChar w:fldCharType="separate"/>
        </w:r>
        <w:r w:rsidR="00EF07E1">
          <w:rPr>
            <w:noProof/>
            <w:webHidden/>
          </w:rPr>
          <w:t>41</w:t>
        </w:r>
        <w:r w:rsidR="00EF07E1">
          <w:rPr>
            <w:noProof/>
            <w:webHidden/>
          </w:rPr>
          <w:fldChar w:fldCharType="end"/>
        </w:r>
      </w:hyperlink>
    </w:p>
    <w:p w14:paraId="1B4546BB" w14:textId="3200EEE4" w:rsidR="00EF07E1" w:rsidRDefault="009D0A73">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158291811" w:history="1">
        <w:r w:rsidR="00EF07E1" w:rsidRPr="00144A68">
          <w:rPr>
            <w:rStyle w:val="Hyperlink"/>
            <w:noProof/>
          </w:rPr>
          <w:t>Table 27 Security: Business Continuity Deliverables</w:t>
        </w:r>
        <w:r w:rsidR="00EF07E1">
          <w:rPr>
            <w:noProof/>
            <w:webHidden/>
          </w:rPr>
          <w:tab/>
        </w:r>
        <w:r w:rsidR="00EF07E1">
          <w:rPr>
            <w:noProof/>
            <w:webHidden/>
          </w:rPr>
          <w:fldChar w:fldCharType="begin"/>
        </w:r>
        <w:r w:rsidR="00EF07E1">
          <w:rPr>
            <w:noProof/>
            <w:webHidden/>
          </w:rPr>
          <w:instrText xml:space="preserve"> PAGEREF _Toc158291811 \h </w:instrText>
        </w:r>
        <w:r w:rsidR="00EF07E1">
          <w:rPr>
            <w:noProof/>
            <w:webHidden/>
          </w:rPr>
        </w:r>
        <w:r w:rsidR="00EF07E1">
          <w:rPr>
            <w:noProof/>
            <w:webHidden/>
          </w:rPr>
          <w:fldChar w:fldCharType="separate"/>
        </w:r>
        <w:r w:rsidR="00EF07E1">
          <w:rPr>
            <w:noProof/>
            <w:webHidden/>
          </w:rPr>
          <w:t>42</w:t>
        </w:r>
        <w:r w:rsidR="00EF07E1">
          <w:rPr>
            <w:noProof/>
            <w:webHidden/>
          </w:rPr>
          <w:fldChar w:fldCharType="end"/>
        </w:r>
      </w:hyperlink>
    </w:p>
    <w:p w14:paraId="4BB72B4E" w14:textId="192475CD" w:rsidR="00EF07E1" w:rsidRDefault="009D0A73">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158291812" w:history="1">
        <w:r w:rsidR="00EF07E1" w:rsidRPr="00144A68">
          <w:rPr>
            <w:rStyle w:val="Hyperlink"/>
            <w:noProof/>
          </w:rPr>
          <w:t>Table 28 Security: Cyber and Annual Deliverables</w:t>
        </w:r>
        <w:r w:rsidR="00EF07E1">
          <w:rPr>
            <w:noProof/>
            <w:webHidden/>
          </w:rPr>
          <w:tab/>
        </w:r>
        <w:r w:rsidR="00EF07E1">
          <w:rPr>
            <w:noProof/>
            <w:webHidden/>
          </w:rPr>
          <w:fldChar w:fldCharType="begin"/>
        </w:r>
        <w:r w:rsidR="00EF07E1">
          <w:rPr>
            <w:noProof/>
            <w:webHidden/>
          </w:rPr>
          <w:instrText xml:space="preserve"> PAGEREF _Toc158291812 \h </w:instrText>
        </w:r>
        <w:r w:rsidR="00EF07E1">
          <w:rPr>
            <w:noProof/>
            <w:webHidden/>
          </w:rPr>
        </w:r>
        <w:r w:rsidR="00EF07E1">
          <w:rPr>
            <w:noProof/>
            <w:webHidden/>
          </w:rPr>
          <w:fldChar w:fldCharType="separate"/>
        </w:r>
        <w:r w:rsidR="00EF07E1">
          <w:rPr>
            <w:noProof/>
            <w:webHidden/>
          </w:rPr>
          <w:t>42</w:t>
        </w:r>
        <w:r w:rsidR="00EF07E1">
          <w:rPr>
            <w:noProof/>
            <w:webHidden/>
          </w:rPr>
          <w:fldChar w:fldCharType="end"/>
        </w:r>
      </w:hyperlink>
    </w:p>
    <w:p w14:paraId="4D053217" w14:textId="62F1F9FB" w:rsidR="00EF07E1" w:rsidRDefault="009D0A73">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158291813" w:history="1">
        <w:r w:rsidR="00EF07E1" w:rsidRPr="00144A68">
          <w:rPr>
            <w:rStyle w:val="Hyperlink"/>
            <w:noProof/>
          </w:rPr>
          <w:t>Table 29 - Reference Library</w:t>
        </w:r>
        <w:r w:rsidR="00EF07E1">
          <w:rPr>
            <w:noProof/>
            <w:webHidden/>
          </w:rPr>
          <w:tab/>
        </w:r>
        <w:r w:rsidR="00EF07E1">
          <w:rPr>
            <w:noProof/>
            <w:webHidden/>
          </w:rPr>
          <w:fldChar w:fldCharType="begin"/>
        </w:r>
        <w:r w:rsidR="00EF07E1">
          <w:rPr>
            <w:noProof/>
            <w:webHidden/>
          </w:rPr>
          <w:instrText xml:space="preserve"> PAGEREF _Toc158291813 \h </w:instrText>
        </w:r>
        <w:r w:rsidR="00EF07E1">
          <w:rPr>
            <w:noProof/>
            <w:webHidden/>
          </w:rPr>
        </w:r>
        <w:r w:rsidR="00EF07E1">
          <w:rPr>
            <w:noProof/>
            <w:webHidden/>
          </w:rPr>
          <w:fldChar w:fldCharType="separate"/>
        </w:r>
        <w:r w:rsidR="00EF07E1">
          <w:rPr>
            <w:noProof/>
            <w:webHidden/>
          </w:rPr>
          <w:t>45</w:t>
        </w:r>
        <w:r w:rsidR="00EF07E1">
          <w:rPr>
            <w:noProof/>
            <w:webHidden/>
          </w:rPr>
          <w:fldChar w:fldCharType="end"/>
        </w:r>
      </w:hyperlink>
    </w:p>
    <w:p w14:paraId="5B5F85A1" w14:textId="24F51732" w:rsidR="00EF07E1" w:rsidRDefault="009D0A73">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158291814" w:history="1">
        <w:r w:rsidR="00EF07E1" w:rsidRPr="00144A68">
          <w:rPr>
            <w:rStyle w:val="Hyperlink"/>
            <w:noProof/>
          </w:rPr>
          <w:t>Table 30 - Acronyms</w:t>
        </w:r>
        <w:r w:rsidR="00EF07E1">
          <w:rPr>
            <w:noProof/>
            <w:webHidden/>
          </w:rPr>
          <w:tab/>
        </w:r>
        <w:r w:rsidR="00EF07E1">
          <w:rPr>
            <w:noProof/>
            <w:webHidden/>
          </w:rPr>
          <w:fldChar w:fldCharType="begin"/>
        </w:r>
        <w:r w:rsidR="00EF07E1">
          <w:rPr>
            <w:noProof/>
            <w:webHidden/>
          </w:rPr>
          <w:instrText xml:space="preserve"> PAGEREF _Toc158291814 \h </w:instrText>
        </w:r>
        <w:r w:rsidR="00EF07E1">
          <w:rPr>
            <w:noProof/>
            <w:webHidden/>
          </w:rPr>
        </w:r>
        <w:r w:rsidR="00EF07E1">
          <w:rPr>
            <w:noProof/>
            <w:webHidden/>
          </w:rPr>
          <w:fldChar w:fldCharType="separate"/>
        </w:r>
        <w:r w:rsidR="00EF07E1">
          <w:rPr>
            <w:noProof/>
            <w:webHidden/>
          </w:rPr>
          <w:t>46</w:t>
        </w:r>
        <w:r w:rsidR="00EF07E1">
          <w:rPr>
            <w:noProof/>
            <w:webHidden/>
          </w:rPr>
          <w:fldChar w:fldCharType="end"/>
        </w:r>
      </w:hyperlink>
    </w:p>
    <w:p w14:paraId="748D10C2" w14:textId="7A965331" w:rsidR="00F7067B" w:rsidRDefault="007C3B90" w:rsidP="00B82C9F">
      <w:r>
        <w:fldChar w:fldCharType="end"/>
      </w:r>
    </w:p>
    <w:p w14:paraId="611CF4D5" w14:textId="77777777" w:rsidR="00E87544" w:rsidRDefault="00E87544" w:rsidP="00B82C9F">
      <w:pPr>
        <w:pStyle w:val="Title"/>
      </w:pPr>
    </w:p>
    <w:p w14:paraId="4DD7BF99" w14:textId="77777777" w:rsidR="00E87544" w:rsidRDefault="00E87544" w:rsidP="00B82C9F">
      <w:pPr>
        <w:pStyle w:val="Title"/>
      </w:pPr>
    </w:p>
    <w:p w14:paraId="2F4A74AF" w14:textId="77777777" w:rsidR="00E87544" w:rsidRDefault="00E87544" w:rsidP="00B82C9F">
      <w:pPr>
        <w:pStyle w:val="Title"/>
      </w:pPr>
    </w:p>
    <w:p w14:paraId="3CF8ED89" w14:textId="6FA77A34" w:rsidR="00E563EE" w:rsidRDefault="00E563EE" w:rsidP="007C3B90">
      <w:pPr>
        <w:sectPr w:rsidR="00E563EE" w:rsidSect="003E327C">
          <w:pgSz w:w="12240" w:h="15840"/>
          <w:pgMar w:top="1440" w:right="1440" w:bottom="1440" w:left="1440" w:header="0" w:footer="720" w:gutter="0"/>
          <w:cols w:space="720"/>
          <w:docGrid w:linePitch="360"/>
        </w:sectPr>
      </w:pPr>
    </w:p>
    <w:p w14:paraId="612D8104" w14:textId="4D126AE3" w:rsidR="003E3595" w:rsidRDefault="004A12C2" w:rsidP="008731F7">
      <w:pPr>
        <w:pStyle w:val="Heading1"/>
      </w:pPr>
      <w:bookmarkStart w:id="0" w:name="_Toc158281543"/>
      <w:r>
        <w:lastRenderedPageBreak/>
        <w:t>BACKGROUND INFORMATION</w:t>
      </w:r>
      <w:bookmarkEnd w:id="0"/>
    </w:p>
    <w:p w14:paraId="45B7F678" w14:textId="4A479228" w:rsidR="00CA7FEC" w:rsidRPr="00C559EA" w:rsidRDefault="00D45DC8" w:rsidP="00C559EA">
      <w:pPr>
        <w:pStyle w:val="Heading2"/>
      </w:pPr>
      <w:bookmarkStart w:id="1" w:name="_Toc158281544"/>
      <w:r w:rsidRPr="00C559EA">
        <w:t>Purpose</w:t>
      </w:r>
      <w:bookmarkEnd w:id="1"/>
    </w:p>
    <w:p w14:paraId="4707BE74" w14:textId="0B80B6F5" w:rsidR="00C6751F" w:rsidRDefault="00302A59" w:rsidP="00C6751F">
      <w:r>
        <w:t>Under th</w:t>
      </w:r>
      <w:r w:rsidR="00B35AA9">
        <w:t xml:space="preserve">is </w:t>
      </w:r>
      <w:r w:rsidR="000676C8">
        <w:t>Request For Proposal (</w:t>
      </w:r>
      <w:r w:rsidR="00B35AA9">
        <w:t>RFP</w:t>
      </w:r>
      <w:r w:rsidR="000676C8">
        <w:t>)</w:t>
      </w:r>
      <w:r w:rsidR="00B35AA9">
        <w:t xml:space="preserve">, </w:t>
      </w:r>
      <w:r w:rsidR="00F82677">
        <w:t>the Division of Public and Behavioral Health (DPBH)</w:t>
      </w:r>
      <w:r w:rsidR="00A57C7E">
        <w:t xml:space="preserve"> is </w:t>
      </w:r>
      <w:r w:rsidR="00F2403B">
        <w:t xml:space="preserve">soliciting </w:t>
      </w:r>
      <w:r w:rsidR="00152BE5">
        <w:t>proposals</w:t>
      </w:r>
      <w:r w:rsidR="00A57C7E">
        <w:t xml:space="preserve"> </w:t>
      </w:r>
      <w:r w:rsidR="00152BE5">
        <w:t>from vendors</w:t>
      </w:r>
      <w:r w:rsidR="007C6B4B">
        <w:t xml:space="preserve"> </w:t>
      </w:r>
      <w:r w:rsidR="009A612C">
        <w:t xml:space="preserve">for </w:t>
      </w:r>
      <w:r w:rsidR="00F22594" w:rsidRPr="00F22594">
        <w:t xml:space="preserve">the establishment, </w:t>
      </w:r>
      <w:r w:rsidR="00E567FC">
        <w:t xml:space="preserve">physical infrastructure, </w:t>
      </w:r>
      <w:r w:rsidR="00534426">
        <w:t>workforce</w:t>
      </w:r>
      <w:r w:rsidR="00F22594" w:rsidRPr="00F22594">
        <w:t>,</w:t>
      </w:r>
      <w:r w:rsidR="00F22594">
        <w:t xml:space="preserve"> </w:t>
      </w:r>
      <w:r w:rsidR="003A7B78">
        <w:t xml:space="preserve">technology, </w:t>
      </w:r>
      <w:r w:rsidR="003A7B78" w:rsidRPr="00F22594">
        <w:t>and</w:t>
      </w:r>
      <w:r w:rsidR="00F22594" w:rsidRPr="00F22594">
        <w:t xml:space="preserve"> administration of a centralized Nevada 988 Suicide and Crisis Lifeline call center(s</w:t>
      </w:r>
      <w:r w:rsidR="009A612C">
        <w:t>)</w:t>
      </w:r>
      <w:r w:rsidR="00BD6583">
        <w:t xml:space="preserve"> </w:t>
      </w:r>
      <w:r w:rsidR="002C7209">
        <w:t>that are operated 24/7/365 days to answer calls, texts, and chats</w:t>
      </w:r>
      <w:r w:rsidR="00320B0B">
        <w:t xml:space="preserve"> </w:t>
      </w:r>
      <w:r w:rsidR="00A44230">
        <w:t>routed to N</w:t>
      </w:r>
      <w:r w:rsidR="001209C9">
        <w:t>evada (</w:t>
      </w:r>
      <w:r w:rsidR="00A44230">
        <w:t>NV</w:t>
      </w:r>
      <w:r w:rsidR="001209C9">
        <w:t>)</w:t>
      </w:r>
      <w:r w:rsidR="00A44230">
        <w:t xml:space="preserve"> from </w:t>
      </w:r>
      <w:r w:rsidR="00AF2C4D">
        <w:t>N</w:t>
      </w:r>
      <w:r w:rsidR="00A44230">
        <w:t xml:space="preserve">ational 988 </w:t>
      </w:r>
      <w:r w:rsidR="00973B4C">
        <w:t>S</w:t>
      </w:r>
      <w:r w:rsidR="00A44230">
        <w:t xml:space="preserve">uicide </w:t>
      </w:r>
      <w:r w:rsidR="00F40AC7">
        <w:t>and</w:t>
      </w:r>
      <w:r w:rsidR="00A44230">
        <w:t xml:space="preserve"> </w:t>
      </w:r>
      <w:r w:rsidR="00973B4C">
        <w:t>C</w:t>
      </w:r>
      <w:r w:rsidR="00A44230">
        <w:t xml:space="preserve">risis </w:t>
      </w:r>
      <w:r w:rsidR="002F3F9B">
        <w:t>L</w:t>
      </w:r>
      <w:r w:rsidR="00A44230">
        <w:t>ifeline</w:t>
      </w:r>
      <w:r w:rsidR="00DC1642">
        <w:t>,</w:t>
      </w:r>
      <w:r w:rsidR="006F62AD">
        <w:t xml:space="preserve"> pursuant to NRS 433.702 through NRS 433.706</w:t>
      </w:r>
      <w:r w:rsidR="00B726F8">
        <w:t>.</w:t>
      </w:r>
      <w:r w:rsidR="001F66E7">
        <w:t xml:space="preserve"> </w:t>
      </w:r>
    </w:p>
    <w:p w14:paraId="61CA7075" w14:textId="3160C261" w:rsidR="00B84397" w:rsidRDefault="00FF6EE9" w:rsidP="00C6751F">
      <w:r w:rsidRPr="00FF6EE9">
        <w:t xml:space="preserve">The </w:t>
      </w:r>
      <w:r w:rsidR="0028544F">
        <w:t xml:space="preserve">awarded vendor </w:t>
      </w:r>
      <w:r w:rsidRPr="00FF6EE9">
        <w:t xml:space="preserve">shall provide and maintain the technical infrastructure. This infrastructure encompasses telephony systems, case management systems, care traffic control </w:t>
      </w:r>
      <w:r w:rsidR="003A7B78">
        <w:t>system</w:t>
      </w:r>
      <w:r w:rsidRPr="00FF6EE9">
        <w:t>, and associated infrastructure</w:t>
      </w:r>
      <w:r w:rsidR="006A63F6">
        <w:t xml:space="preserve"> (hereinafter referred to as Nevada’s Behavioral Health Crisis Care Hub (NBHCCH) or </w:t>
      </w:r>
      <w:r w:rsidR="003A7B78">
        <w:t>“hub”</w:t>
      </w:r>
      <w:r w:rsidR="00B84397">
        <w:t>.</w:t>
      </w:r>
      <w:r w:rsidR="00666AB1">
        <w:t xml:space="preserve"> The </w:t>
      </w:r>
      <w:r w:rsidR="0028544F">
        <w:t xml:space="preserve">awarded vendor </w:t>
      </w:r>
      <w:r w:rsidR="00184E3C">
        <w:t>will provide</w:t>
      </w:r>
      <w:r w:rsidR="007A0E82">
        <w:t xml:space="preserve"> and maintain</w:t>
      </w:r>
      <w:r w:rsidR="00184E3C">
        <w:t xml:space="preserve"> technology for </w:t>
      </w:r>
      <w:r w:rsidR="007A0E82">
        <w:t>Designated Mobile Teams to interact with the hub.</w:t>
      </w:r>
    </w:p>
    <w:p w14:paraId="20C2BAE6" w14:textId="15E1120B" w:rsidR="00393015" w:rsidRDefault="00393015" w:rsidP="00C6751F">
      <w:r>
        <w:t xml:space="preserve">The </w:t>
      </w:r>
      <w:r w:rsidR="0028544F">
        <w:t xml:space="preserve">awarded vendor </w:t>
      </w:r>
      <w:r w:rsidR="0078150C">
        <w:t xml:space="preserve">will also provide value-added services such as collocating workforce </w:t>
      </w:r>
      <w:r w:rsidR="00CF53CE">
        <w:t xml:space="preserve">in Public Safety </w:t>
      </w:r>
      <w:r w:rsidR="000B6503">
        <w:t>A</w:t>
      </w:r>
      <w:r w:rsidR="00CF53CE">
        <w:t xml:space="preserve">nswering </w:t>
      </w:r>
      <w:r w:rsidR="000B6503">
        <w:t>P</w:t>
      </w:r>
      <w:r w:rsidR="00CF53CE">
        <w:t>oint (PSAPs</w:t>
      </w:r>
      <w:r w:rsidR="006D77B6">
        <w:t>/911</w:t>
      </w:r>
      <w:r w:rsidR="00CF53CE">
        <w:t>)</w:t>
      </w:r>
      <w:r w:rsidR="006D77B6">
        <w:t xml:space="preserve">. </w:t>
      </w:r>
      <w:r w:rsidR="00214D69">
        <w:t xml:space="preserve">Furthermore, the </w:t>
      </w:r>
      <w:r w:rsidR="0028544F">
        <w:t>awarded vendor will</w:t>
      </w:r>
      <w:r w:rsidR="00214D69">
        <w:t xml:space="preserve"> also provide </w:t>
      </w:r>
      <w:r w:rsidR="00907659">
        <w:t>onsite workforce to speak with persons who are experiencing a crisis via public emergency</w:t>
      </w:r>
      <w:r w:rsidR="00594B4F">
        <w:t xml:space="preserve"> such as active shooter, natural </w:t>
      </w:r>
      <w:r w:rsidR="00730A0F">
        <w:t>disaster,</w:t>
      </w:r>
      <w:r w:rsidR="00594B4F">
        <w:t xml:space="preserve"> and similar events.</w:t>
      </w:r>
    </w:p>
    <w:p w14:paraId="3A9D3357" w14:textId="3302366F" w:rsidR="00E42C3D" w:rsidRDefault="00E42C3D" w:rsidP="00C6751F">
      <w:r>
        <w:t xml:space="preserve">The DPBH intent </w:t>
      </w:r>
      <w:r w:rsidR="00304484">
        <w:t xml:space="preserve">is to award </w:t>
      </w:r>
      <w:r w:rsidR="008017F3">
        <w:t xml:space="preserve">a contract to </w:t>
      </w:r>
      <w:r w:rsidR="00A77525">
        <w:t>a single</w:t>
      </w:r>
      <w:r w:rsidR="008017F3">
        <w:t xml:space="preserve"> vendor</w:t>
      </w:r>
      <w:r w:rsidR="007E633B">
        <w:t xml:space="preserve">. </w:t>
      </w:r>
      <w:r w:rsidR="00C54081">
        <w:t xml:space="preserve">The </w:t>
      </w:r>
      <w:r w:rsidR="0028544F">
        <w:t>awarded vendor shall</w:t>
      </w:r>
      <w:r w:rsidR="00006AA7">
        <w:t xml:space="preserve"> be responsible </w:t>
      </w:r>
      <w:r w:rsidR="00227AD1">
        <w:t xml:space="preserve">for all </w:t>
      </w:r>
      <w:r w:rsidR="00A675E0">
        <w:t xml:space="preserve">multi-vendor </w:t>
      </w:r>
      <w:r w:rsidR="002541D0">
        <w:t xml:space="preserve">and </w:t>
      </w:r>
      <w:r w:rsidR="00AE2716">
        <w:t>sub-contractor</w:t>
      </w:r>
      <w:r w:rsidR="00E214BC">
        <w:t xml:space="preserve"> </w:t>
      </w:r>
      <w:r w:rsidR="00A66BED">
        <w:t>coordination</w:t>
      </w:r>
      <w:r w:rsidR="005D6574">
        <w:t xml:space="preserve">, management, and </w:t>
      </w:r>
      <w:r w:rsidR="00FF4631">
        <w:t>communication</w:t>
      </w:r>
      <w:r w:rsidR="000916C8">
        <w:t>s</w:t>
      </w:r>
      <w:r w:rsidR="00F522B8">
        <w:t xml:space="preserve"> if </w:t>
      </w:r>
      <w:r w:rsidR="00901668">
        <w:t>the awarded</w:t>
      </w:r>
      <w:r w:rsidR="0028544F">
        <w:t xml:space="preserve"> </w:t>
      </w:r>
      <w:r w:rsidR="0084163A">
        <w:t>vendor chooses</w:t>
      </w:r>
      <w:r w:rsidR="00F522B8">
        <w:t xml:space="preserve"> to use other vendors</w:t>
      </w:r>
      <w:r w:rsidR="00B553DB">
        <w:t xml:space="preserve"> and sub-contractors</w:t>
      </w:r>
      <w:r w:rsidR="005D6574">
        <w:t xml:space="preserve">. </w:t>
      </w:r>
      <w:r w:rsidR="00937483" w:rsidRPr="00937483">
        <w:t xml:space="preserve">Any </w:t>
      </w:r>
      <w:r w:rsidR="002C4A50">
        <w:t>s</w:t>
      </w:r>
      <w:r w:rsidR="00937483" w:rsidRPr="00937483">
        <w:t xml:space="preserve">ubcontractors must be named in the </w:t>
      </w:r>
      <w:r w:rsidR="00B046C0">
        <w:t>Respondent’s</w:t>
      </w:r>
      <w:r w:rsidR="00937483" w:rsidRPr="00937483">
        <w:t xml:space="preserve"> response and will be subject to the same background check and requirements as the primary </w:t>
      </w:r>
      <w:r w:rsidR="00B046C0">
        <w:t>Respondent</w:t>
      </w:r>
      <w:r w:rsidR="00937483" w:rsidRPr="00937483">
        <w:t>.</w:t>
      </w:r>
    </w:p>
    <w:p w14:paraId="52F95503" w14:textId="6BB1FC38" w:rsidR="00CB3C44" w:rsidRDefault="00CB3C44" w:rsidP="00C6751F">
      <w:r>
        <w:t xml:space="preserve">Any contract </w:t>
      </w:r>
      <w:r w:rsidR="00A04A80">
        <w:t xml:space="preserve">resulting from this solicitation </w:t>
      </w:r>
      <w:r w:rsidR="00A61AB7">
        <w:t xml:space="preserve">will be on a fixed </w:t>
      </w:r>
      <w:r w:rsidR="00987186">
        <w:t xml:space="preserve">price </w:t>
      </w:r>
      <w:r w:rsidR="00F31EA4">
        <w:t>per deliverable</w:t>
      </w:r>
      <w:r w:rsidR="003B18AD">
        <w:t xml:space="preserve"> basis. </w:t>
      </w:r>
      <w:r w:rsidR="00471A44" w:rsidRPr="00471A44">
        <w:t xml:space="preserve">There will be no opportunity for Best and Final Offers (BAFO). </w:t>
      </w:r>
      <w:r w:rsidR="007E2AC2">
        <w:t>Vendors</w:t>
      </w:r>
      <w:r w:rsidR="00471A44" w:rsidRPr="00471A44">
        <w:t xml:space="preserve"> must prepare cost proposals reflecting the best available pricing to meet the requested scope of services.</w:t>
      </w:r>
    </w:p>
    <w:p w14:paraId="51A4343D" w14:textId="430C0345" w:rsidR="00D15DEB" w:rsidRPr="00C6751F" w:rsidRDefault="00D15DEB" w:rsidP="00C6751F">
      <w:r w:rsidRPr="00D15DEB">
        <w:t>Respondents must submit one (1) proposal for the complete</w:t>
      </w:r>
      <w:r>
        <w:t xml:space="preserve"> </w:t>
      </w:r>
      <w:r w:rsidR="00746CD6">
        <w:t>implementation and</w:t>
      </w:r>
      <w:r w:rsidR="00743B6C">
        <w:t xml:space="preserve"> ongoing </w:t>
      </w:r>
      <w:r w:rsidR="001F12DF">
        <w:t xml:space="preserve">NV </w:t>
      </w:r>
      <w:r w:rsidR="00D16404" w:rsidRPr="00F22594">
        <w:t>988 Suicide and Crisis Lifeline</w:t>
      </w:r>
      <w:r w:rsidR="001F12DF">
        <w:t xml:space="preserve"> call center</w:t>
      </w:r>
      <w:r w:rsidR="0089190F">
        <w:t>(s)</w:t>
      </w:r>
      <w:r w:rsidR="001F12DF">
        <w:t xml:space="preserve"> operations.</w:t>
      </w:r>
    </w:p>
    <w:p w14:paraId="09C641A4" w14:textId="6D460FEB" w:rsidR="00517EC9" w:rsidRDefault="00517EC9" w:rsidP="00517EC9">
      <w:pPr>
        <w:keepNext/>
      </w:pPr>
    </w:p>
    <w:p w14:paraId="0930050E" w14:textId="31847F7D" w:rsidR="00A16625" w:rsidRDefault="00D45DC8" w:rsidP="00214630">
      <w:pPr>
        <w:pStyle w:val="Heading2"/>
      </w:pPr>
      <w:bookmarkStart w:id="2" w:name="_Toc158281545"/>
      <w:r>
        <w:t>Current State</w:t>
      </w:r>
      <w:bookmarkEnd w:id="2"/>
    </w:p>
    <w:p w14:paraId="761FB3F2" w14:textId="4EB26160" w:rsidR="00C3546A" w:rsidRPr="00C3546A" w:rsidRDefault="00DB554A" w:rsidP="0ACD8E8B">
      <w:r w:rsidRPr="00DB554A">
        <w:t xml:space="preserve">Nevada currently has one statewide crisis </w:t>
      </w:r>
      <w:r w:rsidR="00774C6B">
        <w:t>call center</w:t>
      </w:r>
      <w:r w:rsidRPr="00DB554A">
        <w:t xml:space="preserve"> that participates in the </w:t>
      </w:r>
      <w:r w:rsidR="00486376">
        <w:t xml:space="preserve">national </w:t>
      </w:r>
      <w:r w:rsidR="00774C6B">
        <w:t>988</w:t>
      </w:r>
      <w:r w:rsidRPr="00DB554A">
        <w:t xml:space="preserve"> </w:t>
      </w:r>
      <w:r w:rsidR="009375A0">
        <w:t>S</w:t>
      </w:r>
      <w:r w:rsidR="00486376">
        <w:t xml:space="preserve">uicide </w:t>
      </w:r>
      <w:r w:rsidR="00F40AC7">
        <w:t>and</w:t>
      </w:r>
      <w:r w:rsidR="00486376">
        <w:t xml:space="preserve"> </w:t>
      </w:r>
      <w:r w:rsidR="009375A0">
        <w:t>C</w:t>
      </w:r>
      <w:r w:rsidR="00486376">
        <w:t xml:space="preserve">risis </w:t>
      </w:r>
      <w:r w:rsidR="009375A0">
        <w:t>L</w:t>
      </w:r>
      <w:r w:rsidR="00486376">
        <w:t>ifeline</w:t>
      </w:r>
      <w:r w:rsidR="008A1432">
        <w:t xml:space="preserve"> that is</w:t>
      </w:r>
      <w:r w:rsidR="00D1392D">
        <w:t xml:space="preserve"> administered by Crisis Support Services of Nevada opera</w:t>
      </w:r>
      <w:r w:rsidR="00A72460">
        <w:t>ting</w:t>
      </w:r>
      <w:r w:rsidR="00D1392D">
        <w:t xml:space="preserve"> 24/7</w:t>
      </w:r>
      <w:r w:rsidR="002556AE">
        <w:t>/365 days answering calls, texts, and chats</w:t>
      </w:r>
      <w:r w:rsidR="00486376">
        <w:t>. It</w:t>
      </w:r>
      <w:r w:rsidR="005B310C">
        <w:t xml:space="preserve"> is located in </w:t>
      </w:r>
      <w:r w:rsidR="000D2653">
        <w:t>N</w:t>
      </w:r>
      <w:r w:rsidR="00774E78">
        <w:t>orthern</w:t>
      </w:r>
      <w:r w:rsidR="005B310C">
        <w:t xml:space="preserve"> </w:t>
      </w:r>
      <w:r w:rsidR="00EA2002">
        <w:t>Nevada</w:t>
      </w:r>
      <w:r w:rsidRPr="00DB554A">
        <w:t>.</w:t>
      </w:r>
      <w:r w:rsidR="004F739D">
        <w:t xml:space="preserve"> </w:t>
      </w:r>
      <w:r w:rsidR="005E4F77" w:rsidRPr="005E4F77">
        <w:t xml:space="preserve">There is a </w:t>
      </w:r>
      <w:r w:rsidR="00754E30" w:rsidRPr="00D811FA">
        <w:t xml:space="preserve">National Alliance on Mental Illness </w:t>
      </w:r>
      <w:r w:rsidR="00754E30">
        <w:t>(</w:t>
      </w:r>
      <w:r w:rsidR="005E4F77" w:rsidRPr="005E4F77">
        <w:t>NAMI</w:t>
      </w:r>
      <w:r w:rsidR="00754E30">
        <w:t>)</w:t>
      </w:r>
      <w:r w:rsidR="005E4F77" w:rsidRPr="005E4F77">
        <w:t xml:space="preserve"> warmline that coordinates with the </w:t>
      </w:r>
      <w:r w:rsidR="00CB7871" w:rsidRPr="00DB554A">
        <w:t xml:space="preserve">statewide crisis </w:t>
      </w:r>
      <w:r w:rsidR="00CB7871">
        <w:t>call center</w:t>
      </w:r>
      <w:r w:rsidR="005E4F77" w:rsidRPr="005E4F77">
        <w:t xml:space="preserve"> but does not operate 24/7. The state also operates a hotline for children and adults and the Lifeline refers to the hotline currently.</w:t>
      </w:r>
      <w:r w:rsidR="00256750">
        <w:t xml:space="preserve"> </w:t>
      </w:r>
      <w:r w:rsidR="00256750" w:rsidRPr="00256750">
        <w:t xml:space="preserve">In addition, NRS 232.359 requires the Nevada Department of Health and Human Services to maintain a 211 system. Nevada 211 operates 24/7/365 and provides information and referrals concerning health, welfare, human and social services via calls, texts, chats, and a website. Nevada 211 currently </w:t>
      </w:r>
      <w:r w:rsidR="00E31CD1">
        <w:t>shares</w:t>
      </w:r>
      <w:r w:rsidR="00256750" w:rsidRPr="00256750">
        <w:t xml:space="preserve"> an internal Resource Directory</w:t>
      </w:r>
      <w:r w:rsidR="0073133D">
        <w:t xml:space="preserve"> via API on a reoccurring basis </w:t>
      </w:r>
      <w:r w:rsidR="00256750" w:rsidRPr="00256750">
        <w:t xml:space="preserve">to Crisis Support Services of Nevada </w:t>
      </w:r>
      <w:r w:rsidR="005E38DF">
        <w:t>to</w:t>
      </w:r>
      <w:r w:rsidR="00B971C8">
        <w:t xml:space="preserve"> ensure 988 callers are given up-to-date </w:t>
      </w:r>
      <w:r w:rsidR="0069757C">
        <w:t>resource information.</w:t>
      </w:r>
    </w:p>
    <w:p w14:paraId="3DA4C65F" w14:textId="029C4328" w:rsidR="00214630" w:rsidRDefault="00D45DC8" w:rsidP="00214630">
      <w:pPr>
        <w:pStyle w:val="Heading2"/>
      </w:pPr>
      <w:bookmarkStart w:id="3" w:name="_Toc158281546"/>
      <w:r>
        <w:t>Facts And Figures</w:t>
      </w:r>
      <w:bookmarkEnd w:id="3"/>
    </w:p>
    <w:p w14:paraId="5BBBEF38" w14:textId="5D805B2A" w:rsidR="00865D03" w:rsidRPr="00865D03" w:rsidRDefault="00EE5B0D" w:rsidP="24CACFCA">
      <w:r w:rsidRPr="00EE5B0D">
        <w:t>The following table</w:t>
      </w:r>
      <w:r>
        <w:t>s</w:t>
      </w:r>
      <w:r w:rsidRPr="00EE5B0D">
        <w:t xml:space="preserve"> </w:t>
      </w:r>
      <w:r w:rsidR="009B097A" w:rsidRPr="00EE5B0D">
        <w:t>provide</w:t>
      </w:r>
      <w:r w:rsidRPr="00EE5B0D">
        <w:t xml:space="preserve"> information about the past call volume</w:t>
      </w:r>
      <w:r w:rsidR="00D84812">
        <w:t xml:space="preserve"> provided by Vibrant</w:t>
      </w:r>
      <w:r w:rsidRPr="00EE5B0D">
        <w:t xml:space="preserve"> for </w:t>
      </w:r>
      <w:r w:rsidR="00174D2A">
        <w:t>respondent</w:t>
      </w:r>
      <w:r w:rsidRPr="00EE5B0D">
        <w:t xml:space="preserve">’s reference to understand the workload to respond to this </w:t>
      </w:r>
      <w:r w:rsidR="00095F56">
        <w:t>RFP</w:t>
      </w:r>
      <w:r w:rsidR="00D84812">
        <w:t xml:space="preserve">. </w:t>
      </w:r>
      <w:r w:rsidR="009B097A">
        <w:t xml:space="preserve">Vibrant </w:t>
      </w:r>
      <w:r w:rsidR="009B097A">
        <w:lastRenderedPageBreak/>
        <w:t>Emotional Health (“Vibrant”), as the Administrator of the National Suicide Prevention Lifeline (“Lifeline”) under a Cooperative Agreement with the US Department of Health and Human Services, Substance Abuse and Mental Health Services Administration (“SAMHSA”), maintains this data to enhance public access to the Lifeline’s information.</w:t>
      </w:r>
    </w:p>
    <w:p w14:paraId="39877951" w14:textId="160CA429" w:rsidR="24CACFCA" w:rsidRDefault="24CACFCA" w:rsidP="24CACFCA"/>
    <w:tbl>
      <w:tblPr>
        <w:tblW w:w="8792"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9"/>
        <w:gridCol w:w="1593"/>
        <w:gridCol w:w="2056"/>
        <w:gridCol w:w="1696"/>
        <w:gridCol w:w="1878"/>
      </w:tblGrid>
      <w:tr w:rsidR="004F22C0" w:rsidRPr="0035090D" w14:paraId="7BB0A78A" w14:textId="77777777" w:rsidTr="00C30153">
        <w:trPr>
          <w:cantSplit/>
          <w:trHeight w:val="298"/>
        </w:trPr>
        <w:tc>
          <w:tcPr>
            <w:tcW w:w="1569" w:type="dxa"/>
            <w:shd w:val="clear" w:color="auto" w:fill="005B9E" w:themeFill="accent1"/>
          </w:tcPr>
          <w:p w14:paraId="447CD1C9" w14:textId="72007C86" w:rsidR="004F22C0" w:rsidRDefault="008E6D03">
            <w:pPr>
              <w:jc w:val="center"/>
              <w:rPr>
                <w:color w:val="FFFFFF" w:themeColor="background1"/>
              </w:rPr>
            </w:pPr>
            <w:r>
              <w:rPr>
                <w:color w:val="FFFFFF" w:themeColor="background1"/>
              </w:rPr>
              <w:t>August</w:t>
            </w:r>
            <w:r w:rsidR="004F22C0">
              <w:rPr>
                <w:color w:val="FFFFFF" w:themeColor="background1"/>
              </w:rPr>
              <w:t xml:space="preserve"> 2023</w:t>
            </w:r>
          </w:p>
        </w:tc>
        <w:tc>
          <w:tcPr>
            <w:tcW w:w="1593" w:type="dxa"/>
            <w:shd w:val="clear" w:color="auto" w:fill="005B9E" w:themeFill="accent1"/>
            <w:tcMar>
              <w:top w:w="43" w:type="dxa"/>
              <w:left w:w="115" w:type="dxa"/>
              <w:bottom w:w="43" w:type="dxa"/>
              <w:right w:w="115" w:type="dxa"/>
            </w:tcMar>
          </w:tcPr>
          <w:p w14:paraId="2254634C" w14:textId="7E1858FC" w:rsidR="004F22C0" w:rsidRPr="00DA443E" w:rsidRDefault="008E6D03">
            <w:pPr>
              <w:jc w:val="center"/>
              <w:rPr>
                <w:color w:val="FFFFFF" w:themeColor="background1"/>
              </w:rPr>
            </w:pPr>
            <w:r>
              <w:rPr>
                <w:color w:val="FFFFFF" w:themeColor="background1"/>
              </w:rPr>
              <w:t>September</w:t>
            </w:r>
            <w:r w:rsidR="00543C89">
              <w:rPr>
                <w:color w:val="FFFFFF" w:themeColor="background1"/>
              </w:rPr>
              <w:t xml:space="preserve"> 2023</w:t>
            </w:r>
          </w:p>
        </w:tc>
        <w:tc>
          <w:tcPr>
            <w:tcW w:w="2056" w:type="dxa"/>
            <w:shd w:val="clear" w:color="auto" w:fill="005B9E" w:themeFill="accent1"/>
            <w:tcMar>
              <w:top w:w="43" w:type="dxa"/>
              <w:left w:w="115" w:type="dxa"/>
              <w:bottom w:w="43" w:type="dxa"/>
              <w:right w:w="115" w:type="dxa"/>
            </w:tcMar>
          </w:tcPr>
          <w:p w14:paraId="1A721BF3" w14:textId="743435AC" w:rsidR="004F22C0" w:rsidRPr="00012958" w:rsidRDefault="008E6D03">
            <w:pPr>
              <w:jc w:val="center"/>
              <w:rPr>
                <w:color w:val="FFFFFF" w:themeColor="background1"/>
              </w:rPr>
            </w:pPr>
            <w:r>
              <w:rPr>
                <w:color w:val="FFFFFF" w:themeColor="background1"/>
              </w:rPr>
              <w:t>October</w:t>
            </w:r>
            <w:r w:rsidR="004F22C0">
              <w:rPr>
                <w:color w:val="FFFFFF" w:themeColor="background1"/>
              </w:rPr>
              <w:t xml:space="preserve"> 2023</w:t>
            </w:r>
          </w:p>
        </w:tc>
        <w:tc>
          <w:tcPr>
            <w:tcW w:w="1696" w:type="dxa"/>
            <w:shd w:val="clear" w:color="auto" w:fill="005B9E" w:themeFill="accent1"/>
          </w:tcPr>
          <w:p w14:paraId="26A6FBBE" w14:textId="71D24FDB" w:rsidR="004F22C0" w:rsidRPr="00012958" w:rsidRDefault="008E6D03">
            <w:pPr>
              <w:jc w:val="center"/>
              <w:rPr>
                <w:color w:val="FFFFFF" w:themeColor="background1"/>
              </w:rPr>
            </w:pPr>
            <w:r>
              <w:rPr>
                <w:color w:val="FFFFFF" w:themeColor="background1"/>
              </w:rPr>
              <w:t>November</w:t>
            </w:r>
            <w:r w:rsidR="004F22C0">
              <w:rPr>
                <w:color w:val="FFFFFF" w:themeColor="background1"/>
              </w:rPr>
              <w:t xml:space="preserve"> 2023</w:t>
            </w:r>
          </w:p>
        </w:tc>
        <w:tc>
          <w:tcPr>
            <w:tcW w:w="1878" w:type="dxa"/>
            <w:shd w:val="clear" w:color="auto" w:fill="005B9E" w:themeFill="accent1"/>
          </w:tcPr>
          <w:p w14:paraId="6F145FEB" w14:textId="641D0ABC" w:rsidR="004F22C0" w:rsidRPr="00012958" w:rsidRDefault="002D2D5E">
            <w:pPr>
              <w:jc w:val="center"/>
              <w:rPr>
                <w:color w:val="FFFFFF" w:themeColor="background1"/>
              </w:rPr>
            </w:pPr>
            <w:r>
              <w:rPr>
                <w:color w:val="FFFFFF" w:themeColor="background1"/>
              </w:rPr>
              <w:t>Decemb</w:t>
            </w:r>
            <w:r w:rsidR="008E6D03">
              <w:rPr>
                <w:color w:val="FFFFFF" w:themeColor="background1"/>
              </w:rPr>
              <w:t>er</w:t>
            </w:r>
            <w:r w:rsidR="004F22C0">
              <w:rPr>
                <w:color w:val="FFFFFF" w:themeColor="background1"/>
              </w:rPr>
              <w:t xml:space="preserve"> 2023</w:t>
            </w:r>
          </w:p>
        </w:tc>
      </w:tr>
      <w:tr w:rsidR="004F22C0" w:rsidRPr="0035090D" w14:paraId="005D686F" w14:textId="77777777" w:rsidTr="004F22C0">
        <w:trPr>
          <w:cantSplit/>
          <w:trHeight w:val="298"/>
        </w:trPr>
        <w:tc>
          <w:tcPr>
            <w:tcW w:w="1569" w:type="dxa"/>
          </w:tcPr>
          <w:p w14:paraId="6A312514" w14:textId="0711E00E" w:rsidR="004F22C0" w:rsidRPr="00AF7C80" w:rsidRDefault="0061009A" w:rsidP="00955B24">
            <w:pPr>
              <w:jc w:val="right"/>
              <w:rPr>
                <w:rFonts w:asciiTheme="minorHAnsi" w:hAnsiTheme="minorHAnsi" w:cstheme="minorHAnsi"/>
                <w:szCs w:val="20"/>
              </w:rPr>
            </w:pPr>
            <w:r w:rsidRPr="00AF7C80">
              <w:rPr>
                <w:rFonts w:asciiTheme="minorHAnsi" w:hAnsiTheme="minorHAnsi" w:cstheme="minorHAnsi"/>
                <w:szCs w:val="20"/>
              </w:rPr>
              <w:t>3</w:t>
            </w:r>
            <w:r w:rsidR="00816DD8">
              <w:rPr>
                <w:rFonts w:asciiTheme="minorHAnsi" w:hAnsiTheme="minorHAnsi" w:cstheme="minorHAnsi"/>
                <w:szCs w:val="20"/>
              </w:rPr>
              <w:t>,</w:t>
            </w:r>
            <w:r w:rsidRPr="00AF7C80">
              <w:rPr>
                <w:rFonts w:asciiTheme="minorHAnsi" w:hAnsiTheme="minorHAnsi" w:cstheme="minorHAnsi"/>
                <w:szCs w:val="20"/>
              </w:rPr>
              <w:t>529</w:t>
            </w:r>
          </w:p>
        </w:tc>
        <w:tc>
          <w:tcPr>
            <w:tcW w:w="1593" w:type="dxa"/>
            <w:tcMar>
              <w:top w:w="43" w:type="dxa"/>
              <w:left w:w="115" w:type="dxa"/>
              <w:bottom w:w="43" w:type="dxa"/>
              <w:right w:w="115" w:type="dxa"/>
            </w:tcMar>
            <w:vAlign w:val="center"/>
          </w:tcPr>
          <w:p w14:paraId="43184BFF" w14:textId="3990E79A" w:rsidR="004F22C0" w:rsidRPr="00AF7C80" w:rsidRDefault="008F3079" w:rsidP="00955B24">
            <w:pPr>
              <w:jc w:val="right"/>
              <w:rPr>
                <w:rFonts w:asciiTheme="minorHAnsi" w:hAnsiTheme="minorHAnsi" w:cstheme="minorHAnsi"/>
                <w:szCs w:val="20"/>
              </w:rPr>
            </w:pPr>
            <w:r w:rsidRPr="00AF7C80">
              <w:rPr>
                <w:rFonts w:asciiTheme="minorHAnsi" w:hAnsiTheme="minorHAnsi" w:cstheme="minorHAnsi"/>
                <w:szCs w:val="20"/>
              </w:rPr>
              <w:t>3</w:t>
            </w:r>
            <w:r w:rsidR="00816DD8">
              <w:rPr>
                <w:rFonts w:asciiTheme="minorHAnsi" w:hAnsiTheme="minorHAnsi" w:cstheme="minorHAnsi"/>
                <w:szCs w:val="20"/>
              </w:rPr>
              <w:t>,</w:t>
            </w:r>
            <w:r w:rsidRPr="00AF7C80">
              <w:rPr>
                <w:rFonts w:asciiTheme="minorHAnsi" w:hAnsiTheme="minorHAnsi" w:cstheme="minorHAnsi"/>
                <w:szCs w:val="20"/>
              </w:rPr>
              <w:t>360</w:t>
            </w:r>
          </w:p>
        </w:tc>
        <w:tc>
          <w:tcPr>
            <w:tcW w:w="2056" w:type="dxa"/>
            <w:tcMar>
              <w:top w:w="43" w:type="dxa"/>
              <w:left w:w="115" w:type="dxa"/>
              <w:bottom w:w="43" w:type="dxa"/>
              <w:right w:w="115" w:type="dxa"/>
            </w:tcMar>
          </w:tcPr>
          <w:p w14:paraId="16286103" w14:textId="516562EC" w:rsidR="004F22C0" w:rsidRPr="00AF7C80" w:rsidRDefault="008F3079" w:rsidP="008F3079">
            <w:pPr>
              <w:pStyle w:val="TableText"/>
              <w:spacing w:before="0" w:after="0"/>
              <w:jc w:val="right"/>
              <w:rPr>
                <w:rFonts w:asciiTheme="minorHAnsi" w:hAnsiTheme="minorHAnsi" w:cstheme="minorHAnsi"/>
                <w:sz w:val="20"/>
                <w:szCs w:val="20"/>
              </w:rPr>
            </w:pPr>
            <w:r w:rsidRPr="00AF7C80">
              <w:rPr>
                <w:rFonts w:asciiTheme="minorHAnsi" w:hAnsiTheme="minorHAnsi" w:cstheme="minorHAnsi"/>
                <w:sz w:val="20"/>
                <w:szCs w:val="20"/>
              </w:rPr>
              <w:t>3</w:t>
            </w:r>
            <w:r w:rsidR="00816DD8">
              <w:rPr>
                <w:rFonts w:asciiTheme="minorHAnsi" w:hAnsiTheme="minorHAnsi" w:cstheme="minorHAnsi"/>
                <w:sz w:val="20"/>
                <w:szCs w:val="20"/>
              </w:rPr>
              <w:t>,</w:t>
            </w:r>
            <w:r w:rsidRPr="00AF7C80">
              <w:rPr>
                <w:rFonts w:asciiTheme="minorHAnsi" w:hAnsiTheme="minorHAnsi" w:cstheme="minorHAnsi"/>
                <w:sz w:val="20"/>
                <w:szCs w:val="20"/>
              </w:rPr>
              <w:t>696</w:t>
            </w:r>
          </w:p>
        </w:tc>
        <w:tc>
          <w:tcPr>
            <w:tcW w:w="1696" w:type="dxa"/>
          </w:tcPr>
          <w:p w14:paraId="261E6EBB" w14:textId="168D9A4E" w:rsidR="004F22C0" w:rsidRPr="00AF7C80" w:rsidRDefault="008F3079" w:rsidP="00955B24">
            <w:pPr>
              <w:pStyle w:val="TableText"/>
              <w:spacing w:before="0" w:after="0"/>
              <w:jc w:val="right"/>
              <w:rPr>
                <w:rFonts w:asciiTheme="minorHAnsi" w:hAnsiTheme="minorHAnsi" w:cstheme="minorHAnsi"/>
                <w:sz w:val="20"/>
                <w:szCs w:val="20"/>
              </w:rPr>
            </w:pPr>
            <w:r w:rsidRPr="00AF7C80">
              <w:rPr>
                <w:rFonts w:asciiTheme="minorHAnsi" w:hAnsiTheme="minorHAnsi" w:cstheme="minorHAnsi"/>
                <w:sz w:val="20"/>
                <w:szCs w:val="20"/>
              </w:rPr>
              <w:t>3</w:t>
            </w:r>
            <w:r w:rsidR="00816DD8">
              <w:rPr>
                <w:rFonts w:asciiTheme="minorHAnsi" w:hAnsiTheme="minorHAnsi" w:cstheme="minorHAnsi"/>
                <w:sz w:val="20"/>
                <w:szCs w:val="20"/>
              </w:rPr>
              <w:t>,</w:t>
            </w:r>
            <w:r w:rsidRPr="00AF7C80">
              <w:rPr>
                <w:rFonts w:asciiTheme="minorHAnsi" w:hAnsiTheme="minorHAnsi" w:cstheme="minorHAnsi"/>
                <w:sz w:val="20"/>
                <w:szCs w:val="20"/>
              </w:rPr>
              <w:t>303</w:t>
            </w:r>
          </w:p>
        </w:tc>
        <w:tc>
          <w:tcPr>
            <w:tcW w:w="1878" w:type="dxa"/>
          </w:tcPr>
          <w:p w14:paraId="788AD013" w14:textId="449B580C" w:rsidR="004F22C0" w:rsidRPr="00AF7C80" w:rsidRDefault="001377DA" w:rsidP="00955B24">
            <w:pPr>
              <w:pStyle w:val="TableText"/>
              <w:keepNext/>
              <w:spacing w:before="0" w:after="0"/>
              <w:jc w:val="right"/>
              <w:rPr>
                <w:rFonts w:asciiTheme="minorHAnsi" w:hAnsiTheme="minorHAnsi" w:cstheme="minorHAnsi"/>
                <w:sz w:val="20"/>
                <w:szCs w:val="20"/>
              </w:rPr>
            </w:pPr>
            <w:r w:rsidRPr="00AF7C80">
              <w:rPr>
                <w:rFonts w:asciiTheme="minorHAnsi" w:hAnsiTheme="minorHAnsi" w:cstheme="minorHAnsi"/>
                <w:sz w:val="20"/>
                <w:szCs w:val="20"/>
              </w:rPr>
              <w:t>3</w:t>
            </w:r>
            <w:r w:rsidR="00816DD8">
              <w:rPr>
                <w:rFonts w:asciiTheme="minorHAnsi" w:hAnsiTheme="minorHAnsi" w:cstheme="minorHAnsi"/>
                <w:sz w:val="20"/>
                <w:szCs w:val="20"/>
              </w:rPr>
              <w:t>,</w:t>
            </w:r>
            <w:r w:rsidRPr="00AF7C80">
              <w:rPr>
                <w:rFonts w:asciiTheme="minorHAnsi" w:hAnsiTheme="minorHAnsi" w:cstheme="minorHAnsi"/>
                <w:sz w:val="20"/>
                <w:szCs w:val="20"/>
              </w:rPr>
              <w:t>012</w:t>
            </w:r>
          </w:p>
        </w:tc>
      </w:tr>
    </w:tbl>
    <w:p w14:paraId="063E6279" w14:textId="390F92E7" w:rsidR="00B21BF9" w:rsidRDefault="00980692" w:rsidP="00980692">
      <w:pPr>
        <w:pStyle w:val="Caption"/>
        <w:jc w:val="center"/>
      </w:pPr>
      <w:bookmarkStart w:id="4" w:name="_Toc158291785"/>
      <w:r>
        <w:t xml:space="preserve">Table </w:t>
      </w:r>
      <w:r>
        <w:fldChar w:fldCharType="begin"/>
      </w:r>
      <w:r>
        <w:instrText>SEQ Table \* ARABIC</w:instrText>
      </w:r>
      <w:r>
        <w:fldChar w:fldCharType="separate"/>
      </w:r>
      <w:r w:rsidR="009C21BF">
        <w:rPr>
          <w:noProof/>
        </w:rPr>
        <w:t>1</w:t>
      </w:r>
      <w:r>
        <w:fldChar w:fldCharType="end"/>
      </w:r>
      <w:r>
        <w:t xml:space="preserve"> </w:t>
      </w:r>
      <w:r w:rsidR="000246FD">
        <w:t xml:space="preserve">- </w:t>
      </w:r>
      <w:r w:rsidRPr="00DC71F5">
        <w:t>Calls Routed to Nevada, as reported by Vibrant</w:t>
      </w:r>
      <w:r w:rsidR="002725BD">
        <w:t>.</w:t>
      </w:r>
      <w:bookmarkEnd w:id="4"/>
    </w:p>
    <w:tbl>
      <w:tblPr>
        <w:tblW w:w="8792"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9"/>
        <w:gridCol w:w="1593"/>
        <w:gridCol w:w="2056"/>
        <w:gridCol w:w="1696"/>
        <w:gridCol w:w="1878"/>
      </w:tblGrid>
      <w:tr w:rsidR="008E6D03" w:rsidRPr="0035090D" w14:paraId="7C60F237" w14:textId="77777777" w:rsidTr="00C30153">
        <w:trPr>
          <w:cantSplit/>
          <w:trHeight w:val="298"/>
        </w:trPr>
        <w:tc>
          <w:tcPr>
            <w:tcW w:w="1569" w:type="dxa"/>
            <w:shd w:val="clear" w:color="auto" w:fill="005B9E" w:themeFill="accent1"/>
          </w:tcPr>
          <w:p w14:paraId="0CCA7619" w14:textId="72AABD7A" w:rsidR="008E6D03" w:rsidRDefault="008E6D03" w:rsidP="008E6D03">
            <w:pPr>
              <w:jc w:val="center"/>
              <w:rPr>
                <w:color w:val="FFFFFF" w:themeColor="background1"/>
              </w:rPr>
            </w:pPr>
            <w:r>
              <w:rPr>
                <w:color w:val="FFFFFF" w:themeColor="background1"/>
              </w:rPr>
              <w:t>August 2023</w:t>
            </w:r>
          </w:p>
        </w:tc>
        <w:tc>
          <w:tcPr>
            <w:tcW w:w="1593" w:type="dxa"/>
            <w:shd w:val="clear" w:color="auto" w:fill="005B9E" w:themeFill="accent1"/>
            <w:tcMar>
              <w:top w:w="43" w:type="dxa"/>
              <w:left w:w="115" w:type="dxa"/>
              <w:bottom w:w="43" w:type="dxa"/>
              <w:right w:w="115" w:type="dxa"/>
            </w:tcMar>
          </w:tcPr>
          <w:p w14:paraId="4E2151C2" w14:textId="2EAF2281" w:rsidR="008E6D03" w:rsidRPr="00DA443E" w:rsidRDefault="008E6D03" w:rsidP="008E6D03">
            <w:pPr>
              <w:jc w:val="center"/>
              <w:rPr>
                <w:color w:val="FFFFFF" w:themeColor="background1"/>
              </w:rPr>
            </w:pPr>
            <w:r>
              <w:rPr>
                <w:color w:val="FFFFFF" w:themeColor="background1"/>
              </w:rPr>
              <w:t>September 2023</w:t>
            </w:r>
          </w:p>
        </w:tc>
        <w:tc>
          <w:tcPr>
            <w:tcW w:w="2056" w:type="dxa"/>
            <w:shd w:val="clear" w:color="auto" w:fill="005B9E" w:themeFill="accent1"/>
            <w:tcMar>
              <w:top w:w="43" w:type="dxa"/>
              <w:left w:w="115" w:type="dxa"/>
              <w:bottom w:w="43" w:type="dxa"/>
              <w:right w:w="115" w:type="dxa"/>
            </w:tcMar>
          </w:tcPr>
          <w:p w14:paraId="6F4A4D8D" w14:textId="0A18034E" w:rsidR="008E6D03" w:rsidRPr="00012958" w:rsidRDefault="008E6D03" w:rsidP="008E6D03">
            <w:pPr>
              <w:jc w:val="center"/>
              <w:rPr>
                <w:color w:val="FFFFFF" w:themeColor="background1"/>
              </w:rPr>
            </w:pPr>
            <w:r>
              <w:rPr>
                <w:color w:val="FFFFFF" w:themeColor="background1"/>
              </w:rPr>
              <w:t>October 2023</w:t>
            </w:r>
          </w:p>
        </w:tc>
        <w:tc>
          <w:tcPr>
            <w:tcW w:w="1696" w:type="dxa"/>
            <w:shd w:val="clear" w:color="auto" w:fill="005B9E" w:themeFill="accent1"/>
          </w:tcPr>
          <w:p w14:paraId="108DFE68" w14:textId="761EAB7B" w:rsidR="008E6D03" w:rsidRPr="00012958" w:rsidRDefault="008E6D03" w:rsidP="008E6D03">
            <w:pPr>
              <w:jc w:val="center"/>
              <w:rPr>
                <w:color w:val="FFFFFF" w:themeColor="background1"/>
              </w:rPr>
            </w:pPr>
            <w:r>
              <w:rPr>
                <w:color w:val="FFFFFF" w:themeColor="background1"/>
              </w:rPr>
              <w:t>November 2023</w:t>
            </w:r>
          </w:p>
        </w:tc>
        <w:tc>
          <w:tcPr>
            <w:tcW w:w="1878" w:type="dxa"/>
            <w:shd w:val="clear" w:color="auto" w:fill="005B9E" w:themeFill="accent1"/>
          </w:tcPr>
          <w:p w14:paraId="326589B7" w14:textId="168637B2" w:rsidR="008E6D03" w:rsidRPr="00012958" w:rsidRDefault="008E6D03" w:rsidP="008E6D03">
            <w:pPr>
              <w:jc w:val="center"/>
              <w:rPr>
                <w:color w:val="FFFFFF" w:themeColor="background1"/>
              </w:rPr>
            </w:pPr>
            <w:r>
              <w:rPr>
                <w:color w:val="FFFFFF" w:themeColor="background1"/>
              </w:rPr>
              <w:t>December 2023</w:t>
            </w:r>
          </w:p>
        </w:tc>
      </w:tr>
      <w:tr w:rsidR="00980692" w:rsidRPr="0035090D" w14:paraId="5A9606C0" w14:textId="77777777">
        <w:trPr>
          <w:cantSplit/>
          <w:trHeight w:val="298"/>
        </w:trPr>
        <w:tc>
          <w:tcPr>
            <w:tcW w:w="1569" w:type="dxa"/>
          </w:tcPr>
          <w:p w14:paraId="2E3925C9" w14:textId="296686A9" w:rsidR="00980692" w:rsidRPr="00AF7C80" w:rsidRDefault="00C719C1" w:rsidP="00E04599">
            <w:pPr>
              <w:jc w:val="right"/>
              <w:rPr>
                <w:rFonts w:asciiTheme="minorHAnsi" w:hAnsiTheme="minorHAnsi" w:cstheme="minorHAnsi"/>
                <w:szCs w:val="20"/>
              </w:rPr>
            </w:pPr>
            <w:r w:rsidRPr="00AF7C80">
              <w:rPr>
                <w:rFonts w:asciiTheme="minorHAnsi" w:hAnsiTheme="minorHAnsi" w:cstheme="minorHAnsi"/>
                <w:szCs w:val="20"/>
              </w:rPr>
              <w:t>838</w:t>
            </w:r>
          </w:p>
        </w:tc>
        <w:tc>
          <w:tcPr>
            <w:tcW w:w="1593" w:type="dxa"/>
            <w:tcMar>
              <w:top w:w="43" w:type="dxa"/>
              <w:left w:w="115" w:type="dxa"/>
              <w:bottom w:w="43" w:type="dxa"/>
              <w:right w:w="115" w:type="dxa"/>
            </w:tcMar>
            <w:vAlign w:val="center"/>
          </w:tcPr>
          <w:p w14:paraId="616B68F5" w14:textId="58C5AC29" w:rsidR="00980692" w:rsidRPr="00AF7C80" w:rsidRDefault="0056599A" w:rsidP="00E04599">
            <w:pPr>
              <w:jc w:val="right"/>
              <w:rPr>
                <w:rFonts w:asciiTheme="minorHAnsi" w:hAnsiTheme="minorHAnsi" w:cstheme="minorHAnsi"/>
                <w:szCs w:val="20"/>
              </w:rPr>
            </w:pPr>
            <w:r w:rsidRPr="00AF7C80">
              <w:rPr>
                <w:rFonts w:asciiTheme="minorHAnsi" w:hAnsiTheme="minorHAnsi" w:cstheme="minorHAnsi"/>
                <w:szCs w:val="20"/>
              </w:rPr>
              <w:t>843</w:t>
            </w:r>
          </w:p>
        </w:tc>
        <w:tc>
          <w:tcPr>
            <w:tcW w:w="2056" w:type="dxa"/>
            <w:tcMar>
              <w:top w:w="43" w:type="dxa"/>
              <w:left w:w="115" w:type="dxa"/>
              <w:bottom w:w="43" w:type="dxa"/>
              <w:right w:w="115" w:type="dxa"/>
            </w:tcMar>
          </w:tcPr>
          <w:p w14:paraId="70A67025" w14:textId="08B3DF61" w:rsidR="00980692" w:rsidRPr="00AF7C80" w:rsidRDefault="0056599A" w:rsidP="00E04599">
            <w:pPr>
              <w:pStyle w:val="TableText"/>
              <w:spacing w:before="0" w:after="0"/>
              <w:jc w:val="right"/>
              <w:rPr>
                <w:rFonts w:asciiTheme="minorHAnsi" w:hAnsiTheme="minorHAnsi" w:cstheme="minorHAnsi"/>
                <w:sz w:val="20"/>
                <w:szCs w:val="20"/>
              </w:rPr>
            </w:pPr>
            <w:r w:rsidRPr="00AF7C80">
              <w:rPr>
                <w:rFonts w:asciiTheme="minorHAnsi" w:hAnsiTheme="minorHAnsi" w:cstheme="minorHAnsi"/>
                <w:sz w:val="20"/>
                <w:szCs w:val="20"/>
              </w:rPr>
              <w:t>819</w:t>
            </w:r>
          </w:p>
        </w:tc>
        <w:tc>
          <w:tcPr>
            <w:tcW w:w="1696" w:type="dxa"/>
          </w:tcPr>
          <w:p w14:paraId="3C291FEC" w14:textId="03F299AD" w:rsidR="00980692" w:rsidRPr="00AF7C80" w:rsidRDefault="0056599A" w:rsidP="00E04599">
            <w:pPr>
              <w:pStyle w:val="TableText"/>
              <w:spacing w:before="0" w:after="0"/>
              <w:jc w:val="right"/>
              <w:rPr>
                <w:rFonts w:asciiTheme="minorHAnsi" w:hAnsiTheme="minorHAnsi" w:cstheme="minorHAnsi"/>
                <w:sz w:val="20"/>
                <w:szCs w:val="20"/>
              </w:rPr>
            </w:pPr>
            <w:r w:rsidRPr="00AF7C80">
              <w:rPr>
                <w:rFonts w:asciiTheme="minorHAnsi" w:hAnsiTheme="minorHAnsi" w:cstheme="minorHAnsi"/>
                <w:sz w:val="20"/>
                <w:szCs w:val="20"/>
              </w:rPr>
              <w:t>841</w:t>
            </w:r>
          </w:p>
        </w:tc>
        <w:tc>
          <w:tcPr>
            <w:tcW w:w="1878" w:type="dxa"/>
          </w:tcPr>
          <w:p w14:paraId="10BA6A8B" w14:textId="115289D4" w:rsidR="00980692" w:rsidRPr="00AF7C80" w:rsidRDefault="0056599A" w:rsidP="00E04599">
            <w:pPr>
              <w:pStyle w:val="TableText"/>
              <w:keepNext/>
              <w:spacing w:before="0" w:after="0"/>
              <w:jc w:val="right"/>
              <w:rPr>
                <w:rFonts w:asciiTheme="minorHAnsi" w:hAnsiTheme="minorHAnsi" w:cstheme="minorHAnsi"/>
                <w:sz w:val="20"/>
                <w:szCs w:val="20"/>
              </w:rPr>
            </w:pPr>
            <w:r w:rsidRPr="00AF7C80">
              <w:rPr>
                <w:rFonts w:asciiTheme="minorHAnsi" w:hAnsiTheme="minorHAnsi" w:cstheme="minorHAnsi"/>
                <w:sz w:val="20"/>
                <w:szCs w:val="20"/>
              </w:rPr>
              <w:t>793</w:t>
            </w:r>
          </w:p>
        </w:tc>
      </w:tr>
    </w:tbl>
    <w:p w14:paraId="1DF64BE6" w14:textId="25837DA3" w:rsidR="00980692" w:rsidRDefault="00D546A1" w:rsidP="00D546A1">
      <w:pPr>
        <w:pStyle w:val="Caption"/>
        <w:jc w:val="center"/>
      </w:pPr>
      <w:bookmarkStart w:id="5" w:name="_Toc158291786"/>
      <w:r>
        <w:t xml:space="preserve">Table </w:t>
      </w:r>
      <w:r>
        <w:fldChar w:fldCharType="begin"/>
      </w:r>
      <w:r>
        <w:instrText>SEQ Table \* ARABIC</w:instrText>
      </w:r>
      <w:r>
        <w:fldChar w:fldCharType="separate"/>
      </w:r>
      <w:r w:rsidR="009C21BF">
        <w:rPr>
          <w:noProof/>
        </w:rPr>
        <w:t>2</w:t>
      </w:r>
      <w:r>
        <w:fldChar w:fldCharType="end"/>
      </w:r>
      <w:r>
        <w:t xml:space="preserve"> </w:t>
      </w:r>
      <w:r w:rsidR="000246FD">
        <w:t xml:space="preserve">- </w:t>
      </w:r>
      <w:r w:rsidR="009F51EF">
        <w:t>Texts</w:t>
      </w:r>
      <w:r w:rsidRPr="009526FE">
        <w:t>: State Demand, as reported by Vibrant</w:t>
      </w:r>
      <w:r w:rsidR="002725BD">
        <w:t>.</w:t>
      </w:r>
      <w:bookmarkEnd w:id="5"/>
    </w:p>
    <w:tbl>
      <w:tblPr>
        <w:tblW w:w="8792"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9"/>
        <w:gridCol w:w="1593"/>
        <w:gridCol w:w="2056"/>
        <w:gridCol w:w="1696"/>
        <w:gridCol w:w="1878"/>
      </w:tblGrid>
      <w:tr w:rsidR="008E6D03" w:rsidRPr="0035090D" w14:paraId="5879F3D9" w14:textId="77777777" w:rsidTr="00C30153">
        <w:trPr>
          <w:cantSplit/>
          <w:trHeight w:val="298"/>
        </w:trPr>
        <w:tc>
          <w:tcPr>
            <w:tcW w:w="1569" w:type="dxa"/>
            <w:shd w:val="clear" w:color="auto" w:fill="005B9E" w:themeFill="accent1"/>
          </w:tcPr>
          <w:p w14:paraId="7DEADEB3" w14:textId="10846232" w:rsidR="008E6D03" w:rsidRDefault="008E6D03" w:rsidP="008E6D03">
            <w:pPr>
              <w:jc w:val="center"/>
              <w:rPr>
                <w:color w:val="FFFFFF" w:themeColor="background1"/>
              </w:rPr>
            </w:pPr>
            <w:r>
              <w:rPr>
                <w:color w:val="FFFFFF" w:themeColor="background1"/>
              </w:rPr>
              <w:t>August 2023</w:t>
            </w:r>
          </w:p>
        </w:tc>
        <w:tc>
          <w:tcPr>
            <w:tcW w:w="1593" w:type="dxa"/>
            <w:shd w:val="clear" w:color="auto" w:fill="005B9E" w:themeFill="accent1"/>
            <w:tcMar>
              <w:top w:w="43" w:type="dxa"/>
              <w:left w:w="115" w:type="dxa"/>
              <w:bottom w:w="43" w:type="dxa"/>
              <w:right w:w="115" w:type="dxa"/>
            </w:tcMar>
          </w:tcPr>
          <w:p w14:paraId="366E7F13" w14:textId="43F7D9A5" w:rsidR="008E6D03" w:rsidRPr="00DA443E" w:rsidRDefault="008E6D03" w:rsidP="008E6D03">
            <w:pPr>
              <w:jc w:val="center"/>
              <w:rPr>
                <w:color w:val="FFFFFF" w:themeColor="background1"/>
              </w:rPr>
            </w:pPr>
            <w:r>
              <w:rPr>
                <w:color w:val="FFFFFF" w:themeColor="background1"/>
              </w:rPr>
              <w:t>September 2023</w:t>
            </w:r>
          </w:p>
        </w:tc>
        <w:tc>
          <w:tcPr>
            <w:tcW w:w="2056" w:type="dxa"/>
            <w:shd w:val="clear" w:color="auto" w:fill="005B9E" w:themeFill="accent1"/>
            <w:tcMar>
              <w:top w:w="43" w:type="dxa"/>
              <w:left w:w="115" w:type="dxa"/>
              <w:bottom w:w="43" w:type="dxa"/>
              <w:right w:w="115" w:type="dxa"/>
            </w:tcMar>
          </w:tcPr>
          <w:p w14:paraId="480DD418" w14:textId="4C7A066E" w:rsidR="008E6D03" w:rsidRPr="00012958" w:rsidRDefault="008E6D03" w:rsidP="008E6D03">
            <w:pPr>
              <w:jc w:val="center"/>
              <w:rPr>
                <w:color w:val="FFFFFF" w:themeColor="background1"/>
              </w:rPr>
            </w:pPr>
            <w:r>
              <w:rPr>
                <w:color w:val="FFFFFF" w:themeColor="background1"/>
              </w:rPr>
              <w:t>October 2023</w:t>
            </w:r>
          </w:p>
        </w:tc>
        <w:tc>
          <w:tcPr>
            <w:tcW w:w="1696" w:type="dxa"/>
            <w:shd w:val="clear" w:color="auto" w:fill="005B9E" w:themeFill="accent1"/>
          </w:tcPr>
          <w:p w14:paraId="558E6E8A" w14:textId="6C495A29" w:rsidR="008E6D03" w:rsidRPr="00012958" w:rsidRDefault="008E6D03" w:rsidP="008E6D03">
            <w:pPr>
              <w:jc w:val="center"/>
              <w:rPr>
                <w:color w:val="FFFFFF" w:themeColor="background1"/>
              </w:rPr>
            </w:pPr>
            <w:r>
              <w:rPr>
                <w:color w:val="FFFFFF" w:themeColor="background1"/>
              </w:rPr>
              <w:t>November 2023</w:t>
            </w:r>
          </w:p>
        </w:tc>
        <w:tc>
          <w:tcPr>
            <w:tcW w:w="1878" w:type="dxa"/>
            <w:shd w:val="clear" w:color="auto" w:fill="005B9E" w:themeFill="accent1"/>
          </w:tcPr>
          <w:p w14:paraId="54338B75" w14:textId="16E0F004" w:rsidR="008E6D03" w:rsidRPr="00012958" w:rsidRDefault="008E6D03" w:rsidP="008E6D03">
            <w:pPr>
              <w:jc w:val="center"/>
              <w:rPr>
                <w:color w:val="FFFFFF" w:themeColor="background1"/>
              </w:rPr>
            </w:pPr>
            <w:r>
              <w:rPr>
                <w:color w:val="FFFFFF" w:themeColor="background1"/>
              </w:rPr>
              <w:t>December 2023</w:t>
            </w:r>
          </w:p>
        </w:tc>
      </w:tr>
      <w:tr w:rsidR="00D546A1" w:rsidRPr="0035090D" w14:paraId="4A8EEFFD" w14:textId="77777777">
        <w:trPr>
          <w:cantSplit/>
          <w:trHeight w:val="298"/>
        </w:trPr>
        <w:tc>
          <w:tcPr>
            <w:tcW w:w="1569" w:type="dxa"/>
          </w:tcPr>
          <w:p w14:paraId="598CBEB2" w14:textId="5BD55010" w:rsidR="00D546A1" w:rsidRPr="00AF7C80" w:rsidRDefault="00C47580" w:rsidP="0056709E">
            <w:pPr>
              <w:jc w:val="right"/>
              <w:rPr>
                <w:rFonts w:asciiTheme="minorHAnsi" w:hAnsiTheme="minorHAnsi" w:cstheme="minorHAnsi"/>
                <w:szCs w:val="20"/>
              </w:rPr>
            </w:pPr>
            <w:r w:rsidRPr="00AF7C80">
              <w:rPr>
                <w:rFonts w:asciiTheme="minorHAnsi" w:hAnsiTheme="minorHAnsi" w:cstheme="minorHAnsi"/>
                <w:szCs w:val="20"/>
              </w:rPr>
              <w:t>345</w:t>
            </w:r>
          </w:p>
        </w:tc>
        <w:tc>
          <w:tcPr>
            <w:tcW w:w="1593" w:type="dxa"/>
            <w:tcMar>
              <w:top w:w="43" w:type="dxa"/>
              <w:left w:w="115" w:type="dxa"/>
              <w:bottom w:w="43" w:type="dxa"/>
              <w:right w:w="115" w:type="dxa"/>
            </w:tcMar>
            <w:vAlign w:val="center"/>
          </w:tcPr>
          <w:p w14:paraId="077C9DF7" w14:textId="3E5D8163" w:rsidR="00D546A1" w:rsidRPr="00AF7C80" w:rsidRDefault="00C47580" w:rsidP="0056709E">
            <w:pPr>
              <w:jc w:val="right"/>
              <w:rPr>
                <w:rFonts w:asciiTheme="minorHAnsi" w:hAnsiTheme="minorHAnsi" w:cstheme="minorHAnsi"/>
                <w:szCs w:val="20"/>
              </w:rPr>
            </w:pPr>
            <w:r w:rsidRPr="00AF7C80">
              <w:rPr>
                <w:rFonts w:asciiTheme="minorHAnsi" w:hAnsiTheme="minorHAnsi" w:cstheme="minorHAnsi"/>
                <w:szCs w:val="20"/>
              </w:rPr>
              <w:t>394</w:t>
            </w:r>
          </w:p>
        </w:tc>
        <w:tc>
          <w:tcPr>
            <w:tcW w:w="2056" w:type="dxa"/>
            <w:tcMar>
              <w:top w:w="43" w:type="dxa"/>
              <w:left w:w="115" w:type="dxa"/>
              <w:bottom w:w="43" w:type="dxa"/>
              <w:right w:w="115" w:type="dxa"/>
            </w:tcMar>
          </w:tcPr>
          <w:p w14:paraId="52C4C467" w14:textId="51951F71" w:rsidR="00D546A1" w:rsidRPr="00AF7C80" w:rsidRDefault="00C47580" w:rsidP="0056709E">
            <w:pPr>
              <w:pStyle w:val="TableText"/>
              <w:spacing w:before="0" w:after="0"/>
              <w:jc w:val="right"/>
              <w:rPr>
                <w:rFonts w:asciiTheme="minorHAnsi" w:hAnsiTheme="minorHAnsi" w:cstheme="minorHAnsi"/>
                <w:sz w:val="20"/>
                <w:szCs w:val="20"/>
              </w:rPr>
            </w:pPr>
            <w:r w:rsidRPr="00AF7C80">
              <w:rPr>
                <w:rFonts w:asciiTheme="minorHAnsi" w:hAnsiTheme="minorHAnsi" w:cstheme="minorHAnsi"/>
                <w:sz w:val="20"/>
                <w:szCs w:val="20"/>
              </w:rPr>
              <w:t>306</w:t>
            </w:r>
          </w:p>
        </w:tc>
        <w:tc>
          <w:tcPr>
            <w:tcW w:w="1696" w:type="dxa"/>
          </w:tcPr>
          <w:p w14:paraId="61AF7BAF" w14:textId="3BCCE088" w:rsidR="00D546A1" w:rsidRPr="00AF7C80" w:rsidRDefault="00C47580" w:rsidP="0056709E">
            <w:pPr>
              <w:pStyle w:val="TableText"/>
              <w:spacing w:before="0" w:after="0"/>
              <w:jc w:val="right"/>
              <w:rPr>
                <w:rFonts w:asciiTheme="minorHAnsi" w:hAnsiTheme="minorHAnsi" w:cstheme="minorHAnsi"/>
                <w:sz w:val="20"/>
                <w:szCs w:val="20"/>
              </w:rPr>
            </w:pPr>
            <w:r w:rsidRPr="00AF7C80">
              <w:rPr>
                <w:rFonts w:asciiTheme="minorHAnsi" w:hAnsiTheme="minorHAnsi" w:cstheme="minorHAnsi"/>
                <w:sz w:val="20"/>
                <w:szCs w:val="20"/>
              </w:rPr>
              <w:t>346</w:t>
            </w:r>
          </w:p>
        </w:tc>
        <w:tc>
          <w:tcPr>
            <w:tcW w:w="1878" w:type="dxa"/>
          </w:tcPr>
          <w:p w14:paraId="2428C15E" w14:textId="491A0FF3" w:rsidR="00D546A1" w:rsidRPr="00AF7C80" w:rsidRDefault="00C719C1" w:rsidP="0056709E">
            <w:pPr>
              <w:pStyle w:val="TableText"/>
              <w:keepNext/>
              <w:spacing w:before="0" w:after="0"/>
              <w:jc w:val="right"/>
              <w:rPr>
                <w:rFonts w:asciiTheme="minorHAnsi" w:hAnsiTheme="minorHAnsi" w:cstheme="minorHAnsi"/>
                <w:sz w:val="20"/>
                <w:szCs w:val="20"/>
              </w:rPr>
            </w:pPr>
            <w:r w:rsidRPr="00AF7C80">
              <w:rPr>
                <w:rFonts w:asciiTheme="minorHAnsi" w:hAnsiTheme="minorHAnsi" w:cstheme="minorHAnsi"/>
                <w:sz w:val="20"/>
                <w:szCs w:val="20"/>
              </w:rPr>
              <w:t>280</w:t>
            </w:r>
          </w:p>
        </w:tc>
      </w:tr>
    </w:tbl>
    <w:p w14:paraId="658D6F11" w14:textId="4077A843" w:rsidR="00D546A1" w:rsidRDefault="00865D03" w:rsidP="00865D03">
      <w:pPr>
        <w:pStyle w:val="Caption"/>
        <w:jc w:val="center"/>
      </w:pPr>
      <w:bookmarkStart w:id="6" w:name="_Toc158291787"/>
      <w:r>
        <w:t xml:space="preserve">Table </w:t>
      </w:r>
      <w:r>
        <w:fldChar w:fldCharType="begin"/>
      </w:r>
      <w:r>
        <w:instrText>SEQ Table \* ARABIC</w:instrText>
      </w:r>
      <w:r>
        <w:fldChar w:fldCharType="separate"/>
      </w:r>
      <w:r w:rsidR="009C21BF">
        <w:rPr>
          <w:noProof/>
        </w:rPr>
        <w:t>3</w:t>
      </w:r>
      <w:r>
        <w:fldChar w:fldCharType="end"/>
      </w:r>
      <w:r>
        <w:t xml:space="preserve"> - </w:t>
      </w:r>
      <w:r w:rsidR="009F51EF">
        <w:t>Chats</w:t>
      </w:r>
      <w:r w:rsidRPr="000A4002">
        <w:t>: State Demand, as reported by Vibrant</w:t>
      </w:r>
      <w:r w:rsidR="002725BD">
        <w:t>.</w:t>
      </w:r>
      <w:bookmarkEnd w:id="6"/>
    </w:p>
    <w:p w14:paraId="10923A27" w14:textId="54CD9C72" w:rsidR="004C608C" w:rsidRDefault="004C608C">
      <w:pPr>
        <w:spacing w:after="160" w:line="259" w:lineRule="auto"/>
      </w:pPr>
      <w:r>
        <w:br w:type="page"/>
      </w:r>
    </w:p>
    <w:p w14:paraId="09417013" w14:textId="50D7D0E6" w:rsidR="00564218" w:rsidRDefault="00D81B10" w:rsidP="008731F7">
      <w:pPr>
        <w:pStyle w:val="Heading1"/>
      </w:pPr>
      <w:bookmarkStart w:id="7" w:name="_Toc158281547"/>
      <w:r>
        <w:rPr>
          <w:caps w:val="0"/>
        </w:rPr>
        <w:t>PROJECT OVERVIEW</w:t>
      </w:r>
      <w:bookmarkEnd w:id="7"/>
    </w:p>
    <w:p w14:paraId="3589D1F6" w14:textId="4B389778" w:rsidR="00D74BFD" w:rsidRDefault="00D74BFD" w:rsidP="00D74BFD">
      <w:r>
        <w:t>The State of Nevada, Division of Public and Behavioral Health is building a program referred to as Crisis Response System</w:t>
      </w:r>
      <w:r w:rsidR="00A227E6">
        <w:t xml:space="preserve"> (CRS)</w:t>
      </w:r>
      <w:r>
        <w:t xml:space="preserve">, a comprehensive program designed to address behavioral health crises for individuals and families in Nevada. The primary objective of CRS is to deliver timely and effective behavioral health services in accordance with SAMHSA best practices to those experiencing a mental health crisis. This initiative is an integral part of DPBH's broader </w:t>
      </w:r>
      <w:r w:rsidR="00C91AE3">
        <w:t>B</w:t>
      </w:r>
      <w:r>
        <w:t xml:space="preserve">ehavioral </w:t>
      </w:r>
      <w:r w:rsidR="00C91AE3">
        <w:t>H</w:t>
      </w:r>
      <w:r>
        <w:t xml:space="preserve">ealth system, encompassing the </w:t>
      </w:r>
      <w:bookmarkStart w:id="8" w:name="_Hlk157776632"/>
      <w:r>
        <w:t xml:space="preserve">988 </w:t>
      </w:r>
      <w:r w:rsidR="005D1E66">
        <w:t>S</w:t>
      </w:r>
      <w:r>
        <w:t xml:space="preserve">uicide and </w:t>
      </w:r>
      <w:r w:rsidR="005D1E66">
        <w:t>C</w:t>
      </w:r>
      <w:r>
        <w:t xml:space="preserve">risis </w:t>
      </w:r>
      <w:r w:rsidR="005D1E66">
        <w:t>L</w:t>
      </w:r>
      <w:r>
        <w:t xml:space="preserve">ifeline </w:t>
      </w:r>
      <w:bookmarkEnd w:id="8"/>
      <w:r>
        <w:t xml:space="preserve">call centers (call centers), Designated Mobile Crisis teams (DMCT), Crisis Stabilization Centers (CSC), and collaboration with </w:t>
      </w:r>
      <w:r w:rsidR="002F08D8">
        <w:t>Community Partners</w:t>
      </w:r>
      <w:r>
        <w:t>.</w:t>
      </w:r>
    </w:p>
    <w:p w14:paraId="1620A7CC" w14:textId="5D4E40DE" w:rsidR="00D74BFD" w:rsidRDefault="00D74BFD" w:rsidP="00D74BFD">
      <w:r>
        <w:t>The awarded vendor must establish two call centers to handle calls, texts, and chats (</w:t>
      </w:r>
      <w:r w:rsidR="00512B33">
        <w:t>c</w:t>
      </w:r>
      <w:r>
        <w:t xml:space="preserve">ontacts) routed from the </w:t>
      </w:r>
      <w:r w:rsidR="00FA697C">
        <w:t>N</w:t>
      </w:r>
      <w:r>
        <w:t xml:space="preserve">ational </w:t>
      </w:r>
      <w:r w:rsidR="00B20CA9" w:rsidRPr="00B20CA9">
        <w:t>988 Suicide and Crisis Lifeline</w:t>
      </w:r>
      <w:r>
        <w:t>. Th</w:t>
      </w:r>
      <w:r w:rsidR="00BC05A9">
        <w:t>ese</w:t>
      </w:r>
      <w:r>
        <w:t xml:space="preserve"> call center</w:t>
      </w:r>
      <w:r w:rsidR="00BC05A9">
        <w:t>s</w:t>
      </w:r>
      <w:r>
        <w:t xml:space="preserve"> will operate 24/7/365 and coordinate responses for persons accessing</w:t>
      </w:r>
      <w:r w:rsidR="005D3E66">
        <w:t xml:space="preserve"> </w:t>
      </w:r>
      <w:r w:rsidR="005D3E66" w:rsidRPr="005D3E66">
        <w:t>988 Suicide and Crisis Lifeline</w:t>
      </w:r>
      <w:r>
        <w:t xml:space="preserve">. The awarded vendor, acting as the Administrative Services Organization (ASO), is responsible for providing physical </w:t>
      </w:r>
      <w:r w:rsidR="00F25B19">
        <w:t xml:space="preserve">and </w:t>
      </w:r>
      <w:r>
        <w:t xml:space="preserve">technical infrastructure, including hardware, telephony, case management software, real-time </w:t>
      </w:r>
      <w:r w:rsidR="00237A07">
        <w:t>D</w:t>
      </w:r>
      <w:r w:rsidR="0062480F">
        <w:t>esignated Mobile Crisis Teams (</w:t>
      </w:r>
      <w:r>
        <w:t>DMCT</w:t>
      </w:r>
      <w:r w:rsidR="0062480F">
        <w:t>)</w:t>
      </w:r>
      <w:r>
        <w:t xml:space="preserve"> </w:t>
      </w:r>
      <w:r w:rsidR="00E22298">
        <w:t>dispatch,</w:t>
      </w:r>
      <w:r w:rsidR="005C4DDB">
        <w:t xml:space="preserve"> DMCT technology, </w:t>
      </w:r>
      <w:r>
        <w:t xml:space="preserve">and GPS tracking, and workforce management (hire, train, </w:t>
      </w:r>
      <w:r w:rsidR="00F25B19">
        <w:t>and</w:t>
      </w:r>
      <w:r>
        <w:t xml:space="preserve"> retain) resources for the call </w:t>
      </w:r>
      <w:r w:rsidR="004C29DF">
        <w:t>centers. One</w:t>
      </w:r>
      <w:r>
        <w:t xml:space="preserve"> call center must be physically located in the Northern Nevada and another one must be physically located in Southern Nevada. All contacts to the call centers will be answered locally</w:t>
      </w:r>
      <w:r w:rsidR="006B6882">
        <w:t>,</w:t>
      </w:r>
      <w:r>
        <w:t xml:space="preserve"> b</w:t>
      </w:r>
      <w:r w:rsidR="006B6882">
        <w:t>e</w:t>
      </w:r>
      <w:r>
        <w:t xml:space="preserve"> well-trained </w:t>
      </w:r>
      <w:r w:rsidR="000616BD">
        <w:t xml:space="preserve">by </w:t>
      </w:r>
      <w:r>
        <w:t xml:space="preserve">awarded vendor's staff </w:t>
      </w:r>
      <w:r w:rsidR="006B6882">
        <w:t xml:space="preserve">and </w:t>
      </w:r>
      <w:r>
        <w:t xml:space="preserve">capable of responding to a diverse range of mental health, substance use, and suicidal crises. </w:t>
      </w:r>
      <w:r w:rsidR="001034E7">
        <w:t>Nonresidents of Nevada</w:t>
      </w:r>
      <w:r w:rsidR="000F23BA">
        <w:t xml:space="preserve"> call takers are not </w:t>
      </w:r>
      <w:r w:rsidR="001034E7">
        <w:t>preferred</w:t>
      </w:r>
      <w:r w:rsidR="000F23BA">
        <w:t xml:space="preserve">. </w:t>
      </w:r>
      <w:r>
        <w:t xml:space="preserve">At minimum, </w:t>
      </w:r>
      <w:r w:rsidR="0097471D">
        <w:t>each</w:t>
      </w:r>
      <w:r>
        <w:t xml:space="preserve"> physical call center must adhere to the </w:t>
      </w:r>
      <w:r w:rsidR="00B1579C">
        <w:t>base</w:t>
      </w:r>
      <w:r>
        <w:t xml:space="preserve"> standards for crisis contact centers established by Vibrant Emotional Health.</w:t>
      </w:r>
    </w:p>
    <w:p w14:paraId="7C71975C" w14:textId="490260B2" w:rsidR="00D74BFD" w:rsidRDefault="00D74BFD" w:rsidP="00D74BFD">
      <w:r>
        <w:t>The awarded vendor will also provide mobile technology to Designated Mobile Crisis Teams</w:t>
      </w:r>
      <w:r w:rsidR="00B1579C">
        <w:t xml:space="preserve"> (DM</w:t>
      </w:r>
      <w:r w:rsidR="00FB1693">
        <w:t>CT)</w:t>
      </w:r>
      <w:r w:rsidR="00C30658">
        <w:t xml:space="preserve">. </w:t>
      </w:r>
      <w:r>
        <w:t xml:space="preserve">The features of the solution must have the capability to integrate with </w:t>
      </w:r>
      <w:r w:rsidR="00C30658">
        <w:t>D</w:t>
      </w:r>
      <w:r>
        <w:t xml:space="preserve">esignated </w:t>
      </w:r>
      <w:r w:rsidR="00C30658">
        <w:t>M</w:t>
      </w:r>
      <w:r>
        <w:t xml:space="preserve">obile </w:t>
      </w:r>
      <w:r w:rsidR="00C30658">
        <w:t>C</w:t>
      </w:r>
      <w:r>
        <w:t xml:space="preserve">risis </w:t>
      </w:r>
      <w:r w:rsidR="00C30658">
        <w:t>T</w:t>
      </w:r>
      <w:r>
        <w:t>eams</w:t>
      </w:r>
      <w:r w:rsidR="00527A5C">
        <w:t xml:space="preserve"> (DMCT)</w:t>
      </w:r>
      <w:r>
        <w:t xml:space="preserve">, Crisis Stabilization </w:t>
      </w:r>
      <w:r w:rsidR="006A00E4">
        <w:t>Centers</w:t>
      </w:r>
      <w:r w:rsidR="00527A5C">
        <w:t xml:space="preserve"> (CSC)</w:t>
      </w:r>
      <w:r w:rsidR="006A00E4">
        <w:t>,</w:t>
      </w:r>
      <w:r>
        <w:t xml:space="preserve"> and </w:t>
      </w:r>
      <w:r w:rsidR="00FB1693">
        <w:t>B</w:t>
      </w:r>
      <w:r>
        <w:t xml:space="preserve">ed </w:t>
      </w:r>
      <w:r w:rsidR="00FB1693">
        <w:t>R</w:t>
      </w:r>
      <w:r>
        <w:t>egistry</w:t>
      </w:r>
      <w:r w:rsidR="00FB1693">
        <w:t xml:space="preserve"> system</w:t>
      </w:r>
      <w:r>
        <w:t xml:space="preserve">. Any ancillary platforms, toolset, and licenses that are required to implement and support the proposed services must </w:t>
      </w:r>
      <w:r w:rsidR="0094060B">
        <w:t xml:space="preserve">be </w:t>
      </w:r>
      <w:r>
        <w:t xml:space="preserve">clearly identified and outlined in the response. The vendor must </w:t>
      </w:r>
      <w:r w:rsidR="00207B37">
        <w:t xml:space="preserve">have working relationships </w:t>
      </w:r>
      <w:r>
        <w:t xml:space="preserve">with sub-grantees, </w:t>
      </w:r>
      <w:r w:rsidR="002F08D8">
        <w:t>Community Partners</w:t>
      </w:r>
      <w:r>
        <w:t xml:space="preserve">, and mental/public health providers as identified and directed by DPBH. </w:t>
      </w:r>
      <w:r w:rsidR="00031928">
        <w:t>The state may request the working relationship to be in the form of MOA/MOU/interlocal agreements</w:t>
      </w:r>
      <w:r w:rsidR="00E864EF">
        <w:t xml:space="preserve"> or subcontract whichever is deemed in the best interest of the state.</w:t>
      </w:r>
    </w:p>
    <w:p w14:paraId="266676A3" w14:textId="42FAF91D" w:rsidR="00D74BFD" w:rsidRDefault="00D74BFD" w:rsidP="00D74BFD">
      <w:r>
        <w:t>In addition to call center services, the awarded vendor must provide following value-added services</w:t>
      </w:r>
      <w:r w:rsidR="004C29DF">
        <w:t>:</w:t>
      </w:r>
    </w:p>
    <w:p w14:paraId="04E90AB4" w14:textId="233C5044" w:rsidR="00136FB2" w:rsidRDefault="003104A0" w:rsidP="00D74BFD">
      <w:pPr>
        <w:pStyle w:val="ListParagraph"/>
        <w:numPr>
          <w:ilvl w:val="0"/>
          <w:numId w:val="21"/>
        </w:numPr>
      </w:pPr>
      <w:r>
        <w:t>O</w:t>
      </w:r>
      <w:r w:rsidR="00D74BFD">
        <w:t xml:space="preserve">n-site mental health personnel during emergencies, including but not limited to active shootings, natural disasters, pandemics, and similar events. </w:t>
      </w:r>
    </w:p>
    <w:p w14:paraId="43E2019D" w14:textId="1F7720CD" w:rsidR="00D74BFD" w:rsidRDefault="00D74BFD" w:rsidP="00D74BFD">
      <w:pPr>
        <w:pStyle w:val="ListParagraph"/>
        <w:numPr>
          <w:ilvl w:val="0"/>
          <w:numId w:val="21"/>
        </w:numPr>
      </w:pPr>
      <w:r>
        <w:t>Continuous quality improvement</w:t>
      </w:r>
      <w:r w:rsidR="00146FB6">
        <w:t xml:space="preserve"> (CQI)</w:t>
      </w:r>
      <w:r>
        <w:t xml:space="preserve"> measures must be implemented to consistently meet or exceed Key Performance Indicators (KPIs)</w:t>
      </w:r>
      <w:r w:rsidR="007A2743">
        <w:t xml:space="preserve"> included in Attachment</w:t>
      </w:r>
      <w:r w:rsidR="00881CF9">
        <w:t>-</w:t>
      </w:r>
      <w:r w:rsidR="00881CF9" w:rsidRPr="00881CF9">
        <w:t>02_988NBHCCH_RTM_Functional</w:t>
      </w:r>
      <w:r>
        <w:t>.</w:t>
      </w:r>
    </w:p>
    <w:p w14:paraId="5064B8EE" w14:textId="3411BB95" w:rsidR="00D74BFD" w:rsidRDefault="00D74BFD" w:rsidP="00D74BFD">
      <w:pPr>
        <w:pStyle w:val="ListParagraph"/>
        <w:numPr>
          <w:ilvl w:val="0"/>
          <w:numId w:val="21"/>
        </w:numPr>
      </w:pPr>
      <w:r>
        <w:t xml:space="preserve">Personnel to </w:t>
      </w:r>
      <w:r w:rsidR="000850CD">
        <w:t>colocate</w:t>
      </w:r>
      <w:r>
        <w:t xml:space="preserve"> with PSAPs across </w:t>
      </w:r>
      <w:r w:rsidR="004C29DF">
        <w:t>the state</w:t>
      </w:r>
      <w:r>
        <w:t xml:space="preserve"> of Nevada as needed.</w:t>
      </w:r>
    </w:p>
    <w:p w14:paraId="7956BB99" w14:textId="5179A565" w:rsidR="00D07545" w:rsidRDefault="00951D97" w:rsidP="00D74BFD">
      <w:pPr>
        <w:pStyle w:val="ListParagraph"/>
        <w:numPr>
          <w:ilvl w:val="0"/>
          <w:numId w:val="21"/>
        </w:numPr>
      </w:pPr>
      <w:r w:rsidRPr="00951D97">
        <w:t>Vendor assigned staff to collaborate with 988 task force regional liaison initiative. (FR12.24, FR12.25, FR12.26)</w:t>
      </w:r>
    </w:p>
    <w:p w14:paraId="5F3E2214" w14:textId="6AC6BA0B" w:rsidR="0094212C" w:rsidRDefault="00D74BFD" w:rsidP="00D74BFD">
      <w:r>
        <w:t xml:space="preserve">The </w:t>
      </w:r>
      <w:r w:rsidR="0097471D">
        <w:t xml:space="preserve">awarded </w:t>
      </w:r>
      <w:r>
        <w:t xml:space="preserve">vendor must always include the guiding </w:t>
      </w:r>
      <w:r w:rsidR="004C29DF">
        <w:t>principles</w:t>
      </w:r>
      <w:r>
        <w:t xml:space="preserve"> of recovery orientation, trauma-informed care, significant use of peer staff, a commitment to zero suicide/suicide safer care, strong commitment to safety for persons and staff, and collaboration with </w:t>
      </w:r>
      <w:r w:rsidR="002F08D8">
        <w:t>Community Partners</w:t>
      </w:r>
      <w:r>
        <w:t xml:space="preserve"> such as law enforcement, state, county, etc.</w:t>
      </w:r>
    </w:p>
    <w:p w14:paraId="3B959BF6" w14:textId="77777777" w:rsidR="005A32EA" w:rsidRPr="00BD05A6" w:rsidRDefault="005A32EA" w:rsidP="00FF66A1"/>
    <w:p w14:paraId="78F65665" w14:textId="0CA44AE2" w:rsidR="00AF7BCB" w:rsidRPr="00AF7BCB" w:rsidRDefault="00D45DC8" w:rsidP="00DA53BA">
      <w:pPr>
        <w:pStyle w:val="Heading2"/>
      </w:pPr>
      <w:bookmarkStart w:id="9" w:name="_Toc158281548"/>
      <w:r>
        <w:t>Goals And Objectives</w:t>
      </w:r>
      <w:bookmarkEnd w:id="9"/>
    </w:p>
    <w:p w14:paraId="6D59A562" w14:textId="17DC09F5" w:rsidR="00564218" w:rsidRDefault="00EA2ED9" w:rsidP="00015DCA">
      <w:pPr>
        <w:pStyle w:val="ListParagraph"/>
        <w:numPr>
          <w:ilvl w:val="0"/>
          <w:numId w:val="25"/>
        </w:numPr>
        <w:ind w:left="1080"/>
      </w:pPr>
      <w:r w:rsidRPr="00EA2ED9">
        <w:t xml:space="preserve">Establish, staff, and operate Nevada’s </w:t>
      </w:r>
      <w:r w:rsidR="008F20BD">
        <w:t xml:space="preserve">988 Suicide </w:t>
      </w:r>
      <w:r w:rsidR="00F25B19">
        <w:t>and</w:t>
      </w:r>
      <w:r w:rsidR="008F20BD">
        <w:t xml:space="preserve"> Crisis Lifeline</w:t>
      </w:r>
      <w:r w:rsidRPr="00EA2ED9">
        <w:t xml:space="preserve"> </w:t>
      </w:r>
      <w:r w:rsidR="002924CA">
        <w:t xml:space="preserve">Center(s) </w:t>
      </w:r>
      <w:r w:rsidRPr="00EA2ED9">
        <w:t>24/7/365 pursuant to NRS 433.702 and NRS 433.704.</w:t>
      </w:r>
    </w:p>
    <w:p w14:paraId="13D9FF4D" w14:textId="49D70EA3" w:rsidR="00EE1C4C" w:rsidRDefault="00140A13" w:rsidP="00015DCA">
      <w:pPr>
        <w:pStyle w:val="ListParagraph"/>
        <w:numPr>
          <w:ilvl w:val="0"/>
          <w:numId w:val="25"/>
        </w:numPr>
        <w:ind w:left="1080"/>
      </w:pPr>
      <w:r w:rsidRPr="00140A13">
        <w:t>Work towards and achieve SAMHSA Best Practice standards via SAMHSA National Guidelines for Behavioral Health Crisis Care – Best Practice Toolkit</w:t>
      </w:r>
      <w:r w:rsidR="00D5132D">
        <w:t xml:space="preserve"> – Attachment - </w:t>
      </w:r>
      <w:r w:rsidR="007118FD" w:rsidRPr="00D57A01">
        <w:rPr>
          <w:i/>
          <w:iCs/>
        </w:rPr>
        <w:t>01e_988NBHCCH_SAMHSA_Best_Practices_Toolkit</w:t>
      </w:r>
      <w:r w:rsidRPr="00140A13">
        <w:t>.</w:t>
      </w:r>
    </w:p>
    <w:p w14:paraId="055C6833" w14:textId="6B97D0E7" w:rsidR="00140A13" w:rsidRDefault="0059475C" w:rsidP="00015DCA">
      <w:pPr>
        <w:pStyle w:val="ListParagraph"/>
        <w:numPr>
          <w:ilvl w:val="0"/>
          <w:numId w:val="25"/>
        </w:numPr>
        <w:ind w:left="1080"/>
      </w:pPr>
      <w:r w:rsidRPr="0059475C">
        <w:t xml:space="preserve">Maintain </w:t>
      </w:r>
      <w:r w:rsidR="00274FB4">
        <w:t>N</w:t>
      </w:r>
      <w:r>
        <w:t xml:space="preserve">ational 988 Suicide </w:t>
      </w:r>
      <w:r w:rsidR="00F25B19">
        <w:t>and</w:t>
      </w:r>
      <w:r>
        <w:t xml:space="preserve"> Crisis </w:t>
      </w:r>
      <w:r w:rsidR="000F4BA4">
        <w:t>L</w:t>
      </w:r>
      <w:r>
        <w:t>ifeline</w:t>
      </w:r>
      <w:r w:rsidRPr="0059475C">
        <w:t xml:space="preserve"> accreditation standards, requirements and duties for call center as established in, and pursuant to NRS 433.706.</w:t>
      </w:r>
    </w:p>
    <w:p w14:paraId="2A6405A2" w14:textId="1A9DD81D" w:rsidR="00CF0058" w:rsidRDefault="00B52AFB" w:rsidP="00015DCA">
      <w:pPr>
        <w:pStyle w:val="ListParagraph"/>
        <w:numPr>
          <w:ilvl w:val="0"/>
          <w:numId w:val="25"/>
        </w:numPr>
        <w:ind w:left="1080"/>
      </w:pPr>
      <w:r w:rsidRPr="00B52AFB">
        <w:t xml:space="preserve">Provide software solution to support the operation of a call center pursuant to NRS 433.706 to include case management software with multi-user access and consumer repository. </w:t>
      </w:r>
      <w:r w:rsidR="00192B85" w:rsidRPr="00192B85">
        <w:t>Interoperability between community partner systems is established in accordance with NRS 433.706 subsection 1(b) (1-3).</w:t>
      </w:r>
    </w:p>
    <w:p w14:paraId="0AE1E225" w14:textId="2B9C1E35" w:rsidR="00B52AFB" w:rsidRDefault="00D43462" w:rsidP="00015DCA">
      <w:pPr>
        <w:pStyle w:val="ListParagraph"/>
        <w:numPr>
          <w:ilvl w:val="0"/>
          <w:numId w:val="25"/>
        </w:numPr>
        <w:ind w:left="1080"/>
      </w:pPr>
      <w:r>
        <w:t xml:space="preserve">Setup and implement a </w:t>
      </w:r>
      <w:r w:rsidR="00C86946">
        <w:t>s</w:t>
      </w:r>
      <w:r w:rsidRPr="00D43462">
        <w:t xml:space="preserve">oftware solution to include the ability to dispatch, locate (GPS), and communicate with </w:t>
      </w:r>
      <w:r w:rsidR="00847FD3">
        <w:t>D</w:t>
      </w:r>
      <w:r w:rsidRPr="00D43462">
        <w:t xml:space="preserve">esignated </w:t>
      </w:r>
      <w:r w:rsidR="00847FD3">
        <w:t>M</w:t>
      </w:r>
      <w:r w:rsidRPr="00D43462">
        <w:t xml:space="preserve">obile </w:t>
      </w:r>
      <w:r w:rsidR="00847FD3">
        <w:t>C</w:t>
      </w:r>
      <w:r w:rsidRPr="00D43462">
        <w:t xml:space="preserve">risis </w:t>
      </w:r>
      <w:r w:rsidR="00847FD3">
        <w:t>T</w:t>
      </w:r>
      <w:r w:rsidRPr="00D43462">
        <w:t xml:space="preserve">eams, Community providers, Crisis Stabilization Centers, </w:t>
      </w:r>
      <w:r w:rsidR="317AC1B9">
        <w:t xml:space="preserve">Bed Registry </w:t>
      </w:r>
      <w:r w:rsidRPr="00D43462">
        <w:t xml:space="preserve">as well as other identified system interfaces such as webservices, </w:t>
      </w:r>
      <w:r w:rsidR="001639E3">
        <w:t xml:space="preserve">and </w:t>
      </w:r>
      <w:r w:rsidRPr="00D43462">
        <w:t>Application Programming Interfacing (API)</w:t>
      </w:r>
      <w:r w:rsidR="00327C70">
        <w:t>.</w:t>
      </w:r>
    </w:p>
    <w:p w14:paraId="75ADA370" w14:textId="0B86FD92" w:rsidR="00327C70" w:rsidRDefault="00A80C51" w:rsidP="00015DCA">
      <w:pPr>
        <w:pStyle w:val="ListParagraph"/>
        <w:numPr>
          <w:ilvl w:val="0"/>
          <w:numId w:val="25"/>
        </w:numPr>
        <w:ind w:left="1080"/>
      </w:pPr>
      <w:r>
        <w:t>Provide</w:t>
      </w:r>
      <w:r w:rsidR="00327C70" w:rsidRPr="00327C70">
        <w:t xml:space="preserve"> internal dashboards that depict accomplishment of SAMSHA’s Best Practice standards and requirements. </w:t>
      </w:r>
    </w:p>
    <w:p w14:paraId="6277CA85" w14:textId="77777777" w:rsidR="00260CE0" w:rsidRDefault="00260CE0" w:rsidP="00015DCA">
      <w:pPr>
        <w:pStyle w:val="ListParagraph"/>
        <w:numPr>
          <w:ilvl w:val="0"/>
          <w:numId w:val="25"/>
        </w:numPr>
        <w:ind w:left="1080"/>
      </w:pPr>
      <w:r>
        <w:t>Establish memorandums of understanding (MOUs) with appropriate Community Partners for the service provision of DMCTs, CSCs, and follow up care.</w:t>
      </w:r>
    </w:p>
    <w:p w14:paraId="094F2F29" w14:textId="77777777" w:rsidR="00260CE0" w:rsidRDefault="00260CE0" w:rsidP="00260CE0">
      <w:pPr>
        <w:pStyle w:val="ListParagraph"/>
        <w:ind w:left="1440"/>
      </w:pPr>
    </w:p>
    <w:p w14:paraId="13FEB638" w14:textId="455583D5" w:rsidR="00DE271C" w:rsidRDefault="00DE271C" w:rsidP="000A4AA3">
      <w:pPr>
        <w:pStyle w:val="ListParagraph"/>
        <w:ind w:left="900"/>
      </w:pPr>
    </w:p>
    <w:p w14:paraId="31DE593F" w14:textId="7F67F3E5" w:rsidR="00564218" w:rsidRDefault="0086422E" w:rsidP="00161B1C">
      <w:pPr>
        <w:pStyle w:val="Heading2"/>
      </w:pPr>
      <w:bookmarkStart w:id="10" w:name="_Toc158281549"/>
      <w:r>
        <w:t>Project Organization</w:t>
      </w:r>
      <w:bookmarkEnd w:id="10"/>
    </w:p>
    <w:p w14:paraId="3C6A24C0" w14:textId="7B81222C" w:rsidR="00D333B7" w:rsidRDefault="005F7DE5" w:rsidP="00D333B7">
      <w:r>
        <w:t>The Bureau of Behavioral Health wellness partnered with O</w:t>
      </w:r>
      <w:r w:rsidR="00DA6632">
        <w:t xml:space="preserve">ffice of Information Technology (OIT) Project </w:t>
      </w:r>
      <w:r w:rsidR="00431562">
        <w:t>M</w:t>
      </w:r>
      <w:r w:rsidR="00DA6632">
        <w:t xml:space="preserve">anagement </w:t>
      </w:r>
      <w:r w:rsidR="00431562">
        <w:t>O</w:t>
      </w:r>
      <w:r w:rsidR="00DA6632">
        <w:t>ffice</w:t>
      </w:r>
      <w:r w:rsidR="00FC7257">
        <w:t xml:space="preserve"> (PMO) for project management services. </w:t>
      </w:r>
      <w:r w:rsidR="00CB144F">
        <w:t>The v</w:t>
      </w:r>
      <w:r w:rsidR="00FC7257">
        <w:t>endor must work with the assig</w:t>
      </w:r>
      <w:r w:rsidR="00FF1D55">
        <w:t xml:space="preserve">ned OIT </w:t>
      </w:r>
      <w:r w:rsidR="00325A62">
        <w:t>PMO’s project</w:t>
      </w:r>
      <w:r w:rsidR="00FF1D55">
        <w:t xml:space="preserve"> manager. </w:t>
      </w:r>
      <w:r w:rsidR="00FC7257">
        <w:t xml:space="preserve"> </w:t>
      </w:r>
      <w:r w:rsidR="00267891">
        <w:t xml:space="preserve">The project team is comprised of </w:t>
      </w:r>
      <w:r w:rsidR="003F530A">
        <w:t xml:space="preserve">functional team members from </w:t>
      </w:r>
      <w:r w:rsidR="00191D3F">
        <w:t>the Bureau</w:t>
      </w:r>
      <w:r w:rsidR="003F530A">
        <w:t xml:space="preserve"> of Behavioral Health Wellness </w:t>
      </w:r>
      <w:r w:rsidR="00B74F1A">
        <w:t xml:space="preserve">and Prevention </w:t>
      </w:r>
      <w:r w:rsidR="003F530A">
        <w:t xml:space="preserve">and non-functional team members from OIT. </w:t>
      </w:r>
      <w:r w:rsidR="006038F1">
        <w:t>A project steering committee has been established to provide oversight</w:t>
      </w:r>
      <w:r w:rsidR="00F2253E">
        <w:t xml:space="preserve">, </w:t>
      </w:r>
      <w:r w:rsidR="00A87293">
        <w:t>guidance,</w:t>
      </w:r>
      <w:r w:rsidR="00F2253E">
        <w:t xml:space="preserve"> and support</w:t>
      </w:r>
      <w:r w:rsidR="0065306B">
        <w:t xml:space="preserve">. </w:t>
      </w:r>
    </w:p>
    <w:p w14:paraId="2E8BD85D" w14:textId="50E9B54B" w:rsidR="00FC7805" w:rsidRDefault="0086422E" w:rsidP="004E014D">
      <w:pPr>
        <w:pStyle w:val="Heading3"/>
      </w:pPr>
      <w:r>
        <w:t>Project Steering Committee</w:t>
      </w:r>
    </w:p>
    <w:p w14:paraId="003C41FE" w14:textId="28F4529E" w:rsidR="00A24C04" w:rsidRDefault="004B2965" w:rsidP="004B2965">
      <w:r>
        <w:t xml:space="preserve">The </w:t>
      </w:r>
      <w:r w:rsidR="009656FD">
        <w:t>Project S</w:t>
      </w:r>
      <w:r>
        <w:t>teering Committee is the top-level project governing body. The committee is chaired by Bureau chief (Project Sponsor). The primary purpose is to provide governance, direction, and decision-making support to ensure that the project aligns with the project objectives and is executed effectively.</w:t>
      </w:r>
      <w:r w:rsidR="00310406">
        <w:t xml:space="preserve"> </w:t>
      </w:r>
      <w:r w:rsidR="00A24C04">
        <w:t xml:space="preserve">The </w:t>
      </w:r>
      <w:r w:rsidR="00DD2A25">
        <w:t xml:space="preserve">Project </w:t>
      </w:r>
      <w:r w:rsidR="00A24C04">
        <w:t xml:space="preserve">Steering Committee monitors project status, </w:t>
      </w:r>
      <w:r w:rsidR="00371CD1">
        <w:t>advises,</w:t>
      </w:r>
      <w:r w:rsidR="00A24C04">
        <w:t xml:space="preserve"> or acts on project manager recommendations, and offers guidance and approval on mitigation strategies for project issues or risks.</w:t>
      </w:r>
    </w:p>
    <w:p w14:paraId="7DADB5FB" w14:textId="07FA156F" w:rsidR="00D36835" w:rsidRDefault="0086422E" w:rsidP="00D36835">
      <w:pPr>
        <w:pStyle w:val="Heading3"/>
      </w:pPr>
      <w:r>
        <w:t>Project Sponsor</w:t>
      </w:r>
    </w:p>
    <w:p w14:paraId="0C2B4D28" w14:textId="77777777" w:rsidR="00D36835" w:rsidRPr="008D7A76" w:rsidRDefault="00D36835" w:rsidP="00D36835">
      <w:r>
        <w:t>The Bureau Chief of Behavioral Health Wellness and Prevention is the project sponsor. The project sponsor is the visible champion and is the ultimate decision-maker. The project sponsor is responsible for providing strategic direction, oversight, securing resources, and ensuring the successful implementation of the project. The project sponsor is responsible for selecting individuals for the project steering committee, serving as a chair of the project steering committee, and collaborating closely with the project team.</w:t>
      </w:r>
    </w:p>
    <w:p w14:paraId="12B0389D" w14:textId="77540EBE" w:rsidR="00934B92" w:rsidRDefault="0086422E" w:rsidP="00934B92">
      <w:pPr>
        <w:pStyle w:val="Heading3"/>
      </w:pPr>
      <w:r>
        <w:t>Project Manager</w:t>
      </w:r>
    </w:p>
    <w:p w14:paraId="229F97AA" w14:textId="7F234AD5" w:rsidR="00471FCD" w:rsidRPr="00471FCD" w:rsidRDefault="003D0DEE" w:rsidP="00471FCD">
      <w:r>
        <w:t>A project manager</w:t>
      </w:r>
      <w:r w:rsidR="00160ED3">
        <w:t xml:space="preserve"> (PM)</w:t>
      </w:r>
      <w:r>
        <w:t xml:space="preserve"> from OIT PMO office has been </w:t>
      </w:r>
      <w:r w:rsidR="005C3DF8">
        <w:t xml:space="preserve">designated to coordinate </w:t>
      </w:r>
      <w:r w:rsidR="008A4235">
        <w:t>the activities of the project</w:t>
      </w:r>
      <w:r w:rsidR="008E06D7">
        <w:t xml:space="preserve">, collaborate with project team members, </w:t>
      </w:r>
      <w:r w:rsidR="00EE315D">
        <w:t xml:space="preserve">and </w:t>
      </w:r>
      <w:r w:rsidR="00A0133C">
        <w:t>work</w:t>
      </w:r>
      <w:r w:rsidR="00EE315D">
        <w:t xml:space="preserve"> closely with the </w:t>
      </w:r>
      <w:r w:rsidR="00213B63">
        <w:t>awarded</w:t>
      </w:r>
      <w:r w:rsidR="00C71469">
        <w:t xml:space="preserve"> vendor. </w:t>
      </w:r>
      <w:r w:rsidR="00AF188B" w:rsidRPr="00AF188B">
        <w:t xml:space="preserve">The PM will provide on-going daily direction; manage scope, </w:t>
      </w:r>
      <w:r w:rsidR="00C90596" w:rsidRPr="00AF188B">
        <w:t>schedule,</w:t>
      </w:r>
      <w:r w:rsidR="00AF188B" w:rsidRPr="00AF188B">
        <w:t xml:space="preserve"> and budget; execute change management; and mitigate project issues and risks</w:t>
      </w:r>
      <w:r w:rsidR="00806B4E">
        <w:t xml:space="preserve">. The PM will </w:t>
      </w:r>
      <w:r w:rsidR="00041E9E">
        <w:t xml:space="preserve">monitor the status of the project and provide the status reports to designated teams and committees. </w:t>
      </w:r>
      <w:r w:rsidR="00B31180">
        <w:t xml:space="preserve">The PM will work with the </w:t>
      </w:r>
      <w:r w:rsidR="0007271C">
        <w:t xml:space="preserve">project </w:t>
      </w:r>
      <w:r w:rsidR="00B31180">
        <w:t xml:space="preserve">steering committee </w:t>
      </w:r>
      <w:r w:rsidR="0075377A">
        <w:t xml:space="preserve">to set priorities </w:t>
      </w:r>
      <w:r w:rsidR="00DE777E">
        <w:t xml:space="preserve">when choices of alternatives </w:t>
      </w:r>
      <w:r w:rsidR="006470FA">
        <w:t xml:space="preserve">are requested </w:t>
      </w:r>
      <w:r w:rsidR="00083643">
        <w:t xml:space="preserve">and </w:t>
      </w:r>
      <w:r w:rsidR="00F56B57">
        <w:t>serve as</w:t>
      </w:r>
      <w:r w:rsidR="00083643">
        <w:t xml:space="preserve"> a </w:t>
      </w:r>
      <w:r w:rsidR="00F80442">
        <w:t>Point of Contact</w:t>
      </w:r>
      <w:r w:rsidR="00083643">
        <w:t xml:space="preserve"> </w:t>
      </w:r>
      <w:r w:rsidR="00A634CB">
        <w:t>between DPBH staff and ven</w:t>
      </w:r>
      <w:r w:rsidR="007C0189">
        <w:t>d</w:t>
      </w:r>
      <w:r w:rsidR="00A634CB">
        <w:t>or.</w:t>
      </w:r>
    </w:p>
    <w:p w14:paraId="50CDF484" w14:textId="4E3AB081" w:rsidR="00AF349D" w:rsidRDefault="0086422E" w:rsidP="00AF349D">
      <w:pPr>
        <w:pStyle w:val="Heading3"/>
      </w:pPr>
      <w:r>
        <w:t>O</w:t>
      </w:r>
      <w:r w:rsidR="003E02A7">
        <w:t>IT</w:t>
      </w:r>
      <w:r>
        <w:t xml:space="preserve"> Project Management Office</w:t>
      </w:r>
    </w:p>
    <w:p w14:paraId="1A49EC70" w14:textId="73DC29A0" w:rsidR="00A2581B" w:rsidRPr="007C0189" w:rsidRDefault="008155E8" w:rsidP="007C0189">
      <w:r>
        <w:t>The Project Management Office (PMO) within the Office of Information Technology plays an integral role. Its primary objective is to furnish a comprehensive project management framework, along with associated standards and guidelines, applicable across all project phases.</w:t>
      </w:r>
    </w:p>
    <w:p w14:paraId="5F780997" w14:textId="1DEE5F50" w:rsidR="00CC3389" w:rsidRDefault="003E02A7" w:rsidP="0068141A">
      <w:pPr>
        <w:pStyle w:val="Heading3"/>
      </w:pPr>
      <w:r>
        <w:t>Crisis Response Team</w:t>
      </w:r>
    </w:p>
    <w:p w14:paraId="326F36FA" w14:textId="6339DDDC" w:rsidR="00AC176B" w:rsidRPr="00AC176B" w:rsidRDefault="00FD14D9" w:rsidP="00AC176B">
      <w:r>
        <w:t xml:space="preserve">The Crisis Response </w:t>
      </w:r>
      <w:r w:rsidR="00ED1073">
        <w:t>T</w:t>
      </w:r>
      <w:r>
        <w:t>eam</w:t>
      </w:r>
      <w:r w:rsidR="005966B7">
        <w:t xml:space="preserve"> (CRT) </w:t>
      </w:r>
      <w:r>
        <w:t>consist</w:t>
      </w:r>
      <w:r w:rsidR="004953E7">
        <w:t>s</w:t>
      </w:r>
      <w:r>
        <w:t xml:space="preserve"> of </w:t>
      </w:r>
      <w:r w:rsidR="00A46580">
        <w:t>p</w:t>
      </w:r>
      <w:r w:rsidR="006E10A0">
        <w:t xml:space="preserve">roject sponsor, </w:t>
      </w:r>
      <w:r>
        <w:t xml:space="preserve">RFP development </w:t>
      </w:r>
      <w:r w:rsidR="00A06B56">
        <w:t>lead, project</w:t>
      </w:r>
      <w:r>
        <w:t xml:space="preserve"> director, </w:t>
      </w:r>
      <w:r w:rsidR="006E10A0">
        <w:t xml:space="preserve">and other subject matter experts. </w:t>
      </w:r>
      <w:r w:rsidR="00835AB6">
        <w:t xml:space="preserve">The CRT </w:t>
      </w:r>
      <w:r w:rsidR="00F56B57">
        <w:t>work</w:t>
      </w:r>
      <w:r w:rsidR="00276E9E">
        <w:t>s</w:t>
      </w:r>
      <w:r w:rsidR="00835AB6">
        <w:t xml:space="preserve"> closely with the project manager and the </w:t>
      </w:r>
      <w:r w:rsidR="009F1098">
        <w:t>project manager</w:t>
      </w:r>
      <w:r w:rsidR="00835AB6">
        <w:t xml:space="preserve"> will</w:t>
      </w:r>
      <w:r w:rsidR="00880516">
        <w:t xml:space="preserve"> act as a liaison </w:t>
      </w:r>
      <w:r w:rsidR="00D21A8F">
        <w:t>to vendor. The CRT will</w:t>
      </w:r>
      <w:r w:rsidR="00F31877">
        <w:t xml:space="preserve"> be responsible </w:t>
      </w:r>
      <w:r w:rsidR="00A06B56">
        <w:t>for testing</w:t>
      </w:r>
      <w:r w:rsidR="00F31877">
        <w:t xml:space="preserve"> </w:t>
      </w:r>
      <w:r w:rsidR="00EC1422">
        <w:t xml:space="preserve">and </w:t>
      </w:r>
      <w:r w:rsidR="002648E6">
        <w:t>validating</w:t>
      </w:r>
      <w:r w:rsidR="00F31877">
        <w:t xml:space="preserve"> the requirements</w:t>
      </w:r>
      <w:r w:rsidR="00B86453">
        <w:t xml:space="preserve">. </w:t>
      </w:r>
      <w:r w:rsidR="00FC072D">
        <w:t>Once the project is implemented, a designated vendor manager will coordinate and collaborate with the vendor</w:t>
      </w:r>
      <w:r w:rsidR="00AF2227">
        <w:t xml:space="preserve"> to monitor the Key Performance Indicators and Service Level Agreements. </w:t>
      </w:r>
      <w:r w:rsidR="004C77B3">
        <w:t xml:space="preserve">A designated vendor manager will </w:t>
      </w:r>
      <w:r w:rsidR="00415F93">
        <w:t xml:space="preserve">act as a facilitator between the </w:t>
      </w:r>
      <w:r w:rsidR="002F08D8">
        <w:t>Community Partners</w:t>
      </w:r>
      <w:r w:rsidR="00415F93">
        <w:t xml:space="preserve"> and vendor.</w:t>
      </w:r>
    </w:p>
    <w:p w14:paraId="2CA0F801" w14:textId="3DF91B1A" w:rsidR="00441951" w:rsidRDefault="003E02A7" w:rsidP="0068141A">
      <w:pPr>
        <w:pStyle w:val="Heading3"/>
      </w:pPr>
      <w:r>
        <w:t>Technical Team</w:t>
      </w:r>
    </w:p>
    <w:p w14:paraId="7A40578E" w14:textId="1BD55568" w:rsidR="00BA5E2D" w:rsidRPr="00BA5E2D" w:rsidRDefault="00BA5E2D" w:rsidP="00BA5E2D">
      <w:r>
        <w:t xml:space="preserve">The technical team consists of a </w:t>
      </w:r>
      <w:r w:rsidR="008B0D95">
        <w:t xml:space="preserve">chief IT sponsor, </w:t>
      </w:r>
      <w:r>
        <w:t>solution architect</w:t>
      </w:r>
      <w:r w:rsidR="008B0D95">
        <w:t xml:space="preserve">, OIT PMO </w:t>
      </w:r>
      <w:r w:rsidR="00A43BE4">
        <w:t>m</w:t>
      </w:r>
      <w:r w:rsidR="008B0D95">
        <w:t xml:space="preserve">anager, and </w:t>
      </w:r>
      <w:r w:rsidR="00A43BE4">
        <w:t xml:space="preserve">DPBH </w:t>
      </w:r>
      <w:r w:rsidR="008B0D95">
        <w:t xml:space="preserve">information security officer. </w:t>
      </w:r>
    </w:p>
    <w:p w14:paraId="407EF9A8" w14:textId="2483496D" w:rsidR="0068141A" w:rsidRPr="0068141A" w:rsidRDefault="003E02A7" w:rsidP="0068141A">
      <w:pPr>
        <w:pStyle w:val="Heading3"/>
      </w:pPr>
      <w:r>
        <w:t>Community Partners</w:t>
      </w:r>
    </w:p>
    <w:p w14:paraId="2F58497A" w14:textId="5F752A2D" w:rsidR="00FC7805" w:rsidRDefault="00C42670" w:rsidP="00FC7805">
      <w:r>
        <w:t xml:space="preserve">This project </w:t>
      </w:r>
      <w:r w:rsidR="00E33BA4">
        <w:t xml:space="preserve">carries significant implications, both </w:t>
      </w:r>
      <w:r w:rsidR="0047685A">
        <w:t xml:space="preserve">direct and </w:t>
      </w:r>
      <w:r w:rsidR="00603B20">
        <w:t xml:space="preserve">indirect, for a wide array of </w:t>
      </w:r>
      <w:r w:rsidR="002F08D8">
        <w:t>Community Partners</w:t>
      </w:r>
      <w:r w:rsidR="00603B20">
        <w:t xml:space="preserve"> within the </w:t>
      </w:r>
      <w:r w:rsidR="0047685A">
        <w:t xml:space="preserve">crisis care continuum. </w:t>
      </w:r>
      <w:r w:rsidR="00EB6ECE" w:rsidRPr="00EB6ECE">
        <w:t xml:space="preserve">The </w:t>
      </w:r>
      <w:r w:rsidR="00213B63">
        <w:t>awarded</w:t>
      </w:r>
      <w:r w:rsidR="00EB6ECE" w:rsidRPr="00EB6ECE">
        <w:t xml:space="preserve"> vendor </w:t>
      </w:r>
      <w:r w:rsidR="00EB6ECE">
        <w:t xml:space="preserve">must </w:t>
      </w:r>
      <w:r w:rsidR="00EB6ECE" w:rsidRPr="00EB6ECE">
        <w:t xml:space="preserve">collaborate closely with the </w:t>
      </w:r>
      <w:r w:rsidR="002F08D8">
        <w:t>Community Partners</w:t>
      </w:r>
      <w:r w:rsidR="00EB6ECE" w:rsidRPr="00EB6ECE">
        <w:t xml:space="preserve"> identified by the </w:t>
      </w:r>
      <w:r w:rsidR="00C472D7">
        <w:t xml:space="preserve">Division </w:t>
      </w:r>
      <w:r w:rsidR="00EB6ECE" w:rsidRPr="00EB6ECE">
        <w:t>of Public and Behavioral Health to establish Memoranda of Understanding</w:t>
      </w:r>
      <w:r w:rsidR="00B3495D">
        <w:t>s</w:t>
      </w:r>
      <w:r w:rsidR="00EB6ECE" w:rsidRPr="00EB6ECE">
        <w:t xml:space="preserve"> (MOUs) and offer comprehensive support, encompassing both technical and programmatic assistance. Among the prominent </w:t>
      </w:r>
      <w:r w:rsidR="002F08D8">
        <w:t>Community Partners</w:t>
      </w:r>
      <w:r w:rsidR="00EB6ECE" w:rsidRPr="00EB6ECE">
        <w:t xml:space="preserve"> are Public Safety Answering Points, the 911 system, </w:t>
      </w:r>
      <w:r w:rsidR="001E12B7">
        <w:t>Nevada 211</w:t>
      </w:r>
      <w:r w:rsidR="00EB6ECE" w:rsidRPr="00EB6ECE">
        <w:t xml:space="preserve">, </w:t>
      </w:r>
      <w:r w:rsidR="00E22298">
        <w:t>D</w:t>
      </w:r>
      <w:r w:rsidR="00EB6ECE" w:rsidRPr="00EB6ECE">
        <w:t xml:space="preserve">esignated </w:t>
      </w:r>
      <w:r w:rsidR="00E22298">
        <w:t>M</w:t>
      </w:r>
      <w:r w:rsidR="00EB6ECE" w:rsidRPr="00EB6ECE">
        <w:t xml:space="preserve">obile </w:t>
      </w:r>
      <w:r w:rsidR="00E22298">
        <w:t>C</w:t>
      </w:r>
      <w:r w:rsidR="00EB6ECE" w:rsidRPr="00EB6ECE">
        <w:t xml:space="preserve">risis </w:t>
      </w:r>
      <w:r w:rsidR="00E22298">
        <w:t>T</w:t>
      </w:r>
      <w:r w:rsidR="00EB6ECE" w:rsidRPr="00EB6ECE">
        <w:t xml:space="preserve">eams, </w:t>
      </w:r>
      <w:r w:rsidR="000F3C4A">
        <w:t>C</w:t>
      </w:r>
      <w:r w:rsidR="00EB6ECE" w:rsidRPr="00EB6ECE">
        <w:t xml:space="preserve">risis </w:t>
      </w:r>
      <w:r w:rsidR="000F3C4A">
        <w:t>S</w:t>
      </w:r>
      <w:r w:rsidR="00EB6ECE" w:rsidRPr="00EB6ECE">
        <w:t xml:space="preserve">tabilization </w:t>
      </w:r>
      <w:r w:rsidR="000F3C4A">
        <w:t>C</w:t>
      </w:r>
      <w:r w:rsidR="00EB6ECE" w:rsidRPr="00EB6ECE">
        <w:t>enters, the Nevada Division of Child and Family Services</w:t>
      </w:r>
      <w:r w:rsidR="0027368B">
        <w:t xml:space="preserve"> (DCFS)</w:t>
      </w:r>
      <w:r w:rsidR="00EB6ECE" w:rsidRPr="00EB6ECE">
        <w:t xml:space="preserve">, </w:t>
      </w:r>
      <w:r w:rsidR="0027368B">
        <w:t>C</w:t>
      </w:r>
      <w:r w:rsidR="00EB6ECE" w:rsidRPr="00EB6ECE">
        <w:t xml:space="preserve">ounties, </w:t>
      </w:r>
      <w:r w:rsidR="0027368B">
        <w:t>C</w:t>
      </w:r>
      <w:r w:rsidR="00EB6ECE" w:rsidRPr="00EB6ECE">
        <w:t xml:space="preserve">ities, </w:t>
      </w:r>
      <w:r w:rsidR="0027368B">
        <w:t>H</w:t>
      </w:r>
      <w:r w:rsidR="00EB6ECE" w:rsidRPr="00EB6ECE">
        <w:t xml:space="preserve">ealth </w:t>
      </w:r>
      <w:r w:rsidR="0027368B">
        <w:t>D</w:t>
      </w:r>
      <w:r w:rsidR="00EB6ECE" w:rsidRPr="00EB6ECE">
        <w:t xml:space="preserve">istricts, and additional relevant </w:t>
      </w:r>
      <w:r w:rsidR="00C472D7">
        <w:t>partners</w:t>
      </w:r>
      <w:r w:rsidR="00C472D7" w:rsidRPr="00EB6ECE">
        <w:t>.</w:t>
      </w:r>
      <w:r w:rsidR="00E1290A">
        <w:t xml:space="preserve"> </w:t>
      </w:r>
      <w:r w:rsidR="00E1290A" w:rsidRPr="00E1290A">
        <w:t>Nevada 211 services are required in Nevada Revised Statutes 232.359.</w:t>
      </w:r>
      <w:r w:rsidR="007D428B">
        <w:t xml:space="preserve"> The Awarded vendor will continue to work with Nevada 211 to </w:t>
      </w:r>
      <w:r w:rsidR="006B487F">
        <w:t>provide effective services for the person in Crisis.</w:t>
      </w:r>
    </w:p>
    <w:p w14:paraId="28F0A596" w14:textId="472DF6DE" w:rsidR="0041125F" w:rsidRDefault="0041125F">
      <w:pPr>
        <w:spacing w:after="160" w:line="259" w:lineRule="auto"/>
      </w:pPr>
      <w:r>
        <w:br w:type="page"/>
      </w:r>
    </w:p>
    <w:p w14:paraId="6E737783" w14:textId="7AF92244" w:rsidR="00516E8C" w:rsidRDefault="003E02A7" w:rsidP="008731F7">
      <w:pPr>
        <w:pStyle w:val="Heading1"/>
      </w:pPr>
      <w:bookmarkStart w:id="11" w:name="_Toc158281550"/>
      <w:r>
        <w:rPr>
          <w:caps w:val="0"/>
        </w:rPr>
        <w:t>VENDOR QUALIFICATIONS</w:t>
      </w:r>
      <w:bookmarkEnd w:id="11"/>
    </w:p>
    <w:p w14:paraId="2FA3EC8D" w14:textId="0A51F0F2" w:rsidR="00541F7F" w:rsidRPr="00900E95" w:rsidRDefault="00900E95" w:rsidP="00900E95">
      <w:r>
        <w:t xml:space="preserve">The Vendor must respond to the vendor qualifications by providing </w:t>
      </w:r>
      <w:r w:rsidR="00D52D7D">
        <w:t>a written</w:t>
      </w:r>
      <w:r>
        <w:t xml:space="preserve"> response </w:t>
      </w:r>
      <w:r w:rsidR="00223850">
        <w:t xml:space="preserve">in the </w:t>
      </w:r>
      <w:r w:rsidR="005E1397">
        <w:t xml:space="preserve">Attachment - </w:t>
      </w:r>
      <w:r w:rsidR="005E1397" w:rsidRPr="005E1397">
        <w:t>01a_988NBHCCH_Vendor_Minimum_Qualifications_Form</w:t>
      </w:r>
      <w:r w:rsidR="005E1397">
        <w:t>.</w:t>
      </w:r>
    </w:p>
    <w:p w14:paraId="3DA3C805" w14:textId="09373489" w:rsidR="00516E8C" w:rsidRDefault="003E02A7" w:rsidP="00A71CF1">
      <w:pPr>
        <w:pStyle w:val="Heading2"/>
      </w:pPr>
      <w:bookmarkStart w:id="12" w:name="_Toc158281551"/>
      <w:r>
        <w:t>Mandatory Qualifications</w:t>
      </w:r>
      <w:bookmarkEnd w:id="12"/>
    </w:p>
    <w:p w14:paraId="4AB32B81" w14:textId="228F1086" w:rsidR="006B7E04" w:rsidRDefault="006B7E04" w:rsidP="00C212F4">
      <w:pPr>
        <w:pStyle w:val="ListParagraph"/>
        <w:numPr>
          <w:ilvl w:val="0"/>
          <w:numId w:val="26"/>
        </w:numPr>
        <w:rPr>
          <w:i/>
        </w:rPr>
      </w:pPr>
      <w:r>
        <w:t>The vendor must meet the eligibility criteria mentioned in Vibrant</w:t>
      </w:r>
      <w:r w:rsidR="5CF258B3">
        <w:t>’</w:t>
      </w:r>
      <w:r>
        <w:t>s minimum standards for Crisis Contact Centers.</w:t>
      </w:r>
      <w:r w:rsidR="0094487E">
        <w:t xml:space="preserve"> </w:t>
      </w:r>
      <w:r w:rsidR="0094487E" w:rsidRPr="0094487E">
        <w:rPr>
          <w:i/>
          <w:iCs/>
        </w:rPr>
        <w:t>(Attachment - 01b_ 988NBHCCH_Minimum_Standards_for_Crisis_Contact_Centers)</w:t>
      </w:r>
    </w:p>
    <w:p w14:paraId="5698C9E1" w14:textId="61A655EF" w:rsidR="006B7E04" w:rsidRDefault="006B7E04" w:rsidP="00C212F4">
      <w:pPr>
        <w:pStyle w:val="ListParagraph"/>
        <w:numPr>
          <w:ilvl w:val="0"/>
          <w:numId w:val="26"/>
        </w:numPr>
      </w:pPr>
      <w:r>
        <w:t>The vendors’ solution must meet the minimum lifeline Telephony requirements.</w:t>
      </w:r>
      <w:r w:rsidR="004254F3">
        <w:t xml:space="preserve"> </w:t>
      </w:r>
      <w:r w:rsidR="004254F3" w:rsidRPr="004254F3">
        <w:rPr>
          <w:i/>
          <w:iCs/>
        </w:rPr>
        <w:t>(Attachment - 01c_ 988NBHCCH_Lifeline Telephony Requirements)</w:t>
      </w:r>
    </w:p>
    <w:p w14:paraId="01FB5B07" w14:textId="6D10B440" w:rsidR="002F280D" w:rsidRDefault="002F280D" w:rsidP="00C212F4">
      <w:pPr>
        <w:pStyle w:val="ListParagraph"/>
        <w:numPr>
          <w:ilvl w:val="0"/>
          <w:numId w:val="26"/>
        </w:numPr>
      </w:pPr>
      <w:r>
        <w:t>The vendor must at</w:t>
      </w:r>
      <w:r w:rsidR="00243117">
        <w:t xml:space="preserve"> </w:t>
      </w:r>
      <w:r>
        <w:t xml:space="preserve">least have </w:t>
      </w:r>
      <w:r w:rsidR="00CC5276">
        <w:t>three (</w:t>
      </w:r>
      <w:r w:rsidR="000A23AA">
        <w:t>3</w:t>
      </w:r>
      <w:r w:rsidR="00CC5276">
        <w:t>)</w:t>
      </w:r>
      <w:r>
        <w:t xml:space="preserve"> years of experience</w:t>
      </w:r>
      <w:r w:rsidR="008637AC">
        <w:t xml:space="preserve"> </w:t>
      </w:r>
      <w:r w:rsidR="00AE487A">
        <w:t xml:space="preserve">within </w:t>
      </w:r>
      <w:r w:rsidR="006623B7">
        <w:t>the last five (</w:t>
      </w:r>
      <w:r w:rsidR="000A23AA">
        <w:t>5</w:t>
      </w:r>
      <w:r w:rsidR="006623B7">
        <w:t>)</w:t>
      </w:r>
      <w:r w:rsidR="00AE487A">
        <w:t xml:space="preserve"> years </w:t>
      </w:r>
      <w:r w:rsidR="008637AC">
        <w:t xml:space="preserve">providing </w:t>
      </w:r>
      <w:r w:rsidR="001B4EAA">
        <w:t>crisis contact center services</w:t>
      </w:r>
      <w:r w:rsidR="008637AC">
        <w:t xml:space="preserve"> </w:t>
      </w:r>
      <w:r w:rsidR="00A077E8" w:rsidRPr="00A077E8">
        <w:t xml:space="preserve">similar in scope and complexity to that outlined in this Scope of Work (SOW).  </w:t>
      </w:r>
    </w:p>
    <w:p w14:paraId="3BF5FD9B" w14:textId="0D546223" w:rsidR="007C2BD5" w:rsidRDefault="007C2BD5" w:rsidP="00C212F4">
      <w:pPr>
        <w:pStyle w:val="ListParagraph"/>
        <w:numPr>
          <w:ilvl w:val="0"/>
          <w:numId w:val="26"/>
        </w:numPr>
      </w:pPr>
      <w:r>
        <w:t xml:space="preserve">The vendor solution must </w:t>
      </w:r>
      <w:r w:rsidR="00CC3C5B">
        <w:t xml:space="preserve">have been implemented </w:t>
      </w:r>
      <w:r w:rsidR="00782A23">
        <w:t xml:space="preserve">within the </w:t>
      </w:r>
      <w:r w:rsidR="00243117">
        <w:t>United States</w:t>
      </w:r>
      <w:r w:rsidR="0018201B">
        <w:t xml:space="preserve"> </w:t>
      </w:r>
      <w:r w:rsidR="0023765D">
        <w:t xml:space="preserve">providing </w:t>
      </w:r>
      <w:r w:rsidR="00A62AC6">
        <w:t xml:space="preserve">988 </w:t>
      </w:r>
      <w:r w:rsidR="00ED2CAD">
        <w:t xml:space="preserve">Suicide and Crisis </w:t>
      </w:r>
      <w:r w:rsidR="005D4461">
        <w:t>L</w:t>
      </w:r>
      <w:r w:rsidR="00ED2CAD">
        <w:t>ifelines</w:t>
      </w:r>
      <w:r w:rsidR="0064024C">
        <w:t>.</w:t>
      </w:r>
    </w:p>
    <w:p w14:paraId="3A98745E" w14:textId="26363DF6" w:rsidR="004639E8" w:rsidRPr="002F280D" w:rsidRDefault="00305CF1" w:rsidP="00C212F4">
      <w:pPr>
        <w:pStyle w:val="ListParagraph"/>
        <w:numPr>
          <w:ilvl w:val="0"/>
          <w:numId w:val="26"/>
        </w:numPr>
      </w:pPr>
      <w:r>
        <w:t xml:space="preserve">The vendor must </w:t>
      </w:r>
      <w:r w:rsidR="00E21648">
        <w:t xml:space="preserve">at least </w:t>
      </w:r>
      <w:r w:rsidR="006F73C2">
        <w:t>have</w:t>
      </w:r>
      <w:r w:rsidR="00E21648">
        <w:t xml:space="preserve"> one (1) year of</w:t>
      </w:r>
      <w:r w:rsidR="00F124B4">
        <w:t xml:space="preserve"> </w:t>
      </w:r>
      <w:r w:rsidR="006D7B2A">
        <w:t xml:space="preserve">Medicaid billing </w:t>
      </w:r>
      <w:r>
        <w:t>experience</w:t>
      </w:r>
      <w:r w:rsidR="00EC32C3">
        <w:t xml:space="preserve"> within </w:t>
      </w:r>
      <w:r w:rsidR="007433A6">
        <w:t>the last</w:t>
      </w:r>
      <w:r w:rsidR="00EC32C3">
        <w:t xml:space="preserve"> five</w:t>
      </w:r>
      <w:r w:rsidR="00086668">
        <w:t xml:space="preserve"> (5)</w:t>
      </w:r>
      <w:r w:rsidR="00EC32C3">
        <w:t xml:space="preserve"> years.</w:t>
      </w:r>
    </w:p>
    <w:p w14:paraId="3EF64560" w14:textId="1BC8C476" w:rsidR="00243767" w:rsidRDefault="003E02A7" w:rsidP="00A71CF1">
      <w:pPr>
        <w:pStyle w:val="Heading2"/>
      </w:pPr>
      <w:bookmarkStart w:id="13" w:name="_Toc158281552"/>
      <w:r>
        <w:t>Desired Qualifications</w:t>
      </w:r>
      <w:bookmarkEnd w:id="13"/>
    </w:p>
    <w:p w14:paraId="65EF0660" w14:textId="5FF8EAD8" w:rsidR="00445051" w:rsidRDefault="00445051" w:rsidP="00C212F4">
      <w:pPr>
        <w:pStyle w:val="ListParagraph"/>
        <w:numPr>
          <w:ilvl w:val="0"/>
          <w:numId w:val="27"/>
        </w:numPr>
        <w:spacing w:after="0"/>
      </w:pPr>
      <w:r w:rsidRPr="00445051">
        <w:t xml:space="preserve">The </w:t>
      </w:r>
      <w:r w:rsidR="00EE100E">
        <w:t>v</w:t>
      </w:r>
      <w:r w:rsidRPr="00445051">
        <w:t xml:space="preserve">endor shall have knowledge of 911- computer-aid dispatch systems. </w:t>
      </w:r>
    </w:p>
    <w:p w14:paraId="09F42706" w14:textId="232E3638" w:rsidR="004557D7" w:rsidRDefault="004557D7" w:rsidP="00C212F4">
      <w:pPr>
        <w:pStyle w:val="ListParagraph"/>
        <w:numPr>
          <w:ilvl w:val="0"/>
          <w:numId w:val="27"/>
        </w:numPr>
        <w:spacing w:after="0"/>
      </w:pPr>
      <w:r>
        <w:t xml:space="preserve">The vendor shall have </w:t>
      </w:r>
      <w:r w:rsidR="000E2487">
        <w:t>experience working with 211 systems.</w:t>
      </w:r>
    </w:p>
    <w:p w14:paraId="7F0D3AE7" w14:textId="7761A161" w:rsidR="00EE6C2B" w:rsidRPr="00445051" w:rsidRDefault="00EE6C2B" w:rsidP="00C212F4">
      <w:pPr>
        <w:pStyle w:val="ListParagraph"/>
        <w:numPr>
          <w:ilvl w:val="0"/>
          <w:numId w:val="27"/>
        </w:numPr>
        <w:spacing w:after="0"/>
      </w:pPr>
      <w:r>
        <w:t xml:space="preserve">The vendor shall have experience working with </w:t>
      </w:r>
      <w:r w:rsidR="0079587C">
        <w:t>national</w:t>
      </w:r>
      <w:r w:rsidR="00B8144B">
        <w:t xml:space="preserve"> </w:t>
      </w:r>
      <w:r>
        <w:t xml:space="preserve">988 </w:t>
      </w:r>
      <w:r w:rsidR="005D4461">
        <w:t>S</w:t>
      </w:r>
      <w:r>
        <w:t xml:space="preserve">uicide and </w:t>
      </w:r>
      <w:r w:rsidR="005D4461">
        <w:t>C</w:t>
      </w:r>
      <w:r>
        <w:t xml:space="preserve">risis </w:t>
      </w:r>
      <w:r w:rsidR="005D4461">
        <w:t>L</w:t>
      </w:r>
      <w:r>
        <w:t xml:space="preserve">ifeline </w:t>
      </w:r>
      <w:r w:rsidR="005C5FBF">
        <w:t>administer</w:t>
      </w:r>
      <w:r w:rsidR="00B8144B">
        <w:t>e</w:t>
      </w:r>
      <w:r w:rsidR="005C5FBF">
        <w:t>d</w:t>
      </w:r>
      <w:r>
        <w:t xml:space="preserve"> Vibrant Emotional Health</w:t>
      </w:r>
    </w:p>
    <w:p w14:paraId="7E0483ED" w14:textId="33F7264B" w:rsidR="0041125F" w:rsidRDefault="0041125F">
      <w:pPr>
        <w:spacing w:after="160" w:line="259" w:lineRule="auto"/>
      </w:pPr>
      <w:r>
        <w:br w:type="page"/>
      </w:r>
    </w:p>
    <w:p w14:paraId="13C450D1" w14:textId="3D24ACBD" w:rsidR="001243C8" w:rsidRDefault="003E02A7" w:rsidP="008731F7">
      <w:pPr>
        <w:pStyle w:val="Heading1"/>
      </w:pPr>
      <w:bookmarkStart w:id="14" w:name="_Toc158281553"/>
      <w:r>
        <w:rPr>
          <w:caps w:val="0"/>
        </w:rPr>
        <w:t>REQUIREMENTS MATRIX</w:t>
      </w:r>
      <w:bookmarkEnd w:id="14"/>
    </w:p>
    <w:p w14:paraId="74FE9375" w14:textId="4B87E85A" w:rsidR="008A46B7" w:rsidRDefault="00F56B57" w:rsidP="008A46B7">
      <w:r>
        <w:t>The vendor</w:t>
      </w:r>
      <w:r w:rsidR="008A46B7">
        <w:t xml:space="preserve"> must explain in sufficient detail how the vendor shall satisfy the project requirements described in the Requirements Matrix. If subcontractors shall be used for any of the tasks, vendors shall indicate what tasks and the percentage of time subcontractor(s) shall spend on those tasks.</w:t>
      </w:r>
    </w:p>
    <w:p w14:paraId="72F3C783" w14:textId="6953CA53" w:rsidR="008A46B7" w:rsidRDefault="008A46B7" w:rsidP="008A46B7">
      <w:r>
        <w:t>Review Requirements Matrix attachment</w:t>
      </w:r>
      <w:r w:rsidR="006D5A01">
        <w:t>s</w:t>
      </w:r>
      <w:r>
        <w:t xml:space="preserve"> carefully to ensure proposed </w:t>
      </w:r>
      <w:r w:rsidR="000708E9">
        <w:t>offering</w:t>
      </w:r>
      <w:r>
        <w:t xml:space="preserve"> addresses all requirements.</w:t>
      </w:r>
      <w:r w:rsidR="006D5A01">
        <w:t xml:space="preserve"> </w:t>
      </w:r>
      <w:r w:rsidR="003C10CF">
        <w:t>There are three requirements matrix:</w:t>
      </w:r>
    </w:p>
    <w:p w14:paraId="7B3D88C2" w14:textId="4019F7CC" w:rsidR="003C10CF" w:rsidRDefault="00715861" w:rsidP="005513FE">
      <w:pPr>
        <w:pStyle w:val="ListParagraph"/>
        <w:numPr>
          <w:ilvl w:val="0"/>
          <w:numId w:val="11"/>
        </w:numPr>
      </w:pPr>
      <w:r>
        <w:t xml:space="preserve">Functional requirements – Attachment </w:t>
      </w:r>
      <w:r w:rsidR="008F73F2" w:rsidRPr="008F73F2">
        <w:t>02_988NBHCCH_RTM_Functional</w:t>
      </w:r>
      <w:r>
        <w:t>.xlsx</w:t>
      </w:r>
      <w:r w:rsidR="00F748E1">
        <w:t xml:space="preserve"> </w:t>
      </w:r>
      <w:r w:rsidR="00045544">
        <w:t>provides</w:t>
      </w:r>
      <w:r>
        <w:t xml:space="preserve"> </w:t>
      </w:r>
      <w:r w:rsidR="00F748E1">
        <w:t>requirements for call center services for an ASO model</w:t>
      </w:r>
      <w:r w:rsidR="00045544">
        <w:t>.</w:t>
      </w:r>
    </w:p>
    <w:p w14:paraId="17BBF282" w14:textId="4582B3D7" w:rsidR="00715861" w:rsidRDefault="00715861" w:rsidP="00715861">
      <w:pPr>
        <w:pStyle w:val="ListParagraph"/>
        <w:numPr>
          <w:ilvl w:val="0"/>
          <w:numId w:val="11"/>
        </w:numPr>
      </w:pPr>
      <w:r>
        <w:t xml:space="preserve">Security requirements </w:t>
      </w:r>
      <w:r w:rsidR="00450089">
        <w:t>–</w:t>
      </w:r>
      <w:r>
        <w:t xml:space="preserve"> </w:t>
      </w:r>
      <w:r w:rsidR="00450089">
        <w:t xml:space="preserve">Attachment </w:t>
      </w:r>
      <w:r w:rsidR="00570C45" w:rsidRPr="00570C45">
        <w:t>03_988NBHCCH_RTM_Security</w:t>
      </w:r>
      <w:r w:rsidR="00570C45">
        <w:t xml:space="preserve">.xlsx </w:t>
      </w:r>
      <w:r w:rsidR="00045544">
        <w:t>provides</w:t>
      </w:r>
      <w:r w:rsidR="00570C45">
        <w:t xml:space="preserve"> t</w:t>
      </w:r>
      <w:r>
        <w:t xml:space="preserve">echnology, IT governance and Security </w:t>
      </w:r>
      <w:r w:rsidR="00570C45">
        <w:t>requirements.</w:t>
      </w:r>
    </w:p>
    <w:p w14:paraId="169E27C8" w14:textId="2A28A203" w:rsidR="00715861" w:rsidRDefault="00450089" w:rsidP="005513FE">
      <w:pPr>
        <w:pStyle w:val="ListParagraph"/>
        <w:numPr>
          <w:ilvl w:val="0"/>
          <w:numId w:val="11"/>
        </w:numPr>
      </w:pPr>
      <w:r>
        <w:t xml:space="preserve">Office of Information Technology Operations Standard – Attachment </w:t>
      </w:r>
    </w:p>
    <w:p w14:paraId="00FF3AEF" w14:textId="423A0610" w:rsidR="00F748E1" w:rsidRDefault="008B0554" w:rsidP="008B0554">
      <w:pPr>
        <w:pStyle w:val="ListParagraph"/>
      </w:pPr>
      <w:r w:rsidRPr="008B0554">
        <w:t>04_988NBHCCH_RTM_OIT_Operations_Standard</w:t>
      </w:r>
      <w:r>
        <w:t>.xlsx</w:t>
      </w:r>
      <w:r w:rsidR="00A90256">
        <w:t xml:space="preserve"> </w:t>
      </w:r>
      <w:r w:rsidR="00045544">
        <w:t>provides</w:t>
      </w:r>
      <w:r w:rsidR="00A90256">
        <w:t xml:space="preserve"> Office of Information Technology</w:t>
      </w:r>
      <w:r w:rsidR="004959DC">
        <w:t xml:space="preserve"> standard operations </w:t>
      </w:r>
      <w:r w:rsidR="00F56B57">
        <w:t>requirements.</w:t>
      </w:r>
    </w:p>
    <w:p w14:paraId="0D39DAD0" w14:textId="0B1C6726" w:rsidR="008A46B7" w:rsidRDefault="00AA66C7" w:rsidP="008A46B7">
      <w:r>
        <w:t>Reference</w:t>
      </w:r>
      <w:r w:rsidR="006621F2">
        <w:t xml:space="preserve"> </w:t>
      </w:r>
      <w:r w:rsidR="008A46B7">
        <w:t>each data element/function to vendor project plan by task number.</w:t>
      </w:r>
    </w:p>
    <w:p w14:paraId="313893B8" w14:textId="5FD7D23E" w:rsidR="0059330E" w:rsidRDefault="008A46B7" w:rsidP="008A46B7">
      <w:r>
        <w:t xml:space="preserve">Respond to all requirements by properly coding and indicating how requirement is satisfied. Proposed costs and project plan must reflect </w:t>
      </w:r>
      <w:r w:rsidR="0025794F">
        <w:t>the effort</w:t>
      </w:r>
      <w:r>
        <w:t xml:space="preserve"> needed to satisfy requirements.</w:t>
      </w:r>
    </w:p>
    <w:p w14:paraId="2ED2DF6A" w14:textId="471A80C2" w:rsidR="00E4715B" w:rsidRDefault="008A46B7" w:rsidP="008A46B7">
      <w:r>
        <w:t>For each requirement in Requirements Matrix, identify whether it is</w:t>
      </w:r>
      <w:r w:rsidR="003F4FDE">
        <w:t xml:space="preserve"> in “condition (Vendor Response)” column</w:t>
      </w:r>
      <w:r>
        <w:t>:</w:t>
      </w: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65"/>
        <w:gridCol w:w="7375"/>
      </w:tblGrid>
      <w:tr w:rsidR="00D32BC4" w:rsidRPr="00DA2F4F" w14:paraId="7E3BAE78" w14:textId="77777777" w:rsidTr="008C4101">
        <w:trPr>
          <w:cantSplit/>
          <w:trHeight w:val="450"/>
          <w:tblHeader/>
        </w:trPr>
        <w:tc>
          <w:tcPr>
            <w:tcW w:w="2165" w:type="dxa"/>
            <w:vAlign w:val="center"/>
            <w:hideMark/>
          </w:tcPr>
          <w:p w14:paraId="59093EFC" w14:textId="77777777" w:rsidR="00D32BC4" w:rsidRPr="00DA2F4F" w:rsidRDefault="00D32BC4" w:rsidP="00762706">
            <w:pPr>
              <w:ind w:right="90"/>
              <w:textAlignment w:val="baseline"/>
              <w:rPr>
                <w:b/>
                <w:bCs/>
                <w:sz w:val="18"/>
                <w:szCs w:val="18"/>
              </w:rPr>
            </w:pPr>
            <w:r w:rsidRPr="00DA2F4F">
              <w:rPr>
                <w:b/>
                <w:bCs/>
                <w:sz w:val="18"/>
                <w:szCs w:val="18"/>
              </w:rPr>
              <w:t>CONDITION</w:t>
            </w:r>
          </w:p>
        </w:tc>
        <w:tc>
          <w:tcPr>
            <w:tcW w:w="7375" w:type="dxa"/>
            <w:vAlign w:val="center"/>
            <w:hideMark/>
          </w:tcPr>
          <w:p w14:paraId="52C22CC0" w14:textId="77777777" w:rsidR="00D32BC4" w:rsidRPr="00DA2F4F" w:rsidRDefault="00D32BC4">
            <w:pPr>
              <w:ind w:right="89"/>
              <w:textAlignment w:val="baseline"/>
              <w:rPr>
                <w:b/>
                <w:bCs/>
                <w:sz w:val="18"/>
                <w:szCs w:val="18"/>
              </w:rPr>
            </w:pPr>
            <w:r w:rsidRPr="00DA2F4F">
              <w:rPr>
                <w:b/>
                <w:bCs/>
                <w:sz w:val="18"/>
                <w:szCs w:val="18"/>
              </w:rPr>
              <w:t>DESCRIPTION</w:t>
            </w:r>
          </w:p>
        </w:tc>
      </w:tr>
      <w:tr w:rsidR="00D32BC4" w:rsidRPr="00DA2F4F" w14:paraId="6F7EF063" w14:textId="77777777" w:rsidTr="008C4101">
        <w:trPr>
          <w:cantSplit/>
          <w:trHeight w:val="521"/>
          <w:tblHeader/>
        </w:trPr>
        <w:tc>
          <w:tcPr>
            <w:tcW w:w="2165" w:type="dxa"/>
            <w:vAlign w:val="center"/>
            <w:hideMark/>
          </w:tcPr>
          <w:p w14:paraId="52A120F0" w14:textId="77777777" w:rsidR="00D32BC4" w:rsidRPr="00DA2F4F" w:rsidRDefault="00D32BC4" w:rsidP="00762706">
            <w:pPr>
              <w:ind w:right="90"/>
              <w:textAlignment w:val="baseline"/>
              <w:rPr>
                <w:sz w:val="18"/>
                <w:szCs w:val="18"/>
              </w:rPr>
            </w:pPr>
            <w:r w:rsidRPr="00DA2F4F">
              <w:rPr>
                <w:sz w:val="18"/>
                <w:szCs w:val="18"/>
              </w:rPr>
              <w:t>S – Standard Function</w:t>
            </w:r>
          </w:p>
        </w:tc>
        <w:tc>
          <w:tcPr>
            <w:tcW w:w="7375" w:type="dxa"/>
            <w:hideMark/>
          </w:tcPr>
          <w:p w14:paraId="0A796E08" w14:textId="1EEB6F4F" w:rsidR="00D32BC4" w:rsidRPr="00DA2F4F" w:rsidRDefault="00D32BC4">
            <w:pPr>
              <w:ind w:right="89"/>
              <w:textAlignment w:val="baseline"/>
              <w:rPr>
                <w:sz w:val="18"/>
                <w:szCs w:val="18"/>
              </w:rPr>
            </w:pPr>
            <w:r w:rsidRPr="00DA2F4F">
              <w:rPr>
                <w:sz w:val="18"/>
                <w:szCs w:val="18"/>
              </w:rPr>
              <w:t>The proposed system</w:t>
            </w:r>
            <w:r w:rsidR="00B128EA">
              <w:rPr>
                <w:sz w:val="18"/>
                <w:szCs w:val="18"/>
              </w:rPr>
              <w:t>/service</w:t>
            </w:r>
            <w:r w:rsidRPr="00DA2F4F">
              <w:rPr>
                <w:sz w:val="18"/>
                <w:szCs w:val="18"/>
              </w:rPr>
              <w:t xml:space="preserve"> fully satisfies the requirement as stated. The vendor must explain how the requirement is satisfied by the system.</w:t>
            </w:r>
          </w:p>
        </w:tc>
      </w:tr>
      <w:tr w:rsidR="00D32BC4" w:rsidRPr="00DA2F4F" w14:paraId="4D349F99" w14:textId="77777777" w:rsidTr="008C4101">
        <w:trPr>
          <w:cantSplit/>
          <w:trHeight w:val="890"/>
          <w:tblHeader/>
        </w:trPr>
        <w:tc>
          <w:tcPr>
            <w:tcW w:w="2165" w:type="dxa"/>
            <w:vAlign w:val="center"/>
            <w:hideMark/>
          </w:tcPr>
          <w:p w14:paraId="73D8EABE" w14:textId="77777777" w:rsidR="00D32BC4" w:rsidRPr="00DA2F4F" w:rsidRDefault="00D32BC4" w:rsidP="00762706">
            <w:pPr>
              <w:ind w:right="90"/>
              <w:textAlignment w:val="baseline"/>
              <w:rPr>
                <w:sz w:val="18"/>
                <w:szCs w:val="18"/>
              </w:rPr>
            </w:pPr>
            <w:r w:rsidRPr="00DA2F4F">
              <w:rPr>
                <w:sz w:val="18"/>
                <w:szCs w:val="18"/>
              </w:rPr>
              <w:t>M – Modification Required</w:t>
            </w:r>
          </w:p>
        </w:tc>
        <w:tc>
          <w:tcPr>
            <w:tcW w:w="7375" w:type="dxa"/>
            <w:hideMark/>
          </w:tcPr>
          <w:p w14:paraId="63B260B3" w14:textId="47F03F91" w:rsidR="00D32BC4" w:rsidRPr="00DA2F4F" w:rsidRDefault="00D32BC4">
            <w:pPr>
              <w:ind w:right="89"/>
              <w:textAlignment w:val="baseline"/>
              <w:rPr>
                <w:sz w:val="18"/>
                <w:szCs w:val="18"/>
              </w:rPr>
            </w:pPr>
            <w:r w:rsidRPr="00DA2F4F">
              <w:rPr>
                <w:sz w:val="18"/>
                <w:szCs w:val="18"/>
              </w:rPr>
              <w:t>The proposed system</w:t>
            </w:r>
            <w:r w:rsidR="00B128EA">
              <w:rPr>
                <w:sz w:val="18"/>
                <w:szCs w:val="18"/>
              </w:rPr>
              <w:t>/service</w:t>
            </w:r>
            <w:r w:rsidRPr="00DA2F4F">
              <w:rPr>
                <w:sz w:val="18"/>
                <w:szCs w:val="18"/>
              </w:rPr>
              <w:t xml:space="preserve"> requires a modification to existing functionality to meet this requirement which requires a source code modification. The system will be modified to satisfy the requirements as stated or in a different format. The vendor must explain the modifications and include the cost of all modifications above and beyond the base cost in </w:t>
            </w:r>
            <w:r w:rsidRPr="00DA2F4F">
              <w:rPr>
                <w:i/>
                <w:iCs/>
                <w:sz w:val="18"/>
                <w:szCs w:val="18"/>
              </w:rPr>
              <w:t>Cost Schedule</w:t>
            </w:r>
          </w:p>
        </w:tc>
      </w:tr>
      <w:tr w:rsidR="00D32BC4" w:rsidRPr="00DA2F4F" w14:paraId="21C1BEB4" w14:textId="77777777" w:rsidTr="008C4101">
        <w:trPr>
          <w:cantSplit/>
          <w:trHeight w:val="440"/>
          <w:tblHeader/>
        </w:trPr>
        <w:tc>
          <w:tcPr>
            <w:tcW w:w="2165" w:type="dxa"/>
            <w:vAlign w:val="center"/>
            <w:hideMark/>
          </w:tcPr>
          <w:p w14:paraId="76DB91FC" w14:textId="77777777" w:rsidR="00D32BC4" w:rsidRPr="00DA2F4F" w:rsidRDefault="00D32BC4" w:rsidP="00762706">
            <w:pPr>
              <w:ind w:right="90"/>
              <w:textAlignment w:val="baseline"/>
              <w:rPr>
                <w:sz w:val="18"/>
                <w:szCs w:val="18"/>
              </w:rPr>
            </w:pPr>
            <w:r w:rsidRPr="00DA2F4F">
              <w:rPr>
                <w:sz w:val="18"/>
                <w:szCs w:val="18"/>
              </w:rPr>
              <w:t>F – Planned for Future Release</w:t>
            </w:r>
          </w:p>
        </w:tc>
        <w:tc>
          <w:tcPr>
            <w:tcW w:w="7375" w:type="dxa"/>
            <w:hideMark/>
          </w:tcPr>
          <w:p w14:paraId="607C75D8" w14:textId="78D6C11D" w:rsidR="00D32BC4" w:rsidRPr="00DA2F4F" w:rsidRDefault="00D32BC4">
            <w:pPr>
              <w:ind w:right="89"/>
              <w:textAlignment w:val="baseline"/>
              <w:rPr>
                <w:sz w:val="18"/>
                <w:szCs w:val="18"/>
              </w:rPr>
            </w:pPr>
            <w:r w:rsidRPr="00DA2F4F">
              <w:rPr>
                <w:sz w:val="18"/>
                <w:szCs w:val="18"/>
              </w:rPr>
              <w:t>This functionality is planned for a future release. The vendor must explain how the requirement will be satisfied by the system</w:t>
            </w:r>
            <w:r w:rsidR="00EB00E6">
              <w:rPr>
                <w:sz w:val="18"/>
                <w:szCs w:val="18"/>
              </w:rPr>
              <w:t>/service</w:t>
            </w:r>
            <w:r w:rsidRPr="00DA2F4F">
              <w:rPr>
                <w:sz w:val="18"/>
                <w:szCs w:val="18"/>
              </w:rPr>
              <w:t xml:space="preserve"> and when the release will be available.</w:t>
            </w:r>
          </w:p>
        </w:tc>
      </w:tr>
      <w:tr w:rsidR="00D32BC4" w:rsidRPr="00DA2F4F" w14:paraId="354F20BE" w14:textId="77777777" w:rsidTr="008C4101">
        <w:trPr>
          <w:cantSplit/>
          <w:trHeight w:val="710"/>
          <w:tblHeader/>
        </w:trPr>
        <w:tc>
          <w:tcPr>
            <w:tcW w:w="2165" w:type="dxa"/>
            <w:vAlign w:val="center"/>
            <w:hideMark/>
          </w:tcPr>
          <w:p w14:paraId="20BDD410" w14:textId="77777777" w:rsidR="00D32BC4" w:rsidRPr="00DA2F4F" w:rsidRDefault="00D32BC4" w:rsidP="00762706">
            <w:pPr>
              <w:ind w:right="90"/>
              <w:textAlignment w:val="baseline"/>
              <w:rPr>
                <w:sz w:val="18"/>
                <w:szCs w:val="18"/>
              </w:rPr>
            </w:pPr>
            <w:r w:rsidRPr="00DA2F4F">
              <w:rPr>
                <w:sz w:val="18"/>
                <w:szCs w:val="18"/>
              </w:rPr>
              <w:t>C – Custom Design and Development</w:t>
            </w:r>
          </w:p>
        </w:tc>
        <w:tc>
          <w:tcPr>
            <w:tcW w:w="7375" w:type="dxa"/>
            <w:hideMark/>
          </w:tcPr>
          <w:p w14:paraId="2D7D2708" w14:textId="77777777" w:rsidR="00D32BC4" w:rsidRPr="00DA2F4F" w:rsidRDefault="00D32BC4">
            <w:pPr>
              <w:ind w:right="89"/>
              <w:textAlignment w:val="baseline"/>
              <w:rPr>
                <w:sz w:val="18"/>
                <w:szCs w:val="18"/>
              </w:rPr>
            </w:pPr>
            <w:r w:rsidRPr="00DA2F4F">
              <w:rPr>
                <w:sz w:val="18"/>
                <w:szCs w:val="18"/>
              </w:rPr>
              <w:t xml:space="preserve">The proposed system requires new functionality to meet this requirement which requires a source code addition. The vendor must explain the feature and its value, and include any cost above and beyond the base cost in </w:t>
            </w:r>
            <w:r w:rsidRPr="00DA2F4F">
              <w:rPr>
                <w:i/>
                <w:iCs/>
                <w:sz w:val="18"/>
                <w:szCs w:val="18"/>
              </w:rPr>
              <w:t>Cost Schedule</w:t>
            </w:r>
          </w:p>
        </w:tc>
      </w:tr>
      <w:tr w:rsidR="00D32BC4" w:rsidRPr="00DA2F4F" w14:paraId="362F5C15" w14:textId="77777777" w:rsidTr="008C4101">
        <w:trPr>
          <w:cantSplit/>
          <w:trHeight w:val="530"/>
          <w:tblHeader/>
        </w:trPr>
        <w:tc>
          <w:tcPr>
            <w:tcW w:w="2165" w:type="dxa"/>
            <w:vAlign w:val="center"/>
            <w:hideMark/>
          </w:tcPr>
          <w:p w14:paraId="37A7F3C3" w14:textId="77777777" w:rsidR="00D32BC4" w:rsidRPr="00DA2F4F" w:rsidRDefault="00D32BC4" w:rsidP="00762706">
            <w:pPr>
              <w:ind w:right="90"/>
              <w:textAlignment w:val="baseline"/>
              <w:rPr>
                <w:sz w:val="18"/>
                <w:szCs w:val="18"/>
              </w:rPr>
            </w:pPr>
            <w:r w:rsidRPr="00DA2F4F">
              <w:rPr>
                <w:sz w:val="18"/>
                <w:szCs w:val="18"/>
              </w:rPr>
              <w:t>N – Cannot Meet Requirement</w:t>
            </w:r>
          </w:p>
        </w:tc>
        <w:tc>
          <w:tcPr>
            <w:tcW w:w="7375" w:type="dxa"/>
            <w:hideMark/>
          </w:tcPr>
          <w:p w14:paraId="413F5868" w14:textId="77777777" w:rsidR="00D32BC4" w:rsidRPr="00DA2F4F" w:rsidRDefault="00D32BC4">
            <w:pPr>
              <w:ind w:right="89"/>
              <w:textAlignment w:val="baseline"/>
              <w:rPr>
                <w:sz w:val="18"/>
                <w:szCs w:val="18"/>
              </w:rPr>
            </w:pPr>
            <w:r w:rsidRPr="00DA2F4F">
              <w:rPr>
                <w:sz w:val="18"/>
                <w:szCs w:val="18"/>
              </w:rPr>
              <w:t>The proposed system will not satisfy the requirement. The vendor must explain why the requirement cannot be satisfied.</w:t>
            </w:r>
          </w:p>
        </w:tc>
      </w:tr>
      <w:tr w:rsidR="00D32BC4" w:rsidRPr="00DA2F4F" w14:paraId="4E333A7B" w14:textId="77777777" w:rsidTr="008C4101">
        <w:trPr>
          <w:cantSplit/>
          <w:trHeight w:val="440"/>
          <w:tblHeader/>
        </w:trPr>
        <w:tc>
          <w:tcPr>
            <w:tcW w:w="2165" w:type="dxa"/>
            <w:vAlign w:val="center"/>
            <w:hideMark/>
          </w:tcPr>
          <w:p w14:paraId="51EC6459" w14:textId="77777777" w:rsidR="00D32BC4" w:rsidRPr="00DA2F4F" w:rsidRDefault="00D32BC4" w:rsidP="00762706">
            <w:pPr>
              <w:ind w:right="90"/>
              <w:textAlignment w:val="baseline"/>
              <w:rPr>
                <w:sz w:val="18"/>
                <w:szCs w:val="18"/>
              </w:rPr>
            </w:pPr>
            <w:r w:rsidRPr="00DA2F4F">
              <w:rPr>
                <w:sz w:val="18"/>
                <w:szCs w:val="18"/>
              </w:rPr>
              <w:t>O – Other Software</w:t>
            </w:r>
          </w:p>
        </w:tc>
        <w:tc>
          <w:tcPr>
            <w:tcW w:w="7375" w:type="dxa"/>
            <w:hideMark/>
          </w:tcPr>
          <w:p w14:paraId="74D2988C" w14:textId="77777777" w:rsidR="00D32BC4" w:rsidRPr="00DA2F4F" w:rsidRDefault="00D32BC4">
            <w:pPr>
              <w:ind w:right="89"/>
              <w:textAlignment w:val="baseline"/>
              <w:rPr>
                <w:sz w:val="18"/>
                <w:szCs w:val="18"/>
              </w:rPr>
            </w:pPr>
            <w:r w:rsidRPr="00DA2F4F">
              <w:rPr>
                <w:sz w:val="18"/>
                <w:szCs w:val="18"/>
              </w:rPr>
              <w:t>If the requirement is to be satisfied through the use of a separate software package(s), vendors must identify those package(s) and describe how the functionality is integrated into the base system. </w:t>
            </w:r>
          </w:p>
        </w:tc>
      </w:tr>
    </w:tbl>
    <w:p w14:paraId="3EB8F7DA" w14:textId="77777777" w:rsidR="00D32BC4" w:rsidRDefault="00D32BC4" w:rsidP="008A46B7"/>
    <w:p w14:paraId="1725CB8A" w14:textId="0B6B4DED" w:rsidR="003F4FDE" w:rsidRDefault="0071033A" w:rsidP="008A46B7">
      <w:r w:rsidRPr="0071033A">
        <w:t>For each requirement Condition, vendor shall explain how the requirement is satisfied or not satisfied</w:t>
      </w:r>
      <w:r>
        <w:t xml:space="preserve"> in “Condition Description (Vendor Response)” column</w:t>
      </w:r>
      <w:r w:rsidRPr="0071033A">
        <w:t>.</w:t>
      </w:r>
    </w:p>
    <w:p w14:paraId="561C544D" w14:textId="2207996E" w:rsidR="0041125F" w:rsidRDefault="0041125F">
      <w:pPr>
        <w:spacing w:after="160" w:line="259" w:lineRule="auto"/>
      </w:pPr>
      <w:r>
        <w:br w:type="page"/>
      </w:r>
    </w:p>
    <w:p w14:paraId="79456BE0" w14:textId="601D56E9" w:rsidR="00A974EE" w:rsidRDefault="00AA36AD" w:rsidP="007E4AA4">
      <w:pPr>
        <w:pStyle w:val="Heading1"/>
      </w:pPr>
      <w:bookmarkStart w:id="15" w:name="_Toc158281554"/>
      <w:r w:rsidRPr="00003C93">
        <w:rPr>
          <w:caps w:val="0"/>
        </w:rPr>
        <w:t>VENDOR RESPONSE TO SCOPE OF WORK</w:t>
      </w:r>
      <w:bookmarkEnd w:id="15"/>
    </w:p>
    <w:p w14:paraId="30D0EB6D" w14:textId="77777777" w:rsidR="007E4AA4" w:rsidRDefault="007E4AA4" w:rsidP="43730E94">
      <w:pPr>
        <w:rPr>
          <w:szCs w:val="20"/>
        </w:rPr>
      </w:pPr>
      <w:r>
        <w:t>Within the proposal, vendors shall provide information regarding their approach to meeting the requirements described herein.</w:t>
      </w:r>
    </w:p>
    <w:p w14:paraId="59E487D7" w14:textId="77777777" w:rsidR="007E4AA4" w:rsidRDefault="007E4AA4" w:rsidP="18BCC526">
      <w:pPr>
        <w:rPr>
          <w:szCs w:val="20"/>
        </w:rPr>
      </w:pPr>
      <w:r>
        <w:t>Vendor shall include in response what tasks are not included in this SOW. It is important because it helps ensure that the project team does not assume something is included that is known to not be reasonable or feasible at this time.</w:t>
      </w:r>
    </w:p>
    <w:tbl>
      <w:tblPr>
        <w:tblW w:w="8617"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7"/>
        <w:gridCol w:w="6480"/>
      </w:tblGrid>
      <w:tr w:rsidR="007E4AA4" w:rsidRPr="0035090D" w14:paraId="2AFFF1F2" w14:textId="77777777" w:rsidTr="00C30153">
        <w:trPr>
          <w:trHeight w:val="298"/>
        </w:trPr>
        <w:tc>
          <w:tcPr>
            <w:tcW w:w="2137" w:type="dxa"/>
            <w:shd w:val="clear" w:color="auto" w:fill="005B9E" w:themeFill="accent1"/>
            <w:tcMar>
              <w:top w:w="43" w:type="dxa"/>
              <w:left w:w="115" w:type="dxa"/>
              <w:bottom w:w="43" w:type="dxa"/>
              <w:right w:w="115" w:type="dxa"/>
            </w:tcMar>
          </w:tcPr>
          <w:p w14:paraId="2F3C3BBE" w14:textId="77777777" w:rsidR="007E4AA4" w:rsidRPr="00DA443E" w:rsidRDefault="007E4AA4">
            <w:pPr>
              <w:jc w:val="center"/>
              <w:rPr>
                <w:color w:val="FFFFFF" w:themeColor="background1"/>
              </w:rPr>
            </w:pPr>
            <w:r>
              <w:rPr>
                <w:color w:val="FFFFFF" w:themeColor="background1"/>
              </w:rPr>
              <w:t>Out of Scope</w:t>
            </w:r>
          </w:p>
        </w:tc>
        <w:tc>
          <w:tcPr>
            <w:tcW w:w="6480" w:type="dxa"/>
            <w:shd w:val="clear" w:color="auto" w:fill="005B9E" w:themeFill="accent1"/>
            <w:tcMar>
              <w:top w:w="43" w:type="dxa"/>
              <w:left w:w="115" w:type="dxa"/>
              <w:bottom w:w="43" w:type="dxa"/>
              <w:right w:w="115" w:type="dxa"/>
            </w:tcMar>
          </w:tcPr>
          <w:p w14:paraId="34CCAC6F" w14:textId="77777777" w:rsidR="007E4AA4" w:rsidRPr="00012958" w:rsidRDefault="007E4AA4">
            <w:pPr>
              <w:jc w:val="center"/>
              <w:rPr>
                <w:color w:val="FFFFFF" w:themeColor="background1"/>
              </w:rPr>
            </w:pPr>
            <w:r>
              <w:rPr>
                <w:color w:val="FFFFFF" w:themeColor="background1"/>
              </w:rPr>
              <w:t>Reason for Exclusion</w:t>
            </w:r>
          </w:p>
        </w:tc>
      </w:tr>
      <w:tr w:rsidR="007E4AA4" w:rsidRPr="0035090D" w14:paraId="17EDE398" w14:textId="77777777">
        <w:trPr>
          <w:trHeight w:val="298"/>
        </w:trPr>
        <w:tc>
          <w:tcPr>
            <w:tcW w:w="2137" w:type="dxa"/>
            <w:tcMar>
              <w:top w:w="43" w:type="dxa"/>
              <w:left w:w="115" w:type="dxa"/>
              <w:bottom w:w="43" w:type="dxa"/>
              <w:right w:w="115" w:type="dxa"/>
            </w:tcMar>
            <w:vAlign w:val="center"/>
          </w:tcPr>
          <w:p w14:paraId="37F19FAA" w14:textId="77777777" w:rsidR="007E4AA4" w:rsidRPr="000C5BDB" w:rsidRDefault="007E4AA4">
            <w:pPr>
              <w:rPr>
                <w:rFonts w:asciiTheme="minorHAnsi" w:hAnsiTheme="minorHAnsi" w:cstheme="minorHAnsi"/>
              </w:rPr>
            </w:pPr>
          </w:p>
        </w:tc>
        <w:tc>
          <w:tcPr>
            <w:tcW w:w="6480" w:type="dxa"/>
            <w:tcMar>
              <w:top w:w="43" w:type="dxa"/>
              <w:left w:w="115" w:type="dxa"/>
              <w:bottom w:w="43" w:type="dxa"/>
              <w:right w:w="115" w:type="dxa"/>
            </w:tcMar>
          </w:tcPr>
          <w:p w14:paraId="4B8712ED" w14:textId="77777777" w:rsidR="007E4AA4" w:rsidRPr="000C5BDB" w:rsidRDefault="007E4AA4">
            <w:pPr>
              <w:pStyle w:val="TableText"/>
              <w:spacing w:before="0" w:after="0"/>
              <w:jc w:val="right"/>
              <w:rPr>
                <w:rFonts w:asciiTheme="minorHAnsi" w:hAnsiTheme="minorHAnsi" w:cstheme="minorHAnsi"/>
                <w:sz w:val="20"/>
                <w:szCs w:val="20"/>
              </w:rPr>
            </w:pPr>
          </w:p>
        </w:tc>
      </w:tr>
      <w:tr w:rsidR="007E4AA4" w:rsidRPr="0035090D" w14:paraId="568C1787" w14:textId="77777777">
        <w:tc>
          <w:tcPr>
            <w:tcW w:w="2137" w:type="dxa"/>
            <w:tcMar>
              <w:top w:w="43" w:type="dxa"/>
              <w:left w:w="115" w:type="dxa"/>
              <w:bottom w:w="43" w:type="dxa"/>
              <w:right w:w="115" w:type="dxa"/>
            </w:tcMar>
            <w:vAlign w:val="center"/>
          </w:tcPr>
          <w:p w14:paraId="1C40FB5D" w14:textId="77777777" w:rsidR="007E4AA4" w:rsidRPr="000C5BDB" w:rsidRDefault="007E4AA4">
            <w:pPr>
              <w:pStyle w:val="ITSTableText"/>
              <w:spacing w:before="0" w:after="0"/>
              <w:rPr>
                <w:rFonts w:asciiTheme="minorHAnsi" w:hAnsiTheme="minorHAnsi" w:cstheme="minorHAnsi"/>
                <w:sz w:val="20"/>
              </w:rPr>
            </w:pPr>
          </w:p>
        </w:tc>
        <w:tc>
          <w:tcPr>
            <w:tcW w:w="6480" w:type="dxa"/>
            <w:tcMar>
              <w:top w:w="43" w:type="dxa"/>
              <w:left w:w="115" w:type="dxa"/>
              <w:bottom w:w="43" w:type="dxa"/>
              <w:right w:w="115" w:type="dxa"/>
            </w:tcMar>
          </w:tcPr>
          <w:p w14:paraId="03F7DAA8" w14:textId="77777777" w:rsidR="007E4AA4" w:rsidRPr="000C5BDB" w:rsidRDefault="007E4AA4">
            <w:pPr>
              <w:pStyle w:val="TableText"/>
              <w:spacing w:before="0" w:after="0"/>
              <w:jc w:val="right"/>
              <w:rPr>
                <w:rFonts w:asciiTheme="minorHAnsi" w:hAnsiTheme="minorHAnsi" w:cstheme="minorHAnsi"/>
                <w:sz w:val="20"/>
                <w:szCs w:val="20"/>
              </w:rPr>
            </w:pPr>
          </w:p>
        </w:tc>
      </w:tr>
      <w:tr w:rsidR="007E4AA4" w:rsidRPr="0035090D" w14:paraId="2B7E25BA" w14:textId="77777777">
        <w:tc>
          <w:tcPr>
            <w:tcW w:w="2137" w:type="dxa"/>
            <w:tcMar>
              <w:top w:w="43" w:type="dxa"/>
              <w:left w:w="115" w:type="dxa"/>
              <w:bottom w:w="43" w:type="dxa"/>
              <w:right w:w="115" w:type="dxa"/>
            </w:tcMar>
            <w:vAlign w:val="center"/>
          </w:tcPr>
          <w:p w14:paraId="576F6E3C" w14:textId="77777777" w:rsidR="007E4AA4" w:rsidRPr="000C5BDB" w:rsidRDefault="007E4AA4">
            <w:pPr>
              <w:pStyle w:val="ITSTableText"/>
              <w:spacing w:before="0" w:after="0"/>
              <w:rPr>
                <w:rFonts w:asciiTheme="minorHAnsi" w:hAnsiTheme="minorHAnsi" w:cstheme="minorHAnsi"/>
                <w:sz w:val="20"/>
              </w:rPr>
            </w:pPr>
          </w:p>
        </w:tc>
        <w:tc>
          <w:tcPr>
            <w:tcW w:w="6480" w:type="dxa"/>
            <w:tcMar>
              <w:top w:w="43" w:type="dxa"/>
              <w:left w:w="115" w:type="dxa"/>
              <w:bottom w:w="43" w:type="dxa"/>
              <w:right w:w="115" w:type="dxa"/>
            </w:tcMar>
          </w:tcPr>
          <w:p w14:paraId="68E4C59E" w14:textId="77777777" w:rsidR="007E4AA4" w:rsidRPr="000C5BDB" w:rsidRDefault="007E4AA4">
            <w:pPr>
              <w:pStyle w:val="TableText"/>
              <w:spacing w:before="0" w:after="0"/>
              <w:jc w:val="right"/>
              <w:rPr>
                <w:rFonts w:asciiTheme="minorHAnsi" w:hAnsiTheme="minorHAnsi" w:cstheme="minorHAnsi"/>
                <w:sz w:val="20"/>
                <w:szCs w:val="20"/>
              </w:rPr>
            </w:pPr>
          </w:p>
        </w:tc>
      </w:tr>
    </w:tbl>
    <w:p w14:paraId="24B3DFB1" w14:textId="6097C0A2" w:rsidR="0952A041" w:rsidRDefault="0952A041" w:rsidP="0952A041"/>
    <w:p w14:paraId="0A3047F6" w14:textId="7AD7272D" w:rsidR="00A974EE" w:rsidRDefault="007A787F" w:rsidP="11F64B25">
      <w:pPr>
        <w:rPr>
          <w:szCs w:val="20"/>
        </w:rPr>
      </w:pPr>
      <w:r w:rsidRPr="007A787F">
        <w:t>If subcontractors shall be used for any of the tasks, vendors shall indicate what tasks and the percentage of time subcontractor(s) shall spend on those tasks.</w:t>
      </w:r>
    </w:p>
    <w:p w14:paraId="4D8B9FA2" w14:textId="4B8D7602" w:rsidR="0041125F" w:rsidRDefault="0041125F">
      <w:pPr>
        <w:spacing w:after="160" w:line="259" w:lineRule="auto"/>
      </w:pPr>
      <w:r>
        <w:br w:type="page"/>
      </w:r>
    </w:p>
    <w:p w14:paraId="5A03FC77" w14:textId="7CA2CDC9" w:rsidR="00E4715B" w:rsidRDefault="00AA36AD" w:rsidP="008731F7">
      <w:pPr>
        <w:pStyle w:val="Heading1"/>
      </w:pPr>
      <w:bookmarkStart w:id="16" w:name="_Toc158281555"/>
      <w:r>
        <w:rPr>
          <w:caps w:val="0"/>
        </w:rPr>
        <w:t>SCOPE OF WORK</w:t>
      </w:r>
      <w:bookmarkEnd w:id="16"/>
    </w:p>
    <w:p w14:paraId="0EB3494A" w14:textId="369F3BE3" w:rsidR="00DA1868" w:rsidRPr="00DA1868" w:rsidRDefault="00406ED5" w:rsidP="00C12C16">
      <w:r>
        <w:t xml:space="preserve">The scope of work is broken down into tasks, activities, and deliverables.  The tasks and activities within this section are not necessarily listed in the order that they shall be completed.  Vendors shall reflect within their proposal and preliminary project plan their recommended approach to scheduling and accomplishing all tasks and activities identified within this RFP. </w:t>
      </w:r>
      <w:r w:rsidR="00804DA9">
        <w:t>The vendor’s</w:t>
      </w:r>
      <w:r>
        <w:t xml:space="preserve"> submitted proposal shall demonstrate their capabilities.</w:t>
      </w:r>
      <w:r w:rsidR="00866D26">
        <w:t xml:space="preserve"> Some of the activities might be a repeat from </w:t>
      </w:r>
      <w:r w:rsidR="0060485E">
        <w:t>Requirements Traceability Matrix</w:t>
      </w:r>
      <w:r w:rsidR="00866D26">
        <w:t>.</w:t>
      </w:r>
      <w:r w:rsidR="00DE0AFE">
        <w:t xml:space="preserve"> Those activities are intended to provide a summary of the </w:t>
      </w:r>
      <w:r w:rsidR="0003238A">
        <w:t xml:space="preserve">Requirements </w:t>
      </w:r>
      <w:r w:rsidR="009265A5">
        <w:t>Traceability Matrix (</w:t>
      </w:r>
      <w:r w:rsidR="00DE0AFE">
        <w:t>RTM</w:t>
      </w:r>
      <w:r w:rsidR="009265A5">
        <w:t>)</w:t>
      </w:r>
      <w:r w:rsidR="00DE0AFE">
        <w:t xml:space="preserve"> and </w:t>
      </w:r>
      <w:r w:rsidR="00352ED5">
        <w:t>do</w:t>
      </w:r>
      <w:r w:rsidR="00FC4E91">
        <w:t xml:space="preserve"> not supersede</w:t>
      </w:r>
      <w:r w:rsidR="009265A5">
        <w:t xml:space="preserve"> the</w:t>
      </w:r>
      <w:r w:rsidR="00FC4E91">
        <w:t xml:space="preserve"> RTM.</w:t>
      </w:r>
      <w:r w:rsidR="00DA1868">
        <w:t xml:space="preserve"> </w:t>
      </w:r>
      <w:r w:rsidR="00DA1868" w:rsidRPr="00DA1868">
        <w:t xml:space="preserve">Vendors should describe their project approach/methodology in their proposal. </w:t>
      </w:r>
      <w:r w:rsidR="00C11A27">
        <w:t>For each activity</w:t>
      </w:r>
      <w:r w:rsidR="00941247">
        <w:t>,</w:t>
      </w:r>
      <w:r w:rsidR="00C11A27">
        <w:t xml:space="preserve"> </w:t>
      </w:r>
      <w:r w:rsidR="00302AB6">
        <w:t xml:space="preserve">the corresponding RTM sub section </w:t>
      </w:r>
      <w:r w:rsidR="00941247">
        <w:t>ID</w:t>
      </w:r>
      <w:r w:rsidR="00302AB6">
        <w:t xml:space="preserve"> is referenced in parenthesis</w:t>
      </w:r>
      <w:r w:rsidR="00436621">
        <w:t xml:space="preserve"> (S</w:t>
      </w:r>
      <w:r w:rsidR="0013464E">
        <w:t xml:space="preserve">EC for Security RTM, SR </w:t>
      </w:r>
      <w:r w:rsidR="00436621">
        <w:t xml:space="preserve">for </w:t>
      </w:r>
      <w:r w:rsidR="0013464E">
        <w:t>standard RTM, FR for Functional RTM).</w:t>
      </w:r>
      <w:r w:rsidR="00436621">
        <w:t xml:space="preserve"> </w:t>
      </w:r>
      <w:r w:rsidR="00DA1868" w:rsidRPr="00DA1868">
        <w:t xml:space="preserve">The </w:t>
      </w:r>
      <w:r w:rsidR="00DA1868">
        <w:t>activities</w:t>
      </w:r>
      <w:r w:rsidR="00DA1868" w:rsidRPr="00DA1868">
        <w:t xml:space="preserve"> and deliverables presented below are general and not inclusive of all possible </w:t>
      </w:r>
      <w:r w:rsidR="00804DA9" w:rsidRPr="00DA1868">
        <w:t>requirements.</w:t>
      </w:r>
    </w:p>
    <w:p w14:paraId="5AFB53F2" w14:textId="0295BC54" w:rsidR="008144AA" w:rsidRDefault="00C406BE" w:rsidP="009D0403">
      <w:pPr>
        <w:pStyle w:val="Heading2"/>
      </w:pPr>
      <w:bookmarkStart w:id="17" w:name="_Toc158281556"/>
      <w:r>
        <w:t>Pre-Planning Phase</w:t>
      </w:r>
      <w:bookmarkEnd w:id="17"/>
    </w:p>
    <w:p w14:paraId="1A4F4D4F" w14:textId="77777777" w:rsidR="005655A6" w:rsidRDefault="005655A6" w:rsidP="005655A6">
      <w:pPr>
        <w:ind w:left="360"/>
        <w:rPr>
          <w:rFonts w:ascii="Times New Roman" w:hAnsi="Times New Roman" w:cs="Times New Roman"/>
          <w:szCs w:val="24"/>
        </w:rPr>
      </w:pPr>
      <w:r>
        <w:t xml:space="preserve">In the RFP response, the Vendor must have provided a Vendor project team roster that aligns with the assignments in this section.    </w:t>
      </w:r>
    </w:p>
    <w:p w14:paraId="6C81644A" w14:textId="63E76A07" w:rsidR="003F5DF5" w:rsidRDefault="00C406BE" w:rsidP="003F5DF5">
      <w:pPr>
        <w:pStyle w:val="Heading3"/>
      </w:pPr>
      <w:r>
        <w:t>Objective</w:t>
      </w:r>
    </w:p>
    <w:p w14:paraId="7333AC07" w14:textId="11CCEA8A" w:rsidR="003248BA" w:rsidRDefault="003248BA" w:rsidP="003248BA">
      <w:pPr>
        <w:ind w:left="360"/>
        <w:rPr>
          <w:rFonts w:ascii="Times New Roman" w:hAnsi="Times New Roman" w:cs="Times New Roman"/>
          <w:szCs w:val="24"/>
        </w:rPr>
      </w:pPr>
      <w:r>
        <w:rPr>
          <w:szCs w:val="24"/>
        </w:rPr>
        <w:t xml:space="preserve">The objective of this </w:t>
      </w:r>
      <w:r w:rsidR="00352ED5">
        <w:rPr>
          <w:szCs w:val="24"/>
        </w:rPr>
        <w:t>phase</w:t>
      </w:r>
      <w:r>
        <w:rPr>
          <w:szCs w:val="24"/>
        </w:rPr>
        <w:t xml:space="preserve"> is to assign and receive approval from the State on the Vendor project team (Key Personnel). </w:t>
      </w:r>
    </w:p>
    <w:p w14:paraId="154F6653" w14:textId="06505263" w:rsidR="00352ED5" w:rsidRDefault="00C406BE" w:rsidP="00352ED5">
      <w:pPr>
        <w:pStyle w:val="Heading3"/>
      </w:pPr>
      <w:r>
        <w:t>Activities</w:t>
      </w:r>
    </w:p>
    <w:p w14:paraId="2215366D" w14:textId="77777777" w:rsidR="00352ED5" w:rsidRDefault="00352ED5" w:rsidP="00352ED5">
      <w:r>
        <w:t>Vendor Must:</w:t>
      </w:r>
    </w:p>
    <w:p w14:paraId="1E2C1B61" w14:textId="16E91E40" w:rsidR="050852B3" w:rsidRDefault="050852B3" w:rsidP="050852B3"/>
    <w:p w14:paraId="167145BE" w14:textId="16E1C687" w:rsidR="00352ED5" w:rsidRDefault="00626E5A" w:rsidP="00352ED5">
      <w:pPr>
        <w:pStyle w:val="Heading4"/>
        <w:rPr>
          <w:i w:val="0"/>
          <w:iCs w:val="0"/>
          <w:color w:val="auto"/>
        </w:rPr>
      </w:pPr>
      <w:r w:rsidRPr="00626E5A">
        <w:rPr>
          <w:i w:val="0"/>
          <w:color w:val="auto"/>
        </w:rPr>
        <w:t>Provide a project team roster that discloses, separation of duties and qualifications (including number of years with vendor) for each team member.  Include a validation that no Key Personnel have changed from the RFP response. (SRO1.1</w:t>
      </w:r>
      <w:r w:rsidR="00D844C0">
        <w:rPr>
          <w:i w:val="0"/>
          <w:iCs w:val="0"/>
          <w:color w:val="auto"/>
        </w:rPr>
        <w:t>0</w:t>
      </w:r>
      <w:r w:rsidRPr="00626E5A">
        <w:rPr>
          <w:i w:val="0"/>
          <w:iCs w:val="0"/>
          <w:color w:val="auto"/>
        </w:rPr>
        <w:t>)</w:t>
      </w:r>
    </w:p>
    <w:p w14:paraId="4B0A534D" w14:textId="77777777" w:rsidR="00BE76CB" w:rsidRPr="00BE76CB" w:rsidRDefault="00BE76CB" w:rsidP="00BE76CB">
      <w:pPr>
        <w:pStyle w:val="Heading4"/>
        <w:rPr>
          <w:i w:val="0"/>
          <w:iCs w:val="0"/>
          <w:color w:val="auto"/>
        </w:rPr>
      </w:pPr>
      <w:r w:rsidRPr="00BE76CB">
        <w:rPr>
          <w:i w:val="0"/>
          <w:iCs w:val="0"/>
          <w:color w:val="auto"/>
        </w:rPr>
        <w:t xml:space="preserve">Assign, at a minimum, one full time, Project Manager with the following qualifications: </w:t>
      </w:r>
    </w:p>
    <w:p w14:paraId="662A8F75" w14:textId="0ECDAACF" w:rsidR="00BE76CB" w:rsidRPr="00BE76CB" w:rsidRDefault="00BE76CB" w:rsidP="005513FE">
      <w:pPr>
        <w:pStyle w:val="Heading4"/>
        <w:numPr>
          <w:ilvl w:val="3"/>
          <w:numId w:val="12"/>
        </w:numPr>
        <w:ind w:left="1620"/>
        <w:rPr>
          <w:i w:val="0"/>
          <w:iCs w:val="0"/>
          <w:color w:val="auto"/>
        </w:rPr>
      </w:pPr>
      <w:r w:rsidRPr="00BE76CB">
        <w:rPr>
          <w:i w:val="0"/>
          <w:iCs w:val="0"/>
          <w:color w:val="auto"/>
        </w:rPr>
        <w:t xml:space="preserve">Certified by the Project Management Institute (PMI) with a Project Management Professional (PMP) </w:t>
      </w:r>
      <w:r w:rsidR="00AA5CA9" w:rsidRPr="00BE76CB">
        <w:rPr>
          <w:i w:val="0"/>
          <w:iCs w:val="0"/>
          <w:color w:val="auto"/>
        </w:rPr>
        <w:t>certificate.</w:t>
      </w:r>
    </w:p>
    <w:p w14:paraId="09CE5738" w14:textId="77777777" w:rsidR="00BE76CB" w:rsidRPr="00BE76CB" w:rsidRDefault="00BE76CB" w:rsidP="005513FE">
      <w:pPr>
        <w:pStyle w:val="Heading4"/>
        <w:numPr>
          <w:ilvl w:val="3"/>
          <w:numId w:val="12"/>
        </w:numPr>
        <w:ind w:left="1620"/>
        <w:rPr>
          <w:i w:val="0"/>
          <w:iCs w:val="0"/>
          <w:color w:val="auto"/>
        </w:rPr>
      </w:pPr>
      <w:r w:rsidRPr="00BE76CB">
        <w:rPr>
          <w:i w:val="0"/>
          <w:iCs w:val="0"/>
          <w:color w:val="auto"/>
        </w:rPr>
        <w:t xml:space="preserve"> A minimum of 10 years of experience with complex enterprise implementations; and</w:t>
      </w:r>
    </w:p>
    <w:p w14:paraId="4BF4BF68" w14:textId="42456F5C" w:rsidR="00BE76CB" w:rsidRPr="00BE76CB" w:rsidRDefault="00BE76CB" w:rsidP="005513FE">
      <w:pPr>
        <w:pStyle w:val="Heading4"/>
        <w:numPr>
          <w:ilvl w:val="3"/>
          <w:numId w:val="12"/>
        </w:numPr>
        <w:ind w:left="1620"/>
        <w:rPr>
          <w:i w:val="0"/>
          <w:iCs w:val="0"/>
          <w:color w:val="auto"/>
        </w:rPr>
      </w:pPr>
      <w:r w:rsidRPr="00BE76CB">
        <w:rPr>
          <w:i w:val="0"/>
          <w:iCs w:val="0"/>
          <w:color w:val="auto"/>
        </w:rPr>
        <w:t>A minimum of 5 years of experience of managing vendor’s solution and associated implementations. (Key Personnel) (SR01.1</w:t>
      </w:r>
      <w:r w:rsidR="00D15703">
        <w:rPr>
          <w:i w:val="0"/>
          <w:iCs w:val="0"/>
          <w:color w:val="auto"/>
        </w:rPr>
        <w:t>1</w:t>
      </w:r>
      <w:r w:rsidRPr="00BE76CB">
        <w:rPr>
          <w:i w:val="0"/>
          <w:iCs w:val="0"/>
          <w:color w:val="auto"/>
        </w:rPr>
        <w:t>)</w:t>
      </w:r>
    </w:p>
    <w:p w14:paraId="13DE01E1" w14:textId="053C30B4" w:rsidR="00174DB5" w:rsidRPr="00174DB5" w:rsidRDefault="00174DB5" w:rsidP="00174DB5">
      <w:pPr>
        <w:pStyle w:val="Heading4"/>
        <w:rPr>
          <w:i w:val="0"/>
          <w:iCs w:val="0"/>
          <w:color w:val="auto"/>
        </w:rPr>
      </w:pPr>
      <w:r w:rsidRPr="00174DB5">
        <w:rPr>
          <w:i w:val="0"/>
          <w:iCs w:val="0"/>
          <w:color w:val="auto"/>
        </w:rPr>
        <w:t>Assign for the life of the project a certified Organizational Change Management Lead to manage change within the enterprise. (Key Personnel) (SR01.1</w:t>
      </w:r>
      <w:r w:rsidR="00D15703">
        <w:rPr>
          <w:i w:val="0"/>
          <w:iCs w:val="0"/>
          <w:color w:val="auto"/>
        </w:rPr>
        <w:t>2</w:t>
      </w:r>
      <w:r w:rsidRPr="00174DB5">
        <w:rPr>
          <w:i w:val="0"/>
          <w:iCs w:val="0"/>
          <w:color w:val="auto"/>
        </w:rPr>
        <w:t>)</w:t>
      </w:r>
    </w:p>
    <w:p w14:paraId="7E7D1036" w14:textId="66D8302B" w:rsidR="00AE71CD" w:rsidRPr="00AE71CD" w:rsidRDefault="00AE71CD" w:rsidP="00AE71CD">
      <w:pPr>
        <w:pStyle w:val="Heading4"/>
        <w:rPr>
          <w:i w:val="0"/>
          <w:iCs w:val="0"/>
          <w:color w:val="auto"/>
        </w:rPr>
      </w:pPr>
      <w:r w:rsidRPr="00AE71CD">
        <w:rPr>
          <w:i w:val="0"/>
          <w:iCs w:val="0"/>
          <w:color w:val="auto"/>
        </w:rPr>
        <w:t>Assign a Test Lead during the Test</w:t>
      </w:r>
      <w:r w:rsidR="00706C3D">
        <w:rPr>
          <w:i w:val="0"/>
          <w:iCs w:val="0"/>
          <w:color w:val="auto"/>
        </w:rPr>
        <w:t>ing</w:t>
      </w:r>
      <w:r w:rsidRPr="00AE71CD">
        <w:rPr>
          <w:i w:val="0"/>
          <w:iCs w:val="0"/>
          <w:color w:val="auto"/>
        </w:rPr>
        <w:t xml:space="preserve"> phase</w:t>
      </w:r>
      <w:r>
        <w:rPr>
          <w:i w:val="0"/>
          <w:iCs w:val="0"/>
          <w:color w:val="auto"/>
        </w:rPr>
        <w:t xml:space="preserve"> </w:t>
      </w:r>
      <w:r w:rsidRPr="00AE71CD">
        <w:rPr>
          <w:i w:val="0"/>
          <w:iCs w:val="0"/>
          <w:color w:val="auto"/>
        </w:rPr>
        <w:t xml:space="preserve">to manage the testing effort </w:t>
      </w:r>
      <w:r w:rsidR="00B653A8" w:rsidRPr="00AE71CD">
        <w:rPr>
          <w:i w:val="0"/>
          <w:iCs w:val="0"/>
          <w:color w:val="auto"/>
        </w:rPr>
        <w:t>including, but</w:t>
      </w:r>
      <w:r w:rsidRPr="00AE71CD">
        <w:rPr>
          <w:i w:val="0"/>
          <w:iCs w:val="0"/>
          <w:color w:val="auto"/>
        </w:rPr>
        <w:t xml:space="preserve"> not limited to, unit test, system test, integration testing and user acceptance testing (UAT).  (Key Personnel) (SR01.1</w:t>
      </w:r>
      <w:r w:rsidR="00344D07">
        <w:rPr>
          <w:i w:val="0"/>
          <w:iCs w:val="0"/>
          <w:color w:val="auto"/>
        </w:rPr>
        <w:t>3</w:t>
      </w:r>
      <w:r w:rsidRPr="00AE71CD">
        <w:rPr>
          <w:i w:val="0"/>
          <w:iCs w:val="0"/>
          <w:color w:val="auto"/>
        </w:rPr>
        <w:t xml:space="preserve">) </w:t>
      </w:r>
    </w:p>
    <w:p w14:paraId="5125F80A" w14:textId="7F022F64" w:rsidR="00352ED5" w:rsidRDefault="00BC77B5" w:rsidP="00352ED5">
      <w:pPr>
        <w:pStyle w:val="Heading4"/>
        <w:rPr>
          <w:i w:val="0"/>
          <w:iCs w:val="0"/>
          <w:color w:val="auto"/>
        </w:rPr>
      </w:pPr>
      <w:r>
        <w:rPr>
          <w:i w:val="0"/>
          <w:iCs w:val="0"/>
          <w:color w:val="auto"/>
        </w:rPr>
        <w:t>A</w:t>
      </w:r>
      <w:r w:rsidR="00214D5F" w:rsidRPr="00214D5F">
        <w:rPr>
          <w:i w:val="0"/>
          <w:iCs w:val="0"/>
          <w:color w:val="auto"/>
        </w:rPr>
        <w:t>ssign a Trainer Lead during the Testing and Training phase to manage the training efforts including, but not limited to, UAT training, training material development, System Administration Training, Train the Trainer, and End User Training.    (Key Personnel)</w:t>
      </w:r>
      <w:r w:rsidR="00A0224F">
        <w:rPr>
          <w:i w:val="0"/>
          <w:iCs w:val="0"/>
          <w:color w:val="auto"/>
        </w:rPr>
        <w:t xml:space="preserve"> (SR</w:t>
      </w:r>
      <w:r w:rsidR="00DF0A60">
        <w:rPr>
          <w:i w:val="0"/>
          <w:iCs w:val="0"/>
          <w:color w:val="auto"/>
        </w:rPr>
        <w:t>01.1</w:t>
      </w:r>
      <w:r w:rsidR="00344D07">
        <w:rPr>
          <w:i w:val="0"/>
          <w:iCs w:val="0"/>
          <w:color w:val="auto"/>
        </w:rPr>
        <w:t>4</w:t>
      </w:r>
      <w:r w:rsidR="00DF0A60">
        <w:rPr>
          <w:i w:val="0"/>
          <w:iCs w:val="0"/>
          <w:color w:val="auto"/>
        </w:rPr>
        <w:t>)</w:t>
      </w:r>
    </w:p>
    <w:p w14:paraId="276DE14F" w14:textId="6C6E9E2B" w:rsidR="00A0224F" w:rsidRPr="00A0224F" w:rsidRDefault="00A0224F" w:rsidP="00A0224F">
      <w:pPr>
        <w:pStyle w:val="Heading4"/>
        <w:rPr>
          <w:i w:val="0"/>
          <w:iCs w:val="0"/>
          <w:color w:val="auto"/>
        </w:rPr>
      </w:pPr>
      <w:r w:rsidRPr="00A0224F">
        <w:rPr>
          <w:i w:val="0"/>
          <w:iCs w:val="0"/>
          <w:color w:val="auto"/>
        </w:rPr>
        <w:t>Submit a request and approval for any Vendor Key Personnel change (i.e</w:t>
      </w:r>
      <w:r w:rsidR="00FD50E9" w:rsidRPr="00A0224F">
        <w:rPr>
          <w:i w:val="0"/>
          <w:iCs w:val="0"/>
          <w:color w:val="auto"/>
        </w:rPr>
        <w:t>.,</w:t>
      </w:r>
      <w:r w:rsidRPr="00A0224F">
        <w:rPr>
          <w:i w:val="0"/>
          <w:iCs w:val="0"/>
          <w:color w:val="auto"/>
        </w:rPr>
        <w:t xml:space="preserve"> resignation) from what was submitted in the RFP response. The State must have approval authority on replacements and have 10 business days for evaluation of replacements, which may include interviews. (Key Personnel) (SR01.1</w:t>
      </w:r>
      <w:r w:rsidR="00E467A6">
        <w:rPr>
          <w:i w:val="0"/>
          <w:iCs w:val="0"/>
          <w:color w:val="auto"/>
        </w:rPr>
        <w:t>5</w:t>
      </w:r>
      <w:r w:rsidRPr="00A0224F">
        <w:rPr>
          <w:i w:val="0"/>
          <w:iCs w:val="0"/>
          <w:color w:val="auto"/>
        </w:rPr>
        <w:t xml:space="preserve">) </w:t>
      </w:r>
    </w:p>
    <w:p w14:paraId="62B3A86A" w14:textId="71C563A9" w:rsidR="00E55901" w:rsidRPr="00E55901" w:rsidRDefault="00E55901" w:rsidP="00E55901">
      <w:pPr>
        <w:pStyle w:val="Heading4"/>
        <w:rPr>
          <w:i w:val="0"/>
          <w:iCs w:val="0"/>
          <w:color w:val="auto"/>
        </w:rPr>
      </w:pPr>
      <w:r w:rsidRPr="00E55901">
        <w:rPr>
          <w:i w:val="0"/>
          <w:iCs w:val="0"/>
          <w:color w:val="auto"/>
        </w:rPr>
        <w:t>Agree to have the project team available during the work hours of 7 AM – 5 PM Pacific Standard Time (PST). (SR01.1</w:t>
      </w:r>
      <w:r w:rsidR="00F81D77">
        <w:rPr>
          <w:i w:val="0"/>
          <w:iCs w:val="0"/>
          <w:color w:val="auto"/>
        </w:rPr>
        <w:t>6</w:t>
      </w:r>
      <w:r w:rsidRPr="00E55901">
        <w:rPr>
          <w:i w:val="0"/>
          <w:iCs w:val="0"/>
          <w:color w:val="auto"/>
        </w:rPr>
        <w:t xml:space="preserve">)  </w:t>
      </w:r>
    </w:p>
    <w:p w14:paraId="55FE2F40" w14:textId="119956BF" w:rsidR="00310411" w:rsidRPr="00310411" w:rsidRDefault="00310411" w:rsidP="00310411">
      <w:pPr>
        <w:pStyle w:val="Heading4"/>
        <w:rPr>
          <w:i w:val="0"/>
          <w:iCs w:val="0"/>
          <w:color w:val="auto"/>
        </w:rPr>
      </w:pPr>
      <w:r w:rsidRPr="00310411">
        <w:rPr>
          <w:i w:val="0"/>
          <w:iCs w:val="0"/>
          <w:color w:val="auto"/>
        </w:rPr>
        <w:t>Utilize the State's document repository of choice for all project collaboration and communication (</w:t>
      </w:r>
      <w:r w:rsidR="00F25B19" w:rsidRPr="00310411">
        <w:rPr>
          <w:i w:val="0"/>
          <w:iCs w:val="0"/>
          <w:color w:val="auto"/>
        </w:rPr>
        <w:t>i.e.,</w:t>
      </w:r>
      <w:r w:rsidRPr="00310411">
        <w:rPr>
          <w:i w:val="0"/>
          <w:iCs w:val="0"/>
          <w:color w:val="auto"/>
        </w:rPr>
        <w:t xml:space="preserve"> Teams, SharePoint, etc.). (SR01.1</w:t>
      </w:r>
      <w:r w:rsidR="00F81D77">
        <w:rPr>
          <w:i w:val="0"/>
          <w:iCs w:val="0"/>
          <w:color w:val="auto"/>
        </w:rPr>
        <w:t>7</w:t>
      </w:r>
      <w:r w:rsidRPr="00310411">
        <w:rPr>
          <w:i w:val="0"/>
          <w:iCs w:val="0"/>
          <w:color w:val="auto"/>
        </w:rPr>
        <w:t>)</w:t>
      </w:r>
    </w:p>
    <w:p w14:paraId="596A09FF" w14:textId="12D9BFA6" w:rsidR="00352ED5" w:rsidRDefault="0058198C" w:rsidP="00352ED5">
      <w:pPr>
        <w:pStyle w:val="Heading4"/>
        <w:rPr>
          <w:i w:val="0"/>
          <w:iCs w:val="0"/>
          <w:color w:val="auto"/>
        </w:rPr>
      </w:pPr>
      <w:r w:rsidRPr="0058198C">
        <w:rPr>
          <w:i w:val="0"/>
          <w:iCs w:val="0"/>
          <w:color w:val="auto"/>
        </w:rPr>
        <w:t>Agree to follow the DPBH OIT Project Management methodology which aligns with the Project Management Book of Knowledge (PMBOK) and System Development Lifecycle (SDLC). (SR01.</w:t>
      </w:r>
      <w:r w:rsidR="00DF6E0C">
        <w:rPr>
          <w:i w:val="0"/>
          <w:iCs w:val="0"/>
          <w:color w:val="auto"/>
        </w:rPr>
        <w:t>18</w:t>
      </w:r>
      <w:r w:rsidRPr="0058198C">
        <w:rPr>
          <w:i w:val="0"/>
          <w:iCs w:val="0"/>
          <w:color w:val="auto"/>
        </w:rPr>
        <w:t>)</w:t>
      </w:r>
    </w:p>
    <w:p w14:paraId="4FB8226B" w14:textId="64769B92" w:rsidR="00E40FD6" w:rsidRDefault="00E40FD6" w:rsidP="00352ED5">
      <w:pPr>
        <w:pStyle w:val="Heading4"/>
        <w:rPr>
          <w:i w:val="0"/>
          <w:iCs w:val="0"/>
          <w:color w:val="auto"/>
        </w:rPr>
      </w:pPr>
      <w:r>
        <w:rPr>
          <w:i w:val="0"/>
          <w:iCs w:val="0"/>
          <w:color w:val="auto"/>
        </w:rPr>
        <w:t>A</w:t>
      </w:r>
      <w:r w:rsidRPr="001E482F">
        <w:rPr>
          <w:i w:val="0"/>
          <w:iCs w:val="0"/>
          <w:color w:val="auto"/>
        </w:rPr>
        <w:t xml:space="preserve">gree to follow the DPBH OIT Change </w:t>
      </w:r>
      <w:r>
        <w:rPr>
          <w:i w:val="0"/>
          <w:iCs w:val="0"/>
          <w:color w:val="auto"/>
        </w:rPr>
        <w:t>C</w:t>
      </w:r>
      <w:r w:rsidRPr="001E482F">
        <w:rPr>
          <w:i w:val="0"/>
          <w:iCs w:val="0"/>
          <w:color w:val="auto"/>
        </w:rPr>
        <w:t xml:space="preserve">ontrol Management, Contract </w:t>
      </w:r>
      <w:r>
        <w:rPr>
          <w:i w:val="0"/>
          <w:iCs w:val="0"/>
          <w:color w:val="auto"/>
        </w:rPr>
        <w:t>and</w:t>
      </w:r>
      <w:r w:rsidRPr="001E482F">
        <w:rPr>
          <w:i w:val="0"/>
          <w:iCs w:val="0"/>
          <w:color w:val="auto"/>
        </w:rPr>
        <w:t xml:space="preserve"> Deliverable management </w:t>
      </w:r>
      <w:r>
        <w:rPr>
          <w:i w:val="0"/>
          <w:iCs w:val="0"/>
          <w:color w:val="auto"/>
        </w:rPr>
        <w:t xml:space="preserve">as mentioned </w:t>
      </w:r>
      <w:r w:rsidRPr="001E482F">
        <w:rPr>
          <w:i w:val="0"/>
          <w:iCs w:val="0"/>
          <w:color w:val="auto"/>
        </w:rPr>
        <w:t xml:space="preserve">in the Attachment - </w:t>
      </w:r>
      <w:r w:rsidRPr="002810EA">
        <w:rPr>
          <w:i w:val="0"/>
          <w:iCs w:val="0"/>
          <w:color w:val="auto"/>
        </w:rPr>
        <w:t>04a_988NBHCCH_Change_Contract_Deliverable_Management</w:t>
      </w:r>
      <w:r>
        <w:rPr>
          <w:i w:val="0"/>
          <w:iCs w:val="0"/>
          <w:color w:val="auto"/>
        </w:rPr>
        <w:t>.docx (SR01.23)</w:t>
      </w:r>
    </w:p>
    <w:p w14:paraId="6DD2F9FE" w14:textId="77777777" w:rsidR="00E40FD6" w:rsidRPr="00E40FD6" w:rsidRDefault="00E40FD6" w:rsidP="00E40FD6"/>
    <w:p w14:paraId="18B49AA7" w14:textId="77777777" w:rsidR="00352ED5" w:rsidRDefault="00352ED5" w:rsidP="002026E4">
      <w:pPr>
        <w:pStyle w:val="Heading4"/>
        <w:numPr>
          <w:ilvl w:val="0"/>
          <w:numId w:val="0"/>
        </w:numPr>
        <w:ind w:left="864"/>
        <w:rPr>
          <w:i w:val="0"/>
          <w:iCs w:val="0"/>
          <w:color w:val="auto"/>
        </w:rPr>
      </w:pPr>
    </w:p>
    <w:p w14:paraId="6D85C57A" w14:textId="79315A4C" w:rsidR="002026E4" w:rsidRDefault="00C406BE" w:rsidP="002026E4">
      <w:pPr>
        <w:pStyle w:val="Heading3"/>
      </w:pPr>
      <w:r>
        <w:t>Deliverables</w:t>
      </w:r>
    </w:p>
    <w:p w14:paraId="3FF5BE66" w14:textId="77777777" w:rsidR="002026E4" w:rsidRPr="002B707D" w:rsidRDefault="002026E4" w:rsidP="002026E4"/>
    <w:tbl>
      <w:tblPr>
        <w:tblW w:w="8437"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7"/>
        <w:gridCol w:w="4050"/>
        <w:gridCol w:w="2970"/>
      </w:tblGrid>
      <w:tr w:rsidR="000A5BB9" w:rsidRPr="0035090D" w14:paraId="24CEF973" w14:textId="77777777" w:rsidTr="006E4F48">
        <w:trPr>
          <w:cantSplit/>
          <w:trHeight w:val="298"/>
          <w:tblHeader/>
        </w:trPr>
        <w:tc>
          <w:tcPr>
            <w:tcW w:w="1417" w:type="dxa"/>
            <w:shd w:val="clear" w:color="auto" w:fill="005B9E" w:themeFill="accent1"/>
            <w:tcMar>
              <w:top w:w="43" w:type="dxa"/>
              <w:left w:w="115" w:type="dxa"/>
              <w:bottom w:w="43" w:type="dxa"/>
              <w:right w:w="115" w:type="dxa"/>
            </w:tcMar>
          </w:tcPr>
          <w:p w14:paraId="51962A3E" w14:textId="77777777" w:rsidR="000A5BB9" w:rsidRPr="00DA443E" w:rsidRDefault="000A5BB9">
            <w:pPr>
              <w:jc w:val="center"/>
              <w:rPr>
                <w:color w:val="FFFFFF" w:themeColor="background1"/>
              </w:rPr>
            </w:pPr>
            <w:r>
              <w:rPr>
                <w:color w:val="FFFFFF" w:themeColor="background1"/>
              </w:rPr>
              <w:t>Deliverable Number</w:t>
            </w:r>
          </w:p>
        </w:tc>
        <w:tc>
          <w:tcPr>
            <w:tcW w:w="4050" w:type="dxa"/>
            <w:shd w:val="clear" w:color="auto" w:fill="005B9E" w:themeFill="accent1"/>
            <w:tcMar>
              <w:top w:w="43" w:type="dxa"/>
              <w:left w:w="115" w:type="dxa"/>
              <w:bottom w:w="43" w:type="dxa"/>
              <w:right w:w="115" w:type="dxa"/>
            </w:tcMar>
          </w:tcPr>
          <w:p w14:paraId="08DF688A" w14:textId="77777777" w:rsidR="000A5BB9" w:rsidRPr="00012958" w:rsidRDefault="000A5BB9">
            <w:pPr>
              <w:jc w:val="center"/>
              <w:rPr>
                <w:color w:val="FFFFFF" w:themeColor="background1"/>
              </w:rPr>
            </w:pPr>
            <w:r>
              <w:rPr>
                <w:color w:val="FFFFFF" w:themeColor="background1"/>
              </w:rPr>
              <w:t>Description of Deliverable</w:t>
            </w:r>
          </w:p>
        </w:tc>
        <w:tc>
          <w:tcPr>
            <w:tcW w:w="2970" w:type="dxa"/>
            <w:shd w:val="clear" w:color="auto" w:fill="005B9E" w:themeFill="accent1"/>
          </w:tcPr>
          <w:p w14:paraId="7DBA2BB4" w14:textId="44106209" w:rsidR="000A5BB9" w:rsidRPr="00012958" w:rsidRDefault="000A5BB9">
            <w:pPr>
              <w:jc w:val="center"/>
              <w:rPr>
                <w:color w:val="FFFFFF" w:themeColor="background1"/>
              </w:rPr>
            </w:pPr>
            <w:r>
              <w:rPr>
                <w:color w:val="FFFFFF" w:themeColor="background1"/>
              </w:rPr>
              <w:t>Corresponding Activity Number(s)</w:t>
            </w:r>
          </w:p>
        </w:tc>
      </w:tr>
      <w:tr w:rsidR="000A5BB9" w:rsidRPr="0035090D" w14:paraId="2D902ADD" w14:textId="77777777" w:rsidTr="006E4F48">
        <w:trPr>
          <w:cantSplit/>
          <w:trHeight w:val="298"/>
          <w:tblHeader/>
        </w:trPr>
        <w:tc>
          <w:tcPr>
            <w:tcW w:w="1417" w:type="dxa"/>
            <w:tcMar>
              <w:top w:w="43" w:type="dxa"/>
              <w:left w:w="115" w:type="dxa"/>
              <w:bottom w:w="43" w:type="dxa"/>
              <w:right w:w="115" w:type="dxa"/>
            </w:tcMar>
            <w:vAlign w:val="center"/>
          </w:tcPr>
          <w:p w14:paraId="33447111" w14:textId="77777777" w:rsidR="000A5BB9" w:rsidRPr="000C5BDB" w:rsidRDefault="000A5BB9">
            <w:pPr>
              <w:pStyle w:val="Heading4"/>
            </w:pPr>
          </w:p>
        </w:tc>
        <w:tc>
          <w:tcPr>
            <w:tcW w:w="4050" w:type="dxa"/>
            <w:tcMar>
              <w:top w:w="43" w:type="dxa"/>
              <w:left w:w="115" w:type="dxa"/>
              <w:bottom w:w="43" w:type="dxa"/>
              <w:right w:w="115" w:type="dxa"/>
            </w:tcMar>
          </w:tcPr>
          <w:p w14:paraId="63B26D2B" w14:textId="786CE0A4" w:rsidR="000A5BB9" w:rsidRPr="00E50BAB" w:rsidRDefault="000A5BB9">
            <w:pPr>
              <w:pStyle w:val="TableText"/>
              <w:spacing w:before="0" w:after="0"/>
              <w:rPr>
                <w:rFonts w:ascii="Montserrat Medium" w:hAnsi="Montserrat Medium" w:cstheme="minorHAnsi"/>
                <w:sz w:val="20"/>
                <w:szCs w:val="20"/>
              </w:rPr>
            </w:pPr>
            <w:r w:rsidRPr="000C76C6">
              <w:rPr>
                <w:rFonts w:ascii="Montserrat Medium" w:hAnsi="Montserrat Medium" w:cstheme="minorHAnsi"/>
                <w:sz w:val="20"/>
                <w:szCs w:val="20"/>
              </w:rPr>
              <w:t>Assignment of Key Personnel with validation from RFP response</w:t>
            </w:r>
          </w:p>
        </w:tc>
        <w:tc>
          <w:tcPr>
            <w:tcW w:w="2970" w:type="dxa"/>
          </w:tcPr>
          <w:p w14:paraId="4F12FC36" w14:textId="5B03AB0E" w:rsidR="000A5BB9" w:rsidRPr="00E50BAB" w:rsidRDefault="000A5BB9">
            <w:pPr>
              <w:pStyle w:val="TableText"/>
              <w:spacing w:before="0" w:after="0"/>
              <w:rPr>
                <w:rFonts w:ascii="Montserrat Medium" w:hAnsi="Montserrat Medium" w:cstheme="minorHAnsi"/>
                <w:sz w:val="20"/>
                <w:szCs w:val="20"/>
              </w:rPr>
            </w:pPr>
            <w:r>
              <w:rPr>
                <w:rFonts w:ascii="Montserrat Medium" w:hAnsi="Montserrat Medium" w:cstheme="minorHAnsi"/>
                <w:sz w:val="20"/>
                <w:szCs w:val="20"/>
              </w:rPr>
              <w:t>6</w:t>
            </w:r>
            <w:r w:rsidRPr="001742FE">
              <w:rPr>
                <w:rFonts w:ascii="Montserrat Medium" w:hAnsi="Montserrat Medium" w:cstheme="minorHAnsi"/>
                <w:sz w:val="20"/>
                <w:szCs w:val="20"/>
              </w:rPr>
              <w:t xml:space="preserve">.1.2.1, </w:t>
            </w:r>
            <w:r>
              <w:rPr>
                <w:rFonts w:ascii="Montserrat Medium" w:hAnsi="Montserrat Medium" w:cstheme="minorHAnsi"/>
                <w:sz w:val="20"/>
                <w:szCs w:val="20"/>
              </w:rPr>
              <w:t>6</w:t>
            </w:r>
            <w:r w:rsidRPr="001742FE">
              <w:rPr>
                <w:rFonts w:ascii="Montserrat Medium" w:hAnsi="Montserrat Medium" w:cstheme="minorHAnsi"/>
                <w:sz w:val="20"/>
                <w:szCs w:val="20"/>
              </w:rPr>
              <w:t xml:space="preserve">.1.2.2, </w:t>
            </w:r>
            <w:r>
              <w:rPr>
                <w:rFonts w:ascii="Montserrat Medium" w:hAnsi="Montserrat Medium" w:cstheme="minorHAnsi"/>
                <w:sz w:val="20"/>
                <w:szCs w:val="20"/>
              </w:rPr>
              <w:t>6</w:t>
            </w:r>
            <w:r w:rsidRPr="001742FE">
              <w:rPr>
                <w:rFonts w:ascii="Montserrat Medium" w:hAnsi="Montserrat Medium" w:cstheme="minorHAnsi"/>
                <w:sz w:val="20"/>
                <w:szCs w:val="20"/>
              </w:rPr>
              <w:t xml:space="preserve">.1.2.3, </w:t>
            </w:r>
            <w:r>
              <w:rPr>
                <w:rFonts w:ascii="Montserrat Medium" w:hAnsi="Montserrat Medium" w:cstheme="minorHAnsi"/>
                <w:sz w:val="20"/>
                <w:szCs w:val="20"/>
              </w:rPr>
              <w:t>6</w:t>
            </w:r>
            <w:r w:rsidRPr="001742FE">
              <w:rPr>
                <w:rFonts w:ascii="Montserrat Medium" w:hAnsi="Montserrat Medium" w:cstheme="minorHAnsi"/>
                <w:sz w:val="20"/>
                <w:szCs w:val="20"/>
              </w:rPr>
              <w:t xml:space="preserve">.1.2.4, </w:t>
            </w:r>
            <w:r>
              <w:rPr>
                <w:rFonts w:ascii="Montserrat Medium" w:hAnsi="Montserrat Medium" w:cstheme="minorHAnsi"/>
                <w:sz w:val="20"/>
                <w:szCs w:val="20"/>
              </w:rPr>
              <w:t>6</w:t>
            </w:r>
            <w:r w:rsidRPr="001742FE">
              <w:rPr>
                <w:rFonts w:ascii="Montserrat Medium" w:hAnsi="Montserrat Medium" w:cstheme="minorHAnsi"/>
                <w:sz w:val="20"/>
                <w:szCs w:val="20"/>
              </w:rPr>
              <w:t>.1.2.5</w:t>
            </w:r>
          </w:p>
        </w:tc>
      </w:tr>
    </w:tbl>
    <w:p w14:paraId="3AF16A30" w14:textId="6C35BEAD" w:rsidR="003F5DF5" w:rsidRDefault="0019291B" w:rsidP="0019291B">
      <w:pPr>
        <w:pStyle w:val="Caption"/>
        <w:jc w:val="center"/>
      </w:pPr>
      <w:bookmarkStart w:id="18" w:name="_Toc158291788"/>
      <w:r>
        <w:t xml:space="preserve">Table </w:t>
      </w:r>
      <w:r>
        <w:fldChar w:fldCharType="begin"/>
      </w:r>
      <w:r>
        <w:instrText>SEQ Table \* ARABIC</w:instrText>
      </w:r>
      <w:r>
        <w:fldChar w:fldCharType="separate"/>
      </w:r>
      <w:r w:rsidR="009C21BF">
        <w:rPr>
          <w:noProof/>
        </w:rPr>
        <w:t>4</w:t>
      </w:r>
      <w:r>
        <w:fldChar w:fldCharType="end"/>
      </w:r>
      <w:r>
        <w:t xml:space="preserve"> </w:t>
      </w:r>
      <w:r w:rsidR="00835E1B">
        <w:t>Pre-Planning</w:t>
      </w:r>
      <w:r>
        <w:t xml:space="preserve"> Phase</w:t>
      </w:r>
      <w:r w:rsidR="00F47420">
        <w:t xml:space="preserve"> Deliverables</w:t>
      </w:r>
      <w:bookmarkEnd w:id="18"/>
    </w:p>
    <w:p w14:paraId="7215A5EF" w14:textId="77777777" w:rsidR="00843C37" w:rsidRPr="00843C37" w:rsidRDefault="00843C37" w:rsidP="00843C37"/>
    <w:p w14:paraId="05A439FB" w14:textId="007ABB3C" w:rsidR="00687FC8" w:rsidRDefault="00C406BE" w:rsidP="009D0403">
      <w:pPr>
        <w:pStyle w:val="Heading2"/>
      </w:pPr>
      <w:bookmarkStart w:id="19" w:name="_Toc158281557"/>
      <w:r>
        <w:t>Planning Phase</w:t>
      </w:r>
      <w:bookmarkEnd w:id="19"/>
    </w:p>
    <w:p w14:paraId="55231C5C" w14:textId="61139411" w:rsidR="00A01937" w:rsidRDefault="00C406BE" w:rsidP="00A01937">
      <w:pPr>
        <w:pStyle w:val="Heading3"/>
      </w:pPr>
      <w:r>
        <w:t>Objective</w:t>
      </w:r>
    </w:p>
    <w:p w14:paraId="00364AFF" w14:textId="7EA44A0C" w:rsidR="00550253" w:rsidRDefault="00550253" w:rsidP="00550253">
      <w:r w:rsidRPr="00550253">
        <w:t xml:space="preserve">The objective of this phase is to ensure that adequate planning and project management are dedicated to this project. </w:t>
      </w:r>
      <w:r w:rsidR="00140CFD">
        <w:t>These tasks must be completed by the assigned Vendor Project Manager.  In some cases, as noted, the State Project Manager shall complete the deliverable in collaboration with the Vendor Project Manager.</w:t>
      </w:r>
    </w:p>
    <w:p w14:paraId="7DE5A2E4" w14:textId="376BDBE4" w:rsidR="00A01937" w:rsidRDefault="00C406BE" w:rsidP="00AE2BD1">
      <w:pPr>
        <w:pStyle w:val="Heading3"/>
      </w:pPr>
      <w:r>
        <w:t>Activities</w:t>
      </w:r>
    </w:p>
    <w:p w14:paraId="33B2EBDF" w14:textId="77CDB550" w:rsidR="00131992" w:rsidRDefault="006E0C3F" w:rsidP="00131992">
      <w:r>
        <w:t xml:space="preserve">Vendor </w:t>
      </w:r>
      <w:r w:rsidR="000B311F">
        <w:t>Must</w:t>
      </w:r>
      <w:r>
        <w:t>:</w:t>
      </w:r>
    </w:p>
    <w:p w14:paraId="4ACD1F13" w14:textId="1DD96D66" w:rsidR="00B52F39" w:rsidRDefault="00C76B5A" w:rsidP="00B52F39">
      <w:pPr>
        <w:pStyle w:val="Heading4"/>
        <w:rPr>
          <w:i w:val="0"/>
          <w:iCs w:val="0"/>
          <w:color w:val="auto"/>
        </w:rPr>
      </w:pPr>
      <w:r w:rsidRPr="00C76B5A">
        <w:rPr>
          <w:i w:val="0"/>
          <w:iCs w:val="0"/>
          <w:color w:val="auto"/>
        </w:rPr>
        <w:t xml:space="preserve">Collaborate on the Project Management Plan (PMP) that </w:t>
      </w:r>
      <w:r w:rsidR="003B7399">
        <w:rPr>
          <w:i w:val="0"/>
          <w:iCs w:val="0"/>
          <w:color w:val="auto"/>
        </w:rPr>
        <w:t>must</w:t>
      </w:r>
      <w:r w:rsidRPr="00C76B5A">
        <w:rPr>
          <w:i w:val="0"/>
          <w:iCs w:val="0"/>
          <w:color w:val="auto"/>
        </w:rPr>
        <w:t xml:space="preserve"> be developed in accordance with the Division of Public and Behavioral Health Project Management Office guidelines. This plan will be the guiding document on how the project will be managed.  If the Vendor chooses to use a hybrid methodology (including Agile and Waterfall), all project processes included in this plan must be translated and approved by the State and DPBH Point of Contact.  Topics addressed in this PMP are:  </w:t>
      </w:r>
    </w:p>
    <w:p w14:paraId="3A2E02EE" w14:textId="77777777" w:rsidR="00B52F39" w:rsidRDefault="00B52F39" w:rsidP="005513FE">
      <w:pPr>
        <w:pStyle w:val="ListParagraph"/>
        <w:numPr>
          <w:ilvl w:val="0"/>
          <w:numId w:val="4"/>
        </w:numPr>
        <w:ind w:left="1800"/>
      </w:pPr>
      <w:r>
        <w:t xml:space="preserve">Roles and Responsibilities (including Project Organization) </w:t>
      </w:r>
    </w:p>
    <w:p w14:paraId="123334F0" w14:textId="77777777" w:rsidR="00B52F39" w:rsidRDefault="00B52F39" w:rsidP="005513FE">
      <w:pPr>
        <w:pStyle w:val="ListParagraph"/>
        <w:numPr>
          <w:ilvl w:val="0"/>
          <w:numId w:val="4"/>
        </w:numPr>
        <w:ind w:left="1800"/>
      </w:pPr>
      <w:r>
        <w:t xml:space="preserve">Change Control Management </w:t>
      </w:r>
    </w:p>
    <w:p w14:paraId="518291CF" w14:textId="77777777" w:rsidR="00B52F39" w:rsidRDefault="00B52F39" w:rsidP="005513FE">
      <w:pPr>
        <w:pStyle w:val="ListParagraph"/>
        <w:numPr>
          <w:ilvl w:val="0"/>
          <w:numId w:val="4"/>
        </w:numPr>
        <w:ind w:left="1800"/>
      </w:pPr>
      <w:r>
        <w:t xml:space="preserve">Communication Management </w:t>
      </w:r>
    </w:p>
    <w:p w14:paraId="19209C00" w14:textId="77777777" w:rsidR="00B52F39" w:rsidRDefault="00B52F39" w:rsidP="005513FE">
      <w:pPr>
        <w:pStyle w:val="ListParagraph"/>
        <w:numPr>
          <w:ilvl w:val="0"/>
          <w:numId w:val="4"/>
        </w:numPr>
        <w:ind w:left="1800"/>
      </w:pPr>
      <w:r>
        <w:t xml:space="preserve">Contract and Deliverable Management </w:t>
      </w:r>
    </w:p>
    <w:p w14:paraId="130D71C3" w14:textId="77777777" w:rsidR="00B52F39" w:rsidRDefault="00B52F39" w:rsidP="005513FE">
      <w:pPr>
        <w:pStyle w:val="ListParagraph"/>
        <w:numPr>
          <w:ilvl w:val="0"/>
          <w:numId w:val="4"/>
        </w:numPr>
        <w:ind w:left="1800"/>
      </w:pPr>
      <w:r>
        <w:t>Cost Management</w:t>
      </w:r>
    </w:p>
    <w:p w14:paraId="05D1FD71" w14:textId="77777777" w:rsidR="00B52F39" w:rsidRDefault="00B52F39" w:rsidP="005513FE">
      <w:pPr>
        <w:pStyle w:val="ListParagraph"/>
        <w:numPr>
          <w:ilvl w:val="0"/>
          <w:numId w:val="4"/>
        </w:numPr>
        <w:ind w:left="1800"/>
      </w:pPr>
      <w:r>
        <w:t>Governance Management</w:t>
      </w:r>
    </w:p>
    <w:p w14:paraId="63F482FC" w14:textId="77777777" w:rsidR="00B52F39" w:rsidRDefault="00B52F39" w:rsidP="005513FE">
      <w:pPr>
        <w:pStyle w:val="ListParagraph"/>
        <w:numPr>
          <w:ilvl w:val="0"/>
          <w:numId w:val="4"/>
        </w:numPr>
        <w:ind w:left="1800"/>
      </w:pPr>
      <w:r>
        <w:t xml:space="preserve">Human Resource Management </w:t>
      </w:r>
    </w:p>
    <w:p w14:paraId="3651DA75" w14:textId="77777777" w:rsidR="00B52F39" w:rsidRDefault="00B52F39" w:rsidP="005513FE">
      <w:pPr>
        <w:pStyle w:val="ListParagraph"/>
        <w:numPr>
          <w:ilvl w:val="0"/>
          <w:numId w:val="4"/>
        </w:numPr>
        <w:ind w:left="1800"/>
      </w:pPr>
      <w:r>
        <w:t xml:space="preserve">Implementation Management </w:t>
      </w:r>
    </w:p>
    <w:p w14:paraId="7D369D55" w14:textId="77777777" w:rsidR="00B52F39" w:rsidRDefault="00B52F39" w:rsidP="005513FE">
      <w:pPr>
        <w:pStyle w:val="ListParagraph"/>
        <w:numPr>
          <w:ilvl w:val="0"/>
          <w:numId w:val="4"/>
        </w:numPr>
        <w:ind w:left="1800"/>
      </w:pPr>
      <w:r>
        <w:t xml:space="preserve">Issue Management </w:t>
      </w:r>
    </w:p>
    <w:p w14:paraId="333EB61F" w14:textId="77777777" w:rsidR="00B52F39" w:rsidRDefault="00B52F39" w:rsidP="005513FE">
      <w:pPr>
        <w:pStyle w:val="ListParagraph"/>
        <w:numPr>
          <w:ilvl w:val="0"/>
          <w:numId w:val="4"/>
        </w:numPr>
        <w:ind w:left="1800"/>
      </w:pPr>
      <w:r>
        <w:t xml:space="preserve">Risk Management </w:t>
      </w:r>
    </w:p>
    <w:p w14:paraId="07DDA100" w14:textId="77777777" w:rsidR="00B52F39" w:rsidRDefault="00B52F39" w:rsidP="005513FE">
      <w:pPr>
        <w:pStyle w:val="ListParagraph"/>
        <w:numPr>
          <w:ilvl w:val="0"/>
          <w:numId w:val="4"/>
        </w:numPr>
        <w:ind w:left="1800"/>
      </w:pPr>
      <w:r>
        <w:t xml:space="preserve">Schedule Management </w:t>
      </w:r>
    </w:p>
    <w:p w14:paraId="5C763964" w14:textId="77777777" w:rsidR="00B52F39" w:rsidRDefault="00B52F39" w:rsidP="005513FE">
      <w:pPr>
        <w:pStyle w:val="ListParagraph"/>
        <w:numPr>
          <w:ilvl w:val="0"/>
          <w:numId w:val="4"/>
        </w:numPr>
        <w:ind w:left="1800"/>
      </w:pPr>
      <w:r>
        <w:t xml:space="preserve">Scope Management </w:t>
      </w:r>
    </w:p>
    <w:p w14:paraId="3E849A9A" w14:textId="77777777" w:rsidR="00B52F39" w:rsidRDefault="00B52F39" w:rsidP="005513FE">
      <w:pPr>
        <w:pStyle w:val="ListParagraph"/>
        <w:numPr>
          <w:ilvl w:val="0"/>
          <w:numId w:val="4"/>
        </w:numPr>
        <w:ind w:left="1800"/>
      </w:pPr>
      <w:r>
        <w:t>Stakeholder Management</w:t>
      </w:r>
    </w:p>
    <w:p w14:paraId="002BE7A8" w14:textId="77777777" w:rsidR="00B52F39" w:rsidRDefault="00B52F39" w:rsidP="00B52F39">
      <w:pPr>
        <w:pStyle w:val="ListParagraph"/>
      </w:pPr>
    </w:p>
    <w:p w14:paraId="2F62C61D" w14:textId="12E2053B" w:rsidR="00B52F39" w:rsidRPr="00D5552D" w:rsidRDefault="00B52F39" w:rsidP="00B52F39">
      <w:pPr>
        <w:pStyle w:val="ListParagraph"/>
        <w:ind w:left="900"/>
      </w:pPr>
      <w:r w:rsidRPr="008B1B7E">
        <w:t xml:space="preserve">The Vendor </w:t>
      </w:r>
      <w:r w:rsidR="00EE023A">
        <w:t>must</w:t>
      </w:r>
      <w:r w:rsidRPr="008B1B7E">
        <w:t xml:space="preserve"> provide input to this plan for a collaborative effort on project management processes. All governing project documentation will be mutually agreed </w:t>
      </w:r>
      <w:r w:rsidR="006E21AB">
        <w:t>on</w:t>
      </w:r>
      <w:r w:rsidRPr="008B1B7E">
        <w:t xml:space="preserve"> between the State and Vendor, outside of the standardized processes that are included in the Attachments of this Contract.</w:t>
      </w:r>
      <w:r w:rsidR="00DA2BC1">
        <w:t xml:space="preserve"> (SR02.01)</w:t>
      </w:r>
    </w:p>
    <w:p w14:paraId="0C17D34A" w14:textId="77777777" w:rsidR="00F350FF" w:rsidRPr="00F350FF" w:rsidRDefault="00F350FF" w:rsidP="00F350FF">
      <w:pPr>
        <w:pStyle w:val="Heading4"/>
        <w:rPr>
          <w:i w:val="0"/>
          <w:iCs w:val="0"/>
          <w:color w:val="auto"/>
        </w:rPr>
      </w:pPr>
      <w:r w:rsidRPr="00F350FF">
        <w:rPr>
          <w:i w:val="0"/>
          <w:iCs w:val="0"/>
          <w:color w:val="auto"/>
        </w:rPr>
        <w:t xml:space="preserve">Deliver and receive approval from the State and DPBH Point of Contact a Solution/System Project Schedule including, but not limited to, the following: </w:t>
      </w:r>
    </w:p>
    <w:p w14:paraId="09118751" w14:textId="392CB174" w:rsidR="00F350FF" w:rsidRPr="00F350FF" w:rsidRDefault="00F350FF" w:rsidP="005513FE">
      <w:pPr>
        <w:pStyle w:val="Heading4"/>
        <w:numPr>
          <w:ilvl w:val="3"/>
          <w:numId w:val="13"/>
        </w:numPr>
        <w:ind w:left="1440"/>
        <w:rPr>
          <w:i w:val="0"/>
          <w:iCs w:val="0"/>
          <w:color w:val="auto"/>
        </w:rPr>
      </w:pPr>
      <w:r w:rsidRPr="00F350FF">
        <w:rPr>
          <w:i w:val="0"/>
          <w:iCs w:val="0"/>
          <w:color w:val="auto"/>
        </w:rPr>
        <w:t xml:space="preserve">Project schedule shall use a waterfall methodology.  If Vendor uses an agile methodology, </w:t>
      </w:r>
      <w:r w:rsidR="00750F72" w:rsidRPr="00F350FF">
        <w:rPr>
          <w:i w:val="0"/>
          <w:iCs w:val="0"/>
          <w:color w:val="auto"/>
        </w:rPr>
        <w:t>incorporate,</w:t>
      </w:r>
      <w:r w:rsidRPr="00F350FF">
        <w:rPr>
          <w:i w:val="0"/>
          <w:iCs w:val="0"/>
          <w:color w:val="auto"/>
        </w:rPr>
        <w:t xml:space="preserve"> and use a hybrid project schedule. </w:t>
      </w:r>
    </w:p>
    <w:p w14:paraId="0080E235" w14:textId="77777777" w:rsidR="00F350FF" w:rsidRPr="00F350FF" w:rsidRDefault="00F350FF" w:rsidP="005513FE">
      <w:pPr>
        <w:pStyle w:val="Heading4"/>
        <w:numPr>
          <w:ilvl w:val="3"/>
          <w:numId w:val="13"/>
        </w:numPr>
        <w:ind w:left="1440"/>
        <w:rPr>
          <w:i w:val="0"/>
          <w:iCs w:val="0"/>
          <w:color w:val="auto"/>
        </w:rPr>
      </w:pPr>
      <w:r w:rsidRPr="00F350FF">
        <w:rPr>
          <w:i w:val="0"/>
          <w:iCs w:val="0"/>
          <w:color w:val="auto"/>
        </w:rPr>
        <w:t xml:space="preserve">Project schedule will be duration based not effort based. </w:t>
      </w:r>
    </w:p>
    <w:p w14:paraId="6B72AC12" w14:textId="77777777" w:rsidR="00F350FF" w:rsidRPr="00F350FF" w:rsidRDefault="00F350FF" w:rsidP="005513FE">
      <w:pPr>
        <w:pStyle w:val="Heading4"/>
        <w:numPr>
          <w:ilvl w:val="3"/>
          <w:numId w:val="13"/>
        </w:numPr>
        <w:ind w:left="1440"/>
        <w:rPr>
          <w:i w:val="0"/>
          <w:iCs w:val="0"/>
          <w:color w:val="auto"/>
        </w:rPr>
      </w:pPr>
      <w:r w:rsidRPr="00F350FF">
        <w:rPr>
          <w:i w:val="0"/>
          <w:iCs w:val="0"/>
          <w:color w:val="auto"/>
        </w:rPr>
        <w:t xml:space="preserve">Baseline the project schedule once it is an approved final project schedule. Show baseline start and finish dates on master project schedule and include variance columns. </w:t>
      </w:r>
    </w:p>
    <w:p w14:paraId="29401DCF" w14:textId="48822EFD" w:rsidR="00F350FF" w:rsidRPr="00F350FF" w:rsidRDefault="00F350FF" w:rsidP="005513FE">
      <w:pPr>
        <w:pStyle w:val="Heading4"/>
        <w:numPr>
          <w:ilvl w:val="3"/>
          <w:numId w:val="13"/>
        </w:numPr>
        <w:ind w:left="1440"/>
        <w:rPr>
          <w:i w:val="0"/>
          <w:iCs w:val="0"/>
          <w:color w:val="auto"/>
        </w:rPr>
      </w:pPr>
      <w:r w:rsidRPr="00F350FF">
        <w:rPr>
          <w:i w:val="0"/>
          <w:iCs w:val="0"/>
          <w:color w:val="auto"/>
        </w:rPr>
        <w:t xml:space="preserve">All tasks, except for summary tasks, must have predecessors linking dependent tasks. No hard coding of dates is acceptable.  The critical path must </w:t>
      </w:r>
      <w:r w:rsidR="00EB00AC" w:rsidRPr="00F350FF">
        <w:rPr>
          <w:i w:val="0"/>
          <w:iCs w:val="0"/>
          <w:color w:val="auto"/>
        </w:rPr>
        <w:t>be shown</w:t>
      </w:r>
      <w:r w:rsidRPr="00F350FF">
        <w:rPr>
          <w:i w:val="0"/>
          <w:iCs w:val="0"/>
          <w:color w:val="auto"/>
        </w:rPr>
        <w:t xml:space="preserve"> on the schedule. </w:t>
      </w:r>
    </w:p>
    <w:p w14:paraId="1BC4698A" w14:textId="77777777" w:rsidR="00F350FF" w:rsidRPr="00F350FF" w:rsidRDefault="00F350FF" w:rsidP="005513FE">
      <w:pPr>
        <w:pStyle w:val="Heading4"/>
        <w:numPr>
          <w:ilvl w:val="3"/>
          <w:numId w:val="13"/>
        </w:numPr>
        <w:ind w:left="1440"/>
        <w:rPr>
          <w:i w:val="0"/>
          <w:iCs w:val="0"/>
          <w:color w:val="auto"/>
        </w:rPr>
      </w:pPr>
      <w:r w:rsidRPr="00F350FF">
        <w:rPr>
          <w:i w:val="0"/>
          <w:iCs w:val="0"/>
          <w:color w:val="auto"/>
        </w:rPr>
        <w:t xml:space="preserve">DPBH’s tasks must be included in the project schedule.  </w:t>
      </w:r>
    </w:p>
    <w:p w14:paraId="591196B8" w14:textId="77777777" w:rsidR="00F350FF" w:rsidRPr="00F350FF" w:rsidRDefault="00F350FF" w:rsidP="005513FE">
      <w:pPr>
        <w:pStyle w:val="Heading4"/>
        <w:numPr>
          <w:ilvl w:val="3"/>
          <w:numId w:val="13"/>
        </w:numPr>
        <w:ind w:left="1440"/>
        <w:rPr>
          <w:i w:val="0"/>
          <w:iCs w:val="0"/>
          <w:color w:val="auto"/>
        </w:rPr>
      </w:pPr>
      <w:r w:rsidRPr="00F350FF">
        <w:rPr>
          <w:i w:val="0"/>
          <w:iCs w:val="0"/>
          <w:color w:val="auto"/>
        </w:rPr>
        <w:t>All Vendor and DPBH tasks must be resourced with assigned staff names.</w:t>
      </w:r>
    </w:p>
    <w:p w14:paraId="12CFE48B" w14:textId="77777777" w:rsidR="00F350FF" w:rsidRPr="00F350FF" w:rsidRDefault="00F350FF" w:rsidP="005513FE">
      <w:pPr>
        <w:pStyle w:val="Heading4"/>
        <w:numPr>
          <w:ilvl w:val="3"/>
          <w:numId w:val="13"/>
        </w:numPr>
        <w:ind w:left="1440"/>
        <w:rPr>
          <w:i w:val="0"/>
          <w:iCs w:val="0"/>
          <w:color w:val="auto"/>
        </w:rPr>
      </w:pPr>
      <w:r w:rsidRPr="00F350FF">
        <w:rPr>
          <w:i w:val="0"/>
          <w:iCs w:val="0"/>
          <w:color w:val="auto"/>
        </w:rPr>
        <w:t xml:space="preserve">Include DPBH’s review cycles for deliverables. These deliverables will be further defined in project planning.  Review cycles for DPBH must be at a minimum 5 days for draft and 3 days for final reviews. </w:t>
      </w:r>
    </w:p>
    <w:p w14:paraId="4C7F57DA" w14:textId="0EE9B939" w:rsidR="00F350FF" w:rsidRPr="00F350FF" w:rsidRDefault="00F350FF" w:rsidP="005513FE">
      <w:pPr>
        <w:pStyle w:val="Heading4"/>
        <w:numPr>
          <w:ilvl w:val="3"/>
          <w:numId w:val="13"/>
        </w:numPr>
        <w:ind w:left="1440"/>
        <w:rPr>
          <w:i w:val="0"/>
          <w:iCs w:val="0"/>
          <w:color w:val="auto"/>
        </w:rPr>
      </w:pPr>
      <w:r w:rsidRPr="00F350FF">
        <w:rPr>
          <w:i w:val="0"/>
          <w:iCs w:val="0"/>
          <w:color w:val="auto"/>
        </w:rPr>
        <w:t xml:space="preserve">Include all milestones and deliverables. </w:t>
      </w:r>
    </w:p>
    <w:p w14:paraId="4C5A183E" w14:textId="77777777" w:rsidR="00F350FF" w:rsidRPr="00F350FF" w:rsidRDefault="00F350FF" w:rsidP="005513FE">
      <w:pPr>
        <w:pStyle w:val="Heading4"/>
        <w:numPr>
          <w:ilvl w:val="3"/>
          <w:numId w:val="13"/>
        </w:numPr>
        <w:ind w:left="1440"/>
        <w:rPr>
          <w:i w:val="0"/>
          <w:iCs w:val="0"/>
          <w:color w:val="auto"/>
        </w:rPr>
      </w:pPr>
      <w:r w:rsidRPr="00F350FF">
        <w:rPr>
          <w:i w:val="0"/>
          <w:iCs w:val="0"/>
          <w:color w:val="auto"/>
        </w:rPr>
        <w:t>A Draft Project Schedule with all tasks and durations must be delivered to DPBH Point of Contact within 60 days of contract start date.</w:t>
      </w:r>
    </w:p>
    <w:p w14:paraId="3760D864" w14:textId="77777777" w:rsidR="00F350FF" w:rsidRPr="00F350FF" w:rsidRDefault="00F350FF" w:rsidP="005513FE">
      <w:pPr>
        <w:pStyle w:val="Heading4"/>
        <w:numPr>
          <w:ilvl w:val="3"/>
          <w:numId w:val="13"/>
        </w:numPr>
        <w:ind w:left="1440"/>
        <w:rPr>
          <w:i w:val="0"/>
          <w:iCs w:val="0"/>
          <w:color w:val="auto"/>
        </w:rPr>
      </w:pPr>
      <w:r w:rsidRPr="00F350FF">
        <w:rPr>
          <w:i w:val="0"/>
          <w:iCs w:val="0"/>
          <w:color w:val="auto"/>
        </w:rPr>
        <w:t xml:space="preserve">Project Schedule must be baselined within 90 days of contract start date. If requested and approved by DPBH Point of Contact, re-baselining may occur if a major change in scope, schedule and/or budget happens. (SR02.02) </w:t>
      </w:r>
    </w:p>
    <w:p w14:paraId="09692258" w14:textId="77777777" w:rsidR="00F21F4B" w:rsidRPr="00F21F4B" w:rsidRDefault="00F21F4B" w:rsidP="00F21F4B">
      <w:pPr>
        <w:pStyle w:val="Heading4"/>
        <w:rPr>
          <w:i w:val="0"/>
          <w:iCs w:val="0"/>
          <w:color w:val="auto"/>
        </w:rPr>
      </w:pPr>
      <w:r w:rsidRPr="00F21F4B">
        <w:rPr>
          <w:i w:val="0"/>
          <w:iCs w:val="0"/>
          <w:color w:val="auto"/>
        </w:rPr>
        <w:t>Provide to the State and DPBH Point of Contact the following items weekly during the implementation phase of the project:</w:t>
      </w:r>
    </w:p>
    <w:p w14:paraId="21573A86" w14:textId="60AD8999" w:rsidR="00F21F4B" w:rsidRPr="00F21F4B" w:rsidRDefault="00F21F4B" w:rsidP="005513FE">
      <w:pPr>
        <w:pStyle w:val="Heading4"/>
        <w:numPr>
          <w:ilvl w:val="3"/>
          <w:numId w:val="14"/>
        </w:numPr>
        <w:ind w:left="1440"/>
        <w:rPr>
          <w:i w:val="0"/>
          <w:iCs w:val="0"/>
          <w:color w:val="auto"/>
        </w:rPr>
      </w:pPr>
      <w:r w:rsidRPr="00F21F4B">
        <w:rPr>
          <w:i w:val="0"/>
          <w:iCs w:val="0"/>
          <w:color w:val="auto"/>
        </w:rPr>
        <w:t xml:space="preserve">Weekly Status Reporting that </w:t>
      </w:r>
      <w:r w:rsidR="00366844" w:rsidRPr="00F21F4B">
        <w:rPr>
          <w:i w:val="0"/>
          <w:iCs w:val="0"/>
          <w:color w:val="auto"/>
        </w:rPr>
        <w:t>includes but</w:t>
      </w:r>
      <w:r w:rsidRPr="00F21F4B">
        <w:rPr>
          <w:i w:val="0"/>
          <w:iCs w:val="0"/>
          <w:color w:val="auto"/>
        </w:rPr>
        <w:t xml:space="preserve"> </w:t>
      </w:r>
      <w:r w:rsidR="005A223C" w:rsidRPr="00F21F4B">
        <w:rPr>
          <w:i w:val="0"/>
          <w:iCs w:val="0"/>
          <w:color w:val="auto"/>
        </w:rPr>
        <w:t>is not</w:t>
      </w:r>
      <w:r w:rsidRPr="00F21F4B">
        <w:rPr>
          <w:i w:val="0"/>
          <w:iCs w:val="0"/>
          <w:color w:val="auto"/>
        </w:rPr>
        <w:t xml:space="preserve"> limited to: project current and next period activities, risks and issues. </w:t>
      </w:r>
    </w:p>
    <w:p w14:paraId="2A6CF522" w14:textId="77777777" w:rsidR="00F21F4B" w:rsidRPr="00F21F4B" w:rsidRDefault="00F21F4B" w:rsidP="005513FE">
      <w:pPr>
        <w:pStyle w:val="Heading4"/>
        <w:numPr>
          <w:ilvl w:val="3"/>
          <w:numId w:val="14"/>
        </w:numPr>
        <w:ind w:left="1440"/>
        <w:rPr>
          <w:i w:val="0"/>
          <w:iCs w:val="0"/>
          <w:color w:val="auto"/>
        </w:rPr>
      </w:pPr>
      <w:r w:rsidRPr="00F21F4B">
        <w:rPr>
          <w:i w:val="0"/>
          <w:iCs w:val="0"/>
          <w:color w:val="auto"/>
        </w:rPr>
        <w:t xml:space="preserve">Weekly Project schedule status updates with percent complete for each task and milestone. </w:t>
      </w:r>
    </w:p>
    <w:p w14:paraId="16B44BD1" w14:textId="3EED3CA4" w:rsidR="00B70F4A" w:rsidRPr="00B70F4A" w:rsidRDefault="00B70F4A" w:rsidP="005513FE">
      <w:pPr>
        <w:pStyle w:val="Heading4"/>
        <w:numPr>
          <w:ilvl w:val="3"/>
          <w:numId w:val="14"/>
        </w:numPr>
        <w:ind w:left="1440"/>
        <w:rPr>
          <w:i w:val="0"/>
          <w:iCs w:val="0"/>
          <w:color w:val="auto"/>
        </w:rPr>
      </w:pPr>
      <w:r w:rsidRPr="00B70F4A">
        <w:rPr>
          <w:i w:val="0"/>
          <w:iCs w:val="0"/>
          <w:color w:val="auto"/>
        </w:rPr>
        <w:t xml:space="preserve">Accomplishments during the </w:t>
      </w:r>
      <w:r w:rsidR="006E300A" w:rsidRPr="00B70F4A">
        <w:rPr>
          <w:i w:val="0"/>
          <w:iCs w:val="0"/>
          <w:color w:val="auto"/>
        </w:rPr>
        <w:t>period.</w:t>
      </w:r>
    </w:p>
    <w:p w14:paraId="1DCD5DA8" w14:textId="632962EF" w:rsidR="00B70F4A" w:rsidRPr="00B70F4A" w:rsidRDefault="00B70F4A" w:rsidP="005513FE">
      <w:pPr>
        <w:pStyle w:val="Heading4"/>
        <w:numPr>
          <w:ilvl w:val="3"/>
          <w:numId w:val="14"/>
        </w:numPr>
        <w:ind w:left="1440"/>
        <w:rPr>
          <w:i w:val="0"/>
          <w:iCs w:val="0"/>
          <w:color w:val="auto"/>
        </w:rPr>
      </w:pPr>
      <w:r w:rsidRPr="00B70F4A">
        <w:rPr>
          <w:i w:val="0"/>
          <w:iCs w:val="0"/>
          <w:color w:val="auto"/>
        </w:rPr>
        <w:t xml:space="preserve">Problems encountered and proposed/actual </w:t>
      </w:r>
      <w:r w:rsidR="006E300A" w:rsidRPr="00B70F4A">
        <w:rPr>
          <w:i w:val="0"/>
          <w:iCs w:val="0"/>
          <w:color w:val="auto"/>
        </w:rPr>
        <w:t>resolution.</w:t>
      </w:r>
    </w:p>
    <w:p w14:paraId="6A8EA981" w14:textId="4AB6473A" w:rsidR="00B70F4A" w:rsidRPr="00B70F4A" w:rsidRDefault="00B70F4A" w:rsidP="005513FE">
      <w:pPr>
        <w:pStyle w:val="Heading4"/>
        <w:numPr>
          <w:ilvl w:val="3"/>
          <w:numId w:val="14"/>
        </w:numPr>
        <w:ind w:left="1440"/>
        <w:rPr>
          <w:i w:val="0"/>
          <w:iCs w:val="0"/>
          <w:color w:val="auto"/>
        </w:rPr>
      </w:pPr>
      <w:r w:rsidRPr="00B70F4A">
        <w:rPr>
          <w:i w:val="0"/>
          <w:iCs w:val="0"/>
          <w:color w:val="auto"/>
        </w:rPr>
        <w:t xml:space="preserve">Planned accomplishments during the next reporting </w:t>
      </w:r>
      <w:r w:rsidR="006E300A" w:rsidRPr="00B70F4A">
        <w:rPr>
          <w:i w:val="0"/>
          <w:iCs w:val="0"/>
          <w:color w:val="auto"/>
        </w:rPr>
        <w:t>period.</w:t>
      </w:r>
    </w:p>
    <w:p w14:paraId="7E09B1E5" w14:textId="0F3C63B5" w:rsidR="00B70F4A" w:rsidRPr="00B70F4A" w:rsidRDefault="00B70F4A" w:rsidP="005513FE">
      <w:pPr>
        <w:pStyle w:val="Heading4"/>
        <w:numPr>
          <w:ilvl w:val="3"/>
          <w:numId w:val="14"/>
        </w:numPr>
        <w:ind w:left="1440"/>
        <w:rPr>
          <w:i w:val="0"/>
          <w:iCs w:val="0"/>
          <w:color w:val="auto"/>
        </w:rPr>
      </w:pPr>
      <w:r w:rsidRPr="00B70F4A">
        <w:rPr>
          <w:i w:val="0"/>
          <w:iCs w:val="0"/>
          <w:color w:val="auto"/>
        </w:rPr>
        <w:t xml:space="preserve">Risks and issues that need to be addressed, including </w:t>
      </w:r>
      <w:r w:rsidR="006E300A" w:rsidRPr="00B70F4A">
        <w:rPr>
          <w:i w:val="0"/>
          <w:iCs w:val="0"/>
          <w:color w:val="auto"/>
        </w:rPr>
        <w:t>contractual.</w:t>
      </w:r>
    </w:p>
    <w:p w14:paraId="54FA9DF1" w14:textId="199934A6" w:rsidR="00B70F4A" w:rsidRPr="00B70F4A" w:rsidRDefault="00B70F4A" w:rsidP="005513FE">
      <w:pPr>
        <w:pStyle w:val="Heading4"/>
        <w:numPr>
          <w:ilvl w:val="3"/>
          <w:numId w:val="14"/>
        </w:numPr>
        <w:ind w:left="1440"/>
        <w:rPr>
          <w:i w:val="0"/>
          <w:iCs w:val="0"/>
          <w:color w:val="auto"/>
        </w:rPr>
      </w:pPr>
      <w:r w:rsidRPr="00B70F4A">
        <w:rPr>
          <w:i w:val="0"/>
          <w:iCs w:val="0"/>
          <w:color w:val="auto"/>
        </w:rPr>
        <w:t xml:space="preserve">Updated MS Project timeline showing percentage completed, tasks assigned, </w:t>
      </w:r>
      <w:r w:rsidR="006E300A" w:rsidRPr="00B70F4A">
        <w:rPr>
          <w:i w:val="0"/>
          <w:iCs w:val="0"/>
          <w:color w:val="auto"/>
        </w:rPr>
        <w:t>completed,</w:t>
      </w:r>
      <w:r w:rsidRPr="00B70F4A">
        <w:rPr>
          <w:i w:val="0"/>
          <w:iCs w:val="0"/>
          <w:color w:val="auto"/>
        </w:rPr>
        <w:t xml:space="preserve"> and </w:t>
      </w:r>
      <w:r w:rsidR="006E300A" w:rsidRPr="00B70F4A">
        <w:rPr>
          <w:i w:val="0"/>
          <w:iCs w:val="0"/>
          <w:color w:val="auto"/>
        </w:rPr>
        <w:t>remaining.</w:t>
      </w:r>
    </w:p>
    <w:p w14:paraId="2D8A1B37" w14:textId="39440D7D" w:rsidR="00B70F4A" w:rsidRPr="00B70F4A" w:rsidRDefault="00B70F4A" w:rsidP="005513FE">
      <w:pPr>
        <w:pStyle w:val="Heading4"/>
        <w:numPr>
          <w:ilvl w:val="3"/>
          <w:numId w:val="14"/>
        </w:numPr>
        <w:ind w:left="1440"/>
        <w:rPr>
          <w:i w:val="0"/>
          <w:iCs w:val="0"/>
          <w:color w:val="auto"/>
        </w:rPr>
      </w:pPr>
      <w:r w:rsidRPr="00B70F4A">
        <w:rPr>
          <w:i w:val="0"/>
          <w:iCs w:val="0"/>
          <w:color w:val="auto"/>
        </w:rPr>
        <w:t xml:space="preserve">Identification of schedule slippage and strategy for </w:t>
      </w:r>
      <w:r w:rsidR="006E300A" w:rsidRPr="00B70F4A">
        <w:rPr>
          <w:i w:val="0"/>
          <w:iCs w:val="0"/>
          <w:color w:val="auto"/>
        </w:rPr>
        <w:t>resolution.</w:t>
      </w:r>
    </w:p>
    <w:p w14:paraId="2642DFB4" w14:textId="70C2527A" w:rsidR="00B70F4A" w:rsidRPr="00B70F4A" w:rsidRDefault="00B70F4A" w:rsidP="005513FE">
      <w:pPr>
        <w:pStyle w:val="Heading4"/>
        <w:numPr>
          <w:ilvl w:val="3"/>
          <w:numId w:val="14"/>
        </w:numPr>
        <w:ind w:left="1440"/>
        <w:rPr>
          <w:i w:val="0"/>
          <w:iCs w:val="0"/>
          <w:color w:val="auto"/>
        </w:rPr>
      </w:pPr>
      <w:r w:rsidRPr="00B70F4A">
        <w:rPr>
          <w:i w:val="0"/>
          <w:iCs w:val="0"/>
          <w:color w:val="auto"/>
        </w:rPr>
        <w:t>State resources required for activities during the next time period</w:t>
      </w:r>
      <w:r w:rsidR="00CF0518">
        <w:rPr>
          <w:i w:val="0"/>
          <w:iCs w:val="0"/>
          <w:color w:val="auto"/>
        </w:rPr>
        <w:t>.</w:t>
      </w:r>
      <w:r w:rsidRPr="00B70F4A">
        <w:rPr>
          <w:i w:val="0"/>
          <w:iCs w:val="0"/>
          <w:color w:val="auto"/>
        </w:rPr>
        <w:t xml:space="preserve"> </w:t>
      </w:r>
    </w:p>
    <w:p w14:paraId="6E8CC43F" w14:textId="77777777" w:rsidR="00B70F4A" w:rsidRPr="00B70F4A" w:rsidRDefault="00B70F4A" w:rsidP="005513FE">
      <w:pPr>
        <w:pStyle w:val="Heading4"/>
        <w:numPr>
          <w:ilvl w:val="3"/>
          <w:numId w:val="14"/>
        </w:numPr>
        <w:ind w:left="1440"/>
        <w:rPr>
          <w:i w:val="0"/>
          <w:iCs w:val="0"/>
          <w:color w:val="auto"/>
        </w:rPr>
      </w:pPr>
      <w:r w:rsidRPr="00B70F4A">
        <w:rPr>
          <w:i w:val="0"/>
          <w:iCs w:val="0"/>
          <w:color w:val="auto"/>
        </w:rPr>
        <w:t>Meetings to be scheduled for the following reporting period.</w:t>
      </w:r>
    </w:p>
    <w:p w14:paraId="3104D3A6" w14:textId="45F0291E" w:rsidR="00F21F4B" w:rsidRPr="00F21F4B" w:rsidRDefault="00F21F4B" w:rsidP="005513FE">
      <w:pPr>
        <w:pStyle w:val="Heading4"/>
        <w:numPr>
          <w:ilvl w:val="3"/>
          <w:numId w:val="14"/>
        </w:numPr>
        <w:ind w:left="1440"/>
        <w:rPr>
          <w:i w:val="0"/>
          <w:iCs w:val="0"/>
          <w:color w:val="auto"/>
        </w:rPr>
      </w:pPr>
      <w:r w:rsidRPr="00F21F4B">
        <w:rPr>
          <w:i w:val="0"/>
          <w:iCs w:val="0"/>
          <w:color w:val="auto"/>
        </w:rPr>
        <w:t xml:space="preserve">Schedules, facilitates, </w:t>
      </w:r>
      <w:r w:rsidR="00366844" w:rsidRPr="00F21F4B">
        <w:rPr>
          <w:i w:val="0"/>
          <w:iCs w:val="0"/>
          <w:color w:val="auto"/>
        </w:rPr>
        <w:t>attends,</w:t>
      </w:r>
      <w:r w:rsidRPr="00F21F4B">
        <w:rPr>
          <w:i w:val="0"/>
          <w:iCs w:val="0"/>
          <w:color w:val="auto"/>
        </w:rPr>
        <w:t xml:space="preserve"> and completes note taking of all project meetings unless DPBH Point of Contact takes responsibility. </w:t>
      </w:r>
    </w:p>
    <w:p w14:paraId="213846EC" w14:textId="2637CD64" w:rsidR="00F21F4B" w:rsidRPr="00DC1AD8" w:rsidRDefault="00F21F4B" w:rsidP="005513FE">
      <w:pPr>
        <w:pStyle w:val="Heading4"/>
        <w:numPr>
          <w:ilvl w:val="3"/>
          <w:numId w:val="14"/>
        </w:numPr>
        <w:ind w:left="1440"/>
        <w:rPr>
          <w:i w:val="0"/>
          <w:iCs w:val="0"/>
          <w:color w:val="auto"/>
        </w:rPr>
      </w:pPr>
      <w:r w:rsidRPr="00DC1AD8">
        <w:rPr>
          <w:i w:val="0"/>
          <w:iCs w:val="0"/>
          <w:color w:val="auto"/>
        </w:rPr>
        <w:t xml:space="preserve">If requested, the Vendor must attend Executive Steering Committee meetings and/or provide input to presentations or reports with the lead for this effort coming from DPBH Point of Contact. (SR02.03) </w:t>
      </w:r>
    </w:p>
    <w:p w14:paraId="59F5009F" w14:textId="69006C60" w:rsidR="00586C2B" w:rsidRDefault="00965313" w:rsidP="00586C2B">
      <w:pPr>
        <w:pStyle w:val="Heading4"/>
        <w:rPr>
          <w:i w:val="0"/>
          <w:iCs w:val="0"/>
          <w:color w:val="auto"/>
        </w:rPr>
      </w:pPr>
      <w:r>
        <w:rPr>
          <w:i w:val="0"/>
          <w:iCs w:val="0"/>
          <w:color w:val="auto"/>
        </w:rPr>
        <w:t>M</w:t>
      </w:r>
      <w:r w:rsidR="003C7EBC" w:rsidRPr="003C7EBC">
        <w:rPr>
          <w:i w:val="0"/>
          <w:iCs w:val="0"/>
          <w:color w:val="auto"/>
        </w:rPr>
        <w:t xml:space="preserve">ust </w:t>
      </w:r>
      <w:r w:rsidR="00E47FC3" w:rsidRPr="00E47FC3">
        <w:rPr>
          <w:i w:val="0"/>
          <w:iCs w:val="0"/>
          <w:color w:val="auto"/>
        </w:rPr>
        <w:t>deliver and receive appro</w:t>
      </w:r>
      <w:r w:rsidR="00E47FC3">
        <w:rPr>
          <w:i w:val="0"/>
          <w:iCs w:val="0"/>
          <w:color w:val="auto"/>
        </w:rPr>
        <w:t>v</w:t>
      </w:r>
      <w:r w:rsidR="00E47FC3" w:rsidRPr="00E47FC3">
        <w:rPr>
          <w:i w:val="0"/>
          <w:iCs w:val="0"/>
          <w:color w:val="auto"/>
        </w:rPr>
        <w:t>a</w:t>
      </w:r>
      <w:r w:rsidR="00E47FC3">
        <w:rPr>
          <w:i w:val="0"/>
          <w:iCs w:val="0"/>
          <w:color w:val="auto"/>
        </w:rPr>
        <w:t>l</w:t>
      </w:r>
      <w:r w:rsidR="00E47FC3" w:rsidRPr="00E47FC3">
        <w:rPr>
          <w:i w:val="0"/>
          <w:iCs w:val="0"/>
          <w:color w:val="auto"/>
        </w:rPr>
        <w:t xml:space="preserve"> from t</w:t>
      </w:r>
      <w:r w:rsidR="00E47FC3">
        <w:rPr>
          <w:i w:val="0"/>
          <w:iCs w:val="0"/>
          <w:color w:val="auto"/>
        </w:rPr>
        <w:t xml:space="preserve">he </w:t>
      </w:r>
      <w:r w:rsidR="003C7EBC" w:rsidRPr="003C7EBC">
        <w:rPr>
          <w:i w:val="0"/>
          <w:iCs w:val="0"/>
          <w:color w:val="auto"/>
        </w:rPr>
        <w:t>State and DPBH Point of Contact in creating a plan to identify and finalize a physical site location</w:t>
      </w:r>
      <w:r>
        <w:rPr>
          <w:i w:val="0"/>
          <w:iCs w:val="0"/>
          <w:color w:val="auto"/>
        </w:rPr>
        <w:t xml:space="preserve">. Plan should </w:t>
      </w:r>
      <w:r w:rsidR="00DC1AD8">
        <w:rPr>
          <w:i w:val="0"/>
          <w:iCs w:val="0"/>
          <w:color w:val="auto"/>
        </w:rPr>
        <w:t>include:</w:t>
      </w:r>
    </w:p>
    <w:p w14:paraId="679759BF" w14:textId="6ADA6C51" w:rsidR="002017F8" w:rsidRPr="00A94C7D" w:rsidRDefault="00EA417E" w:rsidP="005513FE">
      <w:pPr>
        <w:pStyle w:val="Heading4"/>
        <w:numPr>
          <w:ilvl w:val="3"/>
          <w:numId w:val="14"/>
        </w:numPr>
        <w:ind w:left="1440"/>
        <w:rPr>
          <w:i w:val="0"/>
          <w:iCs w:val="0"/>
          <w:color w:val="auto"/>
        </w:rPr>
      </w:pPr>
      <w:r w:rsidRPr="00A94C7D">
        <w:rPr>
          <w:i w:val="0"/>
          <w:iCs w:val="0"/>
          <w:color w:val="auto"/>
        </w:rPr>
        <w:t xml:space="preserve">Physical </w:t>
      </w:r>
      <w:r w:rsidR="00DC1AD8">
        <w:rPr>
          <w:i w:val="0"/>
          <w:iCs w:val="0"/>
          <w:color w:val="auto"/>
        </w:rPr>
        <w:t>site selection</w:t>
      </w:r>
    </w:p>
    <w:p w14:paraId="23AF4F31" w14:textId="20FC8699" w:rsidR="00EA417E" w:rsidRPr="00A94C7D" w:rsidRDefault="00FF77C0" w:rsidP="005513FE">
      <w:pPr>
        <w:pStyle w:val="Heading4"/>
        <w:numPr>
          <w:ilvl w:val="3"/>
          <w:numId w:val="14"/>
        </w:numPr>
        <w:ind w:left="1440"/>
        <w:rPr>
          <w:i w:val="0"/>
          <w:iCs w:val="0"/>
          <w:color w:val="auto"/>
        </w:rPr>
      </w:pPr>
      <w:r w:rsidRPr="00A94C7D">
        <w:rPr>
          <w:i w:val="0"/>
          <w:iCs w:val="0"/>
          <w:color w:val="auto"/>
        </w:rPr>
        <w:t>Call center equipment</w:t>
      </w:r>
    </w:p>
    <w:p w14:paraId="3815F535" w14:textId="7BA53E6D" w:rsidR="00240D3A" w:rsidRPr="00A94C7D" w:rsidRDefault="00240D3A" w:rsidP="005513FE">
      <w:pPr>
        <w:pStyle w:val="Heading4"/>
        <w:numPr>
          <w:ilvl w:val="3"/>
          <w:numId w:val="14"/>
        </w:numPr>
        <w:ind w:left="1440"/>
        <w:rPr>
          <w:i w:val="0"/>
          <w:iCs w:val="0"/>
          <w:color w:val="auto"/>
        </w:rPr>
      </w:pPr>
      <w:r w:rsidRPr="00A94C7D">
        <w:rPr>
          <w:i w:val="0"/>
          <w:iCs w:val="0"/>
          <w:color w:val="auto"/>
        </w:rPr>
        <w:t>Technology</w:t>
      </w:r>
    </w:p>
    <w:p w14:paraId="215782DD" w14:textId="6BEF6A75" w:rsidR="00240D3A" w:rsidRPr="00A94C7D" w:rsidRDefault="00240D3A" w:rsidP="005513FE">
      <w:pPr>
        <w:pStyle w:val="Heading4"/>
        <w:numPr>
          <w:ilvl w:val="3"/>
          <w:numId w:val="14"/>
        </w:numPr>
        <w:ind w:left="1440"/>
        <w:rPr>
          <w:i w:val="0"/>
          <w:iCs w:val="0"/>
          <w:color w:val="auto"/>
        </w:rPr>
      </w:pPr>
      <w:r w:rsidRPr="00A94C7D">
        <w:rPr>
          <w:i w:val="0"/>
          <w:iCs w:val="0"/>
          <w:color w:val="auto"/>
        </w:rPr>
        <w:t>Workforce management</w:t>
      </w:r>
      <w:r w:rsidR="00C70F48">
        <w:rPr>
          <w:i w:val="0"/>
          <w:iCs w:val="0"/>
          <w:color w:val="auto"/>
        </w:rPr>
        <w:t xml:space="preserve"> </w:t>
      </w:r>
      <w:r w:rsidR="00C70F48" w:rsidRPr="00C70F48">
        <w:rPr>
          <w:i w:val="0"/>
          <w:iCs w:val="0"/>
          <w:color w:val="auto"/>
        </w:rPr>
        <w:t>(SR02.04)</w:t>
      </w:r>
      <w:r w:rsidR="00EB29AF">
        <w:rPr>
          <w:i w:val="0"/>
          <w:iCs w:val="0"/>
          <w:color w:val="auto"/>
        </w:rPr>
        <w:t xml:space="preserve"> </w:t>
      </w:r>
      <w:r w:rsidR="00143FFA">
        <w:rPr>
          <w:i w:val="0"/>
          <w:iCs w:val="0"/>
          <w:color w:val="auto"/>
        </w:rPr>
        <w:t>(FR01.01)</w:t>
      </w:r>
    </w:p>
    <w:p w14:paraId="7F0A5789" w14:textId="36854F7D" w:rsidR="00B52F39" w:rsidRDefault="00BE4018" w:rsidP="008338EE">
      <w:pPr>
        <w:pStyle w:val="Heading4"/>
        <w:rPr>
          <w:i w:val="0"/>
          <w:iCs w:val="0"/>
          <w:color w:val="auto"/>
        </w:rPr>
      </w:pPr>
      <w:r w:rsidRPr="00BE4018">
        <w:rPr>
          <w:i w:val="0"/>
          <w:iCs w:val="0"/>
          <w:color w:val="auto"/>
        </w:rPr>
        <w:t>Deliver and receive approval from the State and DPBH Point of Contact a Solution/System Release Management Plan inclusive of quality assurance processes and applies to code management across all environments.  (SR02.05)</w:t>
      </w:r>
    </w:p>
    <w:p w14:paraId="5EFB6A95" w14:textId="31B02DFA" w:rsidR="00F32EF3" w:rsidRPr="00F32EF3" w:rsidRDefault="00F32EF3" w:rsidP="00F32EF3">
      <w:pPr>
        <w:pStyle w:val="Heading4"/>
        <w:rPr>
          <w:i w:val="0"/>
          <w:iCs w:val="0"/>
          <w:color w:val="auto"/>
        </w:rPr>
      </w:pPr>
      <w:r w:rsidRPr="00F32EF3">
        <w:rPr>
          <w:i w:val="0"/>
          <w:iCs w:val="0"/>
          <w:color w:val="auto"/>
        </w:rPr>
        <w:t xml:space="preserve">Deliver and receive approval from the State and DPBH Point of Contact a Solution/System a Product Breakdown </w:t>
      </w:r>
      <w:r w:rsidR="006E0C9B" w:rsidRPr="00F32EF3">
        <w:rPr>
          <w:i w:val="0"/>
          <w:iCs w:val="0"/>
          <w:color w:val="auto"/>
        </w:rPr>
        <w:t>Structure (</w:t>
      </w:r>
      <w:r w:rsidRPr="00F32EF3">
        <w:rPr>
          <w:i w:val="0"/>
          <w:iCs w:val="0"/>
          <w:color w:val="auto"/>
        </w:rPr>
        <w:t xml:space="preserve">PBS). (SR02.06) </w:t>
      </w:r>
    </w:p>
    <w:p w14:paraId="20D14C9C" w14:textId="657655F3" w:rsidR="006D3250" w:rsidRDefault="007761BD" w:rsidP="008338EE">
      <w:pPr>
        <w:pStyle w:val="Heading4"/>
        <w:rPr>
          <w:i w:val="0"/>
          <w:iCs w:val="0"/>
          <w:color w:val="auto"/>
        </w:rPr>
      </w:pPr>
      <w:r w:rsidRPr="007761BD">
        <w:rPr>
          <w:i w:val="0"/>
          <w:iCs w:val="0"/>
          <w:color w:val="auto"/>
        </w:rPr>
        <w:t>Deliver and receive approval from the State and DPBH Point of Contact a Solution/System Project Resource Plan that identifies workstreams with the appropriate skill set for "Key" State resources (Workstream Leads). (SR02.07)</w:t>
      </w:r>
    </w:p>
    <w:p w14:paraId="373C37A4" w14:textId="77777777" w:rsidR="001D5A2E" w:rsidRPr="001D5A2E" w:rsidRDefault="001D5A2E" w:rsidP="001D5A2E">
      <w:pPr>
        <w:pStyle w:val="Heading4"/>
        <w:rPr>
          <w:i w:val="0"/>
          <w:iCs w:val="0"/>
          <w:color w:val="auto"/>
        </w:rPr>
      </w:pPr>
      <w:r w:rsidRPr="001D5A2E">
        <w:rPr>
          <w:i w:val="0"/>
          <w:iCs w:val="0"/>
          <w:color w:val="auto"/>
        </w:rPr>
        <w:t>Deliver and receive approval from the State and DPBH Point of Contact a Solution/System Organizational Change Management Plan including internal and external communication/outreach to include Vendor and "Key" State resources. (SR02.08)</w:t>
      </w:r>
    </w:p>
    <w:p w14:paraId="515F7EEA" w14:textId="5951D645" w:rsidR="006D3250" w:rsidRDefault="00A70A9F" w:rsidP="008338EE">
      <w:pPr>
        <w:pStyle w:val="Heading4"/>
        <w:rPr>
          <w:i w:val="0"/>
          <w:iCs w:val="0"/>
          <w:color w:val="auto"/>
        </w:rPr>
      </w:pPr>
      <w:r w:rsidRPr="00A70A9F">
        <w:rPr>
          <w:i w:val="0"/>
          <w:iCs w:val="0"/>
          <w:color w:val="auto"/>
        </w:rPr>
        <w:t xml:space="preserve">Provide to the State and DPBH Point of </w:t>
      </w:r>
      <w:r w:rsidR="00BB6F56" w:rsidRPr="00A70A9F">
        <w:rPr>
          <w:i w:val="0"/>
          <w:iCs w:val="0"/>
          <w:color w:val="auto"/>
        </w:rPr>
        <w:t>Contact prior</w:t>
      </w:r>
      <w:r w:rsidRPr="00A70A9F">
        <w:rPr>
          <w:i w:val="0"/>
          <w:iCs w:val="0"/>
          <w:color w:val="auto"/>
        </w:rPr>
        <w:t xml:space="preserve"> to the Project Kick-off meeting 'Lessons Learned' documents/artifacts from at least 2 prior Client Project/Implementations.</w:t>
      </w:r>
      <w:r w:rsidR="008C5630">
        <w:rPr>
          <w:i w:val="0"/>
          <w:iCs w:val="0"/>
          <w:color w:val="auto"/>
        </w:rPr>
        <w:t xml:space="preserve"> </w:t>
      </w:r>
      <w:r w:rsidRPr="00A70A9F">
        <w:rPr>
          <w:i w:val="0"/>
          <w:iCs w:val="0"/>
          <w:color w:val="auto"/>
        </w:rPr>
        <w:t xml:space="preserve"> (SR02.09)</w:t>
      </w:r>
    </w:p>
    <w:p w14:paraId="49F2BDF3" w14:textId="7D78FA0C" w:rsidR="000730B8" w:rsidRDefault="00F85365" w:rsidP="008338EE">
      <w:pPr>
        <w:pStyle w:val="Heading4"/>
        <w:rPr>
          <w:i w:val="0"/>
          <w:iCs w:val="0"/>
          <w:color w:val="auto"/>
        </w:rPr>
      </w:pPr>
      <w:r w:rsidRPr="00F85365">
        <w:rPr>
          <w:i w:val="0"/>
          <w:iCs w:val="0"/>
          <w:color w:val="auto"/>
        </w:rPr>
        <w:t xml:space="preserve">Attend and participate in all project related meetings requested by the State.  These meetings shall follow an agenda mutually developed by the Vendor and the State.  The State Project Manager shall prepare materials or briefings for these meetings unless required by contract that the agenda be provided by the Vendor.  Minutes shall be taken and distributed by either State or Vendor staff within </w:t>
      </w:r>
      <w:r w:rsidR="00DF6003">
        <w:rPr>
          <w:i w:val="0"/>
          <w:iCs w:val="0"/>
          <w:color w:val="auto"/>
        </w:rPr>
        <w:t>ten</w:t>
      </w:r>
      <w:r w:rsidRPr="00F85365">
        <w:rPr>
          <w:i w:val="0"/>
          <w:iCs w:val="0"/>
          <w:color w:val="auto"/>
        </w:rPr>
        <w:t xml:space="preserve"> </w:t>
      </w:r>
      <w:r w:rsidR="008E3515">
        <w:rPr>
          <w:i w:val="0"/>
          <w:iCs w:val="0"/>
          <w:color w:val="auto"/>
        </w:rPr>
        <w:t>48 hours</w:t>
      </w:r>
      <w:r w:rsidRPr="00F85365">
        <w:rPr>
          <w:i w:val="0"/>
          <w:iCs w:val="0"/>
          <w:color w:val="auto"/>
        </w:rPr>
        <w:t xml:space="preserve"> after the meeting.  Minutes may be distributed via email </w:t>
      </w:r>
      <w:r w:rsidR="0044046B">
        <w:rPr>
          <w:i w:val="0"/>
          <w:iCs w:val="0"/>
          <w:color w:val="auto"/>
        </w:rPr>
        <w:t>and</w:t>
      </w:r>
      <w:r w:rsidRPr="00F85365">
        <w:rPr>
          <w:i w:val="0"/>
          <w:iCs w:val="0"/>
          <w:color w:val="auto"/>
        </w:rPr>
        <w:t xml:space="preserve"> be </w:t>
      </w:r>
      <w:r w:rsidR="00DA16F6">
        <w:rPr>
          <w:i w:val="0"/>
          <w:iCs w:val="0"/>
          <w:color w:val="auto"/>
        </w:rPr>
        <w:t>saved</w:t>
      </w:r>
      <w:r w:rsidRPr="00F85365">
        <w:rPr>
          <w:i w:val="0"/>
          <w:iCs w:val="0"/>
          <w:color w:val="auto"/>
        </w:rPr>
        <w:t xml:space="preserve"> in the </w:t>
      </w:r>
      <w:r w:rsidR="009B1DE2">
        <w:rPr>
          <w:i w:val="0"/>
          <w:iCs w:val="0"/>
          <w:color w:val="auto"/>
        </w:rPr>
        <w:t>DPBH approved</w:t>
      </w:r>
      <w:r w:rsidRPr="00F85365">
        <w:rPr>
          <w:i w:val="0"/>
          <w:iCs w:val="0"/>
          <w:color w:val="auto"/>
        </w:rPr>
        <w:t xml:space="preserve"> Project Repository.</w:t>
      </w:r>
    </w:p>
    <w:p w14:paraId="6AB2C777" w14:textId="214DE7A1" w:rsidR="00D126FB" w:rsidRDefault="00E2701D" w:rsidP="00841521">
      <w:pPr>
        <w:pStyle w:val="Heading4"/>
        <w:rPr>
          <w:i w:val="0"/>
          <w:iCs w:val="0"/>
          <w:color w:val="auto"/>
        </w:rPr>
      </w:pPr>
      <w:r>
        <w:rPr>
          <w:i w:val="0"/>
          <w:iCs w:val="0"/>
          <w:color w:val="auto"/>
        </w:rPr>
        <w:t>P</w:t>
      </w:r>
      <w:r w:rsidRPr="00E2701D">
        <w:rPr>
          <w:i w:val="0"/>
          <w:iCs w:val="0"/>
          <w:color w:val="auto"/>
        </w:rPr>
        <w:t>rovide employee mapping/ staffing structure proposed for call center(s</w:t>
      </w:r>
      <w:r w:rsidR="0021547F" w:rsidRPr="00E2701D">
        <w:rPr>
          <w:i w:val="0"/>
          <w:iCs w:val="0"/>
          <w:color w:val="auto"/>
        </w:rPr>
        <w:t>)</w:t>
      </w:r>
      <w:r w:rsidR="0021547F">
        <w:rPr>
          <w:i w:val="0"/>
          <w:iCs w:val="0"/>
          <w:color w:val="auto"/>
        </w:rPr>
        <w:t>. (</w:t>
      </w:r>
      <w:r>
        <w:rPr>
          <w:i w:val="0"/>
          <w:iCs w:val="0"/>
          <w:color w:val="auto"/>
        </w:rPr>
        <w:t>FR12.02)</w:t>
      </w:r>
    </w:p>
    <w:p w14:paraId="172A4D30" w14:textId="277D4E8E" w:rsidR="00841521" w:rsidRDefault="0092793E" w:rsidP="00841521">
      <w:pPr>
        <w:pStyle w:val="Heading4"/>
        <w:rPr>
          <w:i w:val="0"/>
          <w:iCs w:val="0"/>
          <w:color w:val="auto"/>
        </w:rPr>
      </w:pPr>
      <w:r>
        <w:rPr>
          <w:i w:val="0"/>
          <w:iCs w:val="0"/>
          <w:color w:val="auto"/>
        </w:rPr>
        <w:t>C</w:t>
      </w:r>
      <w:r w:rsidR="00977743" w:rsidRPr="00977743">
        <w:rPr>
          <w:i w:val="0"/>
          <w:iCs w:val="0"/>
          <w:color w:val="auto"/>
        </w:rPr>
        <w:t xml:space="preserve">ollaborate with the state and receive approval in developing and implementing call handling triage </w:t>
      </w:r>
      <w:r w:rsidRPr="00977743">
        <w:rPr>
          <w:i w:val="0"/>
          <w:iCs w:val="0"/>
          <w:color w:val="auto"/>
        </w:rPr>
        <w:t>plan</w:t>
      </w:r>
      <w:r>
        <w:rPr>
          <w:i w:val="0"/>
          <w:iCs w:val="0"/>
          <w:color w:val="auto"/>
        </w:rPr>
        <w:t>. (</w:t>
      </w:r>
      <w:r w:rsidR="00977743">
        <w:rPr>
          <w:i w:val="0"/>
          <w:iCs w:val="0"/>
          <w:color w:val="auto"/>
        </w:rPr>
        <w:t>FR01.03</w:t>
      </w:r>
      <w:r w:rsidR="00AA2EB5">
        <w:rPr>
          <w:i w:val="0"/>
          <w:iCs w:val="0"/>
          <w:color w:val="auto"/>
        </w:rPr>
        <w:t>0</w:t>
      </w:r>
      <w:r w:rsidR="00FB4E9D">
        <w:rPr>
          <w:i w:val="0"/>
          <w:iCs w:val="0"/>
          <w:color w:val="auto"/>
        </w:rPr>
        <w:t>, FR12.18</w:t>
      </w:r>
      <w:r w:rsidR="00977743">
        <w:rPr>
          <w:i w:val="0"/>
          <w:iCs w:val="0"/>
          <w:color w:val="auto"/>
        </w:rPr>
        <w:t>)</w:t>
      </w:r>
    </w:p>
    <w:p w14:paraId="298837E1" w14:textId="07D44B0E" w:rsidR="001275C4" w:rsidRDefault="001275C4" w:rsidP="0082472C">
      <w:pPr>
        <w:pStyle w:val="Heading4"/>
        <w:rPr>
          <w:i w:val="0"/>
          <w:iCs w:val="0"/>
          <w:color w:val="auto"/>
        </w:rPr>
      </w:pPr>
      <w:r>
        <w:rPr>
          <w:i w:val="0"/>
          <w:iCs w:val="0"/>
          <w:color w:val="auto"/>
        </w:rPr>
        <w:t>C</w:t>
      </w:r>
      <w:r w:rsidRPr="00630470">
        <w:rPr>
          <w:i w:val="0"/>
          <w:iCs w:val="0"/>
          <w:color w:val="auto"/>
        </w:rPr>
        <w:t xml:space="preserve">ollaborate with the state and receive approval in developing a colocation plan for </w:t>
      </w:r>
      <w:r w:rsidR="00053A21" w:rsidRPr="00630470">
        <w:rPr>
          <w:i w:val="0"/>
          <w:iCs w:val="0"/>
          <w:color w:val="auto"/>
        </w:rPr>
        <w:t>collocating</w:t>
      </w:r>
      <w:r w:rsidRPr="00630470">
        <w:rPr>
          <w:i w:val="0"/>
          <w:iCs w:val="0"/>
          <w:color w:val="auto"/>
        </w:rPr>
        <w:t xml:space="preserve"> 988 staff within 911 law enforcement locations identified by the state.</w:t>
      </w:r>
      <w:r>
        <w:rPr>
          <w:i w:val="0"/>
          <w:iCs w:val="0"/>
          <w:color w:val="auto"/>
        </w:rPr>
        <w:t xml:space="preserve"> (FR01.3</w:t>
      </w:r>
      <w:r w:rsidR="00794AD1">
        <w:rPr>
          <w:i w:val="0"/>
          <w:iCs w:val="0"/>
          <w:color w:val="auto"/>
        </w:rPr>
        <w:t>1</w:t>
      </w:r>
      <w:r>
        <w:rPr>
          <w:i w:val="0"/>
          <w:iCs w:val="0"/>
          <w:color w:val="auto"/>
        </w:rPr>
        <w:t>)</w:t>
      </w:r>
    </w:p>
    <w:p w14:paraId="457FB415" w14:textId="6DB0F73A" w:rsidR="00FB00B3" w:rsidRDefault="00723E86" w:rsidP="0082472C">
      <w:pPr>
        <w:pStyle w:val="Heading4"/>
        <w:rPr>
          <w:i w:val="0"/>
          <w:iCs w:val="0"/>
          <w:color w:val="auto"/>
        </w:rPr>
      </w:pPr>
      <w:r>
        <w:rPr>
          <w:i w:val="0"/>
          <w:iCs w:val="0"/>
          <w:color w:val="auto"/>
        </w:rPr>
        <w:t>P</w:t>
      </w:r>
      <w:r w:rsidRPr="00723E86">
        <w:rPr>
          <w:i w:val="0"/>
          <w:iCs w:val="0"/>
          <w:color w:val="auto"/>
        </w:rPr>
        <w:t>rovide career advancement plan for call center staff to develop and promote clear career pathways.</w:t>
      </w:r>
      <w:r>
        <w:rPr>
          <w:i w:val="0"/>
          <w:iCs w:val="0"/>
          <w:color w:val="auto"/>
        </w:rPr>
        <w:t xml:space="preserve"> (FR03.19)</w:t>
      </w:r>
    </w:p>
    <w:p w14:paraId="6CC72F50" w14:textId="77777777" w:rsidR="00A62434" w:rsidRDefault="00A62434" w:rsidP="00A62434">
      <w:pPr>
        <w:pStyle w:val="Heading4"/>
        <w:rPr>
          <w:i w:val="0"/>
          <w:iCs w:val="0"/>
          <w:color w:val="auto"/>
        </w:rPr>
      </w:pPr>
      <w:r>
        <w:rPr>
          <w:i w:val="0"/>
          <w:iCs w:val="0"/>
          <w:color w:val="auto"/>
        </w:rPr>
        <w:t>Assign</w:t>
      </w:r>
      <w:r w:rsidRPr="0035198E">
        <w:rPr>
          <w:i w:val="0"/>
          <w:iCs w:val="0"/>
          <w:color w:val="auto"/>
        </w:rPr>
        <w:t xml:space="preserve"> a staff for the duration of the contract to participate in 988 task force meetings 1 (facilitated by state appointed entity), timely resolution of issues related to call center, and related duties. </w:t>
      </w:r>
      <w:r>
        <w:rPr>
          <w:i w:val="0"/>
          <w:iCs w:val="0"/>
          <w:color w:val="auto"/>
        </w:rPr>
        <w:t>(FR12.25)</w:t>
      </w:r>
    </w:p>
    <w:p w14:paraId="75983F74" w14:textId="77777777" w:rsidR="00A62434" w:rsidRPr="00A62434" w:rsidRDefault="00A62434" w:rsidP="00A62434"/>
    <w:p w14:paraId="069CD4E7" w14:textId="77777777" w:rsidR="001275C4" w:rsidRPr="001275C4" w:rsidRDefault="001275C4" w:rsidP="001275C4"/>
    <w:p w14:paraId="25F2DBA5" w14:textId="77777777" w:rsidR="00474080" w:rsidRPr="00474080" w:rsidRDefault="00474080" w:rsidP="00474080"/>
    <w:p w14:paraId="3424E208" w14:textId="63CDEC6F" w:rsidR="00A01937" w:rsidRDefault="00C406BE" w:rsidP="00AE2BD1">
      <w:pPr>
        <w:pStyle w:val="Heading3"/>
      </w:pPr>
      <w:r>
        <w:t>Deliverables</w:t>
      </w:r>
    </w:p>
    <w:p w14:paraId="35B997C4" w14:textId="77777777" w:rsidR="002B707D" w:rsidRPr="002B707D" w:rsidRDefault="002B707D" w:rsidP="002B707D"/>
    <w:tbl>
      <w:tblPr>
        <w:tblW w:w="7556"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7"/>
        <w:gridCol w:w="4500"/>
        <w:gridCol w:w="1639"/>
      </w:tblGrid>
      <w:tr w:rsidR="000A5BB9" w:rsidRPr="0035090D" w14:paraId="13EC037C" w14:textId="77777777" w:rsidTr="00E229F8">
        <w:trPr>
          <w:cantSplit/>
          <w:trHeight w:val="298"/>
          <w:tblHeader/>
        </w:trPr>
        <w:tc>
          <w:tcPr>
            <w:tcW w:w="1417" w:type="dxa"/>
            <w:shd w:val="clear" w:color="auto" w:fill="005B9E" w:themeFill="accent1"/>
            <w:tcMar>
              <w:top w:w="43" w:type="dxa"/>
              <w:left w:w="115" w:type="dxa"/>
              <w:bottom w:w="43" w:type="dxa"/>
              <w:right w:w="115" w:type="dxa"/>
            </w:tcMar>
          </w:tcPr>
          <w:p w14:paraId="3C87DAC7" w14:textId="5C7E14F8" w:rsidR="000A5BB9" w:rsidRPr="00DA443E" w:rsidRDefault="000A5BB9">
            <w:pPr>
              <w:jc w:val="center"/>
              <w:rPr>
                <w:color w:val="FFFFFF" w:themeColor="background1"/>
              </w:rPr>
            </w:pPr>
            <w:r>
              <w:rPr>
                <w:color w:val="FFFFFF" w:themeColor="background1"/>
              </w:rPr>
              <w:t>Deliverable Number</w:t>
            </w:r>
          </w:p>
        </w:tc>
        <w:tc>
          <w:tcPr>
            <w:tcW w:w="4500" w:type="dxa"/>
            <w:shd w:val="clear" w:color="auto" w:fill="005B9E" w:themeFill="accent1"/>
            <w:tcMar>
              <w:top w:w="43" w:type="dxa"/>
              <w:left w:w="115" w:type="dxa"/>
              <w:bottom w:w="43" w:type="dxa"/>
              <w:right w:w="115" w:type="dxa"/>
            </w:tcMar>
          </w:tcPr>
          <w:p w14:paraId="42E0DE95" w14:textId="6FD856F8" w:rsidR="000A5BB9" w:rsidRPr="00012958" w:rsidRDefault="000A5BB9">
            <w:pPr>
              <w:jc w:val="center"/>
              <w:rPr>
                <w:color w:val="FFFFFF" w:themeColor="background1"/>
              </w:rPr>
            </w:pPr>
            <w:r>
              <w:rPr>
                <w:color w:val="FFFFFF" w:themeColor="background1"/>
              </w:rPr>
              <w:t>Description of Deliverable</w:t>
            </w:r>
          </w:p>
        </w:tc>
        <w:tc>
          <w:tcPr>
            <w:tcW w:w="1639" w:type="dxa"/>
            <w:shd w:val="clear" w:color="auto" w:fill="005B9E" w:themeFill="accent1"/>
          </w:tcPr>
          <w:p w14:paraId="47C7CF3F" w14:textId="11E516AC" w:rsidR="000A5BB9" w:rsidRPr="00012958" w:rsidRDefault="000A5BB9">
            <w:pPr>
              <w:jc w:val="center"/>
              <w:rPr>
                <w:color w:val="FFFFFF" w:themeColor="background1"/>
              </w:rPr>
            </w:pPr>
            <w:r>
              <w:rPr>
                <w:color w:val="FFFFFF" w:themeColor="background1"/>
              </w:rPr>
              <w:t>Activity</w:t>
            </w:r>
          </w:p>
        </w:tc>
      </w:tr>
      <w:tr w:rsidR="000A5BB9" w:rsidRPr="0035090D" w14:paraId="54E24B4E" w14:textId="77777777" w:rsidTr="00E229F8">
        <w:trPr>
          <w:cantSplit/>
          <w:trHeight w:val="298"/>
          <w:tblHeader/>
        </w:trPr>
        <w:tc>
          <w:tcPr>
            <w:tcW w:w="1417" w:type="dxa"/>
            <w:tcMar>
              <w:top w:w="43" w:type="dxa"/>
              <w:left w:w="115" w:type="dxa"/>
              <w:bottom w:w="43" w:type="dxa"/>
              <w:right w:w="115" w:type="dxa"/>
            </w:tcMar>
            <w:vAlign w:val="center"/>
          </w:tcPr>
          <w:p w14:paraId="04F098E0" w14:textId="77777777" w:rsidR="000A5BB9" w:rsidRPr="000C5BDB" w:rsidRDefault="000A5BB9" w:rsidP="00F349EE">
            <w:pPr>
              <w:pStyle w:val="Heading4"/>
            </w:pPr>
          </w:p>
        </w:tc>
        <w:tc>
          <w:tcPr>
            <w:tcW w:w="4500" w:type="dxa"/>
            <w:tcMar>
              <w:top w:w="43" w:type="dxa"/>
              <w:left w:w="115" w:type="dxa"/>
              <w:bottom w:w="43" w:type="dxa"/>
              <w:right w:w="115" w:type="dxa"/>
            </w:tcMar>
          </w:tcPr>
          <w:p w14:paraId="1D258E63" w14:textId="34B32C35" w:rsidR="000A5BB9" w:rsidRPr="00E50BAB" w:rsidRDefault="000A5BB9" w:rsidP="00507642">
            <w:pPr>
              <w:pStyle w:val="TableText"/>
              <w:spacing w:before="0" w:after="0"/>
              <w:rPr>
                <w:rFonts w:ascii="Montserrat Medium" w:hAnsi="Montserrat Medium" w:cstheme="minorHAnsi"/>
                <w:sz w:val="20"/>
                <w:szCs w:val="20"/>
              </w:rPr>
            </w:pPr>
            <w:r w:rsidRPr="005D1C41">
              <w:rPr>
                <w:rFonts w:ascii="Montserrat Medium" w:hAnsi="Montserrat Medium" w:cstheme="minorHAnsi"/>
                <w:sz w:val="20"/>
                <w:szCs w:val="20"/>
              </w:rPr>
              <w:t>Project Management Plan</w:t>
            </w:r>
          </w:p>
        </w:tc>
        <w:tc>
          <w:tcPr>
            <w:tcW w:w="1639" w:type="dxa"/>
          </w:tcPr>
          <w:p w14:paraId="44D42A9B" w14:textId="5962546E" w:rsidR="000A5BB9" w:rsidRPr="00E50BAB" w:rsidRDefault="000A5BB9" w:rsidP="007F1631">
            <w:pPr>
              <w:pStyle w:val="TableText"/>
              <w:spacing w:before="0" w:after="0"/>
              <w:rPr>
                <w:rFonts w:ascii="Montserrat Medium" w:hAnsi="Montserrat Medium" w:cstheme="minorHAnsi"/>
                <w:sz w:val="20"/>
                <w:szCs w:val="20"/>
              </w:rPr>
            </w:pPr>
            <w:r>
              <w:rPr>
                <w:rFonts w:ascii="Montserrat Medium" w:hAnsi="Montserrat Medium" w:cstheme="minorHAnsi"/>
                <w:sz w:val="20"/>
                <w:szCs w:val="20"/>
              </w:rPr>
              <w:t>6.2.2.1</w:t>
            </w:r>
          </w:p>
        </w:tc>
      </w:tr>
      <w:tr w:rsidR="000A5BB9" w:rsidRPr="0035090D" w14:paraId="0C5D5442" w14:textId="77777777" w:rsidTr="00E229F8">
        <w:trPr>
          <w:cantSplit/>
          <w:trHeight w:val="298"/>
          <w:tblHeader/>
        </w:trPr>
        <w:tc>
          <w:tcPr>
            <w:tcW w:w="1417" w:type="dxa"/>
            <w:tcMar>
              <w:top w:w="43" w:type="dxa"/>
              <w:left w:w="115" w:type="dxa"/>
              <w:bottom w:w="43" w:type="dxa"/>
              <w:right w:w="115" w:type="dxa"/>
            </w:tcMar>
            <w:vAlign w:val="center"/>
          </w:tcPr>
          <w:p w14:paraId="26312733" w14:textId="77777777" w:rsidR="000A5BB9" w:rsidRPr="000C5BDB" w:rsidRDefault="000A5BB9" w:rsidP="00F349EE">
            <w:pPr>
              <w:pStyle w:val="Heading4"/>
            </w:pPr>
          </w:p>
        </w:tc>
        <w:tc>
          <w:tcPr>
            <w:tcW w:w="4500" w:type="dxa"/>
            <w:tcMar>
              <w:top w:w="43" w:type="dxa"/>
              <w:left w:w="115" w:type="dxa"/>
              <w:bottom w:w="43" w:type="dxa"/>
              <w:right w:w="115" w:type="dxa"/>
            </w:tcMar>
          </w:tcPr>
          <w:p w14:paraId="46B9901E" w14:textId="25B60618" w:rsidR="000A5BB9" w:rsidRPr="00E50BAB" w:rsidRDefault="000A5BB9" w:rsidP="00507642">
            <w:pPr>
              <w:pStyle w:val="TableText"/>
              <w:spacing w:before="0" w:after="0"/>
              <w:rPr>
                <w:rFonts w:ascii="Montserrat Medium" w:hAnsi="Montserrat Medium" w:cstheme="minorHAnsi"/>
                <w:sz w:val="20"/>
                <w:szCs w:val="20"/>
              </w:rPr>
            </w:pPr>
            <w:r w:rsidRPr="009E3B10">
              <w:rPr>
                <w:rFonts w:ascii="Montserrat Medium" w:hAnsi="Montserrat Medium" w:cstheme="minorHAnsi"/>
                <w:sz w:val="20"/>
                <w:szCs w:val="20"/>
              </w:rPr>
              <w:t>Project Schedule</w:t>
            </w:r>
          </w:p>
        </w:tc>
        <w:tc>
          <w:tcPr>
            <w:tcW w:w="1639" w:type="dxa"/>
          </w:tcPr>
          <w:p w14:paraId="57DAA3E7" w14:textId="631D534E" w:rsidR="000A5BB9" w:rsidRPr="00E50BAB" w:rsidRDefault="000A5BB9" w:rsidP="007F1631">
            <w:pPr>
              <w:pStyle w:val="TableText"/>
              <w:spacing w:before="0" w:after="0"/>
              <w:rPr>
                <w:rFonts w:ascii="Montserrat Medium" w:hAnsi="Montserrat Medium" w:cstheme="minorHAnsi"/>
                <w:sz w:val="20"/>
                <w:szCs w:val="20"/>
              </w:rPr>
            </w:pPr>
            <w:r>
              <w:rPr>
                <w:rFonts w:ascii="Montserrat Medium" w:hAnsi="Montserrat Medium" w:cstheme="minorHAnsi"/>
                <w:sz w:val="20"/>
                <w:szCs w:val="20"/>
              </w:rPr>
              <w:t>6.2.2.2</w:t>
            </w:r>
          </w:p>
        </w:tc>
      </w:tr>
      <w:tr w:rsidR="000A5BB9" w:rsidRPr="0035090D" w14:paraId="504ECB03" w14:textId="77777777" w:rsidTr="00E229F8">
        <w:trPr>
          <w:cantSplit/>
          <w:trHeight w:val="298"/>
          <w:tblHeader/>
        </w:trPr>
        <w:tc>
          <w:tcPr>
            <w:tcW w:w="1417" w:type="dxa"/>
            <w:tcMar>
              <w:top w:w="43" w:type="dxa"/>
              <w:left w:w="115" w:type="dxa"/>
              <w:bottom w:w="43" w:type="dxa"/>
              <w:right w:w="115" w:type="dxa"/>
            </w:tcMar>
            <w:vAlign w:val="center"/>
          </w:tcPr>
          <w:p w14:paraId="395B92BB" w14:textId="77777777" w:rsidR="000A5BB9" w:rsidRPr="000C5BDB" w:rsidRDefault="000A5BB9" w:rsidP="00F349EE">
            <w:pPr>
              <w:pStyle w:val="Heading4"/>
            </w:pPr>
          </w:p>
        </w:tc>
        <w:tc>
          <w:tcPr>
            <w:tcW w:w="4500" w:type="dxa"/>
            <w:tcMar>
              <w:top w:w="43" w:type="dxa"/>
              <w:left w:w="115" w:type="dxa"/>
              <w:bottom w:w="43" w:type="dxa"/>
              <w:right w:w="115" w:type="dxa"/>
            </w:tcMar>
          </w:tcPr>
          <w:p w14:paraId="0918DD6A" w14:textId="713BC9DC" w:rsidR="000A5BB9" w:rsidRPr="00E50BAB" w:rsidRDefault="000A5BB9" w:rsidP="00507642">
            <w:pPr>
              <w:pStyle w:val="TableText"/>
              <w:spacing w:before="0" w:after="0"/>
              <w:rPr>
                <w:rFonts w:ascii="Montserrat Medium" w:hAnsi="Montserrat Medium" w:cstheme="minorHAnsi"/>
                <w:sz w:val="20"/>
                <w:szCs w:val="20"/>
              </w:rPr>
            </w:pPr>
            <w:r w:rsidRPr="00417F5A">
              <w:rPr>
                <w:rFonts w:ascii="Montserrat Medium" w:hAnsi="Montserrat Medium" w:cstheme="minorHAnsi"/>
                <w:sz w:val="20"/>
                <w:szCs w:val="20"/>
              </w:rPr>
              <w:t>Weekly Activities (costed on a monthly basis)</w:t>
            </w:r>
          </w:p>
        </w:tc>
        <w:tc>
          <w:tcPr>
            <w:tcW w:w="1639" w:type="dxa"/>
          </w:tcPr>
          <w:p w14:paraId="19F2D7F1" w14:textId="1A33C5D4" w:rsidR="000A5BB9" w:rsidRPr="00E50BAB" w:rsidRDefault="000A5BB9" w:rsidP="007F1631">
            <w:pPr>
              <w:pStyle w:val="TableText"/>
              <w:spacing w:before="0" w:after="0"/>
              <w:rPr>
                <w:rFonts w:ascii="Montserrat Medium" w:hAnsi="Montserrat Medium" w:cstheme="minorHAnsi"/>
                <w:sz w:val="20"/>
                <w:szCs w:val="20"/>
              </w:rPr>
            </w:pPr>
            <w:r>
              <w:rPr>
                <w:rFonts w:ascii="Montserrat Medium" w:hAnsi="Montserrat Medium" w:cstheme="minorHAnsi"/>
                <w:sz w:val="20"/>
                <w:szCs w:val="20"/>
              </w:rPr>
              <w:t>6.2.2.3</w:t>
            </w:r>
          </w:p>
        </w:tc>
      </w:tr>
      <w:tr w:rsidR="000A5BB9" w:rsidRPr="0035090D" w14:paraId="5EA1176E" w14:textId="77777777" w:rsidTr="00E229F8">
        <w:trPr>
          <w:cantSplit/>
          <w:trHeight w:val="298"/>
          <w:tblHeader/>
        </w:trPr>
        <w:tc>
          <w:tcPr>
            <w:tcW w:w="1417" w:type="dxa"/>
            <w:tcMar>
              <w:top w:w="43" w:type="dxa"/>
              <w:left w:w="115" w:type="dxa"/>
              <w:bottom w:w="43" w:type="dxa"/>
              <w:right w:w="115" w:type="dxa"/>
            </w:tcMar>
            <w:vAlign w:val="center"/>
          </w:tcPr>
          <w:p w14:paraId="58361B30" w14:textId="77777777" w:rsidR="000A5BB9" w:rsidRPr="000C5BDB" w:rsidRDefault="000A5BB9" w:rsidP="00F349EE">
            <w:pPr>
              <w:pStyle w:val="Heading4"/>
            </w:pPr>
          </w:p>
        </w:tc>
        <w:tc>
          <w:tcPr>
            <w:tcW w:w="4500" w:type="dxa"/>
            <w:tcMar>
              <w:top w:w="43" w:type="dxa"/>
              <w:left w:w="115" w:type="dxa"/>
              <w:bottom w:w="43" w:type="dxa"/>
              <w:right w:w="115" w:type="dxa"/>
            </w:tcMar>
          </w:tcPr>
          <w:p w14:paraId="2EBDE644" w14:textId="2C642900" w:rsidR="000A5BB9" w:rsidRPr="00E50BAB" w:rsidRDefault="000A5BB9" w:rsidP="00507642">
            <w:pPr>
              <w:pStyle w:val="TableText"/>
              <w:spacing w:before="0" w:after="0"/>
              <w:rPr>
                <w:rFonts w:ascii="Montserrat Medium" w:hAnsi="Montserrat Medium" w:cstheme="minorHAnsi"/>
                <w:sz w:val="20"/>
                <w:szCs w:val="20"/>
              </w:rPr>
            </w:pPr>
            <w:r>
              <w:rPr>
                <w:rFonts w:ascii="Montserrat Medium" w:hAnsi="Montserrat Medium" w:cstheme="minorHAnsi"/>
                <w:sz w:val="20"/>
                <w:szCs w:val="20"/>
              </w:rPr>
              <w:t>Physical site location plan</w:t>
            </w:r>
          </w:p>
        </w:tc>
        <w:tc>
          <w:tcPr>
            <w:tcW w:w="1639" w:type="dxa"/>
          </w:tcPr>
          <w:p w14:paraId="463792C6" w14:textId="48DCFB45" w:rsidR="000A5BB9" w:rsidRPr="00E50BAB" w:rsidRDefault="000A5BB9" w:rsidP="007F1631">
            <w:pPr>
              <w:pStyle w:val="TableText"/>
              <w:spacing w:before="0" w:after="0"/>
              <w:rPr>
                <w:rFonts w:ascii="Montserrat Medium" w:hAnsi="Montserrat Medium" w:cstheme="minorHAnsi"/>
                <w:sz w:val="20"/>
                <w:szCs w:val="20"/>
              </w:rPr>
            </w:pPr>
            <w:r>
              <w:rPr>
                <w:rFonts w:ascii="Montserrat Medium" w:hAnsi="Montserrat Medium" w:cstheme="minorHAnsi"/>
                <w:sz w:val="20"/>
                <w:szCs w:val="20"/>
              </w:rPr>
              <w:t>6.2.2.4</w:t>
            </w:r>
          </w:p>
        </w:tc>
      </w:tr>
      <w:tr w:rsidR="000A5BB9" w:rsidRPr="0035090D" w14:paraId="6F342C39" w14:textId="77777777" w:rsidTr="00E229F8">
        <w:trPr>
          <w:cantSplit/>
          <w:trHeight w:val="298"/>
          <w:tblHeader/>
        </w:trPr>
        <w:tc>
          <w:tcPr>
            <w:tcW w:w="1417" w:type="dxa"/>
            <w:tcMar>
              <w:top w:w="43" w:type="dxa"/>
              <w:left w:w="115" w:type="dxa"/>
              <w:bottom w:w="43" w:type="dxa"/>
              <w:right w:w="115" w:type="dxa"/>
            </w:tcMar>
            <w:vAlign w:val="center"/>
          </w:tcPr>
          <w:p w14:paraId="29B59621" w14:textId="77777777" w:rsidR="000A5BB9" w:rsidRPr="000C5BDB" w:rsidRDefault="000A5BB9" w:rsidP="00F349EE">
            <w:pPr>
              <w:pStyle w:val="Heading4"/>
            </w:pPr>
          </w:p>
        </w:tc>
        <w:tc>
          <w:tcPr>
            <w:tcW w:w="4500" w:type="dxa"/>
            <w:tcMar>
              <w:top w:w="43" w:type="dxa"/>
              <w:left w:w="115" w:type="dxa"/>
              <w:bottom w:w="43" w:type="dxa"/>
              <w:right w:w="115" w:type="dxa"/>
            </w:tcMar>
          </w:tcPr>
          <w:p w14:paraId="364D262A" w14:textId="0EE96B15" w:rsidR="000A5BB9" w:rsidRPr="00E50BAB" w:rsidRDefault="000A5BB9" w:rsidP="00507642">
            <w:pPr>
              <w:pStyle w:val="TableText"/>
              <w:spacing w:before="0" w:after="0"/>
              <w:rPr>
                <w:rFonts w:ascii="Montserrat Medium" w:hAnsi="Montserrat Medium" w:cstheme="minorHAnsi"/>
                <w:sz w:val="20"/>
                <w:szCs w:val="20"/>
              </w:rPr>
            </w:pPr>
            <w:r w:rsidRPr="0061295B">
              <w:rPr>
                <w:rFonts w:ascii="Montserrat Medium" w:hAnsi="Montserrat Medium" w:cstheme="minorHAnsi"/>
                <w:sz w:val="20"/>
                <w:szCs w:val="20"/>
              </w:rPr>
              <w:t>Release Management Plan</w:t>
            </w:r>
          </w:p>
        </w:tc>
        <w:tc>
          <w:tcPr>
            <w:tcW w:w="1639" w:type="dxa"/>
          </w:tcPr>
          <w:p w14:paraId="48BDD93F" w14:textId="0560A139" w:rsidR="000A5BB9" w:rsidRPr="00E50BAB" w:rsidRDefault="000A5BB9" w:rsidP="007F1631">
            <w:pPr>
              <w:pStyle w:val="TableText"/>
              <w:spacing w:before="0" w:after="0"/>
              <w:rPr>
                <w:rFonts w:ascii="Montserrat Medium" w:hAnsi="Montserrat Medium" w:cstheme="minorHAnsi"/>
                <w:sz w:val="20"/>
                <w:szCs w:val="20"/>
              </w:rPr>
            </w:pPr>
            <w:r>
              <w:rPr>
                <w:rFonts w:ascii="Montserrat Medium" w:hAnsi="Montserrat Medium" w:cstheme="minorHAnsi"/>
                <w:sz w:val="20"/>
                <w:szCs w:val="20"/>
              </w:rPr>
              <w:t>6.2.2.5</w:t>
            </w:r>
          </w:p>
        </w:tc>
      </w:tr>
      <w:tr w:rsidR="000A5BB9" w:rsidRPr="0035090D" w14:paraId="60C47C47" w14:textId="77777777" w:rsidTr="00E229F8">
        <w:trPr>
          <w:cantSplit/>
          <w:trHeight w:val="298"/>
          <w:tblHeader/>
        </w:trPr>
        <w:tc>
          <w:tcPr>
            <w:tcW w:w="1417" w:type="dxa"/>
            <w:tcMar>
              <w:top w:w="43" w:type="dxa"/>
              <w:left w:w="115" w:type="dxa"/>
              <w:bottom w:w="43" w:type="dxa"/>
              <w:right w:w="115" w:type="dxa"/>
            </w:tcMar>
            <w:vAlign w:val="center"/>
          </w:tcPr>
          <w:p w14:paraId="7325DA42" w14:textId="77777777" w:rsidR="000A5BB9" w:rsidRPr="000C5BDB" w:rsidRDefault="000A5BB9" w:rsidP="00F349EE">
            <w:pPr>
              <w:pStyle w:val="Heading4"/>
            </w:pPr>
          </w:p>
        </w:tc>
        <w:tc>
          <w:tcPr>
            <w:tcW w:w="4500" w:type="dxa"/>
            <w:tcMar>
              <w:top w:w="43" w:type="dxa"/>
              <w:left w:w="115" w:type="dxa"/>
              <w:bottom w:w="43" w:type="dxa"/>
              <w:right w:w="115" w:type="dxa"/>
            </w:tcMar>
          </w:tcPr>
          <w:p w14:paraId="0E33132F" w14:textId="7B1910CF" w:rsidR="000A5BB9" w:rsidRPr="00E50BAB" w:rsidRDefault="000A5BB9" w:rsidP="00507642">
            <w:pPr>
              <w:pStyle w:val="TableText"/>
              <w:spacing w:before="0" w:after="0"/>
              <w:rPr>
                <w:rFonts w:ascii="Montserrat Medium" w:hAnsi="Montserrat Medium" w:cstheme="minorHAnsi"/>
                <w:sz w:val="20"/>
                <w:szCs w:val="20"/>
              </w:rPr>
            </w:pPr>
            <w:r w:rsidRPr="0089025C">
              <w:rPr>
                <w:rFonts w:ascii="Montserrat Medium" w:hAnsi="Montserrat Medium" w:cstheme="minorHAnsi"/>
                <w:sz w:val="20"/>
                <w:szCs w:val="20"/>
              </w:rPr>
              <w:t>Product Breakdown Structure (PBS)</w:t>
            </w:r>
          </w:p>
        </w:tc>
        <w:tc>
          <w:tcPr>
            <w:tcW w:w="1639" w:type="dxa"/>
          </w:tcPr>
          <w:p w14:paraId="5873B9A1" w14:textId="1D761BF3" w:rsidR="000A5BB9" w:rsidRPr="00E50BAB" w:rsidRDefault="000A5BB9" w:rsidP="007F1631">
            <w:pPr>
              <w:pStyle w:val="TableText"/>
              <w:spacing w:before="0" w:after="0"/>
              <w:rPr>
                <w:rFonts w:ascii="Montserrat Medium" w:hAnsi="Montserrat Medium" w:cstheme="minorHAnsi"/>
                <w:sz w:val="20"/>
                <w:szCs w:val="20"/>
              </w:rPr>
            </w:pPr>
            <w:r>
              <w:rPr>
                <w:rFonts w:ascii="Montserrat Medium" w:hAnsi="Montserrat Medium" w:cstheme="minorHAnsi"/>
                <w:sz w:val="20"/>
                <w:szCs w:val="20"/>
              </w:rPr>
              <w:t>6.2.2.6</w:t>
            </w:r>
          </w:p>
        </w:tc>
      </w:tr>
      <w:tr w:rsidR="000A5BB9" w:rsidRPr="0035090D" w14:paraId="023BC940" w14:textId="77777777" w:rsidTr="00E229F8">
        <w:trPr>
          <w:cantSplit/>
          <w:trHeight w:val="298"/>
          <w:tblHeader/>
        </w:trPr>
        <w:tc>
          <w:tcPr>
            <w:tcW w:w="1417" w:type="dxa"/>
            <w:tcMar>
              <w:top w:w="43" w:type="dxa"/>
              <w:left w:w="115" w:type="dxa"/>
              <w:bottom w:w="43" w:type="dxa"/>
              <w:right w:w="115" w:type="dxa"/>
            </w:tcMar>
            <w:vAlign w:val="center"/>
          </w:tcPr>
          <w:p w14:paraId="79F48481" w14:textId="77777777" w:rsidR="000A5BB9" w:rsidRPr="000C5BDB" w:rsidRDefault="000A5BB9" w:rsidP="00F349EE">
            <w:pPr>
              <w:pStyle w:val="Heading4"/>
            </w:pPr>
          </w:p>
        </w:tc>
        <w:tc>
          <w:tcPr>
            <w:tcW w:w="4500" w:type="dxa"/>
            <w:tcMar>
              <w:top w:w="43" w:type="dxa"/>
              <w:left w:w="115" w:type="dxa"/>
              <w:bottom w:w="43" w:type="dxa"/>
              <w:right w:w="115" w:type="dxa"/>
            </w:tcMar>
          </w:tcPr>
          <w:p w14:paraId="348C4C23" w14:textId="48E9BDFE" w:rsidR="000A5BB9" w:rsidRPr="00E50BAB" w:rsidRDefault="000A5BB9" w:rsidP="00507642">
            <w:pPr>
              <w:pStyle w:val="TableText"/>
              <w:spacing w:before="0" w:after="0"/>
              <w:rPr>
                <w:rFonts w:ascii="Montserrat Medium" w:hAnsi="Montserrat Medium" w:cstheme="minorHAnsi"/>
                <w:sz w:val="20"/>
                <w:szCs w:val="20"/>
              </w:rPr>
            </w:pPr>
            <w:r w:rsidRPr="0040703F">
              <w:rPr>
                <w:rFonts w:ascii="Montserrat Medium" w:hAnsi="Montserrat Medium" w:cstheme="minorHAnsi"/>
                <w:sz w:val="20"/>
                <w:szCs w:val="20"/>
              </w:rPr>
              <w:t>Project Resource Plan</w:t>
            </w:r>
          </w:p>
        </w:tc>
        <w:tc>
          <w:tcPr>
            <w:tcW w:w="1639" w:type="dxa"/>
          </w:tcPr>
          <w:p w14:paraId="0551BD8D" w14:textId="388B4380" w:rsidR="000A5BB9" w:rsidRPr="00E50BAB" w:rsidRDefault="000A5BB9" w:rsidP="007F1631">
            <w:pPr>
              <w:pStyle w:val="TableText"/>
              <w:spacing w:before="0" w:after="0"/>
              <w:rPr>
                <w:rFonts w:ascii="Montserrat Medium" w:hAnsi="Montserrat Medium" w:cstheme="minorHAnsi"/>
                <w:sz w:val="20"/>
                <w:szCs w:val="20"/>
              </w:rPr>
            </w:pPr>
            <w:r>
              <w:rPr>
                <w:rFonts w:ascii="Montserrat Medium" w:hAnsi="Montserrat Medium" w:cstheme="minorHAnsi"/>
                <w:sz w:val="20"/>
                <w:szCs w:val="20"/>
              </w:rPr>
              <w:t>6.2.2.7</w:t>
            </w:r>
          </w:p>
        </w:tc>
      </w:tr>
      <w:tr w:rsidR="000A5BB9" w:rsidRPr="0035090D" w14:paraId="39B291CD" w14:textId="77777777" w:rsidTr="00E229F8">
        <w:trPr>
          <w:cantSplit/>
          <w:trHeight w:val="298"/>
          <w:tblHeader/>
        </w:trPr>
        <w:tc>
          <w:tcPr>
            <w:tcW w:w="1417" w:type="dxa"/>
            <w:tcMar>
              <w:top w:w="43" w:type="dxa"/>
              <w:left w:w="115" w:type="dxa"/>
              <w:bottom w:w="43" w:type="dxa"/>
              <w:right w:w="115" w:type="dxa"/>
            </w:tcMar>
            <w:vAlign w:val="center"/>
          </w:tcPr>
          <w:p w14:paraId="47870A79" w14:textId="77777777" w:rsidR="000A5BB9" w:rsidRPr="000C5BDB" w:rsidRDefault="000A5BB9" w:rsidP="00F349EE">
            <w:pPr>
              <w:pStyle w:val="Heading4"/>
            </w:pPr>
          </w:p>
        </w:tc>
        <w:tc>
          <w:tcPr>
            <w:tcW w:w="4500" w:type="dxa"/>
            <w:tcMar>
              <w:top w:w="43" w:type="dxa"/>
              <w:left w:w="115" w:type="dxa"/>
              <w:bottom w:w="43" w:type="dxa"/>
              <w:right w:w="115" w:type="dxa"/>
            </w:tcMar>
          </w:tcPr>
          <w:p w14:paraId="22A99E3F" w14:textId="15422933" w:rsidR="000A5BB9" w:rsidRPr="00E50BAB" w:rsidRDefault="000A5BB9" w:rsidP="00507642">
            <w:pPr>
              <w:pStyle w:val="TableText"/>
              <w:spacing w:before="0" w:after="0"/>
              <w:rPr>
                <w:rFonts w:ascii="Montserrat Medium" w:hAnsi="Montserrat Medium" w:cstheme="minorHAnsi"/>
                <w:sz w:val="20"/>
                <w:szCs w:val="20"/>
              </w:rPr>
            </w:pPr>
            <w:r w:rsidRPr="00AA07B8">
              <w:rPr>
                <w:rFonts w:ascii="Montserrat Medium" w:hAnsi="Montserrat Medium" w:cstheme="minorHAnsi"/>
                <w:sz w:val="20"/>
                <w:szCs w:val="20"/>
              </w:rPr>
              <w:t>Organizational Change Management Plan</w:t>
            </w:r>
          </w:p>
        </w:tc>
        <w:tc>
          <w:tcPr>
            <w:tcW w:w="1639" w:type="dxa"/>
          </w:tcPr>
          <w:p w14:paraId="6028AC01" w14:textId="1BBCA520" w:rsidR="000A5BB9" w:rsidRPr="00E50BAB" w:rsidRDefault="000A5BB9" w:rsidP="007F1631">
            <w:pPr>
              <w:pStyle w:val="TableText"/>
              <w:spacing w:before="0" w:after="0"/>
              <w:rPr>
                <w:rFonts w:ascii="Montserrat Medium" w:hAnsi="Montserrat Medium" w:cstheme="minorHAnsi"/>
                <w:sz w:val="20"/>
                <w:szCs w:val="20"/>
              </w:rPr>
            </w:pPr>
            <w:r>
              <w:rPr>
                <w:rFonts w:ascii="Montserrat Medium" w:hAnsi="Montserrat Medium" w:cstheme="minorHAnsi"/>
                <w:sz w:val="20"/>
                <w:szCs w:val="20"/>
              </w:rPr>
              <w:t>6.2.2.8</w:t>
            </w:r>
          </w:p>
        </w:tc>
      </w:tr>
      <w:tr w:rsidR="000A5BB9" w:rsidRPr="0035090D" w14:paraId="0BF5774F" w14:textId="77777777" w:rsidTr="00E229F8">
        <w:trPr>
          <w:cantSplit/>
          <w:trHeight w:val="298"/>
          <w:tblHeader/>
        </w:trPr>
        <w:tc>
          <w:tcPr>
            <w:tcW w:w="1417" w:type="dxa"/>
            <w:tcMar>
              <w:top w:w="43" w:type="dxa"/>
              <w:left w:w="115" w:type="dxa"/>
              <w:bottom w:w="43" w:type="dxa"/>
              <w:right w:w="115" w:type="dxa"/>
            </w:tcMar>
            <w:vAlign w:val="center"/>
          </w:tcPr>
          <w:p w14:paraId="04679ABA" w14:textId="77777777" w:rsidR="000A5BB9" w:rsidRPr="000C5BDB" w:rsidRDefault="000A5BB9" w:rsidP="00F349EE">
            <w:pPr>
              <w:pStyle w:val="Heading4"/>
            </w:pPr>
          </w:p>
        </w:tc>
        <w:tc>
          <w:tcPr>
            <w:tcW w:w="4500" w:type="dxa"/>
            <w:tcMar>
              <w:top w:w="43" w:type="dxa"/>
              <w:left w:w="115" w:type="dxa"/>
              <w:bottom w:w="43" w:type="dxa"/>
              <w:right w:w="115" w:type="dxa"/>
            </w:tcMar>
          </w:tcPr>
          <w:p w14:paraId="15A791C9" w14:textId="15A4A812" w:rsidR="000A5BB9" w:rsidRPr="00E50BAB" w:rsidRDefault="000A5BB9" w:rsidP="00507642">
            <w:pPr>
              <w:pStyle w:val="TableText"/>
              <w:spacing w:before="0" w:after="0"/>
              <w:rPr>
                <w:rFonts w:ascii="Montserrat Medium" w:hAnsi="Montserrat Medium" w:cstheme="minorHAnsi"/>
                <w:sz w:val="20"/>
                <w:szCs w:val="20"/>
              </w:rPr>
            </w:pPr>
            <w:r w:rsidRPr="00923357">
              <w:rPr>
                <w:rFonts w:ascii="Montserrat Medium" w:hAnsi="Montserrat Medium" w:cstheme="minorHAnsi"/>
                <w:sz w:val="20"/>
                <w:szCs w:val="20"/>
              </w:rPr>
              <w:t>Lessons Learned</w:t>
            </w:r>
          </w:p>
        </w:tc>
        <w:tc>
          <w:tcPr>
            <w:tcW w:w="1639" w:type="dxa"/>
          </w:tcPr>
          <w:p w14:paraId="5890990B" w14:textId="6BEB0BF0" w:rsidR="000A5BB9" w:rsidRPr="00E50BAB" w:rsidRDefault="000A5BB9" w:rsidP="007F1631">
            <w:pPr>
              <w:pStyle w:val="TableText"/>
              <w:spacing w:before="0" w:after="0"/>
              <w:rPr>
                <w:rFonts w:ascii="Montserrat Medium" w:hAnsi="Montserrat Medium" w:cstheme="minorHAnsi"/>
                <w:sz w:val="20"/>
                <w:szCs w:val="20"/>
              </w:rPr>
            </w:pPr>
            <w:r>
              <w:rPr>
                <w:rFonts w:ascii="Montserrat Medium" w:hAnsi="Montserrat Medium" w:cstheme="minorHAnsi"/>
                <w:sz w:val="20"/>
                <w:szCs w:val="20"/>
              </w:rPr>
              <w:t>6.2.2.9</w:t>
            </w:r>
          </w:p>
        </w:tc>
      </w:tr>
      <w:tr w:rsidR="000A5BB9" w:rsidRPr="0035090D" w14:paraId="22E28A99" w14:textId="77777777" w:rsidTr="00E229F8">
        <w:trPr>
          <w:cantSplit/>
          <w:trHeight w:val="298"/>
          <w:tblHeader/>
        </w:trPr>
        <w:tc>
          <w:tcPr>
            <w:tcW w:w="1417" w:type="dxa"/>
            <w:tcMar>
              <w:top w:w="43" w:type="dxa"/>
              <w:left w:w="115" w:type="dxa"/>
              <w:bottom w:w="43" w:type="dxa"/>
              <w:right w:w="115" w:type="dxa"/>
            </w:tcMar>
            <w:vAlign w:val="center"/>
          </w:tcPr>
          <w:p w14:paraId="604E62AB" w14:textId="2696B7AF" w:rsidR="000A5BB9" w:rsidRPr="000C5BDB" w:rsidRDefault="000A5BB9" w:rsidP="00F349EE">
            <w:pPr>
              <w:pStyle w:val="Heading4"/>
            </w:pPr>
          </w:p>
        </w:tc>
        <w:tc>
          <w:tcPr>
            <w:tcW w:w="4500" w:type="dxa"/>
            <w:tcMar>
              <w:top w:w="43" w:type="dxa"/>
              <w:left w:w="115" w:type="dxa"/>
              <w:bottom w:w="43" w:type="dxa"/>
              <w:right w:w="115" w:type="dxa"/>
            </w:tcMar>
          </w:tcPr>
          <w:p w14:paraId="3A2C23EC" w14:textId="38A7756C" w:rsidR="000A5BB9" w:rsidRPr="00E50BAB" w:rsidRDefault="000A5BB9" w:rsidP="00507642">
            <w:pPr>
              <w:pStyle w:val="TableText"/>
              <w:spacing w:before="0" w:after="0"/>
              <w:rPr>
                <w:rFonts w:ascii="Montserrat Medium" w:hAnsi="Montserrat Medium" w:cstheme="minorHAnsi"/>
                <w:sz w:val="20"/>
                <w:szCs w:val="20"/>
              </w:rPr>
            </w:pPr>
            <w:r>
              <w:rPr>
                <w:rFonts w:ascii="Montserrat Medium" w:hAnsi="Montserrat Medium" w:cstheme="minorHAnsi"/>
                <w:sz w:val="20"/>
                <w:szCs w:val="20"/>
              </w:rPr>
              <w:t>Employee Mapping/ Staffing structure</w:t>
            </w:r>
          </w:p>
        </w:tc>
        <w:tc>
          <w:tcPr>
            <w:tcW w:w="1639" w:type="dxa"/>
          </w:tcPr>
          <w:p w14:paraId="4A6ADA7E" w14:textId="12E2E06A" w:rsidR="000A5BB9" w:rsidRPr="00E50BAB" w:rsidRDefault="000A5BB9" w:rsidP="007F1631">
            <w:pPr>
              <w:pStyle w:val="TableText"/>
              <w:spacing w:before="0" w:after="0"/>
              <w:rPr>
                <w:rFonts w:ascii="Montserrat Medium" w:hAnsi="Montserrat Medium" w:cstheme="minorHAnsi"/>
                <w:sz w:val="20"/>
                <w:szCs w:val="20"/>
              </w:rPr>
            </w:pPr>
            <w:r>
              <w:rPr>
                <w:rFonts w:ascii="Montserrat Medium" w:hAnsi="Montserrat Medium" w:cstheme="minorHAnsi"/>
                <w:sz w:val="20"/>
                <w:szCs w:val="20"/>
              </w:rPr>
              <w:t>6.2.2.1</w:t>
            </w:r>
            <w:r w:rsidR="00EA4CBC">
              <w:rPr>
                <w:rFonts w:ascii="Montserrat Medium" w:hAnsi="Montserrat Medium" w:cstheme="minorHAnsi"/>
                <w:sz w:val="20"/>
                <w:szCs w:val="20"/>
              </w:rPr>
              <w:t>1</w:t>
            </w:r>
            <w:r w:rsidR="00B06981">
              <w:rPr>
                <w:rFonts w:ascii="Montserrat Medium" w:hAnsi="Montserrat Medium" w:cstheme="minorHAnsi"/>
                <w:sz w:val="20"/>
                <w:szCs w:val="20"/>
              </w:rPr>
              <w:t>, 6.2.2.15</w:t>
            </w:r>
          </w:p>
        </w:tc>
      </w:tr>
      <w:tr w:rsidR="000A5BB9" w:rsidRPr="0035090D" w14:paraId="7A941269" w14:textId="77777777" w:rsidTr="00E229F8">
        <w:trPr>
          <w:cantSplit/>
          <w:trHeight w:val="298"/>
          <w:tblHeader/>
        </w:trPr>
        <w:tc>
          <w:tcPr>
            <w:tcW w:w="1417" w:type="dxa"/>
            <w:tcMar>
              <w:top w:w="43" w:type="dxa"/>
              <w:left w:w="115" w:type="dxa"/>
              <w:bottom w:w="43" w:type="dxa"/>
              <w:right w:w="115" w:type="dxa"/>
            </w:tcMar>
            <w:vAlign w:val="center"/>
          </w:tcPr>
          <w:p w14:paraId="5DA26744" w14:textId="54208B7F" w:rsidR="000A5BB9" w:rsidRPr="00C31FBB" w:rsidRDefault="000A5BB9" w:rsidP="00C31FBB">
            <w:pPr>
              <w:pStyle w:val="Heading4"/>
            </w:pPr>
          </w:p>
        </w:tc>
        <w:tc>
          <w:tcPr>
            <w:tcW w:w="4500" w:type="dxa"/>
            <w:tcMar>
              <w:top w:w="43" w:type="dxa"/>
              <w:left w:w="115" w:type="dxa"/>
              <w:bottom w:w="43" w:type="dxa"/>
              <w:right w:w="115" w:type="dxa"/>
            </w:tcMar>
          </w:tcPr>
          <w:p w14:paraId="3A60886D" w14:textId="67414973" w:rsidR="000A5BB9" w:rsidRPr="00E50BAB" w:rsidRDefault="000A5BB9" w:rsidP="00507642">
            <w:pPr>
              <w:pStyle w:val="TableText"/>
              <w:spacing w:before="0" w:after="0"/>
              <w:rPr>
                <w:rFonts w:ascii="Montserrat Medium" w:hAnsi="Montserrat Medium" w:cstheme="minorHAnsi"/>
                <w:sz w:val="20"/>
                <w:szCs w:val="20"/>
              </w:rPr>
            </w:pPr>
            <w:r>
              <w:rPr>
                <w:rFonts w:ascii="Montserrat Medium" w:hAnsi="Montserrat Medium" w:cstheme="minorHAnsi"/>
                <w:sz w:val="20"/>
                <w:szCs w:val="20"/>
              </w:rPr>
              <w:t xml:space="preserve">Call Handling </w:t>
            </w:r>
            <w:r w:rsidRPr="00E50BAB">
              <w:rPr>
                <w:rFonts w:ascii="Montserrat Medium" w:hAnsi="Montserrat Medium" w:cstheme="minorHAnsi"/>
                <w:sz w:val="20"/>
                <w:szCs w:val="20"/>
              </w:rPr>
              <w:t>Triage Plan</w:t>
            </w:r>
          </w:p>
        </w:tc>
        <w:tc>
          <w:tcPr>
            <w:tcW w:w="1639" w:type="dxa"/>
          </w:tcPr>
          <w:p w14:paraId="245E8694" w14:textId="403F1198" w:rsidR="000A5BB9" w:rsidRPr="00E50BAB" w:rsidRDefault="000A5BB9" w:rsidP="00A80F65">
            <w:pPr>
              <w:pStyle w:val="TableText"/>
              <w:spacing w:before="0" w:after="0"/>
              <w:rPr>
                <w:rFonts w:ascii="Montserrat Medium" w:hAnsi="Montserrat Medium" w:cstheme="minorHAnsi"/>
                <w:sz w:val="20"/>
                <w:szCs w:val="20"/>
              </w:rPr>
            </w:pPr>
            <w:r>
              <w:rPr>
                <w:rFonts w:ascii="Montserrat Medium" w:hAnsi="Montserrat Medium" w:cstheme="minorHAnsi"/>
                <w:sz w:val="20"/>
                <w:szCs w:val="20"/>
              </w:rPr>
              <w:t>6.2.2.1</w:t>
            </w:r>
            <w:r w:rsidR="00EA4CBC">
              <w:rPr>
                <w:rFonts w:ascii="Montserrat Medium" w:hAnsi="Montserrat Medium" w:cstheme="minorHAnsi"/>
                <w:sz w:val="20"/>
                <w:szCs w:val="20"/>
              </w:rPr>
              <w:t>2</w:t>
            </w:r>
          </w:p>
        </w:tc>
      </w:tr>
      <w:tr w:rsidR="000A5BB9" w:rsidRPr="0035090D" w14:paraId="3A6F13A3" w14:textId="77777777" w:rsidTr="00E229F8">
        <w:trPr>
          <w:cantSplit/>
          <w:trHeight w:val="298"/>
          <w:tblHeader/>
        </w:trPr>
        <w:tc>
          <w:tcPr>
            <w:tcW w:w="1417" w:type="dxa"/>
            <w:tcMar>
              <w:top w:w="43" w:type="dxa"/>
              <w:left w:w="115" w:type="dxa"/>
              <w:bottom w:w="43" w:type="dxa"/>
              <w:right w:w="115" w:type="dxa"/>
            </w:tcMar>
            <w:vAlign w:val="center"/>
          </w:tcPr>
          <w:p w14:paraId="6D81109E" w14:textId="77777777" w:rsidR="000A5BB9" w:rsidRPr="00C31FBB" w:rsidRDefault="000A5BB9" w:rsidP="00C31FBB">
            <w:pPr>
              <w:pStyle w:val="Heading4"/>
            </w:pPr>
          </w:p>
        </w:tc>
        <w:tc>
          <w:tcPr>
            <w:tcW w:w="4500" w:type="dxa"/>
            <w:tcMar>
              <w:top w:w="43" w:type="dxa"/>
              <w:left w:w="115" w:type="dxa"/>
              <w:bottom w:w="43" w:type="dxa"/>
              <w:right w:w="115" w:type="dxa"/>
            </w:tcMar>
          </w:tcPr>
          <w:p w14:paraId="0B67815A" w14:textId="4BC2E367" w:rsidR="000A5BB9" w:rsidRPr="00E50BAB" w:rsidRDefault="000A5BB9" w:rsidP="00507642">
            <w:pPr>
              <w:pStyle w:val="TableText"/>
              <w:spacing w:before="0" w:after="0"/>
              <w:rPr>
                <w:rFonts w:ascii="Montserrat Medium" w:hAnsi="Montserrat Medium" w:cstheme="minorHAnsi"/>
                <w:sz w:val="20"/>
                <w:szCs w:val="20"/>
              </w:rPr>
            </w:pPr>
            <w:r>
              <w:rPr>
                <w:rFonts w:ascii="Montserrat Medium" w:hAnsi="Montserrat Medium" w:cstheme="minorHAnsi"/>
                <w:sz w:val="20"/>
                <w:szCs w:val="20"/>
              </w:rPr>
              <w:t>Colocation Plan</w:t>
            </w:r>
          </w:p>
        </w:tc>
        <w:tc>
          <w:tcPr>
            <w:tcW w:w="1639" w:type="dxa"/>
          </w:tcPr>
          <w:p w14:paraId="1CDA083A" w14:textId="7111C5F4" w:rsidR="000A5BB9" w:rsidRPr="00E50BAB" w:rsidRDefault="000A5BB9" w:rsidP="00A80F65">
            <w:pPr>
              <w:pStyle w:val="TableText"/>
              <w:spacing w:before="0" w:after="0"/>
              <w:rPr>
                <w:rFonts w:ascii="Montserrat Medium" w:hAnsi="Montserrat Medium" w:cstheme="minorHAnsi"/>
                <w:sz w:val="20"/>
                <w:szCs w:val="20"/>
              </w:rPr>
            </w:pPr>
            <w:r>
              <w:rPr>
                <w:rFonts w:ascii="Montserrat Medium" w:hAnsi="Montserrat Medium" w:cstheme="minorHAnsi"/>
                <w:sz w:val="20"/>
                <w:szCs w:val="20"/>
              </w:rPr>
              <w:t>6.2.2.1</w:t>
            </w:r>
            <w:r w:rsidR="00EA4CBC">
              <w:rPr>
                <w:rFonts w:ascii="Montserrat Medium" w:hAnsi="Montserrat Medium" w:cstheme="minorHAnsi"/>
                <w:sz w:val="20"/>
                <w:szCs w:val="20"/>
              </w:rPr>
              <w:t>3</w:t>
            </w:r>
          </w:p>
        </w:tc>
      </w:tr>
      <w:tr w:rsidR="000A5BB9" w:rsidRPr="0035090D" w14:paraId="004EB30C" w14:textId="77777777" w:rsidTr="00E229F8">
        <w:trPr>
          <w:cantSplit/>
          <w:trHeight w:val="298"/>
          <w:tblHeader/>
        </w:trPr>
        <w:tc>
          <w:tcPr>
            <w:tcW w:w="1417" w:type="dxa"/>
            <w:tcMar>
              <w:top w:w="43" w:type="dxa"/>
              <w:left w:w="115" w:type="dxa"/>
              <w:bottom w:w="43" w:type="dxa"/>
              <w:right w:w="115" w:type="dxa"/>
            </w:tcMar>
            <w:vAlign w:val="center"/>
          </w:tcPr>
          <w:p w14:paraId="45EAE046" w14:textId="77777777" w:rsidR="000A5BB9" w:rsidRPr="00C31FBB" w:rsidRDefault="000A5BB9" w:rsidP="00C31FBB">
            <w:pPr>
              <w:pStyle w:val="Heading4"/>
            </w:pPr>
          </w:p>
        </w:tc>
        <w:tc>
          <w:tcPr>
            <w:tcW w:w="4500" w:type="dxa"/>
            <w:tcMar>
              <w:top w:w="43" w:type="dxa"/>
              <w:left w:w="115" w:type="dxa"/>
              <w:bottom w:w="43" w:type="dxa"/>
              <w:right w:w="115" w:type="dxa"/>
            </w:tcMar>
          </w:tcPr>
          <w:p w14:paraId="5EAAA9A1" w14:textId="289C36BB" w:rsidR="000A5BB9" w:rsidRDefault="000A5BB9" w:rsidP="00507642">
            <w:pPr>
              <w:pStyle w:val="TableText"/>
              <w:spacing w:before="0" w:after="0"/>
              <w:rPr>
                <w:rFonts w:ascii="Montserrat Medium" w:hAnsi="Montserrat Medium" w:cstheme="minorHAnsi"/>
                <w:sz w:val="20"/>
                <w:szCs w:val="20"/>
              </w:rPr>
            </w:pPr>
            <w:r>
              <w:rPr>
                <w:rFonts w:ascii="Montserrat Medium" w:hAnsi="Montserrat Medium" w:cstheme="minorHAnsi"/>
                <w:sz w:val="20"/>
                <w:szCs w:val="20"/>
              </w:rPr>
              <w:t>Career Advancement Plan</w:t>
            </w:r>
          </w:p>
        </w:tc>
        <w:tc>
          <w:tcPr>
            <w:tcW w:w="1639" w:type="dxa"/>
          </w:tcPr>
          <w:p w14:paraId="543A7B46" w14:textId="3812CBDE" w:rsidR="000A5BB9" w:rsidRDefault="000A5BB9" w:rsidP="00A80F65">
            <w:pPr>
              <w:pStyle w:val="TableText"/>
              <w:spacing w:before="0" w:after="0"/>
              <w:rPr>
                <w:rFonts w:ascii="Montserrat Medium" w:hAnsi="Montserrat Medium" w:cstheme="minorHAnsi"/>
                <w:sz w:val="20"/>
                <w:szCs w:val="20"/>
              </w:rPr>
            </w:pPr>
            <w:r>
              <w:rPr>
                <w:rFonts w:ascii="Montserrat Medium" w:hAnsi="Montserrat Medium" w:cstheme="minorHAnsi"/>
                <w:sz w:val="20"/>
                <w:szCs w:val="20"/>
              </w:rPr>
              <w:t>6.2.2.1</w:t>
            </w:r>
            <w:r w:rsidR="00EA4CBC">
              <w:rPr>
                <w:rFonts w:ascii="Montserrat Medium" w:hAnsi="Montserrat Medium" w:cstheme="minorHAnsi"/>
                <w:sz w:val="20"/>
                <w:szCs w:val="20"/>
              </w:rPr>
              <w:t>4</w:t>
            </w:r>
          </w:p>
        </w:tc>
      </w:tr>
    </w:tbl>
    <w:p w14:paraId="7B33A1C0" w14:textId="6FCE0F0D" w:rsidR="005147C1" w:rsidRDefault="00C10F74" w:rsidP="00CD1510">
      <w:pPr>
        <w:pStyle w:val="Caption"/>
        <w:jc w:val="center"/>
      </w:pPr>
      <w:bookmarkStart w:id="20" w:name="_Toc158291789"/>
      <w:r>
        <w:t xml:space="preserve">Table </w:t>
      </w:r>
      <w:r>
        <w:fldChar w:fldCharType="begin"/>
      </w:r>
      <w:r>
        <w:instrText>SEQ Table \* ARABIC</w:instrText>
      </w:r>
      <w:r>
        <w:fldChar w:fldCharType="separate"/>
      </w:r>
      <w:r w:rsidR="009C21BF">
        <w:rPr>
          <w:noProof/>
        </w:rPr>
        <w:t>5</w:t>
      </w:r>
      <w:r>
        <w:fldChar w:fldCharType="end"/>
      </w:r>
      <w:r>
        <w:t xml:space="preserve"> Planning Phase Deliverables</w:t>
      </w:r>
      <w:bookmarkEnd w:id="20"/>
    </w:p>
    <w:p w14:paraId="24C5FF2E" w14:textId="5ADB527D" w:rsidR="005147C1" w:rsidRDefault="005147C1" w:rsidP="005147C1"/>
    <w:p w14:paraId="0BE8BC02" w14:textId="51FB0532" w:rsidR="006D1EB0" w:rsidRDefault="00C406BE" w:rsidP="0088200A">
      <w:pPr>
        <w:pStyle w:val="Heading2"/>
      </w:pPr>
      <w:bookmarkStart w:id="21" w:name="_Toc158281558"/>
      <w:r>
        <w:t>Discovery Phase</w:t>
      </w:r>
      <w:bookmarkEnd w:id="21"/>
    </w:p>
    <w:p w14:paraId="6967DAEB" w14:textId="77777777" w:rsidR="00FD4B39" w:rsidRDefault="00FD4B39" w:rsidP="00FD4B39">
      <w:pPr>
        <w:ind w:left="360"/>
        <w:rPr>
          <w:rFonts w:ascii="Times New Roman" w:hAnsi="Times New Roman" w:cs="Times New Roman"/>
          <w:szCs w:val="24"/>
        </w:rPr>
      </w:pPr>
      <w:r>
        <w:rPr>
          <w:szCs w:val="24"/>
        </w:rPr>
        <w:t xml:space="preserve">During this phase, the requirements identified in the RFP and RFP Response will be evaluated on how the Vendor’s solution will satisfy each of them.   The following Contract attachments will be evaluated in this phase: </w:t>
      </w:r>
    </w:p>
    <w:p w14:paraId="1C23A230" w14:textId="283437C9" w:rsidR="00960650" w:rsidRDefault="0039566E" w:rsidP="005513FE">
      <w:pPr>
        <w:pStyle w:val="ListParagraph"/>
        <w:keepNext/>
        <w:keepLines/>
        <w:numPr>
          <w:ilvl w:val="0"/>
          <w:numId w:val="15"/>
        </w:numPr>
        <w:spacing w:before="40" w:after="0"/>
        <w:contextualSpacing w:val="0"/>
        <w:outlineLvl w:val="4"/>
        <w:rPr>
          <w:rFonts w:ascii="Times New Roman" w:hAnsi="Times New Roman" w:cs="Times New Roman"/>
          <w:szCs w:val="24"/>
        </w:rPr>
      </w:pPr>
      <w:r w:rsidRPr="0039566E">
        <w:rPr>
          <w:szCs w:val="24"/>
        </w:rPr>
        <w:t>988NBHCCH_RTM_</w:t>
      </w:r>
      <w:r>
        <w:rPr>
          <w:szCs w:val="24"/>
        </w:rPr>
        <w:t>Functionality</w:t>
      </w:r>
      <w:r w:rsidR="00960650">
        <w:rPr>
          <w:szCs w:val="24"/>
        </w:rPr>
        <w:t xml:space="preserve"> (Attachment </w:t>
      </w:r>
      <w:r w:rsidR="00753F39" w:rsidRPr="00753F39">
        <w:rPr>
          <w:szCs w:val="24"/>
        </w:rPr>
        <w:t>02_988NBHCCH_RTM_Functional</w:t>
      </w:r>
      <w:r w:rsidR="00753F39">
        <w:rPr>
          <w:szCs w:val="24"/>
        </w:rPr>
        <w:t>.xlsx</w:t>
      </w:r>
      <w:r w:rsidR="00960650">
        <w:rPr>
          <w:szCs w:val="24"/>
        </w:rPr>
        <w:t>)</w:t>
      </w:r>
    </w:p>
    <w:p w14:paraId="1E11CDFA" w14:textId="57196BE3" w:rsidR="00960650" w:rsidRDefault="0039566E" w:rsidP="005513FE">
      <w:pPr>
        <w:pStyle w:val="ListParagraph"/>
        <w:keepNext/>
        <w:keepLines/>
        <w:numPr>
          <w:ilvl w:val="0"/>
          <w:numId w:val="15"/>
        </w:numPr>
        <w:spacing w:before="40" w:after="0"/>
        <w:contextualSpacing w:val="0"/>
        <w:outlineLvl w:val="4"/>
        <w:rPr>
          <w:szCs w:val="24"/>
        </w:rPr>
      </w:pPr>
      <w:r w:rsidRPr="0039566E">
        <w:rPr>
          <w:szCs w:val="24"/>
        </w:rPr>
        <w:t xml:space="preserve">988NBHCCH_RTM_ </w:t>
      </w:r>
      <w:r w:rsidR="005B3C5E">
        <w:rPr>
          <w:szCs w:val="24"/>
        </w:rPr>
        <w:t xml:space="preserve">Security </w:t>
      </w:r>
      <w:r w:rsidR="00960650">
        <w:rPr>
          <w:szCs w:val="24"/>
        </w:rPr>
        <w:t xml:space="preserve">(Attachment </w:t>
      </w:r>
      <w:r w:rsidR="00A205B8" w:rsidRPr="00A205B8">
        <w:rPr>
          <w:szCs w:val="24"/>
        </w:rPr>
        <w:t>03_988NBHCCH_RTM_Security</w:t>
      </w:r>
      <w:r w:rsidR="00A205B8">
        <w:rPr>
          <w:szCs w:val="24"/>
        </w:rPr>
        <w:t>.xlsx</w:t>
      </w:r>
      <w:r w:rsidR="00960650">
        <w:rPr>
          <w:szCs w:val="24"/>
        </w:rPr>
        <w:t>)</w:t>
      </w:r>
    </w:p>
    <w:p w14:paraId="2C17AEB0" w14:textId="7B273869" w:rsidR="00960650" w:rsidRDefault="005B3C5E" w:rsidP="005513FE">
      <w:pPr>
        <w:pStyle w:val="ListParagraph"/>
        <w:keepNext/>
        <w:keepLines/>
        <w:numPr>
          <w:ilvl w:val="0"/>
          <w:numId w:val="15"/>
        </w:numPr>
        <w:spacing w:before="40" w:after="0"/>
        <w:contextualSpacing w:val="0"/>
        <w:outlineLvl w:val="4"/>
        <w:rPr>
          <w:szCs w:val="24"/>
        </w:rPr>
      </w:pPr>
      <w:r w:rsidRPr="005B3C5E">
        <w:rPr>
          <w:szCs w:val="24"/>
        </w:rPr>
        <w:t>988NBHCCH_RTM_</w:t>
      </w:r>
      <w:r>
        <w:rPr>
          <w:szCs w:val="24"/>
        </w:rPr>
        <w:t>OIT_Operations_Standard</w:t>
      </w:r>
      <w:r w:rsidRPr="005B3C5E">
        <w:rPr>
          <w:szCs w:val="24"/>
        </w:rPr>
        <w:t xml:space="preserve"> </w:t>
      </w:r>
      <w:r w:rsidR="00960650">
        <w:rPr>
          <w:szCs w:val="24"/>
        </w:rPr>
        <w:t xml:space="preserve">(Attachment </w:t>
      </w:r>
      <w:r w:rsidR="00A205B8" w:rsidRPr="00A205B8">
        <w:rPr>
          <w:szCs w:val="24"/>
        </w:rPr>
        <w:t>04_988NBHCCH_RTM_OIT_Operations_Standard</w:t>
      </w:r>
      <w:r w:rsidR="00FC3BF3">
        <w:rPr>
          <w:szCs w:val="24"/>
        </w:rPr>
        <w:t>.xlsx</w:t>
      </w:r>
      <w:r w:rsidR="00960650">
        <w:rPr>
          <w:szCs w:val="24"/>
        </w:rPr>
        <w:t xml:space="preserve">) </w:t>
      </w:r>
    </w:p>
    <w:p w14:paraId="5CD3FE8F" w14:textId="440B3BDD" w:rsidR="002D105D" w:rsidRDefault="00C406BE" w:rsidP="002D105D">
      <w:pPr>
        <w:pStyle w:val="Heading3"/>
      </w:pPr>
      <w:r>
        <w:t>Objective</w:t>
      </w:r>
    </w:p>
    <w:p w14:paraId="3E6CE06A" w14:textId="1AFB11E2" w:rsidR="00C169D0" w:rsidRDefault="00C169D0" w:rsidP="00C169D0">
      <w:pPr>
        <w:ind w:left="270"/>
        <w:rPr>
          <w:rFonts w:ascii="Times New Roman" w:hAnsi="Times New Roman" w:cs="Times New Roman"/>
          <w:szCs w:val="24"/>
        </w:rPr>
      </w:pPr>
      <w:r>
        <w:rPr>
          <w:szCs w:val="24"/>
        </w:rPr>
        <w:t xml:space="preserve">The objective of this is to align the expectations from the State with the solution that is being proposed by the Vendor. </w:t>
      </w:r>
    </w:p>
    <w:p w14:paraId="757760A9" w14:textId="2FD14EDB" w:rsidR="002D105D" w:rsidRDefault="00C406BE" w:rsidP="002D105D">
      <w:pPr>
        <w:pStyle w:val="Heading3"/>
      </w:pPr>
      <w:r>
        <w:t>Activities</w:t>
      </w:r>
    </w:p>
    <w:p w14:paraId="5E15EFAC" w14:textId="77777777" w:rsidR="001F075D" w:rsidRDefault="001F075D" w:rsidP="001F075D">
      <w:r>
        <w:t>Vendor Must:</w:t>
      </w:r>
    </w:p>
    <w:p w14:paraId="2D54C7BF" w14:textId="4A83E91A" w:rsidR="00431C5C" w:rsidRDefault="00431C5C" w:rsidP="001F075D">
      <w:pPr>
        <w:pStyle w:val="Heading4"/>
        <w:rPr>
          <w:i w:val="0"/>
          <w:iCs w:val="0"/>
          <w:color w:val="auto"/>
        </w:rPr>
      </w:pPr>
      <w:r>
        <w:rPr>
          <w:i w:val="0"/>
          <w:iCs w:val="0"/>
          <w:color w:val="auto"/>
        </w:rPr>
        <w:t xml:space="preserve">Collaborate with the </w:t>
      </w:r>
      <w:r w:rsidR="008C1BCC">
        <w:rPr>
          <w:i w:val="0"/>
          <w:iCs w:val="0"/>
          <w:color w:val="auto"/>
        </w:rPr>
        <w:t>S</w:t>
      </w:r>
      <w:r>
        <w:rPr>
          <w:i w:val="0"/>
          <w:iCs w:val="0"/>
          <w:color w:val="auto"/>
        </w:rPr>
        <w:t xml:space="preserve">tate and DPBH </w:t>
      </w:r>
      <w:r w:rsidR="008C1BCC">
        <w:rPr>
          <w:i w:val="0"/>
          <w:iCs w:val="0"/>
          <w:color w:val="auto"/>
        </w:rPr>
        <w:t>P</w:t>
      </w:r>
      <w:r>
        <w:rPr>
          <w:i w:val="0"/>
          <w:iCs w:val="0"/>
          <w:color w:val="auto"/>
        </w:rPr>
        <w:t xml:space="preserve">oint of </w:t>
      </w:r>
      <w:r w:rsidR="008C1BCC">
        <w:rPr>
          <w:i w:val="0"/>
          <w:iCs w:val="0"/>
          <w:color w:val="auto"/>
        </w:rPr>
        <w:t>C</w:t>
      </w:r>
      <w:r>
        <w:rPr>
          <w:i w:val="0"/>
          <w:iCs w:val="0"/>
          <w:color w:val="auto"/>
        </w:rPr>
        <w:t xml:space="preserve">ontact to </w:t>
      </w:r>
      <w:r w:rsidR="0040501F">
        <w:rPr>
          <w:i w:val="0"/>
          <w:iCs w:val="0"/>
          <w:color w:val="auto"/>
        </w:rPr>
        <w:t>update RTMs where further information and clarification is needed.</w:t>
      </w:r>
    </w:p>
    <w:p w14:paraId="29A0830A" w14:textId="2D18D94A" w:rsidR="001F075D" w:rsidRDefault="001F075D" w:rsidP="001F075D">
      <w:pPr>
        <w:pStyle w:val="Heading4"/>
        <w:rPr>
          <w:i w:val="0"/>
          <w:iCs w:val="0"/>
          <w:color w:val="auto"/>
        </w:rPr>
      </w:pPr>
      <w:r w:rsidRPr="001F075D">
        <w:rPr>
          <w:i w:val="0"/>
          <w:iCs w:val="0"/>
          <w:color w:val="auto"/>
        </w:rPr>
        <w:t>Deliver and receive approval from the State and DPBH Point of Contact on the evaluation of requirement fulfillment by demonstrating functionality and completing the Requirement Traceability Matrices for approvals on design concepts. (SR03.01)</w:t>
      </w:r>
    </w:p>
    <w:p w14:paraId="1E482371" w14:textId="77777777" w:rsidR="00813358" w:rsidRDefault="00813358" w:rsidP="00813358">
      <w:pPr>
        <w:pStyle w:val="Heading4"/>
        <w:numPr>
          <w:ilvl w:val="0"/>
          <w:numId w:val="0"/>
        </w:numPr>
        <w:ind w:left="864"/>
        <w:rPr>
          <w:i w:val="0"/>
          <w:iCs w:val="0"/>
          <w:color w:val="auto"/>
        </w:rPr>
      </w:pPr>
    </w:p>
    <w:p w14:paraId="50846B95" w14:textId="65C95F29" w:rsidR="00813358" w:rsidRDefault="00C406BE" w:rsidP="00813358">
      <w:pPr>
        <w:pStyle w:val="Heading3"/>
      </w:pPr>
      <w:r>
        <w:t>Deliverables</w:t>
      </w:r>
    </w:p>
    <w:p w14:paraId="0320228D" w14:textId="77777777" w:rsidR="00813358" w:rsidRPr="004926BE" w:rsidRDefault="00813358" w:rsidP="00813358"/>
    <w:tbl>
      <w:tblPr>
        <w:tblW w:w="7987"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7"/>
        <w:gridCol w:w="4950"/>
        <w:gridCol w:w="1620"/>
      </w:tblGrid>
      <w:tr w:rsidR="000A5BB9" w:rsidRPr="0035090D" w14:paraId="3EB61F84" w14:textId="77777777" w:rsidTr="00FA6371">
        <w:trPr>
          <w:trHeight w:val="298"/>
        </w:trPr>
        <w:tc>
          <w:tcPr>
            <w:tcW w:w="1417" w:type="dxa"/>
            <w:shd w:val="clear" w:color="auto" w:fill="005B9E" w:themeFill="accent1"/>
            <w:tcMar>
              <w:top w:w="43" w:type="dxa"/>
              <w:left w:w="115" w:type="dxa"/>
              <w:bottom w:w="43" w:type="dxa"/>
              <w:right w:w="115" w:type="dxa"/>
            </w:tcMar>
          </w:tcPr>
          <w:p w14:paraId="02DA3286" w14:textId="77777777" w:rsidR="000A5BB9" w:rsidRPr="00DA443E" w:rsidRDefault="000A5BB9">
            <w:pPr>
              <w:jc w:val="center"/>
              <w:rPr>
                <w:color w:val="FFFFFF" w:themeColor="background1"/>
              </w:rPr>
            </w:pPr>
            <w:r>
              <w:rPr>
                <w:color w:val="FFFFFF" w:themeColor="background1"/>
              </w:rPr>
              <w:t>Deliverable Number</w:t>
            </w:r>
          </w:p>
        </w:tc>
        <w:tc>
          <w:tcPr>
            <w:tcW w:w="4950" w:type="dxa"/>
            <w:shd w:val="clear" w:color="auto" w:fill="005B9E" w:themeFill="accent1"/>
            <w:tcMar>
              <w:top w:w="43" w:type="dxa"/>
              <w:left w:w="115" w:type="dxa"/>
              <w:bottom w:w="43" w:type="dxa"/>
              <w:right w:w="115" w:type="dxa"/>
            </w:tcMar>
          </w:tcPr>
          <w:p w14:paraId="07D0F41C" w14:textId="77777777" w:rsidR="000A5BB9" w:rsidRPr="00012958" w:rsidRDefault="000A5BB9">
            <w:pPr>
              <w:jc w:val="center"/>
              <w:rPr>
                <w:color w:val="FFFFFF" w:themeColor="background1"/>
              </w:rPr>
            </w:pPr>
            <w:r>
              <w:rPr>
                <w:color w:val="FFFFFF" w:themeColor="background1"/>
              </w:rPr>
              <w:t>Description of Deliverable</w:t>
            </w:r>
          </w:p>
        </w:tc>
        <w:tc>
          <w:tcPr>
            <w:tcW w:w="1620" w:type="dxa"/>
            <w:shd w:val="clear" w:color="auto" w:fill="005B9E" w:themeFill="accent1"/>
          </w:tcPr>
          <w:p w14:paraId="76318DD6" w14:textId="77777777" w:rsidR="000A5BB9" w:rsidRPr="00012958" w:rsidRDefault="000A5BB9">
            <w:pPr>
              <w:jc w:val="center"/>
              <w:rPr>
                <w:color w:val="FFFFFF" w:themeColor="background1"/>
              </w:rPr>
            </w:pPr>
            <w:r>
              <w:rPr>
                <w:color w:val="FFFFFF" w:themeColor="background1"/>
              </w:rPr>
              <w:t>Activity</w:t>
            </w:r>
          </w:p>
        </w:tc>
      </w:tr>
      <w:tr w:rsidR="000A5BB9" w:rsidRPr="0035090D" w14:paraId="797BF2FC" w14:textId="77777777" w:rsidTr="00FA6371">
        <w:trPr>
          <w:trHeight w:val="298"/>
        </w:trPr>
        <w:tc>
          <w:tcPr>
            <w:tcW w:w="1417" w:type="dxa"/>
            <w:tcMar>
              <w:top w:w="43" w:type="dxa"/>
              <w:left w:w="115" w:type="dxa"/>
              <w:bottom w:w="43" w:type="dxa"/>
              <w:right w:w="115" w:type="dxa"/>
            </w:tcMar>
            <w:vAlign w:val="center"/>
          </w:tcPr>
          <w:p w14:paraId="6BE3F0B4" w14:textId="77777777" w:rsidR="000A5BB9" w:rsidRPr="00F60A3C" w:rsidRDefault="000A5BB9">
            <w:pPr>
              <w:pStyle w:val="Heading4"/>
            </w:pPr>
          </w:p>
        </w:tc>
        <w:tc>
          <w:tcPr>
            <w:tcW w:w="4950" w:type="dxa"/>
            <w:tcMar>
              <w:top w:w="43" w:type="dxa"/>
              <w:left w:w="115" w:type="dxa"/>
              <w:bottom w:w="43" w:type="dxa"/>
              <w:right w:w="115" w:type="dxa"/>
            </w:tcMar>
          </w:tcPr>
          <w:p w14:paraId="22961CDB" w14:textId="5179004E" w:rsidR="000A5BB9" w:rsidRPr="000C5BDB" w:rsidRDefault="000A5BB9">
            <w:pPr>
              <w:pStyle w:val="TableText"/>
              <w:spacing w:before="0" w:after="0"/>
              <w:rPr>
                <w:rFonts w:asciiTheme="minorHAnsi" w:hAnsiTheme="minorHAnsi" w:cstheme="minorHAnsi"/>
                <w:sz w:val="20"/>
                <w:szCs w:val="20"/>
              </w:rPr>
            </w:pPr>
            <w:r>
              <w:rPr>
                <w:rFonts w:asciiTheme="minorHAnsi" w:hAnsiTheme="minorHAnsi" w:cstheme="minorHAnsi"/>
                <w:sz w:val="20"/>
                <w:szCs w:val="20"/>
              </w:rPr>
              <w:t>Updated Functionality Requirements Traceability matrix</w:t>
            </w:r>
          </w:p>
        </w:tc>
        <w:tc>
          <w:tcPr>
            <w:tcW w:w="1620" w:type="dxa"/>
          </w:tcPr>
          <w:p w14:paraId="73DDD3F3" w14:textId="36104454" w:rsidR="000A5BB9" w:rsidRPr="000C5BDB" w:rsidRDefault="000A5BB9">
            <w:pPr>
              <w:pStyle w:val="TableText"/>
              <w:spacing w:before="0" w:after="0"/>
              <w:rPr>
                <w:rFonts w:asciiTheme="minorHAnsi" w:hAnsiTheme="minorHAnsi" w:cstheme="minorHAnsi"/>
                <w:sz w:val="20"/>
                <w:szCs w:val="20"/>
              </w:rPr>
            </w:pPr>
            <w:r>
              <w:rPr>
                <w:rFonts w:asciiTheme="minorHAnsi" w:hAnsiTheme="minorHAnsi" w:cstheme="minorHAnsi"/>
                <w:sz w:val="20"/>
                <w:szCs w:val="20"/>
              </w:rPr>
              <w:t>6.3.2.2</w:t>
            </w:r>
          </w:p>
        </w:tc>
      </w:tr>
      <w:tr w:rsidR="000A5BB9" w:rsidRPr="0035090D" w14:paraId="217DB057" w14:textId="77777777" w:rsidTr="00FA6371">
        <w:trPr>
          <w:trHeight w:val="298"/>
        </w:trPr>
        <w:tc>
          <w:tcPr>
            <w:tcW w:w="1417" w:type="dxa"/>
            <w:tcMar>
              <w:top w:w="43" w:type="dxa"/>
              <w:left w:w="115" w:type="dxa"/>
              <w:bottom w:w="43" w:type="dxa"/>
              <w:right w:w="115" w:type="dxa"/>
            </w:tcMar>
            <w:vAlign w:val="center"/>
          </w:tcPr>
          <w:p w14:paraId="500C2E72" w14:textId="77777777" w:rsidR="000A5BB9" w:rsidRPr="00F60A3C" w:rsidRDefault="000A5BB9">
            <w:pPr>
              <w:pStyle w:val="Heading4"/>
            </w:pPr>
          </w:p>
        </w:tc>
        <w:tc>
          <w:tcPr>
            <w:tcW w:w="4950" w:type="dxa"/>
            <w:tcMar>
              <w:top w:w="43" w:type="dxa"/>
              <w:left w:w="115" w:type="dxa"/>
              <w:bottom w:w="43" w:type="dxa"/>
              <w:right w:w="115" w:type="dxa"/>
            </w:tcMar>
          </w:tcPr>
          <w:p w14:paraId="7E5E9A63" w14:textId="2EA8F6BE" w:rsidR="000A5BB9" w:rsidRDefault="000A5BB9">
            <w:pPr>
              <w:pStyle w:val="TableText"/>
              <w:spacing w:before="0" w:after="0"/>
              <w:rPr>
                <w:rFonts w:asciiTheme="minorHAnsi" w:hAnsiTheme="minorHAnsi" w:cstheme="minorHAnsi"/>
                <w:sz w:val="20"/>
                <w:szCs w:val="20"/>
              </w:rPr>
            </w:pPr>
            <w:r>
              <w:rPr>
                <w:rFonts w:asciiTheme="minorHAnsi" w:hAnsiTheme="minorHAnsi" w:cstheme="minorHAnsi"/>
                <w:sz w:val="20"/>
                <w:szCs w:val="20"/>
              </w:rPr>
              <w:t>Updated Security Requirements Traceability matrix</w:t>
            </w:r>
          </w:p>
        </w:tc>
        <w:tc>
          <w:tcPr>
            <w:tcW w:w="1620" w:type="dxa"/>
          </w:tcPr>
          <w:p w14:paraId="0E55B30A" w14:textId="1E504C3A" w:rsidR="000A5BB9" w:rsidRDefault="000A5BB9">
            <w:pPr>
              <w:pStyle w:val="TableText"/>
              <w:spacing w:before="0" w:after="0"/>
              <w:rPr>
                <w:rFonts w:asciiTheme="minorHAnsi" w:hAnsiTheme="minorHAnsi" w:cstheme="minorHAnsi"/>
                <w:sz w:val="20"/>
                <w:szCs w:val="20"/>
              </w:rPr>
            </w:pPr>
            <w:r>
              <w:rPr>
                <w:rFonts w:asciiTheme="minorHAnsi" w:hAnsiTheme="minorHAnsi" w:cstheme="minorHAnsi"/>
                <w:sz w:val="20"/>
                <w:szCs w:val="20"/>
              </w:rPr>
              <w:t>6.3.2.2</w:t>
            </w:r>
          </w:p>
        </w:tc>
      </w:tr>
      <w:tr w:rsidR="000A5BB9" w:rsidRPr="0035090D" w14:paraId="152AB42B" w14:textId="77777777" w:rsidTr="00FA6371">
        <w:trPr>
          <w:trHeight w:val="298"/>
        </w:trPr>
        <w:tc>
          <w:tcPr>
            <w:tcW w:w="1417" w:type="dxa"/>
            <w:tcMar>
              <w:top w:w="43" w:type="dxa"/>
              <w:left w:w="115" w:type="dxa"/>
              <w:bottom w:w="43" w:type="dxa"/>
              <w:right w:w="115" w:type="dxa"/>
            </w:tcMar>
            <w:vAlign w:val="center"/>
          </w:tcPr>
          <w:p w14:paraId="2E49656B" w14:textId="77777777" w:rsidR="000A5BB9" w:rsidRPr="00F60A3C" w:rsidRDefault="000A5BB9">
            <w:pPr>
              <w:pStyle w:val="Heading4"/>
            </w:pPr>
          </w:p>
        </w:tc>
        <w:tc>
          <w:tcPr>
            <w:tcW w:w="4950" w:type="dxa"/>
            <w:tcMar>
              <w:top w:w="43" w:type="dxa"/>
              <w:left w:w="115" w:type="dxa"/>
              <w:bottom w:w="43" w:type="dxa"/>
              <w:right w:w="115" w:type="dxa"/>
            </w:tcMar>
          </w:tcPr>
          <w:p w14:paraId="50C47E48" w14:textId="12BD0DD0" w:rsidR="000A5BB9" w:rsidRDefault="000A5BB9">
            <w:pPr>
              <w:pStyle w:val="TableText"/>
              <w:spacing w:before="0" w:after="0"/>
              <w:rPr>
                <w:rFonts w:asciiTheme="minorHAnsi" w:hAnsiTheme="minorHAnsi" w:cstheme="minorHAnsi"/>
                <w:sz w:val="20"/>
                <w:szCs w:val="20"/>
              </w:rPr>
            </w:pPr>
            <w:r>
              <w:rPr>
                <w:rFonts w:asciiTheme="minorHAnsi" w:hAnsiTheme="minorHAnsi" w:cstheme="minorHAnsi"/>
                <w:sz w:val="20"/>
                <w:szCs w:val="20"/>
              </w:rPr>
              <w:t xml:space="preserve">Updated </w:t>
            </w:r>
            <w:r w:rsidRPr="0086124B">
              <w:rPr>
                <w:rFonts w:asciiTheme="minorHAnsi" w:hAnsiTheme="minorHAnsi" w:cstheme="minorHAnsi"/>
                <w:sz w:val="20"/>
                <w:szCs w:val="20"/>
              </w:rPr>
              <w:t>OIT</w:t>
            </w:r>
            <w:r>
              <w:rPr>
                <w:rFonts w:asciiTheme="minorHAnsi" w:hAnsiTheme="minorHAnsi" w:cstheme="minorHAnsi"/>
                <w:sz w:val="20"/>
                <w:szCs w:val="20"/>
              </w:rPr>
              <w:t xml:space="preserve"> standard operations RTM</w:t>
            </w:r>
          </w:p>
        </w:tc>
        <w:tc>
          <w:tcPr>
            <w:tcW w:w="1620" w:type="dxa"/>
          </w:tcPr>
          <w:p w14:paraId="1D2D63C7" w14:textId="33AC1087" w:rsidR="000A5BB9" w:rsidRDefault="000A5BB9">
            <w:pPr>
              <w:pStyle w:val="TableText"/>
              <w:spacing w:before="0" w:after="0"/>
              <w:rPr>
                <w:rFonts w:asciiTheme="minorHAnsi" w:hAnsiTheme="minorHAnsi" w:cstheme="minorHAnsi"/>
                <w:sz w:val="20"/>
                <w:szCs w:val="20"/>
              </w:rPr>
            </w:pPr>
            <w:r>
              <w:rPr>
                <w:rFonts w:asciiTheme="minorHAnsi" w:hAnsiTheme="minorHAnsi" w:cstheme="minorHAnsi"/>
                <w:sz w:val="20"/>
                <w:szCs w:val="20"/>
              </w:rPr>
              <w:t>6.3.2.2</w:t>
            </w:r>
          </w:p>
        </w:tc>
      </w:tr>
    </w:tbl>
    <w:p w14:paraId="420DBCF5" w14:textId="469B052D" w:rsidR="00813358" w:rsidRPr="00813358" w:rsidRDefault="00F47420" w:rsidP="00F47420">
      <w:pPr>
        <w:pStyle w:val="Caption"/>
        <w:jc w:val="center"/>
      </w:pPr>
      <w:bookmarkStart w:id="22" w:name="_Toc158291790"/>
      <w:r>
        <w:t xml:space="preserve">Table </w:t>
      </w:r>
      <w:r>
        <w:fldChar w:fldCharType="begin"/>
      </w:r>
      <w:r>
        <w:instrText>SEQ Table \* ARABIC</w:instrText>
      </w:r>
      <w:r>
        <w:fldChar w:fldCharType="separate"/>
      </w:r>
      <w:r w:rsidR="009C21BF">
        <w:rPr>
          <w:noProof/>
        </w:rPr>
        <w:t>6</w:t>
      </w:r>
      <w:r>
        <w:fldChar w:fldCharType="end"/>
      </w:r>
      <w:r>
        <w:t xml:space="preserve"> Discovery Phase Deliverables</w:t>
      </w:r>
      <w:bookmarkEnd w:id="22"/>
    </w:p>
    <w:p w14:paraId="2AF869E4" w14:textId="479AB483" w:rsidR="005147C1" w:rsidRDefault="00C406BE" w:rsidP="0088200A">
      <w:pPr>
        <w:pStyle w:val="Heading2"/>
      </w:pPr>
      <w:bookmarkStart w:id="23" w:name="_Toc158281559"/>
      <w:r>
        <w:t>Project Kick Off Meeting</w:t>
      </w:r>
      <w:bookmarkEnd w:id="23"/>
    </w:p>
    <w:p w14:paraId="376ED602" w14:textId="0B6BFAAA" w:rsidR="004F4F76" w:rsidRPr="004F4F76" w:rsidRDefault="004F4F76" w:rsidP="004F4F76">
      <w:r w:rsidRPr="004F4F76">
        <w:t xml:space="preserve">A </w:t>
      </w:r>
      <w:r w:rsidR="00280305">
        <w:t>P</w:t>
      </w:r>
      <w:r w:rsidRPr="004F4F76">
        <w:t xml:space="preserve">roject </w:t>
      </w:r>
      <w:r w:rsidR="00220F71">
        <w:t>K</w:t>
      </w:r>
      <w:r w:rsidR="00492E6B" w:rsidRPr="004F4F76">
        <w:t>ick</w:t>
      </w:r>
      <w:r w:rsidR="001F19F4">
        <w:t>o</w:t>
      </w:r>
      <w:r w:rsidR="00492E6B" w:rsidRPr="004F4F76">
        <w:t>ff</w:t>
      </w:r>
      <w:r w:rsidRPr="004F4F76">
        <w:t xml:space="preserve"> meeting </w:t>
      </w:r>
      <w:r w:rsidR="00FF05FF">
        <w:t>must</w:t>
      </w:r>
      <w:r w:rsidRPr="004F4F76">
        <w:t xml:space="preserve"> be held with representatives from the State and Vendor after contract approval</w:t>
      </w:r>
      <w:r w:rsidR="00BC12CB">
        <w:t xml:space="preserve"> contract approval</w:t>
      </w:r>
      <w:r w:rsidRPr="004F4F76">
        <w:t xml:space="preserve">.  </w:t>
      </w:r>
      <w:r w:rsidR="00941B8A">
        <w:t>This meeting must be conducted in person in Carson Ci</w:t>
      </w:r>
      <w:r w:rsidR="00B037F3">
        <w:t>ty at DPBH office or virtual setting</w:t>
      </w:r>
      <w:r w:rsidR="00941B8A">
        <w:t xml:space="preserve">. </w:t>
      </w:r>
      <w:r w:rsidRPr="004F4F76">
        <w:t>Project Kick</w:t>
      </w:r>
      <w:r w:rsidR="001F19F4">
        <w:t>o</w:t>
      </w:r>
      <w:r w:rsidRPr="004F4F76">
        <w:t>ff meeting materials will be a collaborative effort between the State and Vendor.</w:t>
      </w:r>
      <w:r w:rsidR="00706907">
        <w:t xml:space="preserve"> The materials must be delivered to </w:t>
      </w:r>
      <w:r w:rsidR="004C1C79">
        <w:t>the state</w:t>
      </w:r>
      <w:r w:rsidR="00706907">
        <w:t xml:space="preserve"> project manager five (5) business days prior to the </w:t>
      </w:r>
      <w:r w:rsidR="005B08C1">
        <w:t>K</w:t>
      </w:r>
      <w:r w:rsidR="00492E6B">
        <w:t>ick</w:t>
      </w:r>
      <w:r w:rsidR="001F19F4">
        <w:t>o</w:t>
      </w:r>
      <w:r w:rsidR="00492E6B">
        <w:t>ff</w:t>
      </w:r>
      <w:r w:rsidR="00706907">
        <w:t xml:space="preserve"> meeting.</w:t>
      </w:r>
      <w:r w:rsidR="00F7136D">
        <w:t xml:space="preserve"> </w:t>
      </w:r>
      <w:r w:rsidR="00EB1687">
        <w:tab/>
      </w:r>
    </w:p>
    <w:p w14:paraId="2E7F87C8" w14:textId="375DCB54" w:rsidR="007D4844" w:rsidRDefault="00C406BE" w:rsidP="007D4844">
      <w:pPr>
        <w:pStyle w:val="Heading3"/>
      </w:pPr>
      <w:r>
        <w:t>Objective</w:t>
      </w:r>
    </w:p>
    <w:p w14:paraId="3EEB9437" w14:textId="0C6EA8C8" w:rsidR="00462AA8" w:rsidRPr="00462AA8" w:rsidRDefault="00A40787" w:rsidP="00462AA8">
      <w:r>
        <w:t>The objective of this task is to conduct a Project Kick</w:t>
      </w:r>
      <w:r w:rsidR="001F19F4">
        <w:t>o</w:t>
      </w:r>
      <w:r>
        <w:t>ff meeting during the planning phase.</w:t>
      </w:r>
      <w:r w:rsidR="001F19F4">
        <w:t xml:space="preserve"> </w:t>
      </w:r>
      <w:r>
        <w:t>These meetings will introduce the Vendor team to DPBH Crisis Response team, Office of Information Technology, Fiscal, Community Partners, and all other stakeholders</w:t>
      </w:r>
      <w:r w:rsidR="00450B3D">
        <w:t>.</w:t>
      </w:r>
    </w:p>
    <w:p w14:paraId="6D88E0DD" w14:textId="11F25BD8" w:rsidR="007D4844" w:rsidRDefault="00C406BE" w:rsidP="007D4844">
      <w:pPr>
        <w:pStyle w:val="Heading3"/>
      </w:pPr>
      <w:r>
        <w:t>Activities</w:t>
      </w:r>
    </w:p>
    <w:p w14:paraId="220515CF" w14:textId="2AAA0AF1" w:rsidR="00AD100F" w:rsidRPr="006F5C06" w:rsidRDefault="00AD100F" w:rsidP="006F5C06">
      <w:r>
        <w:t>Vendor must:</w:t>
      </w:r>
    </w:p>
    <w:p w14:paraId="7210A2D7" w14:textId="5414BA84" w:rsidR="003438A1" w:rsidRDefault="003438A1" w:rsidP="003438A1">
      <w:pPr>
        <w:pStyle w:val="Heading4"/>
        <w:rPr>
          <w:i w:val="0"/>
          <w:iCs w:val="0"/>
          <w:color w:val="auto"/>
        </w:rPr>
      </w:pPr>
      <w:r w:rsidRPr="00DC2DCF">
        <w:rPr>
          <w:i w:val="0"/>
          <w:iCs w:val="0"/>
          <w:color w:val="auto"/>
        </w:rPr>
        <w:t>In collaboration with State Project Manager,</w:t>
      </w:r>
      <w:r w:rsidR="00B40F95">
        <w:rPr>
          <w:i w:val="0"/>
          <w:iCs w:val="0"/>
          <w:color w:val="auto"/>
        </w:rPr>
        <w:t xml:space="preserve"> prepare </w:t>
      </w:r>
      <w:r w:rsidR="003C0FCF">
        <w:rPr>
          <w:i w:val="0"/>
          <w:iCs w:val="0"/>
          <w:color w:val="auto"/>
        </w:rPr>
        <w:t>and deliver presentation</w:t>
      </w:r>
      <w:r w:rsidRPr="00DC2DCF">
        <w:rPr>
          <w:i w:val="0"/>
          <w:iCs w:val="0"/>
          <w:color w:val="auto"/>
        </w:rPr>
        <w:t>:</w:t>
      </w:r>
    </w:p>
    <w:p w14:paraId="3F10CAFD" w14:textId="50A1515A" w:rsidR="00B97BCA" w:rsidRDefault="004C689D" w:rsidP="005513FE">
      <w:pPr>
        <w:pStyle w:val="ListParagraph"/>
        <w:numPr>
          <w:ilvl w:val="0"/>
          <w:numId w:val="4"/>
        </w:numPr>
        <w:ind w:left="1800"/>
      </w:pPr>
      <w:r>
        <w:t xml:space="preserve">Project </w:t>
      </w:r>
      <w:r w:rsidR="00B0417B">
        <w:t>Overview.</w:t>
      </w:r>
    </w:p>
    <w:p w14:paraId="4D2E41E6" w14:textId="16A675B4" w:rsidR="004C689D" w:rsidRDefault="00735DE6" w:rsidP="005513FE">
      <w:pPr>
        <w:pStyle w:val="ListParagraph"/>
        <w:numPr>
          <w:ilvl w:val="0"/>
          <w:numId w:val="4"/>
        </w:numPr>
        <w:ind w:left="1800"/>
      </w:pPr>
      <w:r>
        <w:t xml:space="preserve">Project Teams and </w:t>
      </w:r>
      <w:r w:rsidR="00B0417B">
        <w:t>Organization.</w:t>
      </w:r>
    </w:p>
    <w:p w14:paraId="487A1717" w14:textId="40E5A4A4" w:rsidR="00B97BCA" w:rsidRDefault="00B97BCA" w:rsidP="005513FE">
      <w:pPr>
        <w:pStyle w:val="ListParagraph"/>
        <w:numPr>
          <w:ilvl w:val="0"/>
          <w:numId w:val="4"/>
        </w:numPr>
        <w:ind w:left="1800"/>
      </w:pPr>
      <w:r>
        <w:t xml:space="preserve">Roles and </w:t>
      </w:r>
      <w:r w:rsidR="00B0417B">
        <w:t>Responsibilities.</w:t>
      </w:r>
    </w:p>
    <w:p w14:paraId="614C883D" w14:textId="19721D72" w:rsidR="00596900" w:rsidRDefault="001D4330" w:rsidP="005513FE">
      <w:pPr>
        <w:pStyle w:val="ListParagraph"/>
        <w:numPr>
          <w:ilvl w:val="0"/>
          <w:numId w:val="4"/>
        </w:numPr>
        <w:ind w:left="1800"/>
      </w:pPr>
      <w:r>
        <w:t>Project Scope</w:t>
      </w:r>
      <w:r w:rsidR="00835086">
        <w:t xml:space="preserve"> – Functional and </w:t>
      </w:r>
      <w:r w:rsidR="00B0417B">
        <w:t>Technical.</w:t>
      </w:r>
    </w:p>
    <w:p w14:paraId="14CA3CEE" w14:textId="20F9AA01" w:rsidR="001D4330" w:rsidRDefault="00EA5C59" w:rsidP="005513FE">
      <w:pPr>
        <w:pStyle w:val="ListParagraph"/>
        <w:numPr>
          <w:ilvl w:val="0"/>
          <w:numId w:val="4"/>
        </w:numPr>
        <w:ind w:left="1800"/>
      </w:pPr>
      <w:r>
        <w:t>High level project schedule with milestones</w:t>
      </w:r>
      <w:r w:rsidR="00B6685D">
        <w:t xml:space="preserve"> and deliverable </w:t>
      </w:r>
      <w:r w:rsidR="00B0417B">
        <w:t>dates.</w:t>
      </w:r>
    </w:p>
    <w:p w14:paraId="0BB610AD" w14:textId="290FC432" w:rsidR="002D3E82" w:rsidRDefault="002D3E82" w:rsidP="005513FE">
      <w:pPr>
        <w:pStyle w:val="ListParagraph"/>
        <w:numPr>
          <w:ilvl w:val="0"/>
          <w:numId w:val="4"/>
        </w:numPr>
        <w:ind w:left="1800"/>
      </w:pPr>
      <w:r>
        <w:t>Provid</w:t>
      </w:r>
      <w:r w:rsidR="007316AC">
        <w:t>ing</w:t>
      </w:r>
      <w:r>
        <w:t xml:space="preserve"> format and protocol for project status </w:t>
      </w:r>
      <w:r w:rsidR="00B0417B">
        <w:t>meetings.</w:t>
      </w:r>
    </w:p>
    <w:p w14:paraId="2BC1CD64" w14:textId="10C45480" w:rsidR="00C26628" w:rsidRDefault="00C26628" w:rsidP="005513FE">
      <w:pPr>
        <w:pStyle w:val="ListParagraph"/>
        <w:numPr>
          <w:ilvl w:val="0"/>
          <w:numId w:val="4"/>
        </w:numPr>
        <w:ind w:left="1800"/>
      </w:pPr>
      <w:r w:rsidRPr="00C26628">
        <w:t xml:space="preserve">Setting the schedule for meetings between representatives from the State and </w:t>
      </w:r>
      <w:r w:rsidR="00B0417B" w:rsidRPr="00C26628">
        <w:t>Vendor.</w:t>
      </w:r>
    </w:p>
    <w:p w14:paraId="2D35AD3B" w14:textId="094B919C" w:rsidR="002D3E82" w:rsidRDefault="00B6685D" w:rsidP="005513FE">
      <w:pPr>
        <w:pStyle w:val="ListParagraph"/>
        <w:numPr>
          <w:ilvl w:val="0"/>
          <w:numId w:val="4"/>
        </w:numPr>
        <w:ind w:left="1800"/>
      </w:pPr>
      <w:r>
        <w:t xml:space="preserve">Project Control </w:t>
      </w:r>
      <w:r w:rsidR="00F364D1">
        <w:t>–</w:t>
      </w:r>
      <w:r>
        <w:t xml:space="preserve"> </w:t>
      </w:r>
      <w:r w:rsidR="00F364D1">
        <w:t>Review change management</w:t>
      </w:r>
      <w:r w:rsidR="0051430C">
        <w:t xml:space="preserve"> process</w:t>
      </w:r>
      <w:r w:rsidR="00F364D1">
        <w:t xml:space="preserve"> and deliverable </w:t>
      </w:r>
      <w:r w:rsidR="0051430C">
        <w:t xml:space="preserve">management </w:t>
      </w:r>
      <w:r w:rsidR="00B0417B">
        <w:t>process,</w:t>
      </w:r>
      <w:r w:rsidR="00021602">
        <w:t xml:space="preserve"> </w:t>
      </w:r>
      <w:r w:rsidR="00B0417B">
        <w:t>risk,</w:t>
      </w:r>
      <w:r w:rsidR="00961EBE">
        <w:t xml:space="preserve"> and </w:t>
      </w:r>
      <w:r w:rsidR="00623A61">
        <w:t>I</w:t>
      </w:r>
      <w:r w:rsidR="00961EBE">
        <w:t xml:space="preserve">ssue </w:t>
      </w:r>
      <w:r w:rsidR="001D6CCA">
        <w:t>reso</w:t>
      </w:r>
      <w:r w:rsidR="00F96315">
        <w:t>l</w:t>
      </w:r>
      <w:r w:rsidR="001D6CCA">
        <w:t>ution process</w:t>
      </w:r>
      <w:r w:rsidR="00021602">
        <w:t xml:space="preserve">, </w:t>
      </w:r>
      <w:r w:rsidR="00961EBE">
        <w:t xml:space="preserve">and </w:t>
      </w:r>
      <w:r w:rsidR="00B0417B">
        <w:t>OCM.</w:t>
      </w:r>
    </w:p>
    <w:p w14:paraId="4FE824A6" w14:textId="7C8A5883" w:rsidR="00F364D1" w:rsidRDefault="00382A8D" w:rsidP="005513FE">
      <w:pPr>
        <w:pStyle w:val="ListParagraph"/>
        <w:numPr>
          <w:ilvl w:val="0"/>
          <w:numId w:val="4"/>
        </w:numPr>
        <w:ind w:left="1800"/>
      </w:pPr>
      <w:r>
        <w:t xml:space="preserve">Stakeholder communication process - </w:t>
      </w:r>
      <w:r w:rsidR="004C71DA">
        <w:t>Define</w:t>
      </w:r>
      <w:r w:rsidR="004C71DA" w:rsidRPr="004C71DA">
        <w:t xml:space="preserve"> lines of communication and reporting </w:t>
      </w:r>
      <w:r w:rsidR="007A7FCF" w:rsidRPr="004C71DA">
        <w:t>relationships.</w:t>
      </w:r>
    </w:p>
    <w:p w14:paraId="0E974AC5" w14:textId="56FA702B" w:rsidR="00624E41" w:rsidRDefault="00624E41" w:rsidP="005513FE">
      <w:pPr>
        <w:pStyle w:val="ListParagraph"/>
        <w:numPr>
          <w:ilvl w:val="0"/>
          <w:numId w:val="4"/>
        </w:numPr>
        <w:ind w:left="1800"/>
      </w:pPr>
      <w:r w:rsidRPr="00624E41">
        <w:t xml:space="preserve">Pinpointing high-risk or problem </w:t>
      </w:r>
      <w:r w:rsidR="007A7FCF" w:rsidRPr="00624E41">
        <w:t>areas</w:t>
      </w:r>
      <w:r w:rsidR="007A7FCF">
        <w:t>.</w:t>
      </w:r>
    </w:p>
    <w:p w14:paraId="1AF42F59" w14:textId="77777777" w:rsidR="003438A1" w:rsidRDefault="003438A1" w:rsidP="003438A1">
      <w:pPr>
        <w:pStyle w:val="Heading4"/>
        <w:numPr>
          <w:ilvl w:val="0"/>
          <w:numId w:val="0"/>
        </w:numPr>
        <w:ind w:left="864"/>
        <w:rPr>
          <w:i w:val="0"/>
          <w:iCs w:val="0"/>
          <w:color w:val="auto"/>
        </w:rPr>
      </w:pPr>
    </w:p>
    <w:p w14:paraId="37277CFD" w14:textId="1AC4D4DD" w:rsidR="007D4844" w:rsidRDefault="00C406BE" w:rsidP="007D4844">
      <w:pPr>
        <w:pStyle w:val="Heading3"/>
      </w:pPr>
      <w:r>
        <w:t>Deliverables</w:t>
      </w:r>
    </w:p>
    <w:p w14:paraId="70EDFEB2" w14:textId="77777777" w:rsidR="004926BE" w:rsidRPr="004926BE" w:rsidRDefault="004926BE" w:rsidP="004926BE"/>
    <w:tbl>
      <w:tblPr>
        <w:tblW w:w="7556"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7"/>
        <w:gridCol w:w="2880"/>
        <w:gridCol w:w="3259"/>
      </w:tblGrid>
      <w:tr w:rsidR="007354A9" w:rsidRPr="0035090D" w14:paraId="66FFE2C5" w14:textId="77777777" w:rsidTr="007354A9">
        <w:trPr>
          <w:trHeight w:val="298"/>
        </w:trPr>
        <w:tc>
          <w:tcPr>
            <w:tcW w:w="1417" w:type="dxa"/>
            <w:shd w:val="clear" w:color="auto" w:fill="005B9E" w:themeFill="accent1"/>
            <w:tcMar>
              <w:top w:w="43" w:type="dxa"/>
              <w:left w:w="115" w:type="dxa"/>
              <w:bottom w:w="43" w:type="dxa"/>
              <w:right w:w="115" w:type="dxa"/>
            </w:tcMar>
          </w:tcPr>
          <w:p w14:paraId="050AA12B" w14:textId="77777777" w:rsidR="007354A9" w:rsidRPr="00DA443E" w:rsidRDefault="007354A9">
            <w:pPr>
              <w:jc w:val="center"/>
              <w:rPr>
                <w:color w:val="FFFFFF" w:themeColor="background1"/>
              </w:rPr>
            </w:pPr>
            <w:r>
              <w:rPr>
                <w:color w:val="FFFFFF" w:themeColor="background1"/>
              </w:rPr>
              <w:t>Deliverable Number</w:t>
            </w:r>
          </w:p>
        </w:tc>
        <w:tc>
          <w:tcPr>
            <w:tcW w:w="2880" w:type="dxa"/>
            <w:shd w:val="clear" w:color="auto" w:fill="005B9E" w:themeFill="accent1"/>
            <w:tcMar>
              <w:top w:w="43" w:type="dxa"/>
              <w:left w:w="115" w:type="dxa"/>
              <w:bottom w:w="43" w:type="dxa"/>
              <w:right w:w="115" w:type="dxa"/>
            </w:tcMar>
          </w:tcPr>
          <w:p w14:paraId="03D5A9BE" w14:textId="77777777" w:rsidR="007354A9" w:rsidRPr="00012958" w:rsidRDefault="007354A9">
            <w:pPr>
              <w:jc w:val="center"/>
              <w:rPr>
                <w:color w:val="FFFFFF" w:themeColor="background1"/>
              </w:rPr>
            </w:pPr>
            <w:r>
              <w:rPr>
                <w:color w:val="FFFFFF" w:themeColor="background1"/>
              </w:rPr>
              <w:t>Description of Deliverable</w:t>
            </w:r>
          </w:p>
        </w:tc>
        <w:tc>
          <w:tcPr>
            <w:tcW w:w="3259" w:type="dxa"/>
            <w:shd w:val="clear" w:color="auto" w:fill="005B9E" w:themeFill="accent1"/>
          </w:tcPr>
          <w:p w14:paraId="36DD9D90" w14:textId="77777777" w:rsidR="007354A9" w:rsidRPr="00012958" w:rsidRDefault="007354A9">
            <w:pPr>
              <w:jc w:val="center"/>
              <w:rPr>
                <w:color w:val="FFFFFF" w:themeColor="background1"/>
              </w:rPr>
            </w:pPr>
            <w:r>
              <w:rPr>
                <w:color w:val="FFFFFF" w:themeColor="background1"/>
              </w:rPr>
              <w:t>Activity</w:t>
            </w:r>
          </w:p>
        </w:tc>
      </w:tr>
      <w:tr w:rsidR="007354A9" w:rsidRPr="0035090D" w14:paraId="3F938490" w14:textId="77777777" w:rsidTr="007354A9">
        <w:trPr>
          <w:trHeight w:val="298"/>
        </w:trPr>
        <w:tc>
          <w:tcPr>
            <w:tcW w:w="1417" w:type="dxa"/>
            <w:tcMar>
              <w:top w:w="43" w:type="dxa"/>
              <w:left w:w="115" w:type="dxa"/>
              <w:bottom w:w="43" w:type="dxa"/>
              <w:right w:w="115" w:type="dxa"/>
            </w:tcMar>
            <w:vAlign w:val="center"/>
          </w:tcPr>
          <w:p w14:paraId="01AB83E6" w14:textId="1CDC0177" w:rsidR="007354A9" w:rsidRPr="00F60A3C" w:rsidRDefault="007354A9" w:rsidP="00F60A3C">
            <w:pPr>
              <w:pStyle w:val="Heading4"/>
            </w:pPr>
          </w:p>
        </w:tc>
        <w:tc>
          <w:tcPr>
            <w:tcW w:w="2880" w:type="dxa"/>
            <w:tcMar>
              <w:top w:w="43" w:type="dxa"/>
              <w:left w:w="115" w:type="dxa"/>
              <w:bottom w:w="43" w:type="dxa"/>
              <w:right w:w="115" w:type="dxa"/>
            </w:tcMar>
          </w:tcPr>
          <w:p w14:paraId="2BEFCA59" w14:textId="1B091DB3" w:rsidR="007354A9" w:rsidRPr="000C5BDB" w:rsidRDefault="007354A9" w:rsidP="005530ED">
            <w:pPr>
              <w:pStyle w:val="TableText"/>
              <w:spacing w:before="0" w:after="0"/>
              <w:rPr>
                <w:rFonts w:asciiTheme="minorHAnsi" w:hAnsiTheme="minorHAnsi" w:cstheme="minorHAnsi"/>
                <w:sz w:val="20"/>
                <w:szCs w:val="20"/>
              </w:rPr>
            </w:pPr>
            <w:r>
              <w:rPr>
                <w:rFonts w:asciiTheme="minorHAnsi" w:hAnsiTheme="minorHAnsi" w:cstheme="minorHAnsi"/>
                <w:sz w:val="20"/>
                <w:szCs w:val="20"/>
              </w:rPr>
              <w:t>Project Kick off</w:t>
            </w:r>
          </w:p>
        </w:tc>
        <w:tc>
          <w:tcPr>
            <w:tcW w:w="3259" w:type="dxa"/>
          </w:tcPr>
          <w:p w14:paraId="2932903A" w14:textId="6E7E7F0D" w:rsidR="007354A9" w:rsidRPr="000C5BDB" w:rsidRDefault="007354A9" w:rsidP="005579C2">
            <w:pPr>
              <w:pStyle w:val="TableText"/>
              <w:spacing w:before="0" w:after="0"/>
              <w:rPr>
                <w:rFonts w:asciiTheme="minorHAnsi" w:hAnsiTheme="minorHAnsi" w:cstheme="minorHAnsi"/>
                <w:sz w:val="20"/>
                <w:szCs w:val="20"/>
              </w:rPr>
            </w:pPr>
            <w:r>
              <w:rPr>
                <w:rFonts w:asciiTheme="minorHAnsi" w:hAnsiTheme="minorHAnsi" w:cstheme="minorHAnsi"/>
                <w:sz w:val="20"/>
                <w:szCs w:val="20"/>
              </w:rPr>
              <w:t>6.4.2.1</w:t>
            </w:r>
          </w:p>
        </w:tc>
      </w:tr>
    </w:tbl>
    <w:p w14:paraId="084ABE18" w14:textId="6C6D2060" w:rsidR="0088200A" w:rsidRDefault="004926BE" w:rsidP="004926BE">
      <w:pPr>
        <w:pStyle w:val="Caption"/>
        <w:jc w:val="center"/>
      </w:pPr>
      <w:bookmarkStart w:id="24" w:name="_Toc158291791"/>
      <w:r>
        <w:t xml:space="preserve">Table </w:t>
      </w:r>
      <w:r>
        <w:fldChar w:fldCharType="begin"/>
      </w:r>
      <w:r>
        <w:instrText>SEQ Table \* ARABIC</w:instrText>
      </w:r>
      <w:r>
        <w:fldChar w:fldCharType="separate"/>
      </w:r>
      <w:r w:rsidR="009C21BF">
        <w:rPr>
          <w:noProof/>
        </w:rPr>
        <w:t>7</w:t>
      </w:r>
      <w:r>
        <w:fldChar w:fldCharType="end"/>
      </w:r>
      <w:r>
        <w:t xml:space="preserve"> Project Kick off Deliverables</w:t>
      </w:r>
      <w:bookmarkEnd w:id="24"/>
    </w:p>
    <w:p w14:paraId="4E4E590F" w14:textId="2EBB7B7A" w:rsidR="0088200A" w:rsidRDefault="0088200A" w:rsidP="0088200A"/>
    <w:p w14:paraId="697CC7CB" w14:textId="7B2ADEFF" w:rsidR="0088200A" w:rsidRDefault="00C406BE" w:rsidP="00D31DC5">
      <w:pPr>
        <w:pStyle w:val="Heading2"/>
      </w:pPr>
      <w:bookmarkStart w:id="25" w:name="_Toc158281560"/>
      <w:r w:rsidRPr="00D31DC5">
        <w:t>Design</w:t>
      </w:r>
      <w:r>
        <w:t>, Build, And Configuration</w:t>
      </w:r>
      <w:r w:rsidRPr="00D31DC5">
        <w:t xml:space="preserve"> Phase</w:t>
      </w:r>
      <w:bookmarkEnd w:id="25"/>
      <w:r>
        <w:t xml:space="preserve"> </w:t>
      </w:r>
    </w:p>
    <w:p w14:paraId="00ED89DF" w14:textId="10334524" w:rsidR="00D46D6D" w:rsidRDefault="00C406BE" w:rsidP="00D46D6D">
      <w:pPr>
        <w:pStyle w:val="Heading3"/>
      </w:pPr>
      <w:r>
        <w:t>Objective</w:t>
      </w:r>
    </w:p>
    <w:p w14:paraId="2DF6B9AD" w14:textId="4C5691C3" w:rsidR="00F55740" w:rsidRDefault="00F55740" w:rsidP="00F55740">
      <w:r>
        <w:t>The objective is to design</w:t>
      </w:r>
      <w:r w:rsidR="003C3088">
        <w:t>, configure and build</w:t>
      </w:r>
      <w:r>
        <w:t xml:space="preserve"> core components of the system that includes physical site design, </w:t>
      </w:r>
      <w:r w:rsidR="00E54FAC">
        <w:t xml:space="preserve">software systems </w:t>
      </w:r>
      <w:r w:rsidR="00E61581">
        <w:t xml:space="preserve">- </w:t>
      </w:r>
      <w:r>
        <w:t>call center software, case management system</w:t>
      </w:r>
      <w:r w:rsidR="008451B2">
        <w:t xml:space="preserve"> and other associated systems.</w:t>
      </w:r>
      <w:r>
        <w:t xml:space="preserve"> </w:t>
      </w:r>
      <w:r w:rsidR="00150D65">
        <w:t xml:space="preserve">The design must include </w:t>
      </w:r>
      <w:r w:rsidR="00E61581">
        <w:t>all</w:t>
      </w:r>
      <w:r w:rsidR="00150D65">
        <w:t xml:space="preserve"> the functional, operational and security requirements identified in the three (3) requirement traceability matrices. </w:t>
      </w:r>
      <w:r w:rsidR="007071FB">
        <w:t>Major components include</w:t>
      </w:r>
      <w:r w:rsidR="008273DE">
        <w:t>,</w:t>
      </w:r>
      <w:r w:rsidR="007071FB">
        <w:t xml:space="preserve"> but not limited to:</w:t>
      </w:r>
    </w:p>
    <w:p w14:paraId="5558C285" w14:textId="4770BDCE" w:rsidR="007071FB" w:rsidRDefault="007071FB" w:rsidP="005513FE">
      <w:pPr>
        <w:pStyle w:val="ListParagraph"/>
        <w:numPr>
          <w:ilvl w:val="0"/>
          <w:numId w:val="16"/>
        </w:numPr>
      </w:pPr>
      <w:r>
        <w:t>Phys</w:t>
      </w:r>
      <w:r w:rsidR="00B650A8">
        <w:t>ical site(s)</w:t>
      </w:r>
    </w:p>
    <w:p w14:paraId="4CAB23ED" w14:textId="2214D3B2" w:rsidR="00B650A8" w:rsidRDefault="008D3993" w:rsidP="005513FE">
      <w:pPr>
        <w:pStyle w:val="ListParagraph"/>
        <w:numPr>
          <w:ilvl w:val="0"/>
          <w:numId w:val="16"/>
        </w:numPr>
      </w:pPr>
      <w:r>
        <w:t>Technology</w:t>
      </w:r>
      <w:r w:rsidR="008273DE">
        <w:t xml:space="preserve"> (</w:t>
      </w:r>
      <w:r>
        <w:t xml:space="preserve">Software, Hardware, </w:t>
      </w:r>
      <w:r w:rsidR="007A7FCF">
        <w:t xml:space="preserve">Telephony, </w:t>
      </w:r>
      <w:r>
        <w:t>networking, cyber security etc.,</w:t>
      </w:r>
      <w:r w:rsidR="008273DE">
        <w:t>)</w:t>
      </w:r>
    </w:p>
    <w:p w14:paraId="1C7D0409" w14:textId="24721595" w:rsidR="008D3993" w:rsidRDefault="0073217D" w:rsidP="005513FE">
      <w:pPr>
        <w:pStyle w:val="ListParagraph"/>
        <w:numPr>
          <w:ilvl w:val="0"/>
          <w:numId w:val="16"/>
        </w:numPr>
      </w:pPr>
      <w:r>
        <w:t>DMCT Dispatch</w:t>
      </w:r>
    </w:p>
    <w:p w14:paraId="2E4E1936" w14:textId="3BC233D5" w:rsidR="0073217D" w:rsidRDefault="0073217D" w:rsidP="005513FE">
      <w:pPr>
        <w:pStyle w:val="ListParagraph"/>
        <w:numPr>
          <w:ilvl w:val="0"/>
          <w:numId w:val="16"/>
        </w:numPr>
      </w:pPr>
      <w:r>
        <w:t>Bed Registry interface</w:t>
      </w:r>
    </w:p>
    <w:p w14:paraId="33CED5ED" w14:textId="63AB4B93" w:rsidR="00D46D6D" w:rsidRDefault="00C406BE" w:rsidP="00D46D6D">
      <w:pPr>
        <w:pStyle w:val="Heading3"/>
      </w:pPr>
      <w:r>
        <w:t>Activities</w:t>
      </w:r>
    </w:p>
    <w:p w14:paraId="4E3715C5" w14:textId="77777777" w:rsidR="00A451A3" w:rsidRPr="006F5C06" w:rsidRDefault="00A451A3" w:rsidP="00A451A3">
      <w:r>
        <w:t>Vendor must:</w:t>
      </w:r>
    </w:p>
    <w:p w14:paraId="6E33F06F" w14:textId="77777777" w:rsidR="00FE5F5B" w:rsidRDefault="00FE5F5B" w:rsidP="00FE5F5B">
      <w:pPr>
        <w:pStyle w:val="Heading4"/>
        <w:rPr>
          <w:i w:val="0"/>
          <w:iCs w:val="0"/>
          <w:color w:val="auto"/>
        </w:rPr>
      </w:pPr>
      <w:r>
        <w:rPr>
          <w:i w:val="0"/>
          <w:iCs w:val="0"/>
          <w:color w:val="auto"/>
        </w:rPr>
        <w:t>Must collaborate with the DPBH team to design the software to meet or exceed the functional requirements and technical requirements.</w:t>
      </w:r>
    </w:p>
    <w:p w14:paraId="599BD3F3" w14:textId="1EEE1CCE" w:rsidR="00FE5F5B" w:rsidRPr="00CC46DE" w:rsidRDefault="00FE5F5B" w:rsidP="00FE5F5B">
      <w:pPr>
        <w:pStyle w:val="Heading4"/>
        <w:rPr>
          <w:i w:val="0"/>
          <w:iCs w:val="0"/>
          <w:color w:val="auto"/>
        </w:rPr>
      </w:pPr>
      <w:r>
        <w:rPr>
          <w:i w:val="0"/>
          <w:iCs w:val="0"/>
          <w:color w:val="auto"/>
        </w:rPr>
        <w:t>P</w:t>
      </w:r>
      <w:r w:rsidRPr="00CC46DE">
        <w:rPr>
          <w:i w:val="0"/>
          <w:iCs w:val="0"/>
          <w:color w:val="auto"/>
        </w:rPr>
        <w:t xml:space="preserve">rovide the State and DPBH Point of Contact the Software Design Document </w:t>
      </w:r>
      <w:r w:rsidRPr="00FB477D">
        <w:rPr>
          <w:i w:val="0"/>
          <w:iCs w:val="0"/>
          <w:color w:val="auto"/>
        </w:rPr>
        <w:t>(SR0</w:t>
      </w:r>
      <w:r w:rsidR="0001317E">
        <w:rPr>
          <w:i w:val="0"/>
          <w:iCs w:val="0"/>
          <w:color w:val="auto"/>
        </w:rPr>
        <w:t>4</w:t>
      </w:r>
      <w:r w:rsidRPr="00FB477D">
        <w:rPr>
          <w:i w:val="0"/>
          <w:iCs w:val="0"/>
          <w:color w:val="auto"/>
        </w:rPr>
        <w:t>.01)</w:t>
      </w:r>
    </w:p>
    <w:p w14:paraId="4A1EF468" w14:textId="6CDF0AB3" w:rsidR="00FE5F5B" w:rsidRDefault="00FE5F5B" w:rsidP="00FE5F5B">
      <w:pPr>
        <w:pStyle w:val="Heading4"/>
        <w:rPr>
          <w:i w:val="0"/>
          <w:iCs w:val="0"/>
          <w:color w:val="auto"/>
        </w:rPr>
      </w:pPr>
      <w:r>
        <w:rPr>
          <w:i w:val="0"/>
          <w:iCs w:val="0"/>
          <w:color w:val="auto"/>
        </w:rPr>
        <w:t>P</w:t>
      </w:r>
      <w:r w:rsidRPr="004432EE">
        <w:rPr>
          <w:i w:val="0"/>
          <w:iCs w:val="0"/>
          <w:color w:val="auto"/>
        </w:rPr>
        <w:t>rovide the State and DPBH Point of Contact the Systems Design Document (SDD)</w:t>
      </w:r>
      <w:r>
        <w:rPr>
          <w:i w:val="0"/>
          <w:iCs w:val="0"/>
          <w:color w:val="auto"/>
        </w:rPr>
        <w:t xml:space="preserve"> </w:t>
      </w:r>
      <w:r w:rsidRPr="001A1E7F">
        <w:rPr>
          <w:i w:val="0"/>
          <w:iCs w:val="0"/>
          <w:color w:val="auto"/>
        </w:rPr>
        <w:t>(SR0</w:t>
      </w:r>
      <w:r w:rsidR="0001317E">
        <w:rPr>
          <w:i w:val="0"/>
          <w:iCs w:val="0"/>
          <w:color w:val="auto"/>
        </w:rPr>
        <w:t>4</w:t>
      </w:r>
      <w:r w:rsidRPr="001A1E7F">
        <w:rPr>
          <w:i w:val="0"/>
          <w:iCs w:val="0"/>
          <w:color w:val="auto"/>
        </w:rPr>
        <w:t>.02)</w:t>
      </w:r>
    </w:p>
    <w:p w14:paraId="20931F89" w14:textId="7DD04535" w:rsidR="00FE5F5B" w:rsidRPr="005F3A2C" w:rsidRDefault="00FE5F5B" w:rsidP="00FE5F5B">
      <w:pPr>
        <w:pStyle w:val="Heading4"/>
        <w:rPr>
          <w:i w:val="0"/>
          <w:iCs w:val="0"/>
          <w:color w:val="auto"/>
        </w:rPr>
      </w:pPr>
      <w:r>
        <w:rPr>
          <w:i w:val="0"/>
          <w:iCs w:val="0"/>
          <w:color w:val="auto"/>
        </w:rPr>
        <w:t>P</w:t>
      </w:r>
      <w:r w:rsidRPr="005F3A2C">
        <w:rPr>
          <w:i w:val="0"/>
          <w:iCs w:val="0"/>
          <w:color w:val="auto"/>
        </w:rPr>
        <w:t>rovide the State and DPBH Point of Contact the Database Design Document</w:t>
      </w:r>
      <w:r>
        <w:t xml:space="preserve"> </w:t>
      </w:r>
      <w:r w:rsidRPr="005F3A2C">
        <w:rPr>
          <w:i w:val="0"/>
          <w:iCs w:val="0"/>
          <w:color w:val="auto"/>
        </w:rPr>
        <w:t>(SR0</w:t>
      </w:r>
      <w:r w:rsidR="0001317E">
        <w:rPr>
          <w:i w:val="0"/>
          <w:iCs w:val="0"/>
          <w:color w:val="auto"/>
        </w:rPr>
        <w:t>4</w:t>
      </w:r>
      <w:r w:rsidRPr="005F3A2C">
        <w:rPr>
          <w:i w:val="0"/>
          <w:iCs w:val="0"/>
          <w:color w:val="auto"/>
        </w:rPr>
        <w:t>.03)</w:t>
      </w:r>
    </w:p>
    <w:p w14:paraId="472D97DF" w14:textId="14E5A998" w:rsidR="00FE5F5B" w:rsidRDefault="00FE5F5B" w:rsidP="00FE5F5B">
      <w:pPr>
        <w:pStyle w:val="Heading4"/>
        <w:rPr>
          <w:i w:val="0"/>
          <w:iCs w:val="0"/>
          <w:color w:val="auto"/>
        </w:rPr>
      </w:pPr>
      <w:r>
        <w:rPr>
          <w:i w:val="0"/>
          <w:iCs w:val="0"/>
          <w:color w:val="auto"/>
        </w:rPr>
        <w:t>P</w:t>
      </w:r>
      <w:r w:rsidRPr="000F134F">
        <w:rPr>
          <w:i w:val="0"/>
          <w:iCs w:val="0"/>
          <w:color w:val="auto"/>
        </w:rPr>
        <w:t>rovide database configurable stored procedures, with instructions, to export system/solution data for reporting or data warehousing. (SR0</w:t>
      </w:r>
      <w:r w:rsidR="0001317E">
        <w:rPr>
          <w:i w:val="0"/>
          <w:iCs w:val="0"/>
          <w:color w:val="auto"/>
        </w:rPr>
        <w:t>4</w:t>
      </w:r>
      <w:r w:rsidRPr="000F134F">
        <w:rPr>
          <w:i w:val="0"/>
          <w:iCs w:val="0"/>
          <w:color w:val="auto"/>
        </w:rPr>
        <w:t>.04)</w:t>
      </w:r>
    </w:p>
    <w:p w14:paraId="3B281C54" w14:textId="4ABE847F" w:rsidR="00FE5F5B" w:rsidRDefault="00FE5F5B" w:rsidP="00FE5F5B">
      <w:pPr>
        <w:pStyle w:val="Heading4"/>
        <w:rPr>
          <w:i w:val="0"/>
          <w:iCs w:val="0"/>
          <w:color w:val="auto"/>
        </w:rPr>
      </w:pPr>
      <w:r>
        <w:rPr>
          <w:i w:val="0"/>
          <w:iCs w:val="0"/>
          <w:color w:val="auto"/>
        </w:rPr>
        <w:t>P</w:t>
      </w:r>
      <w:r w:rsidRPr="00B771B7">
        <w:rPr>
          <w:i w:val="0"/>
          <w:iCs w:val="0"/>
          <w:color w:val="auto"/>
        </w:rPr>
        <w:t>rovide database configurable stored procedures, with instructions, to aid the State to import, export, and migrate system/solution data. (SR0</w:t>
      </w:r>
      <w:r w:rsidR="0001317E">
        <w:rPr>
          <w:i w:val="0"/>
          <w:iCs w:val="0"/>
          <w:color w:val="auto"/>
        </w:rPr>
        <w:t>4</w:t>
      </w:r>
      <w:r w:rsidRPr="00B771B7">
        <w:rPr>
          <w:i w:val="0"/>
          <w:iCs w:val="0"/>
          <w:color w:val="auto"/>
        </w:rPr>
        <w:t>.05)</w:t>
      </w:r>
    </w:p>
    <w:p w14:paraId="0CD3A5F3" w14:textId="0467874C" w:rsidR="00FE5F5B" w:rsidRDefault="00FE5F5B" w:rsidP="00FE5F5B">
      <w:pPr>
        <w:pStyle w:val="Heading4"/>
        <w:rPr>
          <w:i w:val="0"/>
          <w:iCs w:val="0"/>
          <w:color w:val="auto"/>
        </w:rPr>
      </w:pPr>
      <w:r>
        <w:rPr>
          <w:i w:val="0"/>
          <w:iCs w:val="0"/>
          <w:color w:val="auto"/>
        </w:rPr>
        <w:t>P</w:t>
      </w:r>
      <w:r w:rsidRPr="007A7D6A">
        <w:rPr>
          <w:i w:val="0"/>
          <w:iCs w:val="0"/>
          <w:color w:val="auto"/>
        </w:rPr>
        <w:t>rovide a robust ‘canned’ Reporting Menu of pre-formatted application reports with multiple logical sort capabilities that will report the contents of every data field collected in the application. (SR0</w:t>
      </w:r>
      <w:r w:rsidR="0001317E">
        <w:rPr>
          <w:i w:val="0"/>
          <w:iCs w:val="0"/>
          <w:color w:val="auto"/>
        </w:rPr>
        <w:t>4</w:t>
      </w:r>
      <w:r w:rsidRPr="007A7D6A">
        <w:rPr>
          <w:i w:val="0"/>
          <w:iCs w:val="0"/>
          <w:color w:val="auto"/>
        </w:rPr>
        <w:t>.06)</w:t>
      </w:r>
    </w:p>
    <w:p w14:paraId="2E92102E" w14:textId="12855CC2" w:rsidR="00FE5F5B" w:rsidRDefault="00FE5F5B" w:rsidP="00FE5F5B">
      <w:pPr>
        <w:pStyle w:val="Heading4"/>
        <w:rPr>
          <w:i w:val="0"/>
          <w:iCs w:val="0"/>
          <w:color w:val="auto"/>
        </w:rPr>
      </w:pPr>
      <w:r>
        <w:rPr>
          <w:i w:val="0"/>
          <w:iCs w:val="0"/>
          <w:color w:val="auto"/>
        </w:rPr>
        <w:t>P</w:t>
      </w:r>
      <w:r w:rsidRPr="00780F55">
        <w:rPr>
          <w:i w:val="0"/>
          <w:iCs w:val="0"/>
          <w:color w:val="auto"/>
        </w:rPr>
        <w:t>rovide user-role based dashboard reporting</w:t>
      </w:r>
      <w:r>
        <w:rPr>
          <w:i w:val="0"/>
          <w:iCs w:val="0"/>
          <w:color w:val="auto"/>
        </w:rPr>
        <w:t xml:space="preserve"> with </w:t>
      </w:r>
      <w:r w:rsidR="001A1472">
        <w:rPr>
          <w:i w:val="0"/>
          <w:iCs w:val="0"/>
          <w:color w:val="auto"/>
        </w:rPr>
        <w:t>ad hoc</w:t>
      </w:r>
      <w:r>
        <w:rPr>
          <w:i w:val="0"/>
          <w:iCs w:val="0"/>
          <w:color w:val="auto"/>
        </w:rPr>
        <w:t xml:space="preserve"> capabilities</w:t>
      </w:r>
      <w:r w:rsidRPr="00780F55">
        <w:rPr>
          <w:i w:val="0"/>
          <w:iCs w:val="0"/>
          <w:color w:val="auto"/>
        </w:rPr>
        <w:t>. (</w:t>
      </w:r>
      <w:r>
        <w:rPr>
          <w:i w:val="0"/>
          <w:iCs w:val="0"/>
          <w:color w:val="auto"/>
        </w:rPr>
        <w:t>SR0</w:t>
      </w:r>
      <w:r w:rsidR="0001317E">
        <w:rPr>
          <w:i w:val="0"/>
          <w:iCs w:val="0"/>
          <w:color w:val="auto"/>
        </w:rPr>
        <w:t>4</w:t>
      </w:r>
      <w:r>
        <w:rPr>
          <w:i w:val="0"/>
          <w:iCs w:val="0"/>
          <w:color w:val="auto"/>
        </w:rPr>
        <w:t>.07, SR0</w:t>
      </w:r>
      <w:r w:rsidR="0001317E">
        <w:rPr>
          <w:i w:val="0"/>
          <w:iCs w:val="0"/>
          <w:color w:val="auto"/>
        </w:rPr>
        <w:t>4</w:t>
      </w:r>
      <w:r>
        <w:rPr>
          <w:i w:val="0"/>
          <w:iCs w:val="0"/>
          <w:color w:val="auto"/>
        </w:rPr>
        <w:t xml:space="preserve">.08, </w:t>
      </w:r>
      <w:r w:rsidRPr="00780F55">
        <w:rPr>
          <w:i w:val="0"/>
          <w:iCs w:val="0"/>
          <w:color w:val="auto"/>
        </w:rPr>
        <w:t>SR0</w:t>
      </w:r>
      <w:r w:rsidR="0001317E">
        <w:rPr>
          <w:i w:val="0"/>
          <w:iCs w:val="0"/>
          <w:color w:val="auto"/>
        </w:rPr>
        <w:t>4</w:t>
      </w:r>
      <w:r w:rsidRPr="00780F55">
        <w:rPr>
          <w:i w:val="0"/>
          <w:iCs w:val="0"/>
          <w:color w:val="auto"/>
        </w:rPr>
        <w:t>.09)</w:t>
      </w:r>
    </w:p>
    <w:p w14:paraId="34837154" w14:textId="53B2877B" w:rsidR="00FE5F5B" w:rsidRDefault="00FE5F5B" w:rsidP="00FE5F5B">
      <w:pPr>
        <w:pStyle w:val="Heading4"/>
        <w:rPr>
          <w:i w:val="0"/>
          <w:iCs w:val="0"/>
          <w:color w:val="auto"/>
        </w:rPr>
      </w:pPr>
      <w:r>
        <w:rPr>
          <w:i w:val="0"/>
          <w:iCs w:val="0"/>
          <w:color w:val="auto"/>
        </w:rPr>
        <w:t>P</w:t>
      </w:r>
      <w:r w:rsidRPr="00AD6F79">
        <w:rPr>
          <w:i w:val="0"/>
          <w:iCs w:val="0"/>
          <w:color w:val="auto"/>
        </w:rPr>
        <w:t xml:space="preserve">rovide report data </w:t>
      </w:r>
      <w:r>
        <w:rPr>
          <w:i w:val="0"/>
          <w:iCs w:val="0"/>
          <w:color w:val="auto"/>
        </w:rPr>
        <w:t xml:space="preserve">that </w:t>
      </w:r>
      <w:r w:rsidRPr="00AD6F79">
        <w:rPr>
          <w:i w:val="0"/>
          <w:iCs w:val="0"/>
          <w:color w:val="auto"/>
        </w:rPr>
        <w:t>must be exportable to an Excel or CSV format. (SR0</w:t>
      </w:r>
      <w:r w:rsidR="0001317E">
        <w:rPr>
          <w:i w:val="0"/>
          <w:iCs w:val="0"/>
          <w:color w:val="auto"/>
        </w:rPr>
        <w:t>4</w:t>
      </w:r>
      <w:r w:rsidRPr="00AD6F79">
        <w:rPr>
          <w:i w:val="0"/>
          <w:iCs w:val="0"/>
          <w:color w:val="auto"/>
        </w:rPr>
        <w:t>.10)</w:t>
      </w:r>
    </w:p>
    <w:p w14:paraId="319F7B55" w14:textId="410DFA15" w:rsidR="00FE5F5B" w:rsidRDefault="0001317E" w:rsidP="00FE5F5B">
      <w:pPr>
        <w:pStyle w:val="Heading4"/>
        <w:rPr>
          <w:i w:val="0"/>
          <w:iCs w:val="0"/>
          <w:color w:val="auto"/>
        </w:rPr>
      </w:pPr>
      <w:r>
        <w:rPr>
          <w:i w:val="0"/>
          <w:iCs w:val="0"/>
          <w:color w:val="auto"/>
        </w:rPr>
        <w:t>A</w:t>
      </w:r>
      <w:r w:rsidR="00FE5F5B" w:rsidRPr="00AD6723">
        <w:rPr>
          <w:i w:val="0"/>
          <w:iCs w:val="0"/>
          <w:color w:val="auto"/>
        </w:rPr>
        <w:t>llow for import capability in Excel or CSV formats. (SR0</w:t>
      </w:r>
      <w:r>
        <w:rPr>
          <w:i w:val="0"/>
          <w:iCs w:val="0"/>
          <w:color w:val="auto"/>
        </w:rPr>
        <w:t>4</w:t>
      </w:r>
      <w:r w:rsidR="00FE5F5B" w:rsidRPr="00AD6723">
        <w:rPr>
          <w:i w:val="0"/>
          <w:iCs w:val="0"/>
          <w:color w:val="auto"/>
        </w:rPr>
        <w:t>.11)</w:t>
      </w:r>
    </w:p>
    <w:p w14:paraId="4E4B4139" w14:textId="3B3F9B2C" w:rsidR="00FE5F5B" w:rsidRDefault="00FE5F5B" w:rsidP="00FE5F5B">
      <w:pPr>
        <w:pStyle w:val="Heading4"/>
        <w:rPr>
          <w:i w:val="0"/>
          <w:iCs w:val="0"/>
          <w:color w:val="auto"/>
        </w:rPr>
      </w:pPr>
      <w:r>
        <w:rPr>
          <w:i w:val="0"/>
          <w:iCs w:val="0"/>
          <w:color w:val="auto"/>
        </w:rPr>
        <w:t>P</w:t>
      </w:r>
      <w:r w:rsidRPr="00430D26">
        <w:rPr>
          <w:i w:val="0"/>
          <w:iCs w:val="0"/>
          <w:color w:val="auto"/>
        </w:rPr>
        <w:t>rovide a near-real time copy of the production database tuned for reporting. (SR0</w:t>
      </w:r>
      <w:r w:rsidR="0001317E">
        <w:rPr>
          <w:i w:val="0"/>
          <w:iCs w:val="0"/>
          <w:color w:val="auto"/>
        </w:rPr>
        <w:t>4</w:t>
      </w:r>
      <w:r w:rsidRPr="00430D26">
        <w:rPr>
          <w:i w:val="0"/>
          <w:iCs w:val="0"/>
          <w:color w:val="auto"/>
        </w:rPr>
        <w:t>.12)</w:t>
      </w:r>
    </w:p>
    <w:p w14:paraId="3811FD47" w14:textId="71E3E186" w:rsidR="00FE5F5B" w:rsidRDefault="00FE5F5B" w:rsidP="00FE5F5B">
      <w:pPr>
        <w:pStyle w:val="Heading4"/>
        <w:rPr>
          <w:i w:val="0"/>
          <w:iCs w:val="0"/>
          <w:color w:val="auto"/>
        </w:rPr>
      </w:pPr>
      <w:r>
        <w:rPr>
          <w:i w:val="0"/>
          <w:iCs w:val="0"/>
          <w:color w:val="auto"/>
        </w:rPr>
        <w:t>P</w:t>
      </w:r>
      <w:r w:rsidRPr="001C172C">
        <w:rPr>
          <w:i w:val="0"/>
          <w:iCs w:val="0"/>
          <w:color w:val="auto"/>
        </w:rPr>
        <w:t>rovide a reporting tool configured to execute Ad Hoc reporting by State resources. (SR0</w:t>
      </w:r>
      <w:r w:rsidR="0001317E">
        <w:rPr>
          <w:i w:val="0"/>
          <w:iCs w:val="0"/>
          <w:color w:val="auto"/>
        </w:rPr>
        <w:t>4</w:t>
      </w:r>
      <w:r w:rsidRPr="001C172C">
        <w:rPr>
          <w:i w:val="0"/>
          <w:iCs w:val="0"/>
          <w:color w:val="auto"/>
        </w:rPr>
        <w:t>.13)</w:t>
      </w:r>
    </w:p>
    <w:p w14:paraId="252E50E8" w14:textId="63092CC0" w:rsidR="00FE5F5B" w:rsidRDefault="00FE5F5B" w:rsidP="00FE5F5B">
      <w:pPr>
        <w:pStyle w:val="Heading4"/>
        <w:rPr>
          <w:i w:val="0"/>
          <w:iCs w:val="0"/>
          <w:color w:val="auto"/>
        </w:rPr>
      </w:pPr>
      <w:r>
        <w:rPr>
          <w:i w:val="0"/>
          <w:iCs w:val="0"/>
          <w:color w:val="auto"/>
        </w:rPr>
        <w:t>P</w:t>
      </w:r>
      <w:r w:rsidRPr="00964C29">
        <w:rPr>
          <w:i w:val="0"/>
          <w:iCs w:val="0"/>
          <w:color w:val="auto"/>
        </w:rPr>
        <w:t>rovide a Data Element Dictionary for the reporting database. (SR0</w:t>
      </w:r>
      <w:r w:rsidR="0001317E">
        <w:rPr>
          <w:i w:val="0"/>
          <w:iCs w:val="0"/>
          <w:color w:val="auto"/>
        </w:rPr>
        <w:t>4</w:t>
      </w:r>
      <w:r w:rsidRPr="00964C29">
        <w:rPr>
          <w:i w:val="0"/>
          <w:iCs w:val="0"/>
          <w:color w:val="auto"/>
        </w:rPr>
        <w:t>.14)</w:t>
      </w:r>
    </w:p>
    <w:p w14:paraId="7CE28C06" w14:textId="0762A9CB" w:rsidR="00FE5F5B" w:rsidRDefault="00FE5F5B" w:rsidP="00FE5F5B">
      <w:pPr>
        <w:pStyle w:val="Heading4"/>
        <w:rPr>
          <w:i w:val="0"/>
          <w:iCs w:val="0"/>
          <w:color w:val="auto"/>
        </w:rPr>
      </w:pPr>
      <w:r>
        <w:rPr>
          <w:i w:val="0"/>
          <w:iCs w:val="0"/>
          <w:color w:val="auto"/>
        </w:rPr>
        <w:t>P</w:t>
      </w:r>
      <w:r w:rsidRPr="005B17B2">
        <w:rPr>
          <w:i w:val="0"/>
          <w:iCs w:val="0"/>
          <w:color w:val="auto"/>
        </w:rPr>
        <w:t>rovide an API to push daily database updates to the State’s Data Warehouse and/or Data Lake. (SR0</w:t>
      </w:r>
      <w:r w:rsidR="0001317E">
        <w:rPr>
          <w:i w:val="0"/>
          <w:iCs w:val="0"/>
          <w:color w:val="auto"/>
        </w:rPr>
        <w:t>4</w:t>
      </w:r>
      <w:r w:rsidRPr="005B17B2">
        <w:rPr>
          <w:i w:val="0"/>
          <w:iCs w:val="0"/>
          <w:color w:val="auto"/>
        </w:rPr>
        <w:t>.15)</w:t>
      </w:r>
    </w:p>
    <w:p w14:paraId="1A22C7C8" w14:textId="18CF24D1" w:rsidR="00FE5F5B" w:rsidRDefault="00FE5F5B" w:rsidP="00FE5F5B">
      <w:pPr>
        <w:pStyle w:val="Heading4"/>
        <w:rPr>
          <w:i w:val="0"/>
          <w:iCs w:val="0"/>
          <w:color w:val="auto"/>
        </w:rPr>
      </w:pPr>
      <w:r>
        <w:rPr>
          <w:i w:val="0"/>
          <w:iCs w:val="0"/>
          <w:color w:val="auto"/>
        </w:rPr>
        <w:t>P</w:t>
      </w:r>
      <w:r w:rsidRPr="00FA7B80">
        <w:rPr>
          <w:i w:val="0"/>
          <w:iCs w:val="0"/>
          <w:color w:val="auto"/>
        </w:rPr>
        <w:t>rovide a reporting tool configured to execute Ad Hoc reporting by State resources. (SR0</w:t>
      </w:r>
      <w:r w:rsidR="0001317E">
        <w:rPr>
          <w:i w:val="0"/>
          <w:iCs w:val="0"/>
          <w:color w:val="auto"/>
        </w:rPr>
        <w:t>4</w:t>
      </w:r>
      <w:r w:rsidRPr="00FA7B80">
        <w:rPr>
          <w:i w:val="0"/>
          <w:iCs w:val="0"/>
          <w:color w:val="auto"/>
        </w:rPr>
        <w:t>.1</w:t>
      </w:r>
      <w:r w:rsidR="0061075E">
        <w:rPr>
          <w:i w:val="0"/>
          <w:iCs w:val="0"/>
          <w:color w:val="auto"/>
        </w:rPr>
        <w:t>3</w:t>
      </w:r>
      <w:r w:rsidRPr="00FA7B80">
        <w:rPr>
          <w:i w:val="0"/>
          <w:iCs w:val="0"/>
          <w:color w:val="auto"/>
        </w:rPr>
        <w:t>)</w:t>
      </w:r>
    </w:p>
    <w:p w14:paraId="4356F209" w14:textId="46D5D8AD" w:rsidR="00FE5F5B" w:rsidRDefault="00FE5F5B" w:rsidP="00FE5F5B">
      <w:pPr>
        <w:pStyle w:val="Heading4"/>
        <w:rPr>
          <w:i w:val="0"/>
          <w:iCs w:val="0"/>
          <w:color w:val="auto"/>
        </w:rPr>
      </w:pPr>
      <w:r>
        <w:rPr>
          <w:i w:val="0"/>
          <w:iCs w:val="0"/>
          <w:color w:val="auto"/>
        </w:rPr>
        <w:t>P</w:t>
      </w:r>
      <w:r w:rsidRPr="007A444D">
        <w:rPr>
          <w:i w:val="0"/>
          <w:iCs w:val="0"/>
          <w:color w:val="auto"/>
        </w:rPr>
        <w:t>rovide the capability to develop interfaces for internal and external systems using technology such as but not limited to Webservices SOA, XML, SOAP, REST, EDI, etc. (SR0</w:t>
      </w:r>
      <w:r w:rsidR="0001317E">
        <w:rPr>
          <w:i w:val="0"/>
          <w:iCs w:val="0"/>
          <w:color w:val="auto"/>
        </w:rPr>
        <w:t>4</w:t>
      </w:r>
      <w:r w:rsidRPr="007A444D">
        <w:rPr>
          <w:i w:val="0"/>
          <w:iCs w:val="0"/>
          <w:color w:val="auto"/>
        </w:rPr>
        <w:t>.1</w:t>
      </w:r>
      <w:r w:rsidR="00FD55EA">
        <w:rPr>
          <w:i w:val="0"/>
          <w:iCs w:val="0"/>
          <w:color w:val="auto"/>
        </w:rPr>
        <w:t>6</w:t>
      </w:r>
      <w:r w:rsidRPr="007A444D">
        <w:rPr>
          <w:i w:val="0"/>
          <w:iCs w:val="0"/>
          <w:color w:val="auto"/>
        </w:rPr>
        <w:t>)</w:t>
      </w:r>
    </w:p>
    <w:p w14:paraId="79902DD0" w14:textId="60C8EE8E" w:rsidR="00FE5F5B" w:rsidRDefault="00FE5F5B" w:rsidP="00FE5F5B">
      <w:pPr>
        <w:pStyle w:val="Heading4"/>
        <w:rPr>
          <w:i w:val="0"/>
          <w:iCs w:val="0"/>
          <w:color w:val="auto"/>
        </w:rPr>
      </w:pPr>
      <w:r>
        <w:rPr>
          <w:i w:val="0"/>
          <w:iCs w:val="0"/>
          <w:color w:val="auto"/>
        </w:rPr>
        <w:t>P</w:t>
      </w:r>
      <w:r w:rsidRPr="005B3FA4">
        <w:rPr>
          <w:i w:val="0"/>
          <w:iCs w:val="0"/>
          <w:color w:val="auto"/>
        </w:rPr>
        <w:t>rovide the capability to develop interfaces for internal and external systems using HL 7 v2.x and/or v3.x as deployed on the system/solution. (SR0</w:t>
      </w:r>
      <w:r w:rsidR="0001317E">
        <w:rPr>
          <w:i w:val="0"/>
          <w:iCs w:val="0"/>
          <w:color w:val="auto"/>
        </w:rPr>
        <w:t>4</w:t>
      </w:r>
      <w:r w:rsidRPr="005B3FA4">
        <w:rPr>
          <w:i w:val="0"/>
          <w:iCs w:val="0"/>
          <w:color w:val="auto"/>
        </w:rPr>
        <w:t>.1</w:t>
      </w:r>
      <w:r w:rsidR="00FD55EA">
        <w:rPr>
          <w:i w:val="0"/>
          <w:iCs w:val="0"/>
          <w:color w:val="auto"/>
        </w:rPr>
        <w:t>7</w:t>
      </w:r>
      <w:r w:rsidRPr="005B3FA4">
        <w:rPr>
          <w:i w:val="0"/>
          <w:iCs w:val="0"/>
          <w:color w:val="auto"/>
        </w:rPr>
        <w:t>)</w:t>
      </w:r>
    </w:p>
    <w:p w14:paraId="2B3A9001" w14:textId="7193E33B" w:rsidR="00FE5F5B" w:rsidRDefault="00FE5F5B" w:rsidP="00FE5F5B">
      <w:pPr>
        <w:pStyle w:val="Heading4"/>
        <w:rPr>
          <w:i w:val="0"/>
          <w:iCs w:val="0"/>
          <w:color w:val="auto"/>
        </w:rPr>
      </w:pPr>
      <w:r>
        <w:rPr>
          <w:i w:val="0"/>
          <w:iCs w:val="0"/>
          <w:color w:val="auto"/>
        </w:rPr>
        <w:t>P</w:t>
      </w:r>
      <w:r w:rsidRPr="00F974CC">
        <w:rPr>
          <w:i w:val="0"/>
          <w:iCs w:val="0"/>
          <w:color w:val="auto"/>
        </w:rPr>
        <w:t xml:space="preserve">rovide the capability to develop interfaces for internal and external </w:t>
      </w:r>
      <w:r w:rsidR="00005855" w:rsidRPr="00F974CC">
        <w:rPr>
          <w:i w:val="0"/>
          <w:iCs w:val="0"/>
          <w:color w:val="auto"/>
        </w:rPr>
        <w:t>systems</w:t>
      </w:r>
      <w:r w:rsidRPr="00F974CC">
        <w:rPr>
          <w:i w:val="0"/>
          <w:iCs w:val="0"/>
          <w:color w:val="auto"/>
        </w:rPr>
        <w:t xml:space="preserve"> using FHIR HL 7 v4.x and/or v5.x as deployed on the system/solution. (SR0</w:t>
      </w:r>
      <w:r w:rsidR="0001317E">
        <w:rPr>
          <w:i w:val="0"/>
          <w:iCs w:val="0"/>
          <w:color w:val="auto"/>
        </w:rPr>
        <w:t>4</w:t>
      </w:r>
      <w:r w:rsidRPr="00F974CC">
        <w:rPr>
          <w:i w:val="0"/>
          <w:iCs w:val="0"/>
          <w:color w:val="auto"/>
        </w:rPr>
        <w:t>.1</w:t>
      </w:r>
      <w:r w:rsidR="00DC5A5B">
        <w:rPr>
          <w:i w:val="0"/>
          <w:iCs w:val="0"/>
          <w:color w:val="auto"/>
        </w:rPr>
        <w:t>8</w:t>
      </w:r>
      <w:r w:rsidRPr="00F974CC">
        <w:rPr>
          <w:i w:val="0"/>
          <w:iCs w:val="0"/>
          <w:color w:val="auto"/>
        </w:rPr>
        <w:t>)</w:t>
      </w:r>
    </w:p>
    <w:p w14:paraId="00B3518E" w14:textId="64238977" w:rsidR="00FE5F5B" w:rsidRDefault="00FE5F5B" w:rsidP="00FE5F5B">
      <w:pPr>
        <w:pStyle w:val="Heading4"/>
        <w:rPr>
          <w:i w:val="0"/>
          <w:iCs w:val="0"/>
          <w:color w:val="auto"/>
        </w:rPr>
      </w:pPr>
      <w:r>
        <w:rPr>
          <w:i w:val="0"/>
          <w:iCs w:val="0"/>
          <w:color w:val="auto"/>
        </w:rPr>
        <w:t>P</w:t>
      </w:r>
      <w:r w:rsidRPr="00166FFE">
        <w:rPr>
          <w:i w:val="0"/>
          <w:iCs w:val="0"/>
          <w:color w:val="auto"/>
        </w:rPr>
        <w:t>rovide and receive approval from the State and DPBH Point of Contact an Interface Design Specifications for all internal and external interfaces. (SR0</w:t>
      </w:r>
      <w:r w:rsidR="0001317E">
        <w:rPr>
          <w:i w:val="0"/>
          <w:iCs w:val="0"/>
          <w:color w:val="auto"/>
        </w:rPr>
        <w:t>4</w:t>
      </w:r>
      <w:r w:rsidRPr="00166FFE">
        <w:rPr>
          <w:i w:val="0"/>
          <w:iCs w:val="0"/>
          <w:color w:val="auto"/>
        </w:rPr>
        <w:t>.</w:t>
      </w:r>
      <w:r w:rsidR="00DC5A5B">
        <w:rPr>
          <w:i w:val="0"/>
          <w:iCs w:val="0"/>
          <w:color w:val="auto"/>
        </w:rPr>
        <w:t>19</w:t>
      </w:r>
      <w:r w:rsidRPr="00166FFE">
        <w:rPr>
          <w:i w:val="0"/>
          <w:iCs w:val="0"/>
          <w:color w:val="auto"/>
        </w:rPr>
        <w:t>)</w:t>
      </w:r>
    </w:p>
    <w:p w14:paraId="7A4C6A3B" w14:textId="1ABB545B" w:rsidR="00FE5F5B" w:rsidRDefault="00FE5F5B" w:rsidP="00FE5F5B">
      <w:pPr>
        <w:pStyle w:val="Heading4"/>
        <w:rPr>
          <w:i w:val="0"/>
          <w:iCs w:val="0"/>
          <w:color w:val="auto"/>
        </w:rPr>
      </w:pPr>
      <w:r>
        <w:rPr>
          <w:i w:val="0"/>
          <w:iCs w:val="0"/>
          <w:color w:val="auto"/>
        </w:rPr>
        <w:t>P</w:t>
      </w:r>
      <w:r w:rsidRPr="00E718CA">
        <w:rPr>
          <w:i w:val="0"/>
          <w:iCs w:val="0"/>
          <w:color w:val="auto"/>
        </w:rPr>
        <w:t>rovide and receive approval from the State and DPBH Point of Contact an Interface Design Specifications for HL7 (vX.x) and FHIR HL7 based Web Services and APIs that may be consumed by a partner or consume by a partner’s web services, Health Information Exchange, or authorized solution. (SR0</w:t>
      </w:r>
      <w:r w:rsidR="0001317E">
        <w:rPr>
          <w:i w:val="0"/>
          <w:iCs w:val="0"/>
          <w:color w:val="auto"/>
        </w:rPr>
        <w:t>4</w:t>
      </w:r>
      <w:r w:rsidRPr="00E718CA">
        <w:rPr>
          <w:i w:val="0"/>
          <w:iCs w:val="0"/>
          <w:color w:val="auto"/>
        </w:rPr>
        <w:t>.2</w:t>
      </w:r>
      <w:r w:rsidR="00DC5A5B">
        <w:rPr>
          <w:i w:val="0"/>
          <w:iCs w:val="0"/>
          <w:color w:val="auto"/>
        </w:rPr>
        <w:t>0</w:t>
      </w:r>
      <w:r w:rsidRPr="00E718CA">
        <w:rPr>
          <w:i w:val="0"/>
          <w:iCs w:val="0"/>
          <w:color w:val="auto"/>
        </w:rPr>
        <w:t>)</w:t>
      </w:r>
    </w:p>
    <w:p w14:paraId="60945BBC" w14:textId="520E3143" w:rsidR="00FE5F5B" w:rsidRDefault="00FE5F5B" w:rsidP="00FE5F5B">
      <w:pPr>
        <w:pStyle w:val="Heading4"/>
        <w:rPr>
          <w:i w:val="0"/>
          <w:iCs w:val="0"/>
          <w:color w:val="auto"/>
        </w:rPr>
      </w:pPr>
      <w:r>
        <w:rPr>
          <w:i w:val="0"/>
          <w:iCs w:val="0"/>
          <w:color w:val="auto"/>
        </w:rPr>
        <w:t>P</w:t>
      </w:r>
      <w:r w:rsidRPr="00E6472E">
        <w:rPr>
          <w:i w:val="0"/>
          <w:iCs w:val="0"/>
          <w:color w:val="auto"/>
        </w:rPr>
        <w:t>rovide an inventory of implemented, or proposed, FHIR HL7 version 4.x and version 5.x interfaces. (SR0</w:t>
      </w:r>
      <w:r w:rsidR="0001317E">
        <w:rPr>
          <w:i w:val="0"/>
          <w:iCs w:val="0"/>
          <w:color w:val="auto"/>
        </w:rPr>
        <w:t>4</w:t>
      </w:r>
      <w:r w:rsidRPr="00E6472E">
        <w:rPr>
          <w:i w:val="0"/>
          <w:iCs w:val="0"/>
          <w:color w:val="auto"/>
        </w:rPr>
        <w:t>.2</w:t>
      </w:r>
      <w:r w:rsidR="00DC5A5B">
        <w:rPr>
          <w:i w:val="0"/>
          <w:iCs w:val="0"/>
          <w:color w:val="auto"/>
        </w:rPr>
        <w:t>1</w:t>
      </w:r>
      <w:r w:rsidRPr="00E6472E">
        <w:rPr>
          <w:i w:val="0"/>
          <w:iCs w:val="0"/>
          <w:color w:val="auto"/>
        </w:rPr>
        <w:t>)</w:t>
      </w:r>
    </w:p>
    <w:p w14:paraId="36901BE1" w14:textId="4D886F27" w:rsidR="00FE5F5B" w:rsidRDefault="00FE5F5B" w:rsidP="00FE5F5B">
      <w:pPr>
        <w:pStyle w:val="Heading4"/>
        <w:rPr>
          <w:i w:val="0"/>
          <w:iCs w:val="0"/>
          <w:color w:val="auto"/>
        </w:rPr>
      </w:pPr>
      <w:r>
        <w:rPr>
          <w:i w:val="0"/>
          <w:iCs w:val="0"/>
          <w:color w:val="auto"/>
        </w:rPr>
        <w:t>P</w:t>
      </w:r>
      <w:r w:rsidRPr="001413A6">
        <w:rPr>
          <w:i w:val="0"/>
          <w:iCs w:val="0"/>
          <w:color w:val="auto"/>
        </w:rPr>
        <w:t>rovide each FHIR resource implemented with each FHIR interface. (SR0</w:t>
      </w:r>
      <w:r w:rsidR="0001317E">
        <w:rPr>
          <w:i w:val="0"/>
          <w:iCs w:val="0"/>
          <w:color w:val="auto"/>
        </w:rPr>
        <w:t>4</w:t>
      </w:r>
      <w:r w:rsidRPr="001413A6">
        <w:rPr>
          <w:i w:val="0"/>
          <w:iCs w:val="0"/>
          <w:color w:val="auto"/>
        </w:rPr>
        <w:t>.2</w:t>
      </w:r>
      <w:r w:rsidR="00F02051">
        <w:rPr>
          <w:i w:val="0"/>
          <w:iCs w:val="0"/>
          <w:color w:val="auto"/>
        </w:rPr>
        <w:t>2</w:t>
      </w:r>
      <w:r w:rsidRPr="001413A6">
        <w:rPr>
          <w:i w:val="0"/>
          <w:iCs w:val="0"/>
          <w:color w:val="auto"/>
        </w:rPr>
        <w:t>)</w:t>
      </w:r>
    </w:p>
    <w:p w14:paraId="518A65BF" w14:textId="20FA1F0D" w:rsidR="00FE5F5B" w:rsidRDefault="00FE5F5B" w:rsidP="00FE5F5B">
      <w:pPr>
        <w:pStyle w:val="Heading4"/>
        <w:rPr>
          <w:i w:val="0"/>
          <w:iCs w:val="0"/>
          <w:color w:val="auto"/>
        </w:rPr>
      </w:pPr>
      <w:r>
        <w:rPr>
          <w:i w:val="0"/>
          <w:iCs w:val="0"/>
          <w:color w:val="auto"/>
        </w:rPr>
        <w:t>P</w:t>
      </w:r>
      <w:r w:rsidRPr="00455B95">
        <w:rPr>
          <w:i w:val="0"/>
          <w:iCs w:val="0"/>
          <w:color w:val="auto"/>
        </w:rPr>
        <w:t>rovide a list of FHIR resources, including custom resources, they consume. (SR0</w:t>
      </w:r>
      <w:r w:rsidR="0001317E">
        <w:rPr>
          <w:i w:val="0"/>
          <w:iCs w:val="0"/>
          <w:color w:val="auto"/>
        </w:rPr>
        <w:t>4</w:t>
      </w:r>
      <w:r w:rsidRPr="00455B95">
        <w:rPr>
          <w:i w:val="0"/>
          <w:iCs w:val="0"/>
          <w:color w:val="auto"/>
        </w:rPr>
        <w:t>.2</w:t>
      </w:r>
      <w:r w:rsidR="00F02051">
        <w:rPr>
          <w:i w:val="0"/>
          <w:iCs w:val="0"/>
          <w:color w:val="auto"/>
        </w:rPr>
        <w:t>3</w:t>
      </w:r>
      <w:r w:rsidRPr="00455B95">
        <w:rPr>
          <w:i w:val="0"/>
          <w:iCs w:val="0"/>
          <w:color w:val="auto"/>
        </w:rPr>
        <w:t>)</w:t>
      </w:r>
    </w:p>
    <w:p w14:paraId="456E3684" w14:textId="4A3BFC1B" w:rsidR="00FE5F5B" w:rsidRDefault="00FE5F5B" w:rsidP="00FE5F5B">
      <w:pPr>
        <w:pStyle w:val="Heading4"/>
        <w:rPr>
          <w:i w:val="0"/>
          <w:iCs w:val="0"/>
          <w:color w:val="auto"/>
        </w:rPr>
      </w:pPr>
      <w:r>
        <w:rPr>
          <w:i w:val="0"/>
          <w:iCs w:val="0"/>
          <w:color w:val="auto"/>
        </w:rPr>
        <w:t>P</w:t>
      </w:r>
      <w:r w:rsidRPr="00D338F8">
        <w:rPr>
          <w:i w:val="0"/>
          <w:iCs w:val="0"/>
          <w:color w:val="auto"/>
        </w:rPr>
        <w:t>rovide a list of FHIR resources, including custom resources, being consumed. (SR0</w:t>
      </w:r>
      <w:r w:rsidR="0001317E">
        <w:rPr>
          <w:i w:val="0"/>
          <w:iCs w:val="0"/>
          <w:color w:val="auto"/>
        </w:rPr>
        <w:t>4</w:t>
      </w:r>
      <w:r w:rsidRPr="00D338F8">
        <w:rPr>
          <w:i w:val="0"/>
          <w:iCs w:val="0"/>
          <w:color w:val="auto"/>
        </w:rPr>
        <w:t>.2</w:t>
      </w:r>
      <w:r w:rsidR="00F02051">
        <w:rPr>
          <w:i w:val="0"/>
          <w:iCs w:val="0"/>
          <w:color w:val="auto"/>
        </w:rPr>
        <w:t>4</w:t>
      </w:r>
      <w:r w:rsidRPr="00D338F8">
        <w:rPr>
          <w:i w:val="0"/>
          <w:iCs w:val="0"/>
          <w:color w:val="auto"/>
        </w:rPr>
        <w:t>)</w:t>
      </w:r>
    </w:p>
    <w:p w14:paraId="302E2F89" w14:textId="06ED702E" w:rsidR="00FE5F5B" w:rsidRPr="004C75F8" w:rsidRDefault="00FE5F5B" w:rsidP="00FE5F5B">
      <w:pPr>
        <w:pStyle w:val="Heading4"/>
        <w:rPr>
          <w:i w:val="0"/>
          <w:iCs w:val="0"/>
          <w:color w:val="auto"/>
        </w:rPr>
      </w:pPr>
      <w:r w:rsidRPr="004C75F8">
        <w:rPr>
          <w:i w:val="0"/>
          <w:iCs w:val="0"/>
          <w:color w:val="auto"/>
        </w:rPr>
        <w:t>Provide a list of systems where a FHIR interface is either implemented or in the process of being implemented. (SR0</w:t>
      </w:r>
      <w:r w:rsidR="0001317E">
        <w:rPr>
          <w:i w:val="0"/>
          <w:iCs w:val="0"/>
          <w:color w:val="auto"/>
        </w:rPr>
        <w:t>4</w:t>
      </w:r>
      <w:r w:rsidRPr="004C75F8">
        <w:rPr>
          <w:i w:val="0"/>
          <w:iCs w:val="0"/>
          <w:color w:val="auto"/>
        </w:rPr>
        <w:t>.2</w:t>
      </w:r>
      <w:r w:rsidR="00F02051">
        <w:rPr>
          <w:i w:val="0"/>
          <w:iCs w:val="0"/>
          <w:color w:val="auto"/>
        </w:rPr>
        <w:t>5</w:t>
      </w:r>
      <w:r w:rsidRPr="004C75F8">
        <w:rPr>
          <w:i w:val="0"/>
          <w:iCs w:val="0"/>
          <w:color w:val="auto"/>
        </w:rPr>
        <w:t xml:space="preserve">) </w:t>
      </w:r>
    </w:p>
    <w:p w14:paraId="76E25C7B" w14:textId="277758BF" w:rsidR="00FE5F5B" w:rsidRPr="004C75F8" w:rsidRDefault="00FE5F5B" w:rsidP="00FE5F5B">
      <w:pPr>
        <w:pStyle w:val="Heading4"/>
        <w:rPr>
          <w:i w:val="0"/>
          <w:iCs w:val="0"/>
          <w:color w:val="auto"/>
        </w:rPr>
      </w:pPr>
      <w:r w:rsidRPr="004C75F8">
        <w:rPr>
          <w:i w:val="0"/>
          <w:iCs w:val="0"/>
          <w:color w:val="auto"/>
        </w:rPr>
        <w:t>Implement the authentication and access methodology to all available Application Program Interfaces (APIs). (SR0</w:t>
      </w:r>
      <w:r w:rsidR="0001317E">
        <w:rPr>
          <w:i w:val="0"/>
          <w:iCs w:val="0"/>
          <w:color w:val="auto"/>
        </w:rPr>
        <w:t>4</w:t>
      </w:r>
      <w:r w:rsidRPr="004C75F8">
        <w:rPr>
          <w:i w:val="0"/>
          <w:iCs w:val="0"/>
          <w:color w:val="auto"/>
        </w:rPr>
        <w:t>.2</w:t>
      </w:r>
      <w:r w:rsidR="00F02051">
        <w:rPr>
          <w:i w:val="0"/>
          <w:iCs w:val="0"/>
          <w:color w:val="auto"/>
        </w:rPr>
        <w:t>6</w:t>
      </w:r>
      <w:r w:rsidRPr="004C75F8">
        <w:rPr>
          <w:i w:val="0"/>
          <w:iCs w:val="0"/>
          <w:color w:val="auto"/>
        </w:rPr>
        <w:t>)</w:t>
      </w:r>
    </w:p>
    <w:p w14:paraId="6502BFFC" w14:textId="6041A154" w:rsidR="00FE5F5B" w:rsidRPr="004C75F8" w:rsidRDefault="00FE5F5B" w:rsidP="00FE5F5B">
      <w:pPr>
        <w:pStyle w:val="Heading4"/>
        <w:rPr>
          <w:i w:val="0"/>
          <w:iCs w:val="0"/>
          <w:color w:val="auto"/>
        </w:rPr>
      </w:pPr>
      <w:r w:rsidRPr="004C75F8">
        <w:rPr>
          <w:i w:val="0"/>
          <w:iCs w:val="0"/>
          <w:color w:val="auto"/>
        </w:rPr>
        <w:t>Implement an authentication and access methodology to all available Web Services whether consuming or being consumed. (SR0</w:t>
      </w:r>
      <w:r w:rsidR="0001317E">
        <w:rPr>
          <w:i w:val="0"/>
          <w:iCs w:val="0"/>
          <w:color w:val="auto"/>
        </w:rPr>
        <w:t>4</w:t>
      </w:r>
      <w:r w:rsidRPr="004C75F8">
        <w:rPr>
          <w:i w:val="0"/>
          <w:iCs w:val="0"/>
          <w:color w:val="auto"/>
        </w:rPr>
        <w:t>.2</w:t>
      </w:r>
      <w:r w:rsidR="00F02051">
        <w:rPr>
          <w:i w:val="0"/>
          <w:iCs w:val="0"/>
          <w:color w:val="auto"/>
        </w:rPr>
        <w:t>7</w:t>
      </w:r>
      <w:r w:rsidRPr="004C75F8">
        <w:rPr>
          <w:i w:val="0"/>
          <w:iCs w:val="0"/>
          <w:color w:val="auto"/>
        </w:rPr>
        <w:t>)</w:t>
      </w:r>
    </w:p>
    <w:p w14:paraId="35424EFE" w14:textId="63CC2628" w:rsidR="00814643" w:rsidRDefault="00FE5F5B" w:rsidP="00FE5F5B">
      <w:pPr>
        <w:pStyle w:val="Heading4"/>
        <w:rPr>
          <w:i w:val="0"/>
          <w:iCs w:val="0"/>
          <w:color w:val="auto"/>
        </w:rPr>
      </w:pPr>
      <w:r w:rsidRPr="004C75F8">
        <w:rPr>
          <w:i w:val="0"/>
          <w:iCs w:val="0"/>
          <w:color w:val="auto"/>
        </w:rPr>
        <w:t>Implement an authentication and access methodology to all available FHIR Web Services whether consuming or being consumed. (SR0</w:t>
      </w:r>
      <w:r w:rsidR="0001317E">
        <w:rPr>
          <w:i w:val="0"/>
          <w:iCs w:val="0"/>
          <w:color w:val="auto"/>
        </w:rPr>
        <w:t>4</w:t>
      </w:r>
      <w:r w:rsidRPr="004C75F8">
        <w:rPr>
          <w:i w:val="0"/>
          <w:iCs w:val="0"/>
          <w:color w:val="auto"/>
        </w:rPr>
        <w:t>.2</w:t>
      </w:r>
      <w:r w:rsidR="00F02051">
        <w:rPr>
          <w:i w:val="0"/>
          <w:iCs w:val="0"/>
          <w:color w:val="auto"/>
        </w:rPr>
        <w:t>8)</w:t>
      </w:r>
    </w:p>
    <w:p w14:paraId="6CC3A4AA" w14:textId="651BA05F" w:rsidR="00363F65" w:rsidRDefault="00940E3A" w:rsidP="00A451A3">
      <w:pPr>
        <w:pStyle w:val="Heading4"/>
        <w:rPr>
          <w:i w:val="0"/>
          <w:iCs w:val="0"/>
          <w:color w:val="auto"/>
        </w:rPr>
      </w:pPr>
      <w:r>
        <w:rPr>
          <w:i w:val="0"/>
          <w:iCs w:val="0"/>
          <w:color w:val="auto"/>
        </w:rPr>
        <w:t>C</w:t>
      </w:r>
      <w:r w:rsidR="001163A1" w:rsidRPr="001163A1">
        <w:rPr>
          <w:i w:val="0"/>
          <w:iCs w:val="0"/>
          <w:color w:val="auto"/>
        </w:rPr>
        <w:t xml:space="preserve">omplete the </w:t>
      </w:r>
      <w:r w:rsidR="00B52868">
        <w:rPr>
          <w:i w:val="0"/>
          <w:iCs w:val="0"/>
          <w:color w:val="auto"/>
        </w:rPr>
        <w:t>V</w:t>
      </w:r>
      <w:r w:rsidR="001163A1" w:rsidRPr="001163A1">
        <w:rPr>
          <w:i w:val="0"/>
          <w:iCs w:val="0"/>
          <w:color w:val="auto"/>
        </w:rPr>
        <w:t xml:space="preserve">ibrant’ s application process to join the 988 </w:t>
      </w:r>
      <w:r w:rsidR="00D15227">
        <w:rPr>
          <w:i w:val="0"/>
          <w:iCs w:val="0"/>
          <w:color w:val="auto"/>
        </w:rPr>
        <w:t>N</w:t>
      </w:r>
      <w:r w:rsidR="001163A1" w:rsidRPr="001163A1">
        <w:rPr>
          <w:i w:val="0"/>
          <w:iCs w:val="0"/>
          <w:color w:val="auto"/>
        </w:rPr>
        <w:t xml:space="preserve">ational </w:t>
      </w:r>
      <w:r w:rsidR="00D15227">
        <w:rPr>
          <w:i w:val="0"/>
          <w:iCs w:val="0"/>
          <w:color w:val="auto"/>
        </w:rPr>
        <w:t>N</w:t>
      </w:r>
      <w:r w:rsidR="001163A1" w:rsidRPr="001163A1">
        <w:rPr>
          <w:i w:val="0"/>
          <w:iCs w:val="0"/>
          <w:color w:val="auto"/>
        </w:rPr>
        <w:t xml:space="preserve">etwork and provide required documents or information in a timely manner without any </w:t>
      </w:r>
      <w:r w:rsidR="00F25B19" w:rsidRPr="001163A1">
        <w:rPr>
          <w:i w:val="0"/>
          <w:iCs w:val="0"/>
          <w:color w:val="auto"/>
        </w:rPr>
        <w:t>delays.</w:t>
      </w:r>
      <w:r w:rsidR="00F25B19">
        <w:rPr>
          <w:i w:val="0"/>
          <w:iCs w:val="0"/>
          <w:color w:val="auto"/>
        </w:rPr>
        <w:t xml:space="preserve"> (</w:t>
      </w:r>
      <w:r w:rsidR="008A0564">
        <w:rPr>
          <w:i w:val="0"/>
          <w:iCs w:val="0"/>
          <w:color w:val="auto"/>
        </w:rPr>
        <w:t>FR01.0</w:t>
      </w:r>
      <w:r w:rsidR="00C81D4B">
        <w:rPr>
          <w:i w:val="0"/>
          <w:iCs w:val="0"/>
          <w:color w:val="auto"/>
        </w:rPr>
        <w:t>4</w:t>
      </w:r>
      <w:r w:rsidR="008A0564">
        <w:rPr>
          <w:i w:val="0"/>
          <w:iCs w:val="0"/>
          <w:color w:val="auto"/>
        </w:rPr>
        <w:t>)</w:t>
      </w:r>
    </w:p>
    <w:p w14:paraId="024C9BBF" w14:textId="39F8B289" w:rsidR="008E011C" w:rsidRDefault="00940E3A" w:rsidP="00A451A3">
      <w:pPr>
        <w:pStyle w:val="Heading4"/>
        <w:rPr>
          <w:i w:val="0"/>
          <w:iCs w:val="0"/>
          <w:color w:val="auto"/>
        </w:rPr>
      </w:pPr>
      <w:r>
        <w:rPr>
          <w:i w:val="0"/>
          <w:iCs w:val="0"/>
          <w:color w:val="auto"/>
        </w:rPr>
        <w:t>P</w:t>
      </w:r>
      <w:r w:rsidR="008E011C" w:rsidRPr="008E011C">
        <w:rPr>
          <w:i w:val="0"/>
          <w:iCs w:val="0"/>
          <w:color w:val="auto"/>
        </w:rPr>
        <w:t xml:space="preserve">rovide a copy of proof of accreditation/certification to DPBH </w:t>
      </w:r>
      <w:r w:rsidR="00F80442">
        <w:rPr>
          <w:i w:val="0"/>
          <w:iCs w:val="0"/>
          <w:color w:val="auto"/>
        </w:rPr>
        <w:t>Point of Contact</w:t>
      </w:r>
      <w:r w:rsidR="008E011C" w:rsidRPr="008E011C">
        <w:rPr>
          <w:i w:val="0"/>
          <w:iCs w:val="0"/>
          <w:color w:val="auto"/>
        </w:rPr>
        <w:t xml:space="preserve"> that meets the Vibrant's 988 Suicide </w:t>
      </w:r>
      <w:r w:rsidR="00F25B19">
        <w:rPr>
          <w:i w:val="0"/>
          <w:iCs w:val="0"/>
          <w:color w:val="auto"/>
        </w:rPr>
        <w:t>and</w:t>
      </w:r>
      <w:r w:rsidR="008E011C" w:rsidRPr="008E011C">
        <w:rPr>
          <w:i w:val="0"/>
          <w:iCs w:val="0"/>
          <w:color w:val="auto"/>
        </w:rPr>
        <w:t xml:space="preserve"> Crisis Lifeline minimum standards for Crisis Contact center (January 2022, v2)</w:t>
      </w:r>
      <w:r w:rsidR="008E011C">
        <w:rPr>
          <w:i w:val="0"/>
          <w:iCs w:val="0"/>
          <w:color w:val="auto"/>
        </w:rPr>
        <w:t>(FR01.0</w:t>
      </w:r>
      <w:r w:rsidR="00AE37E6">
        <w:rPr>
          <w:i w:val="0"/>
          <w:iCs w:val="0"/>
          <w:color w:val="auto"/>
        </w:rPr>
        <w:t>5</w:t>
      </w:r>
      <w:r w:rsidR="008E011C">
        <w:rPr>
          <w:i w:val="0"/>
          <w:iCs w:val="0"/>
          <w:color w:val="auto"/>
        </w:rPr>
        <w:t>)</w:t>
      </w:r>
    </w:p>
    <w:p w14:paraId="54B134EC" w14:textId="55757294" w:rsidR="00F15C96" w:rsidRDefault="00940E3A" w:rsidP="00A451A3">
      <w:pPr>
        <w:pStyle w:val="Heading4"/>
        <w:rPr>
          <w:i w:val="0"/>
          <w:iCs w:val="0"/>
          <w:color w:val="auto"/>
        </w:rPr>
      </w:pPr>
      <w:r>
        <w:rPr>
          <w:i w:val="0"/>
          <w:iCs w:val="0"/>
          <w:color w:val="auto"/>
        </w:rPr>
        <w:t>P</w:t>
      </w:r>
      <w:r w:rsidR="004704B6" w:rsidRPr="004704B6">
        <w:rPr>
          <w:i w:val="0"/>
          <w:iCs w:val="0"/>
          <w:color w:val="auto"/>
        </w:rPr>
        <w:t xml:space="preserve">rovide the directory of resources to the DPBH </w:t>
      </w:r>
      <w:r w:rsidR="00F80442">
        <w:rPr>
          <w:i w:val="0"/>
          <w:iCs w:val="0"/>
          <w:color w:val="auto"/>
        </w:rPr>
        <w:t>Point of Contact</w:t>
      </w:r>
      <w:r w:rsidR="004704B6" w:rsidRPr="004704B6">
        <w:rPr>
          <w:i w:val="0"/>
          <w:iCs w:val="0"/>
          <w:color w:val="auto"/>
        </w:rPr>
        <w:t xml:space="preserve"> in a mutually agreeable format upon any update or change to the </w:t>
      </w:r>
      <w:r w:rsidR="00F25B19" w:rsidRPr="004704B6">
        <w:rPr>
          <w:i w:val="0"/>
          <w:iCs w:val="0"/>
          <w:color w:val="auto"/>
        </w:rPr>
        <w:t>directory</w:t>
      </w:r>
      <w:r w:rsidR="00F25B19">
        <w:rPr>
          <w:i w:val="0"/>
          <w:iCs w:val="0"/>
          <w:color w:val="auto"/>
        </w:rPr>
        <w:t xml:space="preserve"> (</w:t>
      </w:r>
      <w:r w:rsidR="004704B6">
        <w:rPr>
          <w:i w:val="0"/>
          <w:iCs w:val="0"/>
          <w:color w:val="auto"/>
        </w:rPr>
        <w:t>FR01.</w:t>
      </w:r>
      <w:r w:rsidR="00AE37E6">
        <w:rPr>
          <w:i w:val="0"/>
          <w:iCs w:val="0"/>
          <w:color w:val="auto"/>
        </w:rPr>
        <w:t>19</w:t>
      </w:r>
      <w:r w:rsidR="004704B6">
        <w:rPr>
          <w:i w:val="0"/>
          <w:iCs w:val="0"/>
          <w:color w:val="auto"/>
        </w:rPr>
        <w:t>)</w:t>
      </w:r>
      <w:r w:rsidR="004704B6" w:rsidRPr="004704B6">
        <w:rPr>
          <w:i w:val="0"/>
          <w:iCs w:val="0"/>
          <w:color w:val="auto"/>
        </w:rPr>
        <w:t>.</w:t>
      </w:r>
    </w:p>
    <w:p w14:paraId="1CFEBFD1" w14:textId="38A1B580" w:rsidR="00151728" w:rsidRDefault="00940E3A" w:rsidP="00A451A3">
      <w:pPr>
        <w:pStyle w:val="Heading4"/>
        <w:rPr>
          <w:i w:val="0"/>
          <w:iCs w:val="0"/>
          <w:color w:val="auto"/>
        </w:rPr>
      </w:pPr>
      <w:r>
        <w:rPr>
          <w:i w:val="0"/>
          <w:iCs w:val="0"/>
          <w:color w:val="auto"/>
        </w:rPr>
        <w:t>P</w:t>
      </w:r>
      <w:r w:rsidR="0059776C" w:rsidRPr="0059776C">
        <w:rPr>
          <w:i w:val="0"/>
          <w:iCs w:val="0"/>
          <w:color w:val="auto"/>
        </w:rPr>
        <w:t xml:space="preserve">rovide evidence to DPBH </w:t>
      </w:r>
      <w:r w:rsidR="00F80442">
        <w:rPr>
          <w:i w:val="0"/>
          <w:iCs w:val="0"/>
          <w:color w:val="auto"/>
        </w:rPr>
        <w:t>Point of Contact</w:t>
      </w:r>
      <w:r w:rsidR="0059776C" w:rsidRPr="0059776C">
        <w:rPr>
          <w:i w:val="0"/>
          <w:iCs w:val="0"/>
          <w:color w:val="auto"/>
        </w:rPr>
        <w:t xml:space="preserve"> that self-care practices are included in the employee </w:t>
      </w:r>
      <w:r w:rsidR="00F25B19" w:rsidRPr="0059776C">
        <w:rPr>
          <w:i w:val="0"/>
          <w:iCs w:val="0"/>
          <w:color w:val="auto"/>
        </w:rPr>
        <w:t>manual.</w:t>
      </w:r>
      <w:r w:rsidR="00F25B19">
        <w:rPr>
          <w:i w:val="0"/>
          <w:iCs w:val="0"/>
          <w:color w:val="auto"/>
        </w:rPr>
        <w:t xml:space="preserve"> (</w:t>
      </w:r>
      <w:r w:rsidR="0059776C">
        <w:rPr>
          <w:i w:val="0"/>
          <w:iCs w:val="0"/>
          <w:color w:val="auto"/>
        </w:rPr>
        <w:t>FR01.2</w:t>
      </w:r>
      <w:r w:rsidR="00DC57BD">
        <w:rPr>
          <w:i w:val="0"/>
          <w:iCs w:val="0"/>
          <w:color w:val="auto"/>
        </w:rPr>
        <w:t>7</w:t>
      </w:r>
      <w:r w:rsidR="0059776C">
        <w:rPr>
          <w:i w:val="0"/>
          <w:iCs w:val="0"/>
          <w:color w:val="auto"/>
        </w:rPr>
        <w:t>)</w:t>
      </w:r>
    </w:p>
    <w:p w14:paraId="106222CC" w14:textId="1A8ACB88" w:rsidR="008032B6" w:rsidRDefault="00940E3A" w:rsidP="00A451A3">
      <w:pPr>
        <w:pStyle w:val="Heading4"/>
        <w:rPr>
          <w:i w:val="0"/>
          <w:iCs w:val="0"/>
          <w:color w:val="auto"/>
        </w:rPr>
      </w:pPr>
      <w:r>
        <w:rPr>
          <w:i w:val="0"/>
          <w:iCs w:val="0"/>
          <w:color w:val="auto"/>
        </w:rPr>
        <w:t>P</w:t>
      </w:r>
      <w:r w:rsidR="00AC31C3" w:rsidRPr="00AC31C3">
        <w:rPr>
          <w:i w:val="0"/>
          <w:iCs w:val="0"/>
          <w:color w:val="auto"/>
        </w:rPr>
        <w:t xml:space="preserve">rovide a copy of the following work documents that are tailored specific to each call center to DPBH </w:t>
      </w:r>
      <w:r w:rsidR="00F80442">
        <w:rPr>
          <w:i w:val="0"/>
          <w:iCs w:val="0"/>
          <w:color w:val="auto"/>
        </w:rPr>
        <w:t>Point of Contact</w:t>
      </w:r>
      <w:r w:rsidR="00AC31C3" w:rsidRPr="00AC31C3">
        <w:rPr>
          <w:i w:val="0"/>
          <w:iCs w:val="0"/>
          <w:color w:val="auto"/>
        </w:rPr>
        <w:t xml:space="preserve"> and seek State of Nevada approval on all documents</w:t>
      </w:r>
      <w:r w:rsidR="00655421">
        <w:rPr>
          <w:i w:val="0"/>
          <w:iCs w:val="0"/>
          <w:color w:val="auto"/>
        </w:rPr>
        <w:t>:</w:t>
      </w:r>
    </w:p>
    <w:p w14:paraId="71FB6C98" w14:textId="2734DB8E" w:rsidR="008032B6" w:rsidRPr="008032B6" w:rsidRDefault="00655421" w:rsidP="00814FAE">
      <w:pPr>
        <w:pStyle w:val="Heading4"/>
        <w:numPr>
          <w:ilvl w:val="3"/>
          <w:numId w:val="28"/>
        </w:numPr>
        <w:ind w:left="1800"/>
        <w:rPr>
          <w:i w:val="0"/>
          <w:iCs w:val="0"/>
          <w:color w:val="auto"/>
        </w:rPr>
      </w:pPr>
      <w:r>
        <w:rPr>
          <w:i w:val="0"/>
          <w:iCs w:val="0"/>
          <w:color w:val="auto"/>
        </w:rPr>
        <w:t>S</w:t>
      </w:r>
      <w:r w:rsidR="008032B6" w:rsidRPr="008032B6">
        <w:rPr>
          <w:i w:val="0"/>
          <w:iCs w:val="0"/>
          <w:color w:val="auto"/>
        </w:rPr>
        <w:t>tandard operating procedure manual</w:t>
      </w:r>
    </w:p>
    <w:p w14:paraId="5581E766" w14:textId="3A86D80C" w:rsidR="008032B6" w:rsidRPr="008032B6" w:rsidRDefault="00655421" w:rsidP="00814FAE">
      <w:pPr>
        <w:pStyle w:val="Heading4"/>
        <w:numPr>
          <w:ilvl w:val="3"/>
          <w:numId w:val="28"/>
        </w:numPr>
        <w:ind w:left="1800"/>
        <w:rPr>
          <w:i w:val="0"/>
          <w:iCs w:val="0"/>
          <w:color w:val="auto"/>
        </w:rPr>
      </w:pPr>
      <w:r>
        <w:rPr>
          <w:i w:val="0"/>
          <w:iCs w:val="0"/>
          <w:color w:val="auto"/>
        </w:rPr>
        <w:t>C</w:t>
      </w:r>
      <w:r w:rsidR="008032B6" w:rsidRPr="008032B6">
        <w:rPr>
          <w:i w:val="0"/>
          <w:iCs w:val="0"/>
          <w:color w:val="auto"/>
        </w:rPr>
        <w:t xml:space="preserve">all taker desk manual </w:t>
      </w:r>
    </w:p>
    <w:p w14:paraId="73970859" w14:textId="4345F483" w:rsidR="008032B6" w:rsidRPr="008032B6" w:rsidRDefault="00655421" w:rsidP="00814FAE">
      <w:pPr>
        <w:pStyle w:val="Heading4"/>
        <w:numPr>
          <w:ilvl w:val="3"/>
          <w:numId w:val="28"/>
        </w:numPr>
        <w:ind w:left="1800"/>
        <w:rPr>
          <w:i w:val="0"/>
          <w:iCs w:val="0"/>
          <w:color w:val="auto"/>
        </w:rPr>
      </w:pPr>
      <w:r>
        <w:rPr>
          <w:i w:val="0"/>
          <w:iCs w:val="0"/>
          <w:color w:val="auto"/>
        </w:rPr>
        <w:t>W</w:t>
      </w:r>
      <w:r w:rsidR="00500340" w:rsidRPr="008032B6">
        <w:rPr>
          <w:i w:val="0"/>
          <w:iCs w:val="0"/>
          <w:color w:val="auto"/>
        </w:rPr>
        <w:t>orkflow</w:t>
      </w:r>
      <w:r w:rsidR="008032B6" w:rsidRPr="008032B6">
        <w:rPr>
          <w:i w:val="0"/>
          <w:iCs w:val="0"/>
          <w:color w:val="auto"/>
        </w:rPr>
        <w:t xml:space="preserve">/ </w:t>
      </w:r>
      <w:r w:rsidR="0059000E" w:rsidRPr="008032B6">
        <w:rPr>
          <w:i w:val="0"/>
          <w:iCs w:val="0"/>
          <w:color w:val="auto"/>
        </w:rPr>
        <w:t>business</w:t>
      </w:r>
      <w:r w:rsidR="008032B6" w:rsidRPr="008032B6">
        <w:rPr>
          <w:i w:val="0"/>
          <w:iCs w:val="0"/>
          <w:color w:val="auto"/>
        </w:rPr>
        <w:t xml:space="preserve"> process for call routing and handling including follow </w:t>
      </w:r>
      <w:r w:rsidR="00914E34" w:rsidRPr="008032B6">
        <w:rPr>
          <w:i w:val="0"/>
          <w:iCs w:val="0"/>
          <w:color w:val="auto"/>
        </w:rPr>
        <w:t>up.</w:t>
      </w:r>
    </w:p>
    <w:p w14:paraId="04282570" w14:textId="4C4AC47A" w:rsidR="008032B6" w:rsidRPr="008032B6" w:rsidRDefault="00655421" w:rsidP="00814FAE">
      <w:pPr>
        <w:pStyle w:val="Heading4"/>
        <w:numPr>
          <w:ilvl w:val="3"/>
          <w:numId w:val="28"/>
        </w:numPr>
        <w:ind w:left="1800"/>
        <w:rPr>
          <w:i w:val="0"/>
          <w:iCs w:val="0"/>
          <w:color w:val="auto"/>
        </w:rPr>
      </w:pPr>
      <w:r>
        <w:rPr>
          <w:i w:val="0"/>
          <w:iCs w:val="0"/>
          <w:color w:val="auto"/>
        </w:rPr>
        <w:t>S</w:t>
      </w:r>
      <w:r w:rsidR="008032B6" w:rsidRPr="008032B6">
        <w:rPr>
          <w:i w:val="0"/>
          <w:iCs w:val="0"/>
          <w:color w:val="auto"/>
        </w:rPr>
        <w:t xml:space="preserve">taff training schedules and all training material referenced including but not limited to: </w:t>
      </w:r>
      <w:r w:rsidR="0059000E" w:rsidRPr="008032B6">
        <w:rPr>
          <w:i w:val="0"/>
          <w:iCs w:val="0"/>
          <w:color w:val="auto"/>
        </w:rPr>
        <w:t>cultural</w:t>
      </w:r>
      <w:r w:rsidR="008032B6" w:rsidRPr="008032B6">
        <w:rPr>
          <w:i w:val="0"/>
          <w:iCs w:val="0"/>
          <w:color w:val="auto"/>
        </w:rPr>
        <w:t xml:space="preserve"> </w:t>
      </w:r>
      <w:r w:rsidR="0059000E" w:rsidRPr="008032B6">
        <w:rPr>
          <w:i w:val="0"/>
          <w:iCs w:val="0"/>
          <w:color w:val="auto"/>
        </w:rPr>
        <w:t>competency, compassion</w:t>
      </w:r>
      <w:r w:rsidR="008032B6" w:rsidRPr="008032B6">
        <w:rPr>
          <w:i w:val="0"/>
          <w:iCs w:val="0"/>
          <w:color w:val="auto"/>
        </w:rPr>
        <w:t xml:space="preserve"> fatigue, and </w:t>
      </w:r>
      <w:r w:rsidR="0059000E" w:rsidRPr="008032B6">
        <w:rPr>
          <w:i w:val="0"/>
          <w:iCs w:val="0"/>
          <w:color w:val="auto"/>
        </w:rPr>
        <w:t>self-care</w:t>
      </w:r>
    </w:p>
    <w:p w14:paraId="121D2CA0" w14:textId="166FCAD4" w:rsidR="00AC31C3" w:rsidRDefault="008032B6" w:rsidP="00814FAE">
      <w:pPr>
        <w:pStyle w:val="Heading4"/>
        <w:numPr>
          <w:ilvl w:val="3"/>
          <w:numId w:val="28"/>
        </w:numPr>
        <w:ind w:left="1800"/>
        <w:rPr>
          <w:color w:val="auto"/>
        </w:rPr>
      </w:pPr>
      <w:r w:rsidRPr="008032B6">
        <w:rPr>
          <w:i w:val="0"/>
          <w:iCs w:val="0"/>
          <w:color w:val="auto"/>
        </w:rPr>
        <w:t xml:space="preserve">New employee training and </w:t>
      </w:r>
      <w:r w:rsidR="007A6F70" w:rsidRPr="008032B6">
        <w:rPr>
          <w:i w:val="0"/>
          <w:iCs w:val="0"/>
          <w:color w:val="auto"/>
        </w:rPr>
        <w:t>schedule</w:t>
      </w:r>
      <w:r w:rsidR="007A6F70">
        <w:rPr>
          <w:i w:val="0"/>
          <w:iCs w:val="0"/>
          <w:color w:val="auto"/>
        </w:rPr>
        <w:t xml:space="preserve"> (</w:t>
      </w:r>
      <w:r w:rsidR="00062C82">
        <w:rPr>
          <w:i w:val="0"/>
          <w:iCs w:val="0"/>
          <w:color w:val="auto"/>
        </w:rPr>
        <w:t>FR12.17)</w:t>
      </w:r>
    </w:p>
    <w:p w14:paraId="2CFF60DD" w14:textId="25F730F1" w:rsidR="00363F65" w:rsidRDefault="00940E3A" w:rsidP="00A451A3">
      <w:pPr>
        <w:pStyle w:val="Heading4"/>
        <w:rPr>
          <w:i w:val="0"/>
          <w:iCs w:val="0"/>
          <w:color w:val="auto"/>
        </w:rPr>
      </w:pPr>
      <w:r>
        <w:rPr>
          <w:i w:val="0"/>
          <w:iCs w:val="0"/>
          <w:color w:val="auto"/>
        </w:rPr>
        <w:t>C</w:t>
      </w:r>
      <w:r w:rsidR="00CC0C86" w:rsidRPr="00CC0C86">
        <w:rPr>
          <w:i w:val="0"/>
          <w:iCs w:val="0"/>
          <w:color w:val="auto"/>
        </w:rPr>
        <w:t xml:space="preserve">ollaborate with DMCT </w:t>
      </w:r>
      <w:r w:rsidR="002F08D8">
        <w:rPr>
          <w:i w:val="0"/>
          <w:iCs w:val="0"/>
          <w:color w:val="auto"/>
        </w:rPr>
        <w:t>Community Partners</w:t>
      </w:r>
      <w:r w:rsidR="00CC0C86" w:rsidRPr="00CC0C86">
        <w:rPr>
          <w:i w:val="0"/>
          <w:iCs w:val="0"/>
          <w:color w:val="auto"/>
        </w:rPr>
        <w:t xml:space="preserve"> and DPBH </w:t>
      </w:r>
      <w:r w:rsidR="00F80442">
        <w:rPr>
          <w:i w:val="0"/>
          <w:iCs w:val="0"/>
          <w:color w:val="auto"/>
        </w:rPr>
        <w:t>Point of Contact</w:t>
      </w:r>
      <w:r w:rsidR="00CC0C86" w:rsidRPr="00CC0C86">
        <w:rPr>
          <w:i w:val="0"/>
          <w:iCs w:val="0"/>
          <w:color w:val="auto"/>
        </w:rPr>
        <w:t xml:space="preserve"> to design and deliver the workflow for DMCT </w:t>
      </w:r>
      <w:r w:rsidR="007A6F70" w:rsidRPr="00CC0C86">
        <w:rPr>
          <w:i w:val="0"/>
          <w:iCs w:val="0"/>
          <w:color w:val="auto"/>
        </w:rPr>
        <w:t>dispatch</w:t>
      </w:r>
      <w:r w:rsidR="007A6F70">
        <w:rPr>
          <w:i w:val="0"/>
          <w:iCs w:val="0"/>
          <w:color w:val="auto"/>
        </w:rPr>
        <w:t>. (</w:t>
      </w:r>
      <w:r w:rsidR="00CC0C86">
        <w:rPr>
          <w:i w:val="0"/>
          <w:iCs w:val="0"/>
          <w:color w:val="auto"/>
        </w:rPr>
        <w:t>FR08.03)</w:t>
      </w:r>
    </w:p>
    <w:p w14:paraId="4992D0D8" w14:textId="5B179B66" w:rsidR="00363F65" w:rsidRDefault="00F93809" w:rsidP="00A451A3">
      <w:pPr>
        <w:pStyle w:val="Heading4"/>
        <w:rPr>
          <w:i w:val="0"/>
          <w:iCs w:val="0"/>
          <w:color w:val="auto"/>
        </w:rPr>
      </w:pPr>
      <w:r>
        <w:rPr>
          <w:i w:val="0"/>
          <w:iCs w:val="0"/>
          <w:color w:val="auto"/>
        </w:rPr>
        <w:t>C</w:t>
      </w:r>
      <w:r w:rsidR="00FA030F" w:rsidRPr="00FA030F">
        <w:rPr>
          <w:i w:val="0"/>
          <w:iCs w:val="0"/>
          <w:color w:val="auto"/>
        </w:rPr>
        <w:t xml:space="preserve">ollaborate with CSC </w:t>
      </w:r>
      <w:r w:rsidR="002F08D8">
        <w:rPr>
          <w:i w:val="0"/>
          <w:iCs w:val="0"/>
          <w:color w:val="auto"/>
        </w:rPr>
        <w:t>Community Partners</w:t>
      </w:r>
      <w:r w:rsidR="00FA030F" w:rsidRPr="00FA030F">
        <w:rPr>
          <w:i w:val="0"/>
          <w:iCs w:val="0"/>
          <w:color w:val="auto"/>
        </w:rPr>
        <w:t xml:space="preserve"> and DPBH </w:t>
      </w:r>
      <w:r w:rsidR="00F80442">
        <w:rPr>
          <w:i w:val="0"/>
          <w:iCs w:val="0"/>
          <w:color w:val="auto"/>
        </w:rPr>
        <w:t>Point of Contact</w:t>
      </w:r>
      <w:r w:rsidR="00FA030F" w:rsidRPr="00FA030F">
        <w:rPr>
          <w:i w:val="0"/>
          <w:iCs w:val="0"/>
          <w:color w:val="auto"/>
        </w:rPr>
        <w:t xml:space="preserve"> to design and deliver the workflow design for CSC </w:t>
      </w:r>
      <w:r w:rsidR="0015430F" w:rsidRPr="00FA030F">
        <w:rPr>
          <w:i w:val="0"/>
          <w:iCs w:val="0"/>
          <w:color w:val="auto"/>
        </w:rPr>
        <w:t>referral</w:t>
      </w:r>
      <w:r w:rsidR="00FA030F" w:rsidRPr="00FA030F">
        <w:rPr>
          <w:i w:val="0"/>
          <w:iCs w:val="0"/>
          <w:color w:val="auto"/>
        </w:rPr>
        <w:t xml:space="preserve"> services</w:t>
      </w:r>
      <w:r w:rsidR="00FA030F">
        <w:rPr>
          <w:i w:val="0"/>
          <w:iCs w:val="0"/>
          <w:color w:val="auto"/>
        </w:rPr>
        <w:t>. (FR09.04)</w:t>
      </w:r>
    </w:p>
    <w:p w14:paraId="0420D1AF" w14:textId="3A802672" w:rsidR="00C93CCF" w:rsidRDefault="00F93809" w:rsidP="00C93CCF">
      <w:pPr>
        <w:pStyle w:val="Heading4"/>
        <w:rPr>
          <w:i w:val="0"/>
          <w:iCs w:val="0"/>
          <w:color w:val="auto"/>
        </w:rPr>
      </w:pPr>
      <w:r>
        <w:rPr>
          <w:i w:val="0"/>
          <w:iCs w:val="0"/>
          <w:color w:val="auto"/>
        </w:rPr>
        <w:t>D</w:t>
      </w:r>
      <w:r w:rsidR="00CC038E" w:rsidRPr="00CC038E">
        <w:rPr>
          <w:i w:val="0"/>
          <w:iCs w:val="0"/>
          <w:color w:val="auto"/>
        </w:rPr>
        <w:t>eliver and seek approval for recruitment standards for all staff positions for current and future</w:t>
      </w:r>
      <w:r w:rsidR="00CC038E">
        <w:rPr>
          <w:i w:val="0"/>
          <w:iCs w:val="0"/>
          <w:color w:val="auto"/>
        </w:rPr>
        <w:t>. (FR03.0</w:t>
      </w:r>
      <w:r w:rsidR="0064193B">
        <w:rPr>
          <w:i w:val="0"/>
          <w:iCs w:val="0"/>
          <w:color w:val="auto"/>
        </w:rPr>
        <w:t>2</w:t>
      </w:r>
      <w:r w:rsidR="00CC038E">
        <w:rPr>
          <w:i w:val="0"/>
          <w:iCs w:val="0"/>
          <w:color w:val="auto"/>
        </w:rPr>
        <w:t>)</w:t>
      </w:r>
    </w:p>
    <w:p w14:paraId="341A9576" w14:textId="2B27E0A0" w:rsidR="00254716" w:rsidRDefault="00003E5B" w:rsidP="00A451A3">
      <w:pPr>
        <w:pStyle w:val="Heading4"/>
        <w:rPr>
          <w:i w:val="0"/>
          <w:iCs w:val="0"/>
          <w:color w:val="auto"/>
        </w:rPr>
      </w:pPr>
      <w:r>
        <w:rPr>
          <w:i w:val="0"/>
          <w:iCs w:val="0"/>
          <w:color w:val="auto"/>
        </w:rPr>
        <w:t>D</w:t>
      </w:r>
      <w:r w:rsidRPr="00003E5B">
        <w:rPr>
          <w:i w:val="0"/>
          <w:iCs w:val="0"/>
          <w:color w:val="auto"/>
        </w:rPr>
        <w:t xml:space="preserve">eliver a Performance Tool for reporting and tracking consumer survey score ratings </w:t>
      </w:r>
      <w:r w:rsidR="0015430F" w:rsidRPr="00003E5B">
        <w:rPr>
          <w:i w:val="0"/>
          <w:iCs w:val="0"/>
          <w:color w:val="auto"/>
        </w:rPr>
        <w:t>satisfaction.</w:t>
      </w:r>
      <w:r w:rsidR="0015430F">
        <w:rPr>
          <w:i w:val="0"/>
          <w:iCs w:val="0"/>
          <w:color w:val="auto"/>
        </w:rPr>
        <w:t xml:space="preserve"> (</w:t>
      </w:r>
      <w:r w:rsidR="0012448D">
        <w:rPr>
          <w:i w:val="0"/>
          <w:iCs w:val="0"/>
          <w:color w:val="auto"/>
        </w:rPr>
        <w:t>FR02.04)</w:t>
      </w:r>
    </w:p>
    <w:p w14:paraId="06E00DD4" w14:textId="09BDA61B" w:rsidR="009211A1" w:rsidRDefault="0015430F" w:rsidP="00A451A3">
      <w:pPr>
        <w:pStyle w:val="Heading4"/>
        <w:rPr>
          <w:i w:val="0"/>
          <w:iCs w:val="0"/>
          <w:color w:val="auto"/>
        </w:rPr>
      </w:pPr>
      <w:r>
        <w:rPr>
          <w:i w:val="0"/>
          <w:iCs w:val="0"/>
          <w:color w:val="auto"/>
        </w:rPr>
        <w:t>P</w:t>
      </w:r>
      <w:r w:rsidRPr="00A54281">
        <w:rPr>
          <w:i w:val="0"/>
          <w:iCs w:val="0"/>
          <w:color w:val="auto"/>
        </w:rPr>
        <w:t>rovide resumes</w:t>
      </w:r>
      <w:r w:rsidR="00A54281" w:rsidRPr="00A54281">
        <w:rPr>
          <w:i w:val="0"/>
          <w:iCs w:val="0"/>
          <w:color w:val="auto"/>
        </w:rPr>
        <w:t xml:space="preserve"> or other documentation to DPBH </w:t>
      </w:r>
      <w:r w:rsidR="00F80442">
        <w:rPr>
          <w:i w:val="0"/>
          <w:iCs w:val="0"/>
          <w:color w:val="auto"/>
        </w:rPr>
        <w:t>Point of Contact</w:t>
      </w:r>
      <w:r w:rsidR="00A54281" w:rsidRPr="00A54281">
        <w:rPr>
          <w:i w:val="0"/>
          <w:iCs w:val="0"/>
          <w:color w:val="auto"/>
        </w:rPr>
        <w:t xml:space="preserve"> that all staff meet minimum requirements for employment on an agreed upon schedule.</w:t>
      </w:r>
      <w:r w:rsidR="002A1A41">
        <w:rPr>
          <w:i w:val="0"/>
          <w:iCs w:val="0"/>
          <w:color w:val="auto"/>
        </w:rPr>
        <w:t xml:space="preserve"> </w:t>
      </w:r>
      <w:r w:rsidR="00A54281">
        <w:rPr>
          <w:i w:val="0"/>
          <w:iCs w:val="0"/>
          <w:color w:val="auto"/>
        </w:rPr>
        <w:t>(</w:t>
      </w:r>
      <w:r w:rsidR="007262FA">
        <w:rPr>
          <w:i w:val="0"/>
          <w:iCs w:val="0"/>
          <w:color w:val="auto"/>
        </w:rPr>
        <w:t>FR03.11)</w:t>
      </w:r>
    </w:p>
    <w:p w14:paraId="5E455FB7" w14:textId="4EBC591D" w:rsidR="005B1E07" w:rsidRDefault="005B1E07" w:rsidP="004C75F8">
      <w:pPr>
        <w:pStyle w:val="Heading4"/>
        <w:rPr>
          <w:i w:val="0"/>
          <w:iCs w:val="0"/>
          <w:color w:val="auto"/>
        </w:rPr>
      </w:pPr>
      <w:r>
        <w:rPr>
          <w:i w:val="0"/>
          <w:iCs w:val="0"/>
          <w:color w:val="auto"/>
        </w:rPr>
        <w:t>P</w:t>
      </w:r>
      <w:r w:rsidRPr="008917E7">
        <w:rPr>
          <w:i w:val="0"/>
          <w:iCs w:val="0"/>
          <w:color w:val="auto"/>
        </w:rPr>
        <w:t xml:space="preserve">rovide </w:t>
      </w:r>
      <w:r>
        <w:rPr>
          <w:i w:val="0"/>
          <w:iCs w:val="0"/>
          <w:color w:val="auto"/>
        </w:rPr>
        <w:t xml:space="preserve">an </w:t>
      </w:r>
      <w:r w:rsidRPr="008917E7">
        <w:rPr>
          <w:i w:val="0"/>
          <w:iCs w:val="0"/>
          <w:color w:val="auto"/>
        </w:rPr>
        <w:t xml:space="preserve">attestation to the DPBH Point of Contact that the telephony </w:t>
      </w:r>
      <w:r w:rsidR="00AE195E" w:rsidRPr="008917E7">
        <w:rPr>
          <w:i w:val="0"/>
          <w:iCs w:val="0"/>
          <w:color w:val="auto"/>
        </w:rPr>
        <w:t>meets</w:t>
      </w:r>
      <w:r w:rsidRPr="008917E7">
        <w:rPr>
          <w:i w:val="0"/>
          <w:iCs w:val="0"/>
          <w:color w:val="auto"/>
        </w:rPr>
        <w:t xml:space="preserve"> or exceed</w:t>
      </w:r>
      <w:r w:rsidR="009A5265">
        <w:rPr>
          <w:i w:val="0"/>
          <w:iCs w:val="0"/>
          <w:color w:val="auto"/>
        </w:rPr>
        <w:t>s</w:t>
      </w:r>
      <w:r w:rsidRPr="008917E7">
        <w:rPr>
          <w:i w:val="0"/>
          <w:iCs w:val="0"/>
          <w:color w:val="auto"/>
        </w:rPr>
        <w:t xml:space="preserve"> the Vibrant's 988 Suicide </w:t>
      </w:r>
      <w:r w:rsidR="00F25B19">
        <w:rPr>
          <w:i w:val="0"/>
          <w:iCs w:val="0"/>
          <w:color w:val="auto"/>
        </w:rPr>
        <w:t>and</w:t>
      </w:r>
      <w:r w:rsidRPr="008917E7">
        <w:rPr>
          <w:i w:val="0"/>
          <w:iCs w:val="0"/>
          <w:color w:val="auto"/>
        </w:rPr>
        <w:t xml:space="preserve"> Crisis Lifeline Telephony requirements per </w:t>
      </w:r>
      <w:r w:rsidRPr="002525AA">
        <w:rPr>
          <w:color w:val="auto"/>
        </w:rPr>
        <w:t>Attachment-</w:t>
      </w:r>
      <w:r w:rsidR="002525AA" w:rsidRPr="002525AA">
        <w:rPr>
          <w:color w:val="auto"/>
        </w:rPr>
        <w:t>01c_ 988NBHCCH_Lifeline Telephony Requirements</w:t>
      </w:r>
      <w:r w:rsidRPr="008917E7">
        <w:rPr>
          <w:i w:val="0"/>
          <w:iCs w:val="0"/>
          <w:color w:val="auto"/>
        </w:rPr>
        <w:t>.</w:t>
      </w:r>
      <w:r w:rsidR="002A1A41">
        <w:rPr>
          <w:i w:val="0"/>
          <w:iCs w:val="0"/>
          <w:color w:val="auto"/>
        </w:rPr>
        <w:t xml:space="preserve"> </w:t>
      </w:r>
      <w:r>
        <w:rPr>
          <w:i w:val="0"/>
          <w:iCs w:val="0"/>
          <w:color w:val="auto"/>
        </w:rPr>
        <w:t>(FR05.01)</w:t>
      </w:r>
    </w:p>
    <w:p w14:paraId="2F98F00E" w14:textId="726F1EFF" w:rsidR="00A54855" w:rsidRPr="008917E7" w:rsidRDefault="00A54855" w:rsidP="00A54855">
      <w:pPr>
        <w:pStyle w:val="Heading4"/>
        <w:rPr>
          <w:i w:val="0"/>
          <w:iCs w:val="0"/>
          <w:color w:val="auto"/>
        </w:rPr>
      </w:pPr>
      <w:r>
        <w:rPr>
          <w:i w:val="0"/>
          <w:iCs w:val="0"/>
          <w:color w:val="auto"/>
        </w:rPr>
        <w:t>P</w:t>
      </w:r>
      <w:r w:rsidRPr="005B1E07">
        <w:rPr>
          <w:i w:val="0"/>
          <w:iCs w:val="0"/>
          <w:color w:val="auto"/>
        </w:rPr>
        <w:t xml:space="preserve">rovide an attestation to </w:t>
      </w:r>
      <w:r>
        <w:rPr>
          <w:i w:val="0"/>
          <w:iCs w:val="0"/>
          <w:color w:val="auto"/>
        </w:rPr>
        <w:t xml:space="preserve">the </w:t>
      </w:r>
      <w:r w:rsidRPr="005B1E07">
        <w:rPr>
          <w:i w:val="0"/>
          <w:iCs w:val="0"/>
          <w:color w:val="auto"/>
        </w:rPr>
        <w:t xml:space="preserve">DPBH </w:t>
      </w:r>
      <w:r w:rsidR="00F80442">
        <w:rPr>
          <w:i w:val="0"/>
          <w:iCs w:val="0"/>
          <w:color w:val="auto"/>
        </w:rPr>
        <w:t>Point of Contact</w:t>
      </w:r>
      <w:r w:rsidRPr="005B1E07">
        <w:rPr>
          <w:i w:val="0"/>
          <w:iCs w:val="0"/>
          <w:color w:val="auto"/>
        </w:rPr>
        <w:t xml:space="preserve"> that the phone system meets 125% of maximum call, text, and chat </w:t>
      </w:r>
      <w:r w:rsidR="00AE195E" w:rsidRPr="005B1E07">
        <w:rPr>
          <w:i w:val="0"/>
          <w:iCs w:val="0"/>
          <w:color w:val="auto"/>
        </w:rPr>
        <w:t>volume.</w:t>
      </w:r>
      <w:r w:rsidR="00AE195E">
        <w:rPr>
          <w:i w:val="0"/>
          <w:iCs w:val="0"/>
          <w:color w:val="auto"/>
        </w:rPr>
        <w:t xml:space="preserve"> (</w:t>
      </w:r>
      <w:r>
        <w:rPr>
          <w:i w:val="0"/>
          <w:iCs w:val="0"/>
          <w:color w:val="auto"/>
        </w:rPr>
        <w:t>FR05.21)</w:t>
      </w:r>
    </w:p>
    <w:p w14:paraId="47D790E6" w14:textId="73C32D15" w:rsidR="004C7D76" w:rsidRDefault="00AA003F" w:rsidP="004C75F8">
      <w:pPr>
        <w:pStyle w:val="Heading4"/>
        <w:rPr>
          <w:i w:val="0"/>
          <w:iCs w:val="0"/>
          <w:color w:val="auto"/>
        </w:rPr>
      </w:pPr>
      <w:r>
        <w:rPr>
          <w:i w:val="0"/>
          <w:iCs w:val="0"/>
          <w:color w:val="auto"/>
        </w:rPr>
        <w:t>Provide</w:t>
      </w:r>
      <w:r w:rsidR="004C7D76" w:rsidRPr="00DF4250">
        <w:rPr>
          <w:i w:val="0"/>
          <w:iCs w:val="0"/>
          <w:color w:val="auto"/>
        </w:rPr>
        <w:t xml:space="preserve"> built in redundancy that has the capability to have continuous services in the event of a service </w:t>
      </w:r>
      <w:r w:rsidR="00AE195E" w:rsidRPr="00DF4250">
        <w:rPr>
          <w:i w:val="0"/>
          <w:iCs w:val="0"/>
          <w:color w:val="auto"/>
        </w:rPr>
        <w:t>outage.</w:t>
      </w:r>
      <w:r w:rsidR="00AE195E">
        <w:rPr>
          <w:i w:val="0"/>
          <w:iCs w:val="0"/>
          <w:color w:val="auto"/>
        </w:rPr>
        <w:t xml:space="preserve"> (</w:t>
      </w:r>
      <w:r w:rsidR="004C7D76">
        <w:rPr>
          <w:i w:val="0"/>
          <w:iCs w:val="0"/>
          <w:color w:val="auto"/>
        </w:rPr>
        <w:t>FR05.25)</w:t>
      </w:r>
    </w:p>
    <w:p w14:paraId="7F162F08" w14:textId="3A307DB4" w:rsidR="004C7D76" w:rsidRDefault="001C1D23" w:rsidP="004C75F8">
      <w:pPr>
        <w:pStyle w:val="Heading4"/>
        <w:rPr>
          <w:i w:val="0"/>
          <w:iCs w:val="0"/>
          <w:color w:val="auto"/>
        </w:rPr>
      </w:pPr>
      <w:r w:rsidRPr="001C1D23">
        <w:rPr>
          <w:i w:val="0"/>
          <w:iCs w:val="0"/>
          <w:color w:val="auto"/>
        </w:rPr>
        <w:t xml:space="preserve">Provide public facing dashboard reports </w:t>
      </w:r>
      <w:r w:rsidR="001135F8">
        <w:rPr>
          <w:i w:val="0"/>
          <w:iCs w:val="0"/>
          <w:color w:val="auto"/>
        </w:rPr>
        <w:t>per</w:t>
      </w:r>
      <w:r w:rsidRPr="001C1D23">
        <w:rPr>
          <w:i w:val="0"/>
          <w:iCs w:val="0"/>
          <w:color w:val="auto"/>
        </w:rPr>
        <w:t xml:space="preserve"> the Attachm</w:t>
      </w:r>
      <w:r w:rsidR="001135F8">
        <w:rPr>
          <w:i w:val="0"/>
          <w:iCs w:val="0"/>
          <w:color w:val="auto"/>
        </w:rPr>
        <w:t>e</w:t>
      </w:r>
      <w:r w:rsidRPr="001C1D23">
        <w:rPr>
          <w:i w:val="0"/>
          <w:iCs w:val="0"/>
          <w:color w:val="auto"/>
        </w:rPr>
        <w:t xml:space="preserve">nt - </w:t>
      </w:r>
      <w:r w:rsidR="006E209D" w:rsidRPr="006E209D">
        <w:rPr>
          <w:i w:val="0"/>
          <w:iCs w:val="0"/>
          <w:color w:val="auto"/>
        </w:rPr>
        <w:t xml:space="preserve">02a_988NBHCCH_Public_Dashboard_Report </w:t>
      </w:r>
      <w:r w:rsidR="00AE195E" w:rsidRPr="006E209D">
        <w:rPr>
          <w:i w:val="0"/>
          <w:iCs w:val="0"/>
          <w:color w:val="auto"/>
        </w:rPr>
        <w:t>Specifications</w:t>
      </w:r>
      <w:r w:rsidR="00AE195E">
        <w:rPr>
          <w:i w:val="0"/>
          <w:iCs w:val="0"/>
          <w:color w:val="auto"/>
        </w:rPr>
        <w:t>.docx (</w:t>
      </w:r>
      <w:r w:rsidR="00415EA8">
        <w:rPr>
          <w:i w:val="0"/>
          <w:iCs w:val="0"/>
          <w:color w:val="auto"/>
        </w:rPr>
        <w:t>FR</w:t>
      </w:r>
      <w:r w:rsidR="00300C2F">
        <w:rPr>
          <w:i w:val="0"/>
          <w:iCs w:val="0"/>
          <w:color w:val="auto"/>
        </w:rPr>
        <w:t>10.12)</w:t>
      </w:r>
    </w:p>
    <w:p w14:paraId="477F3A38" w14:textId="0480C9A4" w:rsidR="00A54855" w:rsidRPr="0079406B" w:rsidRDefault="00175B4C">
      <w:pPr>
        <w:pStyle w:val="Heading4"/>
        <w:rPr>
          <w:i w:val="0"/>
          <w:iCs w:val="0"/>
          <w:color w:val="auto"/>
        </w:rPr>
      </w:pPr>
      <w:r w:rsidRPr="0079406B">
        <w:rPr>
          <w:i w:val="0"/>
          <w:iCs w:val="0"/>
          <w:color w:val="auto"/>
        </w:rPr>
        <w:t xml:space="preserve">Provide public facing dashboard reports as consumable stateful REST webservices per the Attachment - </w:t>
      </w:r>
      <w:r w:rsidR="00363875" w:rsidRPr="0079406B">
        <w:rPr>
          <w:i w:val="0"/>
          <w:iCs w:val="0"/>
          <w:color w:val="auto"/>
        </w:rPr>
        <w:t xml:space="preserve">02a_988NBHCCH_Public_Dashboard_Report </w:t>
      </w:r>
      <w:r w:rsidR="00AE195E" w:rsidRPr="0079406B">
        <w:rPr>
          <w:i w:val="0"/>
          <w:iCs w:val="0"/>
          <w:color w:val="auto"/>
        </w:rPr>
        <w:t>Specifications.docx (</w:t>
      </w:r>
      <w:r w:rsidR="00300C2F" w:rsidRPr="0079406B">
        <w:rPr>
          <w:i w:val="0"/>
          <w:iCs w:val="0"/>
          <w:color w:val="auto"/>
        </w:rPr>
        <w:t>FR10.13)</w:t>
      </w:r>
    </w:p>
    <w:p w14:paraId="20F1BB7E" w14:textId="678614FA" w:rsidR="00D46D6D" w:rsidRPr="00A01937" w:rsidRDefault="00C406BE" w:rsidP="00D46D6D">
      <w:pPr>
        <w:pStyle w:val="Heading3"/>
      </w:pPr>
      <w:r>
        <w:t>Deliverables</w:t>
      </w:r>
    </w:p>
    <w:tbl>
      <w:tblPr>
        <w:tblW w:w="8167"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7"/>
        <w:gridCol w:w="4860"/>
        <w:gridCol w:w="1890"/>
      </w:tblGrid>
      <w:tr w:rsidR="007354A9" w:rsidRPr="0035090D" w14:paraId="5DE36C2B" w14:textId="77777777" w:rsidTr="009402BE">
        <w:trPr>
          <w:cantSplit/>
          <w:trHeight w:val="298"/>
        </w:trPr>
        <w:tc>
          <w:tcPr>
            <w:tcW w:w="1417" w:type="dxa"/>
            <w:shd w:val="clear" w:color="auto" w:fill="005B9E" w:themeFill="accent1"/>
            <w:tcMar>
              <w:top w:w="43" w:type="dxa"/>
              <w:left w:w="115" w:type="dxa"/>
              <w:bottom w:w="43" w:type="dxa"/>
              <w:right w:w="115" w:type="dxa"/>
            </w:tcMar>
          </w:tcPr>
          <w:p w14:paraId="5F9C5799" w14:textId="77777777" w:rsidR="007354A9" w:rsidRPr="00DA443E" w:rsidRDefault="007354A9">
            <w:pPr>
              <w:jc w:val="center"/>
              <w:rPr>
                <w:color w:val="FFFFFF" w:themeColor="background1"/>
              </w:rPr>
            </w:pPr>
            <w:r>
              <w:rPr>
                <w:color w:val="FFFFFF" w:themeColor="background1"/>
              </w:rPr>
              <w:t>Deliverable Number</w:t>
            </w:r>
          </w:p>
        </w:tc>
        <w:tc>
          <w:tcPr>
            <w:tcW w:w="4860" w:type="dxa"/>
            <w:shd w:val="clear" w:color="auto" w:fill="005B9E" w:themeFill="accent1"/>
            <w:tcMar>
              <w:top w:w="43" w:type="dxa"/>
              <w:left w:w="115" w:type="dxa"/>
              <w:bottom w:w="43" w:type="dxa"/>
              <w:right w:w="115" w:type="dxa"/>
            </w:tcMar>
          </w:tcPr>
          <w:p w14:paraId="0BD96413" w14:textId="77777777" w:rsidR="007354A9" w:rsidRPr="00012958" w:rsidRDefault="007354A9">
            <w:pPr>
              <w:jc w:val="center"/>
              <w:rPr>
                <w:color w:val="FFFFFF" w:themeColor="background1"/>
              </w:rPr>
            </w:pPr>
            <w:r>
              <w:rPr>
                <w:color w:val="FFFFFF" w:themeColor="background1"/>
              </w:rPr>
              <w:t>Description of Deliverable</w:t>
            </w:r>
          </w:p>
        </w:tc>
        <w:tc>
          <w:tcPr>
            <w:tcW w:w="1890" w:type="dxa"/>
            <w:shd w:val="clear" w:color="auto" w:fill="005B9E" w:themeFill="accent1"/>
          </w:tcPr>
          <w:p w14:paraId="2DE0D810" w14:textId="77777777" w:rsidR="007354A9" w:rsidRPr="00012958" w:rsidRDefault="007354A9">
            <w:pPr>
              <w:jc w:val="center"/>
              <w:rPr>
                <w:color w:val="FFFFFF" w:themeColor="background1"/>
              </w:rPr>
            </w:pPr>
            <w:r>
              <w:rPr>
                <w:color w:val="FFFFFF" w:themeColor="background1"/>
              </w:rPr>
              <w:t>Activity</w:t>
            </w:r>
          </w:p>
        </w:tc>
      </w:tr>
      <w:tr w:rsidR="007354A9" w:rsidRPr="0035090D" w14:paraId="74CFEBF1" w14:textId="77777777" w:rsidTr="009402BE">
        <w:trPr>
          <w:cantSplit/>
          <w:trHeight w:val="298"/>
        </w:trPr>
        <w:tc>
          <w:tcPr>
            <w:tcW w:w="1417" w:type="dxa"/>
            <w:tcMar>
              <w:top w:w="43" w:type="dxa"/>
              <w:left w:w="115" w:type="dxa"/>
              <w:bottom w:w="43" w:type="dxa"/>
              <w:right w:w="115" w:type="dxa"/>
            </w:tcMar>
            <w:vAlign w:val="center"/>
          </w:tcPr>
          <w:p w14:paraId="0E2DC2B0" w14:textId="77777777" w:rsidR="007354A9" w:rsidRPr="00F60A3C" w:rsidRDefault="007354A9" w:rsidP="0056691B">
            <w:pPr>
              <w:pStyle w:val="Heading4"/>
            </w:pPr>
          </w:p>
        </w:tc>
        <w:tc>
          <w:tcPr>
            <w:tcW w:w="4860" w:type="dxa"/>
            <w:tcMar>
              <w:top w:w="43" w:type="dxa"/>
              <w:left w:w="115" w:type="dxa"/>
              <w:bottom w:w="43" w:type="dxa"/>
              <w:right w:w="115" w:type="dxa"/>
            </w:tcMar>
          </w:tcPr>
          <w:p w14:paraId="0C929835" w14:textId="09A10A7B" w:rsidR="007354A9" w:rsidRPr="000C5BDB" w:rsidRDefault="007354A9" w:rsidP="0056691B">
            <w:pPr>
              <w:pStyle w:val="TableText"/>
              <w:spacing w:before="0" w:after="0"/>
              <w:rPr>
                <w:rFonts w:asciiTheme="minorHAnsi" w:hAnsiTheme="minorHAnsi" w:cstheme="minorHAnsi"/>
                <w:sz w:val="20"/>
                <w:szCs w:val="20"/>
              </w:rPr>
            </w:pPr>
            <w:r w:rsidRPr="00135D6E">
              <w:rPr>
                <w:rFonts w:asciiTheme="minorHAnsi" w:hAnsiTheme="minorHAnsi" w:cstheme="minorHAnsi"/>
                <w:sz w:val="20"/>
                <w:szCs w:val="20"/>
              </w:rPr>
              <w:t>Software Design Document</w:t>
            </w:r>
          </w:p>
        </w:tc>
        <w:tc>
          <w:tcPr>
            <w:tcW w:w="1890" w:type="dxa"/>
          </w:tcPr>
          <w:p w14:paraId="6EE5DA8E" w14:textId="2C25F195" w:rsidR="007354A9" w:rsidRPr="000C5BDB" w:rsidRDefault="007354A9" w:rsidP="0056691B">
            <w:pPr>
              <w:pStyle w:val="TableText"/>
              <w:spacing w:before="0" w:after="0"/>
              <w:rPr>
                <w:rFonts w:asciiTheme="minorHAnsi" w:hAnsiTheme="minorHAnsi" w:cstheme="minorHAnsi"/>
                <w:sz w:val="20"/>
                <w:szCs w:val="20"/>
              </w:rPr>
            </w:pPr>
            <w:r>
              <w:rPr>
                <w:rFonts w:asciiTheme="minorHAnsi" w:hAnsiTheme="minorHAnsi" w:cstheme="minorHAnsi"/>
                <w:sz w:val="20"/>
                <w:szCs w:val="20"/>
              </w:rPr>
              <w:t>6.5.2.1</w:t>
            </w:r>
          </w:p>
        </w:tc>
      </w:tr>
      <w:tr w:rsidR="007354A9" w:rsidRPr="0035090D" w14:paraId="71D92855" w14:textId="77777777" w:rsidTr="009402BE">
        <w:trPr>
          <w:cantSplit/>
          <w:trHeight w:val="298"/>
        </w:trPr>
        <w:tc>
          <w:tcPr>
            <w:tcW w:w="1417" w:type="dxa"/>
            <w:tcMar>
              <w:top w:w="43" w:type="dxa"/>
              <w:left w:w="115" w:type="dxa"/>
              <w:bottom w:w="43" w:type="dxa"/>
              <w:right w:w="115" w:type="dxa"/>
            </w:tcMar>
            <w:vAlign w:val="center"/>
          </w:tcPr>
          <w:p w14:paraId="679B6D3E" w14:textId="77777777" w:rsidR="007354A9" w:rsidRPr="00F60A3C" w:rsidRDefault="007354A9" w:rsidP="0056691B">
            <w:pPr>
              <w:pStyle w:val="Heading4"/>
            </w:pPr>
          </w:p>
        </w:tc>
        <w:tc>
          <w:tcPr>
            <w:tcW w:w="4860" w:type="dxa"/>
            <w:tcMar>
              <w:top w:w="43" w:type="dxa"/>
              <w:left w:w="115" w:type="dxa"/>
              <w:bottom w:w="43" w:type="dxa"/>
              <w:right w:w="115" w:type="dxa"/>
            </w:tcMar>
          </w:tcPr>
          <w:p w14:paraId="50BADBA2" w14:textId="021BC0A4" w:rsidR="007354A9" w:rsidRPr="000C5BDB" w:rsidRDefault="007354A9" w:rsidP="0056691B">
            <w:pPr>
              <w:pStyle w:val="TableText"/>
              <w:spacing w:before="0" w:after="0"/>
              <w:rPr>
                <w:rFonts w:asciiTheme="minorHAnsi" w:hAnsiTheme="minorHAnsi" w:cstheme="minorHAnsi"/>
                <w:sz w:val="20"/>
                <w:szCs w:val="20"/>
              </w:rPr>
            </w:pPr>
            <w:r w:rsidRPr="00AB371C">
              <w:rPr>
                <w:rFonts w:asciiTheme="minorHAnsi" w:hAnsiTheme="minorHAnsi" w:cstheme="minorHAnsi"/>
                <w:sz w:val="20"/>
                <w:szCs w:val="20"/>
              </w:rPr>
              <w:t>Systems Design Document</w:t>
            </w:r>
          </w:p>
        </w:tc>
        <w:tc>
          <w:tcPr>
            <w:tcW w:w="1890" w:type="dxa"/>
          </w:tcPr>
          <w:p w14:paraId="2B88B636" w14:textId="7D587460" w:rsidR="007354A9" w:rsidRPr="000C5BDB" w:rsidRDefault="007354A9" w:rsidP="0056691B">
            <w:pPr>
              <w:pStyle w:val="TableText"/>
              <w:spacing w:before="0" w:after="0"/>
              <w:rPr>
                <w:rFonts w:asciiTheme="minorHAnsi" w:hAnsiTheme="minorHAnsi" w:cstheme="minorHAnsi"/>
                <w:sz w:val="20"/>
                <w:szCs w:val="20"/>
              </w:rPr>
            </w:pPr>
            <w:r>
              <w:rPr>
                <w:rFonts w:asciiTheme="minorHAnsi" w:hAnsiTheme="minorHAnsi" w:cstheme="minorHAnsi"/>
                <w:sz w:val="20"/>
                <w:szCs w:val="20"/>
              </w:rPr>
              <w:t>6.5.2.3</w:t>
            </w:r>
          </w:p>
        </w:tc>
      </w:tr>
      <w:tr w:rsidR="007354A9" w:rsidRPr="0035090D" w14:paraId="2D837143" w14:textId="77777777" w:rsidTr="009402BE">
        <w:trPr>
          <w:cantSplit/>
          <w:trHeight w:val="298"/>
        </w:trPr>
        <w:tc>
          <w:tcPr>
            <w:tcW w:w="1417" w:type="dxa"/>
            <w:tcMar>
              <w:top w:w="43" w:type="dxa"/>
              <w:left w:w="115" w:type="dxa"/>
              <w:bottom w:w="43" w:type="dxa"/>
              <w:right w:w="115" w:type="dxa"/>
            </w:tcMar>
            <w:vAlign w:val="center"/>
          </w:tcPr>
          <w:p w14:paraId="2EC49465" w14:textId="77777777" w:rsidR="007354A9" w:rsidRPr="00F60A3C" w:rsidRDefault="007354A9" w:rsidP="0056691B">
            <w:pPr>
              <w:pStyle w:val="Heading4"/>
            </w:pPr>
          </w:p>
        </w:tc>
        <w:tc>
          <w:tcPr>
            <w:tcW w:w="4860" w:type="dxa"/>
            <w:tcMar>
              <w:top w:w="43" w:type="dxa"/>
              <w:left w:w="115" w:type="dxa"/>
              <w:bottom w:w="43" w:type="dxa"/>
              <w:right w:w="115" w:type="dxa"/>
            </w:tcMar>
          </w:tcPr>
          <w:p w14:paraId="467DB5D1" w14:textId="7DBA10A4" w:rsidR="007354A9" w:rsidRDefault="007354A9" w:rsidP="0056691B">
            <w:pPr>
              <w:pStyle w:val="TableText"/>
              <w:spacing w:before="0" w:after="0"/>
              <w:rPr>
                <w:rFonts w:asciiTheme="minorHAnsi" w:hAnsiTheme="minorHAnsi" w:cstheme="minorHAnsi"/>
                <w:sz w:val="20"/>
                <w:szCs w:val="20"/>
              </w:rPr>
            </w:pPr>
            <w:r w:rsidRPr="003F5AD9">
              <w:rPr>
                <w:rFonts w:asciiTheme="minorHAnsi" w:hAnsiTheme="minorHAnsi" w:cstheme="minorHAnsi"/>
                <w:sz w:val="20"/>
                <w:szCs w:val="20"/>
              </w:rPr>
              <w:t>Database Design Document</w:t>
            </w:r>
          </w:p>
        </w:tc>
        <w:tc>
          <w:tcPr>
            <w:tcW w:w="1890" w:type="dxa"/>
          </w:tcPr>
          <w:p w14:paraId="5FB4E592" w14:textId="3669894E" w:rsidR="007354A9" w:rsidRDefault="007354A9" w:rsidP="0056691B">
            <w:pPr>
              <w:pStyle w:val="TableText"/>
              <w:spacing w:before="0" w:after="0"/>
              <w:rPr>
                <w:rFonts w:asciiTheme="minorHAnsi" w:hAnsiTheme="minorHAnsi" w:cstheme="minorHAnsi"/>
                <w:sz w:val="20"/>
                <w:szCs w:val="20"/>
              </w:rPr>
            </w:pPr>
            <w:r>
              <w:rPr>
                <w:rFonts w:asciiTheme="minorHAnsi" w:hAnsiTheme="minorHAnsi" w:cstheme="minorHAnsi"/>
                <w:sz w:val="20"/>
                <w:szCs w:val="20"/>
              </w:rPr>
              <w:t>6.5.2.4, 6.5.2.5</w:t>
            </w:r>
          </w:p>
        </w:tc>
      </w:tr>
      <w:tr w:rsidR="007354A9" w:rsidRPr="0035090D" w14:paraId="570F7AC7" w14:textId="77777777" w:rsidTr="009402BE">
        <w:trPr>
          <w:cantSplit/>
          <w:trHeight w:val="298"/>
        </w:trPr>
        <w:tc>
          <w:tcPr>
            <w:tcW w:w="1417" w:type="dxa"/>
            <w:tcMar>
              <w:top w:w="43" w:type="dxa"/>
              <w:left w:w="115" w:type="dxa"/>
              <w:bottom w:w="43" w:type="dxa"/>
              <w:right w:w="115" w:type="dxa"/>
            </w:tcMar>
            <w:vAlign w:val="center"/>
          </w:tcPr>
          <w:p w14:paraId="4EE34B2B" w14:textId="77777777" w:rsidR="007354A9" w:rsidRPr="00F60A3C" w:rsidRDefault="007354A9" w:rsidP="0056691B">
            <w:pPr>
              <w:pStyle w:val="Heading4"/>
            </w:pPr>
          </w:p>
        </w:tc>
        <w:tc>
          <w:tcPr>
            <w:tcW w:w="4860" w:type="dxa"/>
            <w:tcMar>
              <w:top w:w="43" w:type="dxa"/>
              <w:left w:w="115" w:type="dxa"/>
              <w:bottom w:w="43" w:type="dxa"/>
              <w:right w:w="115" w:type="dxa"/>
            </w:tcMar>
          </w:tcPr>
          <w:p w14:paraId="00C78452" w14:textId="661D6534" w:rsidR="007354A9" w:rsidRDefault="007354A9" w:rsidP="0056691B">
            <w:pPr>
              <w:pStyle w:val="TableText"/>
              <w:spacing w:before="0" w:after="0"/>
              <w:rPr>
                <w:rFonts w:asciiTheme="minorHAnsi" w:hAnsiTheme="minorHAnsi" w:cstheme="minorHAnsi"/>
                <w:sz w:val="20"/>
                <w:szCs w:val="20"/>
              </w:rPr>
            </w:pPr>
            <w:r w:rsidRPr="006B1454">
              <w:rPr>
                <w:rFonts w:asciiTheme="minorHAnsi" w:hAnsiTheme="minorHAnsi" w:cstheme="minorHAnsi"/>
                <w:sz w:val="20"/>
                <w:szCs w:val="20"/>
              </w:rPr>
              <w:t>Database Configurable Stored Procedures</w:t>
            </w:r>
          </w:p>
        </w:tc>
        <w:tc>
          <w:tcPr>
            <w:tcW w:w="1890" w:type="dxa"/>
          </w:tcPr>
          <w:p w14:paraId="012BED26" w14:textId="1DFDB2F4" w:rsidR="007354A9" w:rsidRDefault="007354A9" w:rsidP="0056691B">
            <w:pPr>
              <w:pStyle w:val="TableText"/>
              <w:spacing w:before="0" w:after="0"/>
              <w:rPr>
                <w:rFonts w:asciiTheme="minorHAnsi" w:hAnsiTheme="minorHAnsi" w:cstheme="minorHAnsi"/>
                <w:sz w:val="20"/>
                <w:szCs w:val="20"/>
              </w:rPr>
            </w:pPr>
            <w:r>
              <w:rPr>
                <w:rFonts w:asciiTheme="minorHAnsi" w:hAnsiTheme="minorHAnsi" w:cstheme="minorHAnsi"/>
                <w:sz w:val="20"/>
                <w:szCs w:val="20"/>
              </w:rPr>
              <w:t>6.5.2.5</w:t>
            </w:r>
          </w:p>
        </w:tc>
      </w:tr>
      <w:tr w:rsidR="007354A9" w:rsidRPr="0035090D" w14:paraId="186D71FF" w14:textId="77777777" w:rsidTr="009402BE">
        <w:trPr>
          <w:cantSplit/>
          <w:trHeight w:val="298"/>
        </w:trPr>
        <w:tc>
          <w:tcPr>
            <w:tcW w:w="1417" w:type="dxa"/>
            <w:tcMar>
              <w:top w:w="43" w:type="dxa"/>
              <w:left w:w="115" w:type="dxa"/>
              <w:bottom w:w="43" w:type="dxa"/>
              <w:right w:w="115" w:type="dxa"/>
            </w:tcMar>
            <w:vAlign w:val="center"/>
          </w:tcPr>
          <w:p w14:paraId="6BDCA81C" w14:textId="77777777" w:rsidR="007354A9" w:rsidRPr="00F60A3C" w:rsidRDefault="007354A9" w:rsidP="0056691B">
            <w:pPr>
              <w:pStyle w:val="Heading4"/>
            </w:pPr>
          </w:p>
        </w:tc>
        <w:tc>
          <w:tcPr>
            <w:tcW w:w="4860" w:type="dxa"/>
            <w:tcMar>
              <w:top w:w="43" w:type="dxa"/>
              <w:left w:w="115" w:type="dxa"/>
              <w:bottom w:w="43" w:type="dxa"/>
              <w:right w:w="115" w:type="dxa"/>
            </w:tcMar>
          </w:tcPr>
          <w:p w14:paraId="0B2A31B0" w14:textId="10C075F4" w:rsidR="007354A9" w:rsidRDefault="007354A9" w:rsidP="0056691B">
            <w:pPr>
              <w:pStyle w:val="TableText"/>
              <w:spacing w:before="0" w:after="0"/>
              <w:rPr>
                <w:rFonts w:asciiTheme="minorHAnsi" w:hAnsiTheme="minorHAnsi" w:cstheme="minorHAnsi"/>
                <w:sz w:val="20"/>
                <w:szCs w:val="20"/>
              </w:rPr>
            </w:pPr>
            <w:r w:rsidRPr="006D6EEC">
              <w:rPr>
                <w:rFonts w:asciiTheme="minorHAnsi" w:hAnsiTheme="minorHAnsi" w:cstheme="minorHAnsi"/>
                <w:sz w:val="20"/>
                <w:szCs w:val="20"/>
              </w:rPr>
              <w:t>Pre-formatted Application Reports</w:t>
            </w:r>
          </w:p>
        </w:tc>
        <w:tc>
          <w:tcPr>
            <w:tcW w:w="1890" w:type="dxa"/>
          </w:tcPr>
          <w:p w14:paraId="6CC0D59F" w14:textId="0556C2C1" w:rsidR="007354A9" w:rsidRDefault="007354A9" w:rsidP="0056691B">
            <w:pPr>
              <w:pStyle w:val="TableText"/>
              <w:spacing w:before="0" w:after="0"/>
              <w:rPr>
                <w:rFonts w:asciiTheme="minorHAnsi" w:hAnsiTheme="minorHAnsi" w:cstheme="minorHAnsi"/>
                <w:sz w:val="20"/>
                <w:szCs w:val="20"/>
              </w:rPr>
            </w:pPr>
            <w:r>
              <w:rPr>
                <w:rFonts w:asciiTheme="minorHAnsi" w:hAnsiTheme="minorHAnsi" w:cstheme="minorHAnsi"/>
                <w:sz w:val="20"/>
                <w:szCs w:val="20"/>
              </w:rPr>
              <w:t>6.5.2.7, 6.5.2.8</w:t>
            </w:r>
          </w:p>
        </w:tc>
      </w:tr>
      <w:tr w:rsidR="007354A9" w:rsidRPr="0035090D" w14:paraId="243B9B54" w14:textId="77777777" w:rsidTr="009402BE">
        <w:trPr>
          <w:cantSplit/>
          <w:trHeight w:val="298"/>
        </w:trPr>
        <w:tc>
          <w:tcPr>
            <w:tcW w:w="1417" w:type="dxa"/>
            <w:tcMar>
              <w:top w:w="43" w:type="dxa"/>
              <w:left w:w="115" w:type="dxa"/>
              <w:bottom w:w="43" w:type="dxa"/>
              <w:right w:w="115" w:type="dxa"/>
            </w:tcMar>
            <w:vAlign w:val="center"/>
          </w:tcPr>
          <w:p w14:paraId="77384A0A" w14:textId="77777777" w:rsidR="007354A9" w:rsidRPr="00F60A3C" w:rsidRDefault="007354A9" w:rsidP="0056691B">
            <w:pPr>
              <w:pStyle w:val="Heading4"/>
            </w:pPr>
          </w:p>
        </w:tc>
        <w:tc>
          <w:tcPr>
            <w:tcW w:w="4860" w:type="dxa"/>
            <w:tcMar>
              <w:top w:w="43" w:type="dxa"/>
              <w:left w:w="115" w:type="dxa"/>
              <w:bottom w:w="43" w:type="dxa"/>
              <w:right w:w="115" w:type="dxa"/>
            </w:tcMar>
          </w:tcPr>
          <w:p w14:paraId="457D46A3" w14:textId="4279C0FF" w:rsidR="007354A9" w:rsidRDefault="007354A9" w:rsidP="0056691B">
            <w:pPr>
              <w:pStyle w:val="TableText"/>
              <w:spacing w:before="0" w:after="0"/>
              <w:rPr>
                <w:rFonts w:asciiTheme="minorHAnsi" w:hAnsiTheme="minorHAnsi" w:cstheme="minorHAnsi"/>
                <w:sz w:val="20"/>
                <w:szCs w:val="20"/>
              </w:rPr>
            </w:pPr>
            <w:r w:rsidRPr="00412A0A">
              <w:rPr>
                <w:rFonts w:asciiTheme="minorHAnsi" w:hAnsiTheme="minorHAnsi" w:cstheme="minorHAnsi"/>
                <w:sz w:val="20"/>
                <w:szCs w:val="20"/>
              </w:rPr>
              <w:t>User-friendly Ad Hoc Reports with Dashboard Capabilities based on user role</w:t>
            </w:r>
          </w:p>
        </w:tc>
        <w:tc>
          <w:tcPr>
            <w:tcW w:w="1890" w:type="dxa"/>
          </w:tcPr>
          <w:p w14:paraId="720BAF5B" w14:textId="2CB1CF10" w:rsidR="007354A9" w:rsidRDefault="007354A9" w:rsidP="0056691B">
            <w:pPr>
              <w:pStyle w:val="TableText"/>
              <w:spacing w:before="0" w:after="0"/>
              <w:rPr>
                <w:rFonts w:asciiTheme="minorHAnsi" w:hAnsiTheme="minorHAnsi" w:cstheme="minorHAnsi"/>
                <w:sz w:val="20"/>
                <w:szCs w:val="20"/>
              </w:rPr>
            </w:pPr>
            <w:r>
              <w:rPr>
                <w:rFonts w:asciiTheme="minorHAnsi" w:hAnsiTheme="minorHAnsi" w:cstheme="minorHAnsi"/>
                <w:sz w:val="20"/>
                <w:szCs w:val="20"/>
              </w:rPr>
              <w:t>6.5.2.8</w:t>
            </w:r>
          </w:p>
        </w:tc>
      </w:tr>
      <w:tr w:rsidR="007354A9" w:rsidRPr="0035090D" w14:paraId="0E769034" w14:textId="77777777" w:rsidTr="009402BE">
        <w:trPr>
          <w:cantSplit/>
          <w:trHeight w:val="298"/>
        </w:trPr>
        <w:tc>
          <w:tcPr>
            <w:tcW w:w="1417" w:type="dxa"/>
            <w:tcMar>
              <w:top w:w="43" w:type="dxa"/>
              <w:left w:w="115" w:type="dxa"/>
              <w:bottom w:w="43" w:type="dxa"/>
              <w:right w:w="115" w:type="dxa"/>
            </w:tcMar>
            <w:vAlign w:val="center"/>
          </w:tcPr>
          <w:p w14:paraId="45CE1D67" w14:textId="77777777" w:rsidR="007354A9" w:rsidRPr="00F60A3C" w:rsidRDefault="007354A9" w:rsidP="0056691B">
            <w:pPr>
              <w:pStyle w:val="Heading4"/>
            </w:pPr>
          </w:p>
        </w:tc>
        <w:tc>
          <w:tcPr>
            <w:tcW w:w="4860" w:type="dxa"/>
            <w:tcMar>
              <w:top w:w="43" w:type="dxa"/>
              <w:left w:w="115" w:type="dxa"/>
              <w:bottom w:w="43" w:type="dxa"/>
              <w:right w:w="115" w:type="dxa"/>
            </w:tcMar>
          </w:tcPr>
          <w:p w14:paraId="0F4ACFCA" w14:textId="53EDC8AF" w:rsidR="007354A9" w:rsidRDefault="007354A9" w:rsidP="0056691B">
            <w:pPr>
              <w:pStyle w:val="TableText"/>
              <w:spacing w:before="0" w:after="0"/>
              <w:rPr>
                <w:rFonts w:asciiTheme="minorHAnsi" w:hAnsiTheme="minorHAnsi" w:cstheme="minorHAnsi"/>
                <w:sz w:val="20"/>
                <w:szCs w:val="20"/>
              </w:rPr>
            </w:pPr>
            <w:r>
              <w:rPr>
                <w:rFonts w:asciiTheme="minorHAnsi" w:hAnsiTheme="minorHAnsi" w:cstheme="minorHAnsi"/>
                <w:sz w:val="20"/>
                <w:szCs w:val="20"/>
              </w:rPr>
              <w:t>Import and export of data</w:t>
            </w:r>
          </w:p>
        </w:tc>
        <w:tc>
          <w:tcPr>
            <w:tcW w:w="1890" w:type="dxa"/>
          </w:tcPr>
          <w:p w14:paraId="441223EB" w14:textId="4CA36464" w:rsidR="007354A9" w:rsidRDefault="007354A9" w:rsidP="0056691B">
            <w:pPr>
              <w:pStyle w:val="TableText"/>
              <w:spacing w:before="0" w:after="0"/>
              <w:rPr>
                <w:rFonts w:asciiTheme="minorHAnsi" w:hAnsiTheme="minorHAnsi" w:cstheme="minorHAnsi"/>
                <w:sz w:val="20"/>
                <w:szCs w:val="20"/>
              </w:rPr>
            </w:pPr>
            <w:r>
              <w:rPr>
                <w:rFonts w:asciiTheme="minorHAnsi" w:hAnsiTheme="minorHAnsi" w:cstheme="minorHAnsi"/>
                <w:sz w:val="20"/>
                <w:szCs w:val="20"/>
              </w:rPr>
              <w:t>6.5.2.9, 6.5.2.10</w:t>
            </w:r>
          </w:p>
        </w:tc>
      </w:tr>
      <w:tr w:rsidR="007354A9" w:rsidRPr="0035090D" w14:paraId="10458DE8" w14:textId="77777777" w:rsidTr="009402BE">
        <w:trPr>
          <w:cantSplit/>
          <w:trHeight w:val="298"/>
        </w:trPr>
        <w:tc>
          <w:tcPr>
            <w:tcW w:w="1417" w:type="dxa"/>
            <w:tcMar>
              <w:top w:w="43" w:type="dxa"/>
              <w:left w:w="115" w:type="dxa"/>
              <w:bottom w:w="43" w:type="dxa"/>
              <w:right w:w="115" w:type="dxa"/>
            </w:tcMar>
            <w:vAlign w:val="center"/>
          </w:tcPr>
          <w:p w14:paraId="53C263B2" w14:textId="77777777" w:rsidR="007354A9" w:rsidRPr="00F60A3C" w:rsidRDefault="007354A9" w:rsidP="0056691B">
            <w:pPr>
              <w:pStyle w:val="Heading4"/>
            </w:pPr>
          </w:p>
        </w:tc>
        <w:tc>
          <w:tcPr>
            <w:tcW w:w="4860" w:type="dxa"/>
            <w:tcMar>
              <w:top w:w="43" w:type="dxa"/>
              <w:left w:w="115" w:type="dxa"/>
              <w:bottom w:w="43" w:type="dxa"/>
              <w:right w:w="115" w:type="dxa"/>
            </w:tcMar>
          </w:tcPr>
          <w:p w14:paraId="637785E5" w14:textId="6438B771" w:rsidR="007354A9" w:rsidRDefault="007354A9" w:rsidP="0056691B">
            <w:pPr>
              <w:pStyle w:val="TableText"/>
              <w:spacing w:before="0" w:after="0"/>
              <w:rPr>
                <w:rFonts w:asciiTheme="minorHAnsi" w:hAnsiTheme="minorHAnsi" w:cstheme="minorHAnsi"/>
                <w:sz w:val="20"/>
                <w:szCs w:val="20"/>
              </w:rPr>
            </w:pPr>
            <w:r w:rsidRPr="00F854A0">
              <w:rPr>
                <w:rFonts w:asciiTheme="minorHAnsi" w:hAnsiTheme="minorHAnsi" w:cstheme="minorHAnsi"/>
                <w:sz w:val="20"/>
                <w:szCs w:val="20"/>
              </w:rPr>
              <w:t>Near-real time copy of database</w:t>
            </w:r>
          </w:p>
        </w:tc>
        <w:tc>
          <w:tcPr>
            <w:tcW w:w="1890" w:type="dxa"/>
          </w:tcPr>
          <w:p w14:paraId="7B58810C" w14:textId="1C8A5156" w:rsidR="007354A9" w:rsidRDefault="007354A9" w:rsidP="0056691B">
            <w:pPr>
              <w:pStyle w:val="TableText"/>
              <w:spacing w:before="0" w:after="0"/>
              <w:rPr>
                <w:rFonts w:asciiTheme="minorHAnsi" w:hAnsiTheme="minorHAnsi" w:cstheme="minorHAnsi"/>
                <w:sz w:val="20"/>
                <w:szCs w:val="20"/>
              </w:rPr>
            </w:pPr>
            <w:r>
              <w:rPr>
                <w:rFonts w:asciiTheme="minorHAnsi" w:hAnsiTheme="minorHAnsi" w:cstheme="minorHAnsi"/>
                <w:sz w:val="20"/>
                <w:szCs w:val="20"/>
              </w:rPr>
              <w:t>6.5.2.11</w:t>
            </w:r>
          </w:p>
        </w:tc>
      </w:tr>
      <w:tr w:rsidR="007354A9" w:rsidRPr="0035090D" w14:paraId="381D015D" w14:textId="77777777" w:rsidTr="009402BE">
        <w:trPr>
          <w:cantSplit/>
          <w:trHeight w:val="298"/>
        </w:trPr>
        <w:tc>
          <w:tcPr>
            <w:tcW w:w="1417" w:type="dxa"/>
            <w:tcMar>
              <w:top w:w="43" w:type="dxa"/>
              <w:left w:w="115" w:type="dxa"/>
              <w:bottom w:w="43" w:type="dxa"/>
              <w:right w:w="115" w:type="dxa"/>
            </w:tcMar>
            <w:vAlign w:val="center"/>
          </w:tcPr>
          <w:p w14:paraId="0D3584D5" w14:textId="77777777" w:rsidR="007354A9" w:rsidRPr="00F60A3C" w:rsidRDefault="007354A9" w:rsidP="0056691B">
            <w:pPr>
              <w:pStyle w:val="Heading4"/>
            </w:pPr>
          </w:p>
        </w:tc>
        <w:tc>
          <w:tcPr>
            <w:tcW w:w="4860" w:type="dxa"/>
            <w:tcMar>
              <w:top w:w="43" w:type="dxa"/>
              <w:left w:w="115" w:type="dxa"/>
              <w:bottom w:w="43" w:type="dxa"/>
              <w:right w:w="115" w:type="dxa"/>
            </w:tcMar>
          </w:tcPr>
          <w:p w14:paraId="5935988C" w14:textId="7A3F08E4" w:rsidR="007354A9" w:rsidRDefault="007354A9" w:rsidP="0056691B">
            <w:pPr>
              <w:pStyle w:val="TableText"/>
              <w:spacing w:before="0" w:after="0"/>
              <w:rPr>
                <w:rFonts w:asciiTheme="minorHAnsi" w:hAnsiTheme="minorHAnsi" w:cstheme="minorHAnsi"/>
                <w:sz w:val="20"/>
                <w:szCs w:val="20"/>
              </w:rPr>
            </w:pPr>
            <w:r w:rsidRPr="004D6CC7">
              <w:rPr>
                <w:rFonts w:asciiTheme="minorHAnsi" w:hAnsiTheme="minorHAnsi" w:cstheme="minorHAnsi"/>
                <w:sz w:val="20"/>
                <w:szCs w:val="20"/>
              </w:rPr>
              <w:t>Ad Hoc Reporting Tool</w:t>
            </w:r>
          </w:p>
        </w:tc>
        <w:tc>
          <w:tcPr>
            <w:tcW w:w="1890" w:type="dxa"/>
          </w:tcPr>
          <w:p w14:paraId="782A2366" w14:textId="565CAF7F" w:rsidR="007354A9" w:rsidRDefault="007354A9" w:rsidP="0056691B">
            <w:pPr>
              <w:pStyle w:val="TableText"/>
              <w:spacing w:before="0" w:after="0"/>
              <w:rPr>
                <w:rFonts w:asciiTheme="minorHAnsi" w:hAnsiTheme="minorHAnsi" w:cstheme="minorHAnsi"/>
                <w:sz w:val="20"/>
                <w:szCs w:val="20"/>
              </w:rPr>
            </w:pPr>
            <w:r>
              <w:rPr>
                <w:rFonts w:asciiTheme="minorHAnsi" w:hAnsiTheme="minorHAnsi" w:cstheme="minorHAnsi"/>
                <w:sz w:val="20"/>
                <w:szCs w:val="20"/>
              </w:rPr>
              <w:t>6.5.2.12, 6.5.2.15</w:t>
            </w:r>
          </w:p>
        </w:tc>
      </w:tr>
      <w:tr w:rsidR="007354A9" w:rsidRPr="0035090D" w14:paraId="2007F2C1" w14:textId="77777777" w:rsidTr="009402BE">
        <w:trPr>
          <w:cantSplit/>
          <w:trHeight w:val="298"/>
        </w:trPr>
        <w:tc>
          <w:tcPr>
            <w:tcW w:w="1417" w:type="dxa"/>
            <w:tcMar>
              <w:top w:w="43" w:type="dxa"/>
              <w:left w:w="115" w:type="dxa"/>
              <w:bottom w:w="43" w:type="dxa"/>
              <w:right w:w="115" w:type="dxa"/>
            </w:tcMar>
            <w:vAlign w:val="center"/>
          </w:tcPr>
          <w:p w14:paraId="7CD6B066" w14:textId="77777777" w:rsidR="007354A9" w:rsidRPr="00F60A3C" w:rsidRDefault="007354A9" w:rsidP="0056691B">
            <w:pPr>
              <w:pStyle w:val="Heading4"/>
            </w:pPr>
          </w:p>
        </w:tc>
        <w:tc>
          <w:tcPr>
            <w:tcW w:w="4860" w:type="dxa"/>
            <w:tcMar>
              <w:top w:w="43" w:type="dxa"/>
              <w:left w:w="115" w:type="dxa"/>
              <w:bottom w:w="43" w:type="dxa"/>
              <w:right w:w="115" w:type="dxa"/>
            </w:tcMar>
          </w:tcPr>
          <w:p w14:paraId="533A44A5" w14:textId="1E6653F8" w:rsidR="007354A9" w:rsidRDefault="007354A9" w:rsidP="0056691B">
            <w:pPr>
              <w:pStyle w:val="TableText"/>
              <w:spacing w:before="0" w:after="0"/>
              <w:rPr>
                <w:rFonts w:asciiTheme="minorHAnsi" w:hAnsiTheme="minorHAnsi" w:cstheme="minorHAnsi"/>
                <w:sz w:val="20"/>
                <w:szCs w:val="20"/>
              </w:rPr>
            </w:pPr>
            <w:r w:rsidRPr="00AE4A03">
              <w:rPr>
                <w:rFonts w:asciiTheme="minorHAnsi" w:hAnsiTheme="minorHAnsi" w:cstheme="minorHAnsi"/>
                <w:sz w:val="20"/>
                <w:szCs w:val="20"/>
              </w:rPr>
              <w:t>Data Element Dictionary</w:t>
            </w:r>
          </w:p>
        </w:tc>
        <w:tc>
          <w:tcPr>
            <w:tcW w:w="1890" w:type="dxa"/>
          </w:tcPr>
          <w:p w14:paraId="7D685710" w14:textId="74CC0F93" w:rsidR="007354A9" w:rsidRDefault="007354A9" w:rsidP="0056691B">
            <w:pPr>
              <w:pStyle w:val="TableText"/>
              <w:spacing w:before="0" w:after="0"/>
              <w:rPr>
                <w:rFonts w:asciiTheme="minorHAnsi" w:hAnsiTheme="minorHAnsi" w:cstheme="minorHAnsi"/>
                <w:sz w:val="20"/>
                <w:szCs w:val="20"/>
              </w:rPr>
            </w:pPr>
            <w:r>
              <w:rPr>
                <w:rFonts w:asciiTheme="minorHAnsi" w:hAnsiTheme="minorHAnsi" w:cstheme="minorHAnsi"/>
                <w:sz w:val="20"/>
                <w:szCs w:val="20"/>
              </w:rPr>
              <w:t>6.5.2.13</w:t>
            </w:r>
          </w:p>
        </w:tc>
      </w:tr>
      <w:tr w:rsidR="007354A9" w:rsidRPr="0035090D" w14:paraId="68F54357" w14:textId="77777777" w:rsidTr="009402BE">
        <w:trPr>
          <w:cantSplit/>
          <w:trHeight w:val="298"/>
        </w:trPr>
        <w:tc>
          <w:tcPr>
            <w:tcW w:w="1417" w:type="dxa"/>
            <w:tcMar>
              <w:top w:w="43" w:type="dxa"/>
              <w:left w:w="115" w:type="dxa"/>
              <w:bottom w:w="43" w:type="dxa"/>
              <w:right w:w="115" w:type="dxa"/>
            </w:tcMar>
            <w:vAlign w:val="center"/>
          </w:tcPr>
          <w:p w14:paraId="563D54E0" w14:textId="77777777" w:rsidR="007354A9" w:rsidRPr="00F60A3C" w:rsidRDefault="007354A9" w:rsidP="0056691B">
            <w:pPr>
              <w:pStyle w:val="Heading4"/>
            </w:pPr>
          </w:p>
        </w:tc>
        <w:tc>
          <w:tcPr>
            <w:tcW w:w="4860" w:type="dxa"/>
            <w:tcMar>
              <w:top w:w="43" w:type="dxa"/>
              <w:left w:w="115" w:type="dxa"/>
              <w:bottom w:w="43" w:type="dxa"/>
              <w:right w:w="115" w:type="dxa"/>
            </w:tcMar>
          </w:tcPr>
          <w:p w14:paraId="09EDF67C" w14:textId="29A629F5" w:rsidR="007354A9" w:rsidRDefault="007354A9" w:rsidP="0056691B">
            <w:pPr>
              <w:pStyle w:val="TableText"/>
              <w:spacing w:before="0" w:after="0"/>
              <w:rPr>
                <w:rFonts w:asciiTheme="minorHAnsi" w:hAnsiTheme="minorHAnsi" w:cstheme="minorHAnsi"/>
                <w:sz w:val="20"/>
                <w:szCs w:val="20"/>
              </w:rPr>
            </w:pPr>
            <w:r w:rsidRPr="007024AC">
              <w:rPr>
                <w:rFonts w:asciiTheme="minorHAnsi" w:hAnsiTheme="minorHAnsi" w:cstheme="minorHAnsi"/>
                <w:sz w:val="20"/>
                <w:szCs w:val="20"/>
              </w:rPr>
              <w:t>API for daily database updates</w:t>
            </w:r>
          </w:p>
        </w:tc>
        <w:tc>
          <w:tcPr>
            <w:tcW w:w="1890" w:type="dxa"/>
          </w:tcPr>
          <w:p w14:paraId="0915B61D" w14:textId="4A6D2AF8" w:rsidR="007354A9" w:rsidRDefault="007354A9" w:rsidP="0056691B">
            <w:pPr>
              <w:pStyle w:val="TableText"/>
              <w:spacing w:before="0" w:after="0"/>
              <w:rPr>
                <w:rFonts w:asciiTheme="minorHAnsi" w:hAnsiTheme="minorHAnsi" w:cstheme="minorHAnsi"/>
                <w:sz w:val="20"/>
                <w:szCs w:val="20"/>
              </w:rPr>
            </w:pPr>
            <w:r>
              <w:rPr>
                <w:rFonts w:asciiTheme="minorHAnsi" w:hAnsiTheme="minorHAnsi" w:cstheme="minorHAnsi"/>
                <w:sz w:val="20"/>
                <w:szCs w:val="20"/>
              </w:rPr>
              <w:t>6.5.2.14</w:t>
            </w:r>
          </w:p>
        </w:tc>
      </w:tr>
      <w:tr w:rsidR="007354A9" w:rsidRPr="0035090D" w14:paraId="207C8897" w14:textId="77777777" w:rsidTr="009402BE">
        <w:trPr>
          <w:cantSplit/>
          <w:trHeight w:val="298"/>
        </w:trPr>
        <w:tc>
          <w:tcPr>
            <w:tcW w:w="1417" w:type="dxa"/>
            <w:tcMar>
              <w:top w:w="43" w:type="dxa"/>
              <w:left w:w="115" w:type="dxa"/>
              <w:bottom w:w="43" w:type="dxa"/>
              <w:right w:w="115" w:type="dxa"/>
            </w:tcMar>
            <w:vAlign w:val="center"/>
          </w:tcPr>
          <w:p w14:paraId="086C5A65" w14:textId="77777777" w:rsidR="007354A9" w:rsidRPr="00F60A3C" w:rsidRDefault="007354A9" w:rsidP="0056691B">
            <w:pPr>
              <w:pStyle w:val="Heading4"/>
            </w:pPr>
          </w:p>
        </w:tc>
        <w:tc>
          <w:tcPr>
            <w:tcW w:w="4860" w:type="dxa"/>
            <w:tcMar>
              <w:top w:w="43" w:type="dxa"/>
              <w:left w:w="115" w:type="dxa"/>
              <w:bottom w:w="43" w:type="dxa"/>
              <w:right w:w="115" w:type="dxa"/>
            </w:tcMar>
          </w:tcPr>
          <w:p w14:paraId="3FD486BE" w14:textId="3AF9411B" w:rsidR="007354A9" w:rsidRPr="007024AC" w:rsidRDefault="007354A9" w:rsidP="0056691B">
            <w:pPr>
              <w:pStyle w:val="TableText"/>
              <w:spacing w:before="0" w:after="0"/>
              <w:rPr>
                <w:rFonts w:asciiTheme="minorHAnsi" w:hAnsiTheme="minorHAnsi" w:cstheme="minorHAnsi"/>
                <w:sz w:val="20"/>
                <w:szCs w:val="20"/>
              </w:rPr>
            </w:pPr>
            <w:r w:rsidRPr="00997FF8">
              <w:rPr>
                <w:rFonts w:asciiTheme="minorHAnsi" w:hAnsiTheme="minorHAnsi" w:cstheme="minorHAnsi"/>
                <w:sz w:val="20"/>
                <w:szCs w:val="20"/>
              </w:rPr>
              <w:t>Develop interfaces for internal and external systems and Interface Design Specifications</w:t>
            </w:r>
          </w:p>
        </w:tc>
        <w:tc>
          <w:tcPr>
            <w:tcW w:w="1890" w:type="dxa"/>
          </w:tcPr>
          <w:p w14:paraId="57420DC0" w14:textId="41D1D8E6" w:rsidR="007354A9" w:rsidRDefault="007354A9" w:rsidP="0056691B">
            <w:pPr>
              <w:pStyle w:val="TableText"/>
              <w:spacing w:before="0" w:after="0"/>
              <w:rPr>
                <w:rFonts w:asciiTheme="minorHAnsi" w:hAnsiTheme="minorHAnsi" w:cstheme="minorHAnsi"/>
                <w:sz w:val="20"/>
                <w:szCs w:val="20"/>
              </w:rPr>
            </w:pPr>
            <w:r>
              <w:rPr>
                <w:rFonts w:asciiTheme="minorHAnsi" w:hAnsiTheme="minorHAnsi" w:cstheme="minorHAnsi"/>
                <w:sz w:val="20"/>
                <w:szCs w:val="20"/>
              </w:rPr>
              <w:t>6.5.2.16, 6.5.2.17, 6.5.2.18, 6.5.2.19</w:t>
            </w:r>
          </w:p>
        </w:tc>
      </w:tr>
      <w:tr w:rsidR="007354A9" w:rsidRPr="0035090D" w14:paraId="2C4441FD" w14:textId="77777777" w:rsidTr="009402BE">
        <w:trPr>
          <w:cantSplit/>
          <w:trHeight w:val="298"/>
        </w:trPr>
        <w:tc>
          <w:tcPr>
            <w:tcW w:w="1417" w:type="dxa"/>
            <w:tcMar>
              <w:top w:w="43" w:type="dxa"/>
              <w:left w:w="115" w:type="dxa"/>
              <w:bottom w:w="43" w:type="dxa"/>
              <w:right w:w="115" w:type="dxa"/>
            </w:tcMar>
            <w:vAlign w:val="center"/>
          </w:tcPr>
          <w:p w14:paraId="39C1CA46" w14:textId="77777777" w:rsidR="007354A9" w:rsidRPr="00F60A3C" w:rsidRDefault="007354A9" w:rsidP="0056691B">
            <w:pPr>
              <w:pStyle w:val="Heading4"/>
            </w:pPr>
          </w:p>
        </w:tc>
        <w:tc>
          <w:tcPr>
            <w:tcW w:w="4860" w:type="dxa"/>
            <w:tcMar>
              <w:top w:w="43" w:type="dxa"/>
              <w:left w:w="115" w:type="dxa"/>
              <w:bottom w:w="43" w:type="dxa"/>
              <w:right w:w="115" w:type="dxa"/>
            </w:tcMar>
          </w:tcPr>
          <w:p w14:paraId="5A79C51B" w14:textId="53914497" w:rsidR="007354A9" w:rsidRDefault="007354A9" w:rsidP="0056691B">
            <w:pPr>
              <w:pStyle w:val="TableText"/>
              <w:spacing w:before="0" w:after="0"/>
              <w:rPr>
                <w:rFonts w:asciiTheme="minorHAnsi" w:hAnsiTheme="minorHAnsi" w:cstheme="minorHAnsi"/>
                <w:sz w:val="20"/>
                <w:szCs w:val="20"/>
              </w:rPr>
            </w:pPr>
            <w:r w:rsidRPr="00C418E3">
              <w:rPr>
                <w:rFonts w:asciiTheme="minorHAnsi" w:hAnsiTheme="minorHAnsi" w:cstheme="minorHAnsi"/>
                <w:sz w:val="20"/>
                <w:szCs w:val="20"/>
              </w:rPr>
              <w:t>Provide inventory, list of resources and list of systems (FHIR)</w:t>
            </w:r>
          </w:p>
        </w:tc>
        <w:tc>
          <w:tcPr>
            <w:tcW w:w="1890" w:type="dxa"/>
          </w:tcPr>
          <w:p w14:paraId="0C8B894F" w14:textId="34DF40E6" w:rsidR="007354A9" w:rsidRDefault="007354A9" w:rsidP="0056691B">
            <w:pPr>
              <w:pStyle w:val="TableText"/>
              <w:spacing w:before="0" w:after="0"/>
              <w:rPr>
                <w:rFonts w:asciiTheme="minorHAnsi" w:hAnsiTheme="minorHAnsi" w:cstheme="minorHAnsi"/>
                <w:sz w:val="20"/>
                <w:szCs w:val="20"/>
              </w:rPr>
            </w:pPr>
            <w:r>
              <w:rPr>
                <w:rFonts w:asciiTheme="minorHAnsi" w:hAnsiTheme="minorHAnsi" w:cstheme="minorHAnsi"/>
                <w:sz w:val="20"/>
                <w:szCs w:val="20"/>
              </w:rPr>
              <w:t>6.5.2.21, 6.5.2.22, 6.5.2.23, 6.5.2.24, 6.5.2.25</w:t>
            </w:r>
          </w:p>
        </w:tc>
      </w:tr>
      <w:tr w:rsidR="007354A9" w:rsidRPr="0035090D" w14:paraId="65013C54" w14:textId="77777777" w:rsidTr="009402BE">
        <w:trPr>
          <w:cantSplit/>
          <w:trHeight w:val="298"/>
        </w:trPr>
        <w:tc>
          <w:tcPr>
            <w:tcW w:w="1417" w:type="dxa"/>
            <w:tcMar>
              <w:top w:w="43" w:type="dxa"/>
              <w:left w:w="115" w:type="dxa"/>
              <w:bottom w:w="43" w:type="dxa"/>
              <w:right w:w="115" w:type="dxa"/>
            </w:tcMar>
            <w:vAlign w:val="center"/>
          </w:tcPr>
          <w:p w14:paraId="0F0452FE" w14:textId="77777777" w:rsidR="007354A9" w:rsidRPr="00F60A3C" w:rsidRDefault="007354A9" w:rsidP="0056691B">
            <w:pPr>
              <w:pStyle w:val="Heading4"/>
            </w:pPr>
          </w:p>
        </w:tc>
        <w:tc>
          <w:tcPr>
            <w:tcW w:w="4860" w:type="dxa"/>
            <w:tcMar>
              <w:top w:w="43" w:type="dxa"/>
              <w:left w:w="115" w:type="dxa"/>
              <w:bottom w:w="43" w:type="dxa"/>
              <w:right w:w="115" w:type="dxa"/>
            </w:tcMar>
          </w:tcPr>
          <w:p w14:paraId="33F09817" w14:textId="36CD094C" w:rsidR="007354A9" w:rsidRDefault="007354A9" w:rsidP="0056691B">
            <w:pPr>
              <w:pStyle w:val="TableText"/>
              <w:spacing w:before="0" w:after="0"/>
              <w:rPr>
                <w:rFonts w:asciiTheme="minorHAnsi" w:hAnsiTheme="minorHAnsi" w:cstheme="minorHAnsi"/>
                <w:sz w:val="20"/>
                <w:szCs w:val="20"/>
              </w:rPr>
            </w:pPr>
            <w:r w:rsidRPr="001F5AFA">
              <w:rPr>
                <w:rFonts w:asciiTheme="minorHAnsi" w:hAnsiTheme="minorHAnsi" w:cstheme="minorHAnsi"/>
                <w:sz w:val="20"/>
                <w:szCs w:val="20"/>
              </w:rPr>
              <w:t>Implement authentication and access methodology (APIs, Web Services and FHIR Web Services)</w:t>
            </w:r>
          </w:p>
        </w:tc>
        <w:tc>
          <w:tcPr>
            <w:tcW w:w="1890" w:type="dxa"/>
          </w:tcPr>
          <w:p w14:paraId="30077E93" w14:textId="0D548A9F" w:rsidR="007354A9" w:rsidRDefault="007354A9" w:rsidP="0056691B">
            <w:pPr>
              <w:pStyle w:val="TableText"/>
              <w:spacing w:before="0" w:after="0"/>
              <w:rPr>
                <w:rFonts w:asciiTheme="minorHAnsi" w:hAnsiTheme="minorHAnsi" w:cstheme="minorHAnsi"/>
                <w:sz w:val="20"/>
                <w:szCs w:val="20"/>
              </w:rPr>
            </w:pPr>
            <w:r>
              <w:rPr>
                <w:rFonts w:asciiTheme="minorHAnsi" w:hAnsiTheme="minorHAnsi" w:cstheme="minorHAnsi"/>
                <w:sz w:val="20"/>
                <w:szCs w:val="20"/>
              </w:rPr>
              <w:t>6.5.2.26, 6.5.2.27, 6.5.2.28</w:t>
            </w:r>
          </w:p>
        </w:tc>
      </w:tr>
      <w:tr w:rsidR="007354A9" w:rsidRPr="0035090D" w14:paraId="6EA90A12" w14:textId="77777777" w:rsidTr="009402BE">
        <w:trPr>
          <w:cantSplit/>
          <w:trHeight w:val="298"/>
        </w:trPr>
        <w:tc>
          <w:tcPr>
            <w:tcW w:w="1417" w:type="dxa"/>
            <w:tcMar>
              <w:top w:w="43" w:type="dxa"/>
              <w:left w:w="115" w:type="dxa"/>
              <w:bottom w:w="43" w:type="dxa"/>
              <w:right w:w="115" w:type="dxa"/>
            </w:tcMar>
            <w:vAlign w:val="center"/>
          </w:tcPr>
          <w:p w14:paraId="445A78CB" w14:textId="77777777" w:rsidR="007354A9" w:rsidRPr="00F60A3C" w:rsidRDefault="007354A9" w:rsidP="0056691B">
            <w:pPr>
              <w:pStyle w:val="Heading4"/>
            </w:pPr>
          </w:p>
        </w:tc>
        <w:tc>
          <w:tcPr>
            <w:tcW w:w="4860" w:type="dxa"/>
            <w:tcMar>
              <w:top w:w="43" w:type="dxa"/>
              <w:left w:w="115" w:type="dxa"/>
              <w:bottom w:w="43" w:type="dxa"/>
              <w:right w:w="115" w:type="dxa"/>
            </w:tcMar>
          </w:tcPr>
          <w:p w14:paraId="5DD8E17B" w14:textId="31B89657" w:rsidR="007354A9" w:rsidRDefault="007354A9" w:rsidP="0056691B">
            <w:pPr>
              <w:pStyle w:val="TableText"/>
              <w:spacing w:before="0" w:after="0"/>
              <w:rPr>
                <w:rFonts w:asciiTheme="minorHAnsi" w:hAnsiTheme="minorHAnsi" w:cstheme="minorHAnsi"/>
                <w:sz w:val="20"/>
                <w:szCs w:val="20"/>
              </w:rPr>
            </w:pPr>
            <w:r>
              <w:rPr>
                <w:rFonts w:asciiTheme="minorHAnsi" w:hAnsiTheme="minorHAnsi" w:cstheme="minorHAnsi"/>
                <w:sz w:val="20"/>
                <w:szCs w:val="20"/>
              </w:rPr>
              <w:t>Vibrant’s Application Process complete</w:t>
            </w:r>
          </w:p>
        </w:tc>
        <w:tc>
          <w:tcPr>
            <w:tcW w:w="1890" w:type="dxa"/>
          </w:tcPr>
          <w:p w14:paraId="644F0E70" w14:textId="2DC09A84" w:rsidR="007354A9" w:rsidRDefault="007354A9" w:rsidP="0056691B">
            <w:pPr>
              <w:pStyle w:val="TableText"/>
              <w:spacing w:before="0" w:after="0"/>
              <w:rPr>
                <w:rFonts w:asciiTheme="minorHAnsi" w:hAnsiTheme="minorHAnsi" w:cstheme="minorHAnsi"/>
                <w:sz w:val="20"/>
                <w:szCs w:val="20"/>
              </w:rPr>
            </w:pPr>
            <w:r>
              <w:rPr>
                <w:rFonts w:asciiTheme="minorHAnsi" w:hAnsiTheme="minorHAnsi" w:cstheme="minorHAnsi"/>
                <w:sz w:val="20"/>
                <w:szCs w:val="20"/>
              </w:rPr>
              <w:t>6.5.2.</w:t>
            </w:r>
            <w:r w:rsidR="00887E7E">
              <w:rPr>
                <w:rFonts w:asciiTheme="minorHAnsi" w:hAnsiTheme="minorHAnsi" w:cstheme="minorHAnsi"/>
                <w:sz w:val="20"/>
                <w:szCs w:val="20"/>
              </w:rPr>
              <w:t>29</w:t>
            </w:r>
          </w:p>
        </w:tc>
      </w:tr>
      <w:tr w:rsidR="007354A9" w:rsidRPr="0035090D" w14:paraId="2724C9BD" w14:textId="77777777" w:rsidTr="009402BE">
        <w:trPr>
          <w:cantSplit/>
          <w:trHeight w:val="298"/>
        </w:trPr>
        <w:tc>
          <w:tcPr>
            <w:tcW w:w="1417" w:type="dxa"/>
            <w:tcMar>
              <w:top w:w="43" w:type="dxa"/>
              <w:left w:w="115" w:type="dxa"/>
              <w:bottom w:w="43" w:type="dxa"/>
              <w:right w:w="115" w:type="dxa"/>
            </w:tcMar>
            <w:vAlign w:val="center"/>
          </w:tcPr>
          <w:p w14:paraId="326A1767" w14:textId="77777777" w:rsidR="007354A9" w:rsidRPr="00F60A3C" w:rsidRDefault="007354A9" w:rsidP="0056691B">
            <w:pPr>
              <w:pStyle w:val="Heading4"/>
            </w:pPr>
          </w:p>
        </w:tc>
        <w:tc>
          <w:tcPr>
            <w:tcW w:w="4860" w:type="dxa"/>
            <w:tcMar>
              <w:top w:w="43" w:type="dxa"/>
              <w:left w:w="115" w:type="dxa"/>
              <w:bottom w:w="43" w:type="dxa"/>
              <w:right w:w="115" w:type="dxa"/>
            </w:tcMar>
          </w:tcPr>
          <w:p w14:paraId="2B108FE1" w14:textId="7FC17287" w:rsidR="007354A9" w:rsidRDefault="007354A9" w:rsidP="0056691B">
            <w:pPr>
              <w:pStyle w:val="TableText"/>
              <w:spacing w:before="0" w:after="0"/>
              <w:rPr>
                <w:rFonts w:asciiTheme="minorHAnsi" w:hAnsiTheme="minorHAnsi" w:cstheme="minorHAnsi"/>
                <w:sz w:val="20"/>
                <w:szCs w:val="20"/>
              </w:rPr>
            </w:pPr>
            <w:r>
              <w:rPr>
                <w:rFonts w:asciiTheme="minorHAnsi" w:hAnsiTheme="minorHAnsi" w:cstheme="minorHAnsi"/>
                <w:sz w:val="20"/>
                <w:szCs w:val="20"/>
              </w:rPr>
              <w:t>Proof of Accreditation</w:t>
            </w:r>
          </w:p>
        </w:tc>
        <w:tc>
          <w:tcPr>
            <w:tcW w:w="1890" w:type="dxa"/>
          </w:tcPr>
          <w:p w14:paraId="356C6CD3" w14:textId="7DDC90DE" w:rsidR="007354A9" w:rsidRDefault="007354A9" w:rsidP="0056691B">
            <w:pPr>
              <w:pStyle w:val="TableText"/>
              <w:spacing w:before="0" w:after="0"/>
              <w:rPr>
                <w:rFonts w:asciiTheme="minorHAnsi" w:hAnsiTheme="minorHAnsi" w:cstheme="minorHAnsi"/>
                <w:sz w:val="20"/>
                <w:szCs w:val="20"/>
              </w:rPr>
            </w:pPr>
            <w:r>
              <w:rPr>
                <w:rFonts w:asciiTheme="minorHAnsi" w:hAnsiTheme="minorHAnsi" w:cstheme="minorHAnsi"/>
                <w:sz w:val="20"/>
                <w:szCs w:val="20"/>
              </w:rPr>
              <w:t>6.5.2.</w:t>
            </w:r>
            <w:r w:rsidR="00A55ACC">
              <w:rPr>
                <w:rFonts w:asciiTheme="minorHAnsi" w:hAnsiTheme="minorHAnsi" w:cstheme="minorHAnsi"/>
                <w:sz w:val="20"/>
                <w:szCs w:val="20"/>
              </w:rPr>
              <w:t>30</w:t>
            </w:r>
          </w:p>
        </w:tc>
      </w:tr>
      <w:tr w:rsidR="007354A9" w:rsidRPr="0035090D" w14:paraId="796A0D51" w14:textId="77777777" w:rsidTr="009402BE">
        <w:trPr>
          <w:cantSplit/>
          <w:trHeight w:val="298"/>
        </w:trPr>
        <w:tc>
          <w:tcPr>
            <w:tcW w:w="1417" w:type="dxa"/>
            <w:tcMar>
              <w:top w:w="43" w:type="dxa"/>
              <w:left w:w="115" w:type="dxa"/>
              <w:bottom w:w="43" w:type="dxa"/>
              <w:right w:w="115" w:type="dxa"/>
            </w:tcMar>
            <w:vAlign w:val="center"/>
          </w:tcPr>
          <w:p w14:paraId="4CC614B3" w14:textId="77777777" w:rsidR="007354A9" w:rsidRPr="00F60A3C" w:rsidRDefault="007354A9" w:rsidP="0056691B">
            <w:pPr>
              <w:pStyle w:val="Heading4"/>
            </w:pPr>
          </w:p>
        </w:tc>
        <w:tc>
          <w:tcPr>
            <w:tcW w:w="4860" w:type="dxa"/>
            <w:tcMar>
              <w:top w:w="43" w:type="dxa"/>
              <w:left w:w="115" w:type="dxa"/>
              <w:bottom w:w="43" w:type="dxa"/>
              <w:right w:w="115" w:type="dxa"/>
            </w:tcMar>
          </w:tcPr>
          <w:p w14:paraId="6614F5CF" w14:textId="3F53EC38" w:rsidR="007354A9" w:rsidRDefault="007354A9" w:rsidP="0056691B">
            <w:pPr>
              <w:pStyle w:val="TableText"/>
              <w:spacing w:before="0" w:after="0"/>
              <w:rPr>
                <w:rFonts w:asciiTheme="minorHAnsi" w:hAnsiTheme="minorHAnsi" w:cstheme="minorHAnsi"/>
                <w:sz w:val="20"/>
                <w:szCs w:val="20"/>
              </w:rPr>
            </w:pPr>
            <w:r>
              <w:rPr>
                <w:rFonts w:asciiTheme="minorHAnsi" w:hAnsiTheme="minorHAnsi" w:cstheme="minorHAnsi"/>
                <w:sz w:val="20"/>
                <w:szCs w:val="20"/>
              </w:rPr>
              <w:t>1</w:t>
            </w:r>
            <w:r w:rsidRPr="00C66804">
              <w:rPr>
                <w:rFonts w:asciiTheme="minorHAnsi" w:hAnsiTheme="minorHAnsi" w:cstheme="minorHAnsi"/>
                <w:sz w:val="20"/>
                <w:szCs w:val="20"/>
                <w:vertAlign w:val="superscript"/>
              </w:rPr>
              <w:t>st</w:t>
            </w:r>
            <w:r>
              <w:rPr>
                <w:rFonts w:asciiTheme="minorHAnsi" w:hAnsiTheme="minorHAnsi" w:cstheme="minorHAnsi"/>
                <w:sz w:val="20"/>
                <w:szCs w:val="20"/>
              </w:rPr>
              <w:t xml:space="preserve"> Directory of community resources</w:t>
            </w:r>
          </w:p>
        </w:tc>
        <w:tc>
          <w:tcPr>
            <w:tcW w:w="1890" w:type="dxa"/>
          </w:tcPr>
          <w:p w14:paraId="4D26FDC9" w14:textId="709CEC02" w:rsidR="007354A9" w:rsidRDefault="007354A9" w:rsidP="0056691B">
            <w:pPr>
              <w:pStyle w:val="TableText"/>
              <w:spacing w:before="0" w:after="0"/>
              <w:rPr>
                <w:rFonts w:asciiTheme="minorHAnsi" w:hAnsiTheme="minorHAnsi" w:cstheme="minorHAnsi"/>
                <w:sz w:val="20"/>
                <w:szCs w:val="20"/>
              </w:rPr>
            </w:pPr>
            <w:r>
              <w:rPr>
                <w:rFonts w:asciiTheme="minorHAnsi" w:hAnsiTheme="minorHAnsi" w:cstheme="minorHAnsi"/>
                <w:sz w:val="20"/>
                <w:szCs w:val="20"/>
              </w:rPr>
              <w:t>6.5.2.3</w:t>
            </w:r>
            <w:r w:rsidR="00A55ACC">
              <w:rPr>
                <w:rFonts w:asciiTheme="minorHAnsi" w:hAnsiTheme="minorHAnsi" w:cstheme="minorHAnsi"/>
                <w:sz w:val="20"/>
                <w:szCs w:val="20"/>
              </w:rPr>
              <w:t>1</w:t>
            </w:r>
          </w:p>
        </w:tc>
      </w:tr>
      <w:tr w:rsidR="007354A9" w:rsidRPr="0035090D" w14:paraId="68EBB42D" w14:textId="77777777" w:rsidTr="009402BE">
        <w:trPr>
          <w:cantSplit/>
          <w:trHeight w:val="298"/>
        </w:trPr>
        <w:tc>
          <w:tcPr>
            <w:tcW w:w="1417" w:type="dxa"/>
            <w:tcMar>
              <w:top w:w="43" w:type="dxa"/>
              <w:left w:w="115" w:type="dxa"/>
              <w:bottom w:w="43" w:type="dxa"/>
              <w:right w:w="115" w:type="dxa"/>
            </w:tcMar>
            <w:vAlign w:val="center"/>
          </w:tcPr>
          <w:p w14:paraId="73FC2829" w14:textId="77777777" w:rsidR="007354A9" w:rsidRPr="00F60A3C" w:rsidRDefault="007354A9" w:rsidP="0056691B">
            <w:pPr>
              <w:pStyle w:val="Heading4"/>
            </w:pPr>
          </w:p>
        </w:tc>
        <w:tc>
          <w:tcPr>
            <w:tcW w:w="4860" w:type="dxa"/>
            <w:tcMar>
              <w:top w:w="43" w:type="dxa"/>
              <w:left w:w="115" w:type="dxa"/>
              <w:bottom w:w="43" w:type="dxa"/>
              <w:right w:w="115" w:type="dxa"/>
            </w:tcMar>
          </w:tcPr>
          <w:p w14:paraId="2B9D975F" w14:textId="59D54A67" w:rsidR="007354A9" w:rsidRDefault="007354A9" w:rsidP="0056691B">
            <w:pPr>
              <w:pStyle w:val="TableText"/>
              <w:spacing w:before="0" w:after="0"/>
              <w:rPr>
                <w:rFonts w:asciiTheme="minorHAnsi" w:hAnsiTheme="minorHAnsi" w:cstheme="minorHAnsi"/>
                <w:sz w:val="20"/>
                <w:szCs w:val="20"/>
              </w:rPr>
            </w:pPr>
            <w:r>
              <w:rPr>
                <w:rFonts w:asciiTheme="minorHAnsi" w:hAnsiTheme="minorHAnsi" w:cstheme="minorHAnsi"/>
                <w:sz w:val="20"/>
                <w:szCs w:val="20"/>
              </w:rPr>
              <w:t>Evidence of self-care practice</w:t>
            </w:r>
          </w:p>
        </w:tc>
        <w:tc>
          <w:tcPr>
            <w:tcW w:w="1890" w:type="dxa"/>
          </w:tcPr>
          <w:p w14:paraId="57C4CF55" w14:textId="3EC4A68E" w:rsidR="007354A9" w:rsidRDefault="007354A9" w:rsidP="0056691B">
            <w:pPr>
              <w:pStyle w:val="TableText"/>
              <w:spacing w:before="0" w:after="0"/>
              <w:rPr>
                <w:rFonts w:asciiTheme="minorHAnsi" w:hAnsiTheme="minorHAnsi" w:cstheme="minorHAnsi"/>
                <w:sz w:val="20"/>
                <w:szCs w:val="20"/>
              </w:rPr>
            </w:pPr>
            <w:r>
              <w:rPr>
                <w:rFonts w:asciiTheme="minorHAnsi" w:hAnsiTheme="minorHAnsi" w:cstheme="minorHAnsi"/>
                <w:sz w:val="20"/>
                <w:szCs w:val="20"/>
              </w:rPr>
              <w:t>6.5.2.3</w:t>
            </w:r>
            <w:r w:rsidR="00A55ACC">
              <w:rPr>
                <w:rFonts w:asciiTheme="minorHAnsi" w:hAnsiTheme="minorHAnsi" w:cstheme="minorHAnsi"/>
                <w:sz w:val="20"/>
                <w:szCs w:val="20"/>
              </w:rPr>
              <w:t>2</w:t>
            </w:r>
          </w:p>
        </w:tc>
      </w:tr>
      <w:tr w:rsidR="007354A9" w:rsidRPr="0035090D" w14:paraId="767665E8" w14:textId="77777777" w:rsidTr="009402BE">
        <w:trPr>
          <w:cantSplit/>
          <w:trHeight w:val="298"/>
        </w:trPr>
        <w:tc>
          <w:tcPr>
            <w:tcW w:w="1417" w:type="dxa"/>
            <w:tcMar>
              <w:top w:w="43" w:type="dxa"/>
              <w:left w:w="115" w:type="dxa"/>
              <w:bottom w:w="43" w:type="dxa"/>
              <w:right w:w="115" w:type="dxa"/>
            </w:tcMar>
            <w:vAlign w:val="center"/>
          </w:tcPr>
          <w:p w14:paraId="23F3A4E6" w14:textId="77777777" w:rsidR="007354A9" w:rsidRPr="00F60A3C" w:rsidRDefault="007354A9" w:rsidP="0056691B">
            <w:pPr>
              <w:pStyle w:val="Heading4"/>
            </w:pPr>
          </w:p>
        </w:tc>
        <w:tc>
          <w:tcPr>
            <w:tcW w:w="4860" w:type="dxa"/>
            <w:tcMar>
              <w:top w:w="43" w:type="dxa"/>
              <w:left w:w="115" w:type="dxa"/>
              <w:bottom w:w="43" w:type="dxa"/>
              <w:right w:w="115" w:type="dxa"/>
            </w:tcMar>
          </w:tcPr>
          <w:p w14:paraId="5509DC40" w14:textId="36DA3CB9" w:rsidR="007354A9" w:rsidRDefault="007354A9" w:rsidP="0056691B">
            <w:pPr>
              <w:pStyle w:val="TableText"/>
              <w:spacing w:before="0" w:after="0"/>
              <w:rPr>
                <w:rFonts w:asciiTheme="minorHAnsi" w:hAnsiTheme="minorHAnsi" w:cstheme="minorHAnsi"/>
                <w:sz w:val="20"/>
                <w:szCs w:val="20"/>
              </w:rPr>
            </w:pPr>
            <w:r>
              <w:rPr>
                <w:rFonts w:asciiTheme="minorHAnsi" w:hAnsiTheme="minorHAnsi" w:cstheme="minorHAnsi"/>
                <w:sz w:val="20"/>
                <w:szCs w:val="20"/>
              </w:rPr>
              <w:t>A copy of work documents</w:t>
            </w:r>
          </w:p>
        </w:tc>
        <w:tc>
          <w:tcPr>
            <w:tcW w:w="1890" w:type="dxa"/>
          </w:tcPr>
          <w:p w14:paraId="76537523" w14:textId="05940AA1" w:rsidR="007354A9" w:rsidRDefault="007354A9" w:rsidP="0056691B">
            <w:pPr>
              <w:pStyle w:val="TableText"/>
              <w:spacing w:before="0" w:after="0"/>
              <w:rPr>
                <w:rFonts w:asciiTheme="minorHAnsi" w:hAnsiTheme="minorHAnsi" w:cstheme="minorHAnsi"/>
                <w:sz w:val="20"/>
                <w:szCs w:val="20"/>
              </w:rPr>
            </w:pPr>
            <w:r>
              <w:rPr>
                <w:rFonts w:asciiTheme="minorHAnsi" w:hAnsiTheme="minorHAnsi" w:cstheme="minorHAnsi"/>
                <w:sz w:val="20"/>
                <w:szCs w:val="20"/>
              </w:rPr>
              <w:t>6.5.2.3</w:t>
            </w:r>
            <w:r w:rsidR="00A55ACC">
              <w:rPr>
                <w:rFonts w:asciiTheme="minorHAnsi" w:hAnsiTheme="minorHAnsi" w:cstheme="minorHAnsi"/>
                <w:sz w:val="20"/>
                <w:szCs w:val="20"/>
              </w:rPr>
              <w:t>3</w:t>
            </w:r>
          </w:p>
        </w:tc>
      </w:tr>
      <w:tr w:rsidR="007354A9" w:rsidRPr="0035090D" w14:paraId="404939B3" w14:textId="77777777" w:rsidTr="009402BE">
        <w:trPr>
          <w:cantSplit/>
          <w:trHeight w:val="298"/>
        </w:trPr>
        <w:tc>
          <w:tcPr>
            <w:tcW w:w="1417" w:type="dxa"/>
            <w:tcMar>
              <w:top w:w="43" w:type="dxa"/>
              <w:left w:w="115" w:type="dxa"/>
              <w:bottom w:w="43" w:type="dxa"/>
              <w:right w:w="115" w:type="dxa"/>
            </w:tcMar>
            <w:vAlign w:val="center"/>
          </w:tcPr>
          <w:p w14:paraId="6FD17D01" w14:textId="77777777" w:rsidR="007354A9" w:rsidRPr="00F60A3C" w:rsidRDefault="007354A9" w:rsidP="0056691B">
            <w:pPr>
              <w:pStyle w:val="Heading4"/>
            </w:pPr>
          </w:p>
        </w:tc>
        <w:tc>
          <w:tcPr>
            <w:tcW w:w="4860" w:type="dxa"/>
            <w:tcMar>
              <w:top w:w="43" w:type="dxa"/>
              <w:left w:w="115" w:type="dxa"/>
              <w:bottom w:w="43" w:type="dxa"/>
              <w:right w:w="115" w:type="dxa"/>
            </w:tcMar>
          </w:tcPr>
          <w:p w14:paraId="52B58EF7" w14:textId="1536404B" w:rsidR="007354A9" w:rsidRDefault="007354A9" w:rsidP="0056691B">
            <w:pPr>
              <w:pStyle w:val="TableText"/>
              <w:spacing w:before="0" w:after="0"/>
              <w:rPr>
                <w:rFonts w:asciiTheme="minorHAnsi" w:hAnsiTheme="minorHAnsi" w:cstheme="minorHAnsi"/>
                <w:sz w:val="20"/>
                <w:szCs w:val="20"/>
              </w:rPr>
            </w:pPr>
            <w:r>
              <w:rPr>
                <w:rFonts w:asciiTheme="minorHAnsi" w:hAnsiTheme="minorHAnsi" w:cstheme="minorHAnsi"/>
                <w:sz w:val="20"/>
                <w:szCs w:val="20"/>
              </w:rPr>
              <w:t>Workflow design document – Call triage, DMCT dispatch, CSC referral services</w:t>
            </w:r>
          </w:p>
        </w:tc>
        <w:tc>
          <w:tcPr>
            <w:tcW w:w="1890" w:type="dxa"/>
          </w:tcPr>
          <w:p w14:paraId="1A3A8076" w14:textId="65C3AB86" w:rsidR="007354A9" w:rsidRDefault="007354A9" w:rsidP="0056691B">
            <w:pPr>
              <w:pStyle w:val="TableText"/>
              <w:spacing w:before="0" w:after="0"/>
              <w:rPr>
                <w:rFonts w:asciiTheme="minorHAnsi" w:hAnsiTheme="minorHAnsi" w:cstheme="minorHAnsi"/>
                <w:sz w:val="20"/>
                <w:szCs w:val="20"/>
              </w:rPr>
            </w:pPr>
            <w:r>
              <w:rPr>
                <w:rFonts w:asciiTheme="minorHAnsi" w:hAnsiTheme="minorHAnsi" w:cstheme="minorHAnsi"/>
                <w:sz w:val="20"/>
                <w:szCs w:val="20"/>
              </w:rPr>
              <w:t>6.5.2.3</w:t>
            </w:r>
            <w:r w:rsidR="00A55ACC">
              <w:rPr>
                <w:rFonts w:asciiTheme="minorHAnsi" w:hAnsiTheme="minorHAnsi" w:cstheme="minorHAnsi"/>
                <w:sz w:val="20"/>
                <w:szCs w:val="20"/>
              </w:rPr>
              <w:t>4</w:t>
            </w:r>
            <w:r>
              <w:rPr>
                <w:rFonts w:asciiTheme="minorHAnsi" w:hAnsiTheme="minorHAnsi" w:cstheme="minorHAnsi"/>
                <w:sz w:val="20"/>
                <w:szCs w:val="20"/>
              </w:rPr>
              <w:t>, 6.5.2.3</w:t>
            </w:r>
            <w:r w:rsidR="00A55ACC">
              <w:rPr>
                <w:rFonts w:asciiTheme="minorHAnsi" w:hAnsiTheme="minorHAnsi" w:cstheme="minorHAnsi"/>
                <w:sz w:val="20"/>
                <w:szCs w:val="20"/>
              </w:rPr>
              <w:t>5</w:t>
            </w:r>
          </w:p>
        </w:tc>
      </w:tr>
      <w:tr w:rsidR="007354A9" w:rsidRPr="0035090D" w14:paraId="59266A39" w14:textId="77777777" w:rsidTr="009402BE">
        <w:trPr>
          <w:cantSplit/>
          <w:trHeight w:val="298"/>
        </w:trPr>
        <w:tc>
          <w:tcPr>
            <w:tcW w:w="1417" w:type="dxa"/>
            <w:tcMar>
              <w:top w:w="43" w:type="dxa"/>
              <w:left w:w="115" w:type="dxa"/>
              <w:bottom w:w="43" w:type="dxa"/>
              <w:right w:w="115" w:type="dxa"/>
            </w:tcMar>
            <w:vAlign w:val="center"/>
          </w:tcPr>
          <w:p w14:paraId="406DB97F" w14:textId="77777777" w:rsidR="007354A9" w:rsidRPr="00F60A3C" w:rsidRDefault="007354A9" w:rsidP="0056691B">
            <w:pPr>
              <w:pStyle w:val="Heading4"/>
            </w:pPr>
          </w:p>
        </w:tc>
        <w:tc>
          <w:tcPr>
            <w:tcW w:w="4860" w:type="dxa"/>
            <w:tcMar>
              <w:top w:w="43" w:type="dxa"/>
              <w:left w:w="115" w:type="dxa"/>
              <w:bottom w:w="43" w:type="dxa"/>
              <w:right w:w="115" w:type="dxa"/>
            </w:tcMar>
          </w:tcPr>
          <w:p w14:paraId="4C721567" w14:textId="331A0688" w:rsidR="007354A9" w:rsidRDefault="007354A9" w:rsidP="0056691B">
            <w:pPr>
              <w:pStyle w:val="TableText"/>
              <w:spacing w:before="0" w:after="0"/>
              <w:rPr>
                <w:rFonts w:asciiTheme="minorHAnsi" w:hAnsiTheme="minorHAnsi" w:cstheme="minorHAnsi"/>
                <w:sz w:val="20"/>
                <w:szCs w:val="20"/>
              </w:rPr>
            </w:pPr>
            <w:r>
              <w:rPr>
                <w:rFonts w:asciiTheme="minorHAnsi" w:hAnsiTheme="minorHAnsi" w:cstheme="minorHAnsi"/>
                <w:sz w:val="20"/>
                <w:szCs w:val="20"/>
              </w:rPr>
              <w:t>Recruitment standards</w:t>
            </w:r>
          </w:p>
        </w:tc>
        <w:tc>
          <w:tcPr>
            <w:tcW w:w="1890" w:type="dxa"/>
          </w:tcPr>
          <w:p w14:paraId="4FABE935" w14:textId="4D7054C7" w:rsidR="007354A9" w:rsidRDefault="007354A9" w:rsidP="0056691B">
            <w:pPr>
              <w:pStyle w:val="TableText"/>
              <w:spacing w:before="0" w:after="0"/>
              <w:rPr>
                <w:rFonts w:asciiTheme="minorHAnsi" w:hAnsiTheme="minorHAnsi" w:cstheme="minorHAnsi"/>
                <w:sz w:val="20"/>
                <w:szCs w:val="20"/>
              </w:rPr>
            </w:pPr>
            <w:r>
              <w:rPr>
                <w:rFonts w:asciiTheme="minorHAnsi" w:hAnsiTheme="minorHAnsi" w:cstheme="minorHAnsi"/>
                <w:sz w:val="20"/>
                <w:szCs w:val="20"/>
              </w:rPr>
              <w:t>6.5.2.3</w:t>
            </w:r>
            <w:r w:rsidR="00A55ACC">
              <w:rPr>
                <w:rFonts w:asciiTheme="minorHAnsi" w:hAnsiTheme="minorHAnsi" w:cstheme="minorHAnsi"/>
                <w:sz w:val="20"/>
                <w:szCs w:val="20"/>
              </w:rPr>
              <w:t>6</w:t>
            </w:r>
          </w:p>
        </w:tc>
      </w:tr>
      <w:tr w:rsidR="007354A9" w:rsidRPr="0035090D" w14:paraId="527A739C" w14:textId="77777777" w:rsidTr="009402BE">
        <w:trPr>
          <w:cantSplit/>
          <w:trHeight w:val="298"/>
        </w:trPr>
        <w:tc>
          <w:tcPr>
            <w:tcW w:w="1417" w:type="dxa"/>
            <w:tcMar>
              <w:top w:w="43" w:type="dxa"/>
              <w:left w:w="115" w:type="dxa"/>
              <w:bottom w:w="43" w:type="dxa"/>
              <w:right w:w="115" w:type="dxa"/>
            </w:tcMar>
            <w:vAlign w:val="center"/>
          </w:tcPr>
          <w:p w14:paraId="54D83A61" w14:textId="77777777" w:rsidR="007354A9" w:rsidRPr="00F60A3C" w:rsidRDefault="007354A9" w:rsidP="0056691B">
            <w:pPr>
              <w:pStyle w:val="Heading4"/>
            </w:pPr>
          </w:p>
        </w:tc>
        <w:tc>
          <w:tcPr>
            <w:tcW w:w="4860" w:type="dxa"/>
            <w:tcMar>
              <w:top w:w="43" w:type="dxa"/>
              <w:left w:w="115" w:type="dxa"/>
              <w:bottom w:w="43" w:type="dxa"/>
              <w:right w:w="115" w:type="dxa"/>
            </w:tcMar>
          </w:tcPr>
          <w:p w14:paraId="06448065" w14:textId="6DFA8447" w:rsidR="007354A9" w:rsidRDefault="007354A9" w:rsidP="0056691B">
            <w:pPr>
              <w:pStyle w:val="TableText"/>
              <w:spacing w:before="0" w:after="0"/>
              <w:rPr>
                <w:rFonts w:asciiTheme="minorHAnsi" w:hAnsiTheme="minorHAnsi" w:cstheme="minorHAnsi"/>
                <w:sz w:val="20"/>
                <w:szCs w:val="20"/>
              </w:rPr>
            </w:pPr>
            <w:r>
              <w:rPr>
                <w:rFonts w:asciiTheme="minorHAnsi" w:hAnsiTheme="minorHAnsi" w:cstheme="minorHAnsi"/>
                <w:sz w:val="20"/>
                <w:szCs w:val="20"/>
              </w:rPr>
              <w:t>Customer Survey Performance tool</w:t>
            </w:r>
          </w:p>
        </w:tc>
        <w:tc>
          <w:tcPr>
            <w:tcW w:w="1890" w:type="dxa"/>
          </w:tcPr>
          <w:p w14:paraId="0CFE5E6A" w14:textId="35CC1FF9" w:rsidR="007354A9" w:rsidRDefault="007354A9" w:rsidP="0056691B">
            <w:pPr>
              <w:pStyle w:val="TableText"/>
              <w:spacing w:before="0" w:after="0"/>
              <w:rPr>
                <w:rFonts w:asciiTheme="minorHAnsi" w:hAnsiTheme="minorHAnsi" w:cstheme="minorHAnsi"/>
                <w:sz w:val="20"/>
                <w:szCs w:val="20"/>
              </w:rPr>
            </w:pPr>
            <w:r>
              <w:rPr>
                <w:rFonts w:asciiTheme="minorHAnsi" w:hAnsiTheme="minorHAnsi" w:cstheme="minorHAnsi"/>
                <w:sz w:val="20"/>
                <w:szCs w:val="20"/>
              </w:rPr>
              <w:t>6.5.2.3</w:t>
            </w:r>
            <w:r w:rsidR="00A55ACC">
              <w:rPr>
                <w:rFonts w:asciiTheme="minorHAnsi" w:hAnsiTheme="minorHAnsi" w:cstheme="minorHAnsi"/>
                <w:sz w:val="20"/>
                <w:szCs w:val="20"/>
              </w:rPr>
              <w:t>7</w:t>
            </w:r>
          </w:p>
        </w:tc>
      </w:tr>
      <w:tr w:rsidR="007354A9" w:rsidRPr="0035090D" w14:paraId="0C232B1E" w14:textId="77777777" w:rsidTr="009402BE">
        <w:trPr>
          <w:cantSplit/>
          <w:trHeight w:val="298"/>
        </w:trPr>
        <w:tc>
          <w:tcPr>
            <w:tcW w:w="1417" w:type="dxa"/>
            <w:tcMar>
              <w:top w:w="43" w:type="dxa"/>
              <w:left w:w="115" w:type="dxa"/>
              <w:bottom w:w="43" w:type="dxa"/>
              <w:right w:w="115" w:type="dxa"/>
            </w:tcMar>
            <w:vAlign w:val="center"/>
          </w:tcPr>
          <w:p w14:paraId="37D3AEE4" w14:textId="77777777" w:rsidR="007354A9" w:rsidRPr="00F60A3C" w:rsidRDefault="007354A9" w:rsidP="0056691B">
            <w:pPr>
              <w:pStyle w:val="Heading4"/>
            </w:pPr>
          </w:p>
        </w:tc>
        <w:tc>
          <w:tcPr>
            <w:tcW w:w="4860" w:type="dxa"/>
            <w:tcMar>
              <w:top w:w="43" w:type="dxa"/>
              <w:left w:w="115" w:type="dxa"/>
              <w:bottom w:w="43" w:type="dxa"/>
              <w:right w:w="115" w:type="dxa"/>
            </w:tcMar>
          </w:tcPr>
          <w:p w14:paraId="4EE929BC" w14:textId="5998BFB5" w:rsidR="007354A9" w:rsidRDefault="007354A9" w:rsidP="0056691B">
            <w:pPr>
              <w:pStyle w:val="TableText"/>
              <w:spacing w:before="0" w:after="0"/>
              <w:rPr>
                <w:rFonts w:asciiTheme="minorHAnsi" w:hAnsiTheme="minorHAnsi" w:cstheme="minorHAnsi"/>
                <w:sz w:val="20"/>
                <w:szCs w:val="20"/>
              </w:rPr>
            </w:pPr>
            <w:r>
              <w:rPr>
                <w:rFonts w:asciiTheme="minorHAnsi" w:hAnsiTheme="minorHAnsi" w:cstheme="minorHAnsi"/>
                <w:sz w:val="20"/>
                <w:szCs w:val="20"/>
              </w:rPr>
              <w:t>Staff minimum requirements for employment</w:t>
            </w:r>
          </w:p>
        </w:tc>
        <w:tc>
          <w:tcPr>
            <w:tcW w:w="1890" w:type="dxa"/>
          </w:tcPr>
          <w:p w14:paraId="61F2E105" w14:textId="7F4D52EF" w:rsidR="007354A9" w:rsidRDefault="007354A9" w:rsidP="0056691B">
            <w:pPr>
              <w:pStyle w:val="TableText"/>
              <w:spacing w:before="0" w:after="0"/>
              <w:rPr>
                <w:rFonts w:asciiTheme="minorHAnsi" w:hAnsiTheme="minorHAnsi" w:cstheme="minorHAnsi"/>
                <w:sz w:val="20"/>
                <w:szCs w:val="20"/>
              </w:rPr>
            </w:pPr>
            <w:r>
              <w:rPr>
                <w:rFonts w:asciiTheme="minorHAnsi" w:hAnsiTheme="minorHAnsi" w:cstheme="minorHAnsi"/>
                <w:sz w:val="20"/>
                <w:szCs w:val="20"/>
              </w:rPr>
              <w:t>6.5.2.3</w:t>
            </w:r>
            <w:r w:rsidR="00A55ACC">
              <w:rPr>
                <w:rFonts w:asciiTheme="minorHAnsi" w:hAnsiTheme="minorHAnsi" w:cstheme="minorHAnsi"/>
                <w:sz w:val="20"/>
                <w:szCs w:val="20"/>
              </w:rPr>
              <w:t>8</w:t>
            </w:r>
          </w:p>
        </w:tc>
      </w:tr>
      <w:tr w:rsidR="007354A9" w:rsidRPr="0035090D" w14:paraId="1C2959B1" w14:textId="77777777" w:rsidTr="009402BE">
        <w:trPr>
          <w:cantSplit/>
          <w:trHeight w:val="298"/>
        </w:trPr>
        <w:tc>
          <w:tcPr>
            <w:tcW w:w="1417" w:type="dxa"/>
            <w:tcMar>
              <w:top w:w="43" w:type="dxa"/>
              <w:left w:w="115" w:type="dxa"/>
              <w:bottom w:w="43" w:type="dxa"/>
              <w:right w:w="115" w:type="dxa"/>
            </w:tcMar>
            <w:vAlign w:val="center"/>
          </w:tcPr>
          <w:p w14:paraId="2706CC20" w14:textId="77777777" w:rsidR="007354A9" w:rsidRPr="00F60A3C" w:rsidRDefault="007354A9" w:rsidP="0056691B">
            <w:pPr>
              <w:pStyle w:val="Heading4"/>
            </w:pPr>
          </w:p>
        </w:tc>
        <w:tc>
          <w:tcPr>
            <w:tcW w:w="4860" w:type="dxa"/>
            <w:tcMar>
              <w:top w:w="43" w:type="dxa"/>
              <w:left w:w="115" w:type="dxa"/>
              <w:bottom w:w="43" w:type="dxa"/>
              <w:right w:w="115" w:type="dxa"/>
            </w:tcMar>
          </w:tcPr>
          <w:p w14:paraId="4AD1BB18" w14:textId="029C68CE" w:rsidR="007354A9" w:rsidRDefault="007354A9" w:rsidP="0056691B">
            <w:pPr>
              <w:pStyle w:val="TableText"/>
              <w:spacing w:before="0" w:after="0"/>
              <w:rPr>
                <w:rFonts w:asciiTheme="minorHAnsi" w:hAnsiTheme="minorHAnsi" w:cstheme="minorHAnsi"/>
                <w:sz w:val="20"/>
                <w:szCs w:val="20"/>
              </w:rPr>
            </w:pPr>
            <w:r>
              <w:rPr>
                <w:rFonts w:asciiTheme="minorHAnsi" w:hAnsiTheme="minorHAnsi" w:cstheme="minorHAnsi"/>
                <w:sz w:val="20"/>
                <w:szCs w:val="20"/>
              </w:rPr>
              <w:t>Attestation to meet or exceed Telephony requirements</w:t>
            </w:r>
          </w:p>
        </w:tc>
        <w:tc>
          <w:tcPr>
            <w:tcW w:w="1890" w:type="dxa"/>
          </w:tcPr>
          <w:p w14:paraId="6B036EE5" w14:textId="20E66C09" w:rsidR="007354A9" w:rsidRDefault="007354A9" w:rsidP="0056691B">
            <w:pPr>
              <w:pStyle w:val="TableText"/>
              <w:spacing w:before="0" w:after="0"/>
              <w:rPr>
                <w:rFonts w:asciiTheme="minorHAnsi" w:hAnsiTheme="minorHAnsi" w:cstheme="minorHAnsi"/>
                <w:sz w:val="20"/>
                <w:szCs w:val="20"/>
              </w:rPr>
            </w:pPr>
            <w:r>
              <w:rPr>
                <w:rFonts w:asciiTheme="minorHAnsi" w:hAnsiTheme="minorHAnsi" w:cstheme="minorHAnsi"/>
                <w:sz w:val="20"/>
                <w:szCs w:val="20"/>
              </w:rPr>
              <w:t>6.5.2.</w:t>
            </w:r>
            <w:r w:rsidR="00F105A8">
              <w:rPr>
                <w:rFonts w:asciiTheme="minorHAnsi" w:hAnsiTheme="minorHAnsi" w:cstheme="minorHAnsi"/>
                <w:sz w:val="20"/>
                <w:szCs w:val="20"/>
              </w:rPr>
              <w:t>39</w:t>
            </w:r>
          </w:p>
        </w:tc>
      </w:tr>
      <w:tr w:rsidR="007354A9" w:rsidRPr="0035090D" w14:paraId="0E7C5955" w14:textId="77777777" w:rsidTr="009402BE">
        <w:trPr>
          <w:cantSplit/>
          <w:trHeight w:val="298"/>
        </w:trPr>
        <w:tc>
          <w:tcPr>
            <w:tcW w:w="1417" w:type="dxa"/>
            <w:tcMar>
              <w:top w:w="43" w:type="dxa"/>
              <w:left w:w="115" w:type="dxa"/>
              <w:bottom w:w="43" w:type="dxa"/>
              <w:right w:w="115" w:type="dxa"/>
            </w:tcMar>
            <w:vAlign w:val="center"/>
          </w:tcPr>
          <w:p w14:paraId="139810C0" w14:textId="77777777" w:rsidR="007354A9" w:rsidRPr="00F60A3C" w:rsidRDefault="007354A9" w:rsidP="0056691B">
            <w:pPr>
              <w:pStyle w:val="Heading4"/>
            </w:pPr>
          </w:p>
        </w:tc>
        <w:tc>
          <w:tcPr>
            <w:tcW w:w="4860" w:type="dxa"/>
            <w:tcMar>
              <w:top w:w="43" w:type="dxa"/>
              <w:left w:w="115" w:type="dxa"/>
              <w:bottom w:w="43" w:type="dxa"/>
              <w:right w:w="115" w:type="dxa"/>
            </w:tcMar>
          </w:tcPr>
          <w:p w14:paraId="4BC74913" w14:textId="4C0DC29D" w:rsidR="007354A9" w:rsidRDefault="007354A9" w:rsidP="0056691B">
            <w:pPr>
              <w:pStyle w:val="TableText"/>
              <w:spacing w:before="0" w:after="0"/>
              <w:rPr>
                <w:rFonts w:asciiTheme="minorHAnsi" w:hAnsiTheme="minorHAnsi" w:cstheme="minorHAnsi"/>
                <w:sz w:val="20"/>
                <w:szCs w:val="20"/>
              </w:rPr>
            </w:pPr>
            <w:r>
              <w:rPr>
                <w:rFonts w:asciiTheme="minorHAnsi" w:hAnsiTheme="minorHAnsi" w:cstheme="minorHAnsi"/>
                <w:sz w:val="20"/>
                <w:szCs w:val="20"/>
              </w:rPr>
              <w:t>Attestation to meet contact volume</w:t>
            </w:r>
          </w:p>
        </w:tc>
        <w:tc>
          <w:tcPr>
            <w:tcW w:w="1890" w:type="dxa"/>
          </w:tcPr>
          <w:p w14:paraId="374B4800" w14:textId="0BFA75D4" w:rsidR="007354A9" w:rsidRDefault="007354A9" w:rsidP="0056691B">
            <w:pPr>
              <w:pStyle w:val="TableText"/>
              <w:spacing w:before="0" w:after="0"/>
              <w:rPr>
                <w:rFonts w:asciiTheme="minorHAnsi" w:hAnsiTheme="minorHAnsi" w:cstheme="minorHAnsi"/>
                <w:sz w:val="20"/>
                <w:szCs w:val="20"/>
              </w:rPr>
            </w:pPr>
            <w:r>
              <w:rPr>
                <w:rFonts w:asciiTheme="minorHAnsi" w:hAnsiTheme="minorHAnsi" w:cstheme="minorHAnsi"/>
                <w:sz w:val="20"/>
                <w:szCs w:val="20"/>
              </w:rPr>
              <w:t>6.5.2.4</w:t>
            </w:r>
            <w:r w:rsidR="00F105A8">
              <w:rPr>
                <w:rFonts w:asciiTheme="minorHAnsi" w:hAnsiTheme="minorHAnsi" w:cstheme="minorHAnsi"/>
                <w:sz w:val="20"/>
                <w:szCs w:val="20"/>
              </w:rPr>
              <w:t>0</w:t>
            </w:r>
          </w:p>
        </w:tc>
      </w:tr>
      <w:tr w:rsidR="007354A9" w:rsidRPr="0035090D" w14:paraId="52CC1330" w14:textId="77777777" w:rsidTr="009402BE">
        <w:trPr>
          <w:cantSplit/>
          <w:trHeight w:val="298"/>
        </w:trPr>
        <w:tc>
          <w:tcPr>
            <w:tcW w:w="1417" w:type="dxa"/>
            <w:tcMar>
              <w:top w:w="43" w:type="dxa"/>
              <w:left w:w="115" w:type="dxa"/>
              <w:bottom w:w="43" w:type="dxa"/>
              <w:right w:w="115" w:type="dxa"/>
            </w:tcMar>
            <w:vAlign w:val="center"/>
          </w:tcPr>
          <w:p w14:paraId="51FEB96E" w14:textId="77777777" w:rsidR="007354A9" w:rsidRPr="00F60A3C" w:rsidRDefault="007354A9" w:rsidP="0056691B">
            <w:pPr>
              <w:pStyle w:val="Heading4"/>
            </w:pPr>
          </w:p>
        </w:tc>
        <w:tc>
          <w:tcPr>
            <w:tcW w:w="4860" w:type="dxa"/>
            <w:tcMar>
              <w:top w:w="43" w:type="dxa"/>
              <w:left w:w="115" w:type="dxa"/>
              <w:bottom w:w="43" w:type="dxa"/>
              <w:right w:w="115" w:type="dxa"/>
            </w:tcMar>
          </w:tcPr>
          <w:p w14:paraId="341CA015" w14:textId="5E50029E" w:rsidR="007354A9" w:rsidRDefault="007354A9" w:rsidP="0056691B">
            <w:pPr>
              <w:pStyle w:val="TableText"/>
              <w:spacing w:before="0" w:after="0"/>
              <w:rPr>
                <w:rFonts w:asciiTheme="minorHAnsi" w:hAnsiTheme="minorHAnsi" w:cstheme="minorHAnsi"/>
                <w:sz w:val="20"/>
                <w:szCs w:val="20"/>
              </w:rPr>
            </w:pPr>
            <w:r>
              <w:rPr>
                <w:rFonts w:asciiTheme="minorHAnsi" w:hAnsiTheme="minorHAnsi" w:cstheme="minorHAnsi"/>
                <w:sz w:val="20"/>
                <w:szCs w:val="20"/>
              </w:rPr>
              <w:t>Telephony redundancy</w:t>
            </w:r>
          </w:p>
        </w:tc>
        <w:tc>
          <w:tcPr>
            <w:tcW w:w="1890" w:type="dxa"/>
          </w:tcPr>
          <w:p w14:paraId="4936076A" w14:textId="30DBB467" w:rsidR="007354A9" w:rsidRDefault="007354A9" w:rsidP="0056691B">
            <w:pPr>
              <w:pStyle w:val="TableText"/>
              <w:spacing w:before="0" w:after="0"/>
              <w:rPr>
                <w:rFonts w:asciiTheme="minorHAnsi" w:hAnsiTheme="minorHAnsi" w:cstheme="minorHAnsi"/>
                <w:sz w:val="20"/>
                <w:szCs w:val="20"/>
              </w:rPr>
            </w:pPr>
            <w:r>
              <w:rPr>
                <w:rFonts w:asciiTheme="minorHAnsi" w:hAnsiTheme="minorHAnsi" w:cstheme="minorHAnsi"/>
                <w:sz w:val="20"/>
                <w:szCs w:val="20"/>
              </w:rPr>
              <w:t>6.5.2.4</w:t>
            </w:r>
            <w:r w:rsidR="00F105A8">
              <w:rPr>
                <w:rFonts w:asciiTheme="minorHAnsi" w:hAnsiTheme="minorHAnsi" w:cstheme="minorHAnsi"/>
                <w:sz w:val="20"/>
                <w:szCs w:val="20"/>
              </w:rPr>
              <w:t>1</w:t>
            </w:r>
          </w:p>
        </w:tc>
      </w:tr>
      <w:tr w:rsidR="007354A9" w:rsidRPr="0035090D" w14:paraId="415BB086" w14:textId="77777777" w:rsidTr="009402BE">
        <w:trPr>
          <w:cantSplit/>
          <w:trHeight w:val="298"/>
        </w:trPr>
        <w:tc>
          <w:tcPr>
            <w:tcW w:w="1417" w:type="dxa"/>
            <w:tcMar>
              <w:top w:w="43" w:type="dxa"/>
              <w:left w:w="115" w:type="dxa"/>
              <w:bottom w:w="43" w:type="dxa"/>
              <w:right w:w="115" w:type="dxa"/>
            </w:tcMar>
            <w:vAlign w:val="center"/>
          </w:tcPr>
          <w:p w14:paraId="07E2C7D1" w14:textId="77777777" w:rsidR="007354A9" w:rsidRPr="00F60A3C" w:rsidRDefault="007354A9" w:rsidP="0056691B">
            <w:pPr>
              <w:pStyle w:val="Heading4"/>
            </w:pPr>
          </w:p>
        </w:tc>
        <w:tc>
          <w:tcPr>
            <w:tcW w:w="4860" w:type="dxa"/>
            <w:tcMar>
              <w:top w:w="43" w:type="dxa"/>
              <w:left w:w="115" w:type="dxa"/>
              <w:bottom w:w="43" w:type="dxa"/>
              <w:right w:w="115" w:type="dxa"/>
            </w:tcMar>
          </w:tcPr>
          <w:p w14:paraId="2218489C" w14:textId="67D15EB0" w:rsidR="007354A9" w:rsidRDefault="007354A9" w:rsidP="0056691B">
            <w:pPr>
              <w:pStyle w:val="TableText"/>
              <w:spacing w:before="0" w:after="0"/>
              <w:rPr>
                <w:rFonts w:asciiTheme="minorHAnsi" w:hAnsiTheme="minorHAnsi" w:cstheme="minorHAnsi"/>
                <w:sz w:val="20"/>
                <w:szCs w:val="20"/>
              </w:rPr>
            </w:pPr>
            <w:r>
              <w:rPr>
                <w:rFonts w:asciiTheme="minorHAnsi" w:hAnsiTheme="minorHAnsi" w:cstheme="minorHAnsi"/>
                <w:sz w:val="20"/>
                <w:szCs w:val="20"/>
              </w:rPr>
              <w:t>Public dashboard reports</w:t>
            </w:r>
          </w:p>
        </w:tc>
        <w:tc>
          <w:tcPr>
            <w:tcW w:w="1890" w:type="dxa"/>
          </w:tcPr>
          <w:p w14:paraId="18A65E8B" w14:textId="5B1AD918" w:rsidR="007354A9" w:rsidRDefault="007354A9" w:rsidP="0056691B">
            <w:pPr>
              <w:pStyle w:val="TableText"/>
              <w:spacing w:before="0" w:after="0"/>
              <w:rPr>
                <w:rFonts w:asciiTheme="minorHAnsi" w:hAnsiTheme="minorHAnsi" w:cstheme="minorHAnsi"/>
                <w:sz w:val="20"/>
                <w:szCs w:val="20"/>
              </w:rPr>
            </w:pPr>
            <w:r>
              <w:rPr>
                <w:rFonts w:asciiTheme="minorHAnsi" w:hAnsiTheme="minorHAnsi" w:cstheme="minorHAnsi"/>
                <w:sz w:val="20"/>
                <w:szCs w:val="20"/>
              </w:rPr>
              <w:t>6.5.2.4</w:t>
            </w:r>
            <w:r w:rsidR="00F105A8">
              <w:rPr>
                <w:rFonts w:asciiTheme="minorHAnsi" w:hAnsiTheme="minorHAnsi" w:cstheme="minorHAnsi"/>
                <w:sz w:val="20"/>
                <w:szCs w:val="20"/>
              </w:rPr>
              <w:t>2</w:t>
            </w:r>
            <w:r>
              <w:rPr>
                <w:rFonts w:asciiTheme="minorHAnsi" w:hAnsiTheme="minorHAnsi" w:cstheme="minorHAnsi"/>
                <w:sz w:val="20"/>
                <w:szCs w:val="20"/>
              </w:rPr>
              <w:t>, 6.5.2.4</w:t>
            </w:r>
            <w:r w:rsidR="00F105A8">
              <w:rPr>
                <w:rFonts w:asciiTheme="minorHAnsi" w:hAnsiTheme="minorHAnsi" w:cstheme="minorHAnsi"/>
                <w:sz w:val="20"/>
                <w:szCs w:val="20"/>
              </w:rPr>
              <w:t>3</w:t>
            </w:r>
          </w:p>
        </w:tc>
      </w:tr>
    </w:tbl>
    <w:p w14:paraId="68DC1EF4" w14:textId="6E0C6B53" w:rsidR="00352C7E" w:rsidRDefault="00352C7E" w:rsidP="00352C7E">
      <w:pPr>
        <w:pStyle w:val="Caption"/>
        <w:jc w:val="center"/>
      </w:pPr>
      <w:bookmarkStart w:id="26" w:name="_Toc158291792"/>
      <w:r>
        <w:t xml:space="preserve">Table </w:t>
      </w:r>
      <w:r>
        <w:fldChar w:fldCharType="begin"/>
      </w:r>
      <w:r>
        <w:instrText>SEQ Table \* ARABIC</w:instrText>
      </w:r>
      <w:r>
        <w:fldChar w:fldCharType="separate"/>
      </w:r>
      <w:r w:rsidR="009C21BF">
        <w:rPr>
          <w:noProof/>
        </w:rPr>
        <w:t>8</w:t>
      </w:r>
      <w:r>
        <w:fldChar w:fldCharType="end"/>
      </w:r>
      <w:r>
        <w:t xml:space="preserve"> </w:t>
      </w:r>
      <w:r w:rsidR="00F952A9" w:rsidRPr="00D31DC5">
        <w:t>D</w:t>
      </w:r>
      <w:r w:rsidR="00F952A9">
        <w:t xml:space="preserve">esign, </w:t>
      </w:r>
      <w:r w:rsidR="00CD5DB6">
        <w:t>Build</w:t>
      </w:r>
      <w:r w:rsidR="00F952A9">
        <w:t xml:space="preserve">, </w:t>
      </w:r>
      <w:r w:rsidR="00CD5DB6">
        <w:t>and</w:t>
      </w:r>
      <w:r w:rsidR="00F952A9">
        <w:t xml:space="preserve"> </w:t>
      </w:r>
      <w:r w:rsidR="00CD5DB6">
        <w:t xml:space="preserve">Configure </w:t>
      </w:r>
      <w:r>
        <w:t>Phase Deliverables</w:t>
      </w:r>
      <w:bookmarkEnd w:id="26"/>
    </w:p>
    <w:p w14:paraId="49206349" w14:textId="2B6F0B64" w:rsidR="00017E9A" w:rsidRDefault="00814FAE" w:rsidP="00017E9A">
      <w:pPr>
        <w:pStyle w:val="Heading2"/>
      </w:pPr>
      <w:bookmarkStart w:id="27" w:name="_Toc158281561"/>
      <w:r>
        <w:t>Testing Phase</w:t>
      </w:r>
      <w:bookmarkEnd w:id="27"/>
    </w:p>
    <w:p w14:paraId="7A8DB6DE" w14:textId="0B7BE750" w:rsidR="00017E9A" w:rsidRDefault="00814FAE" w:rsidP="00017E9A">
      <w:pPr>
        <w:pStyle w:val="Heading3"/>
      </w:pPr>
      <w:r>
        <w:t>Objective</w:t>
      </w:r>
    </w:p>
    <w:p w14:paraId="6E3E3C15" w14:textId="652333D2" w:rsidR="003D67BA" w:rsidRPr="00810110" w:rsidRDefault="003D67BA" w:rsidP="003D67BA">
      <w:r>
        <w:t xml:space="preserve">All </w:t>
      </w:r>
      <w:r w:rsidR="00764450">
        <w:t>call center</w:t>
      </w:r>
      <w:r>
        <w:t xml:space="preserve"> services, system components, and associated functionality are tested </w:t>
      </w:r>
      <w:r w:rsidR="00AE195E">
        <w:t>successfully,</w:t>
      </w:r>
      <w:r>
        <w:t xml:space="preserve"> and pass User Acceptance Testing (UAT) based on the approved UAT plan</w:t>
      </w:r>
      <w:r w:rsidR="00F52898">
        <w:t>.</w:t>
      </w:r>
    </w:p>
    <w:p w14:paraId="38FA1D2E" w14:textId="77777777" w:rsidR="003D67BA" w:rsidRPr="003D67BA" w:rsidRDefault="003D67BA" w:rsidP="003D67BA"/>
    <w:p w14:paraId="29AD4A33" w14:textId="522934D7" w:rsidR="00017E9A" w:rsidRDefault="008C39DB" w:rsidP="00017E9A">
      <w:pPr>
        <w:pStyle w:val="Heading3"/>
      </w:pPr>
      <w:r>
        <w:t>Activities</w:t>
      </w:r>
    </w:p>
    <w:p w14:paraId="46397EC7" w14:textId="77777777" w:rsidR="00666B87" w:rsidRDefault="00666B87" w:rsidP="00666B87">
      <w:r>
        <w:t>Vendor Must:</w:t>
      </w:r>
    </w:p>
    <w:p w14:paraId="7F877A62" w14:textId="77777777" w:rsidR="00C221F9" w:rsidRDefault="00C221F9" w:rsidP="00C221F9">
      <w:pPr>
        <w:pStyle w:val="Heading4"/>
        <w:rPr>
          <w:i w:val="0"/>
          <w:iCs w:val="0"/>
          <w:color w:val="auto"/>
        </w:rPr>
      </w:pPr>
      <w:r w:rsidRPr="00D9107D">
        <w:rPr>
          <w:i w:val="0"/>
          <w:iCs w:val="0"/>
          <w:color w:val="auto"/>
        </w:rPr>
        <w:t>Deliver and receive approval for the State and DPBH Point of Contact a Solution/System User Acceptance Test (UAT) Plan</w:t>
      </w:r>
      <w:r>
        <w:rPr>
          <w:i w:val="0"/>
          <w:iCs w:val="0"/>
          <w:color w:val="auto"/>
        </w:rPr>
        <w:t xml:space="preserve">. </w:t>
      </w:r>
      <w:r w:rsidRPr="00232211">
        <w:rPr>
          <w:i w:val="0"/>
          <w:iCs w:val="0"/>
          <w:color w:val="auto"/>
        </w:rPr>
        <w:t>(SR05.01)</w:t>
      </w:r>
    </w:p>
    <w:p w14:paraId="74EC2659" w14:textId="50D8EC99" w:rsidR="00C221F9" w:rsidRDefault="00142707" w:rsidP="00666B87">
      <w:pPr>
        <w:pStyle w:val="Heading4"/>
        <w:rPr>
          <w:i w:val="0"/>
          <w:iCs w:val="0"/>
          <w:color w:val="auto"/>
        </w:rPr>
      </w:pPr>
      <w:r w:rsidRPr="00142707">
        <w:rPr>
          <w:i w:val="0"/>
          <w:iCs w:val="0"/>
          <w:color w:val="auto"/>
        </w:rPr>
        <w:t xml:space="preserve">Deliver and receive approval from the State and DPBH Point of Contact a Solution/System User Acceptance Test scripts for use by the State's UAT team that will include testing all functionality, </w:t>
      </w:r>
      <w:r w:rsidR="000D0FE1">
        <w:rPr>
          <w:i w:val="0"/>
          <w:iCs w:val="0"/>
          <w:color w:val="auto"/>
        </w:rPr>
        <w:t xml:space="preserve">workforce management practices, </w:t>
      </w:r>
      <w:r w:rsidRPr="00142707">
        <w:rPr>
          <w:i w:val="0"/>
          <w:iCs w:val="0"/>
          <w:color w:val="auto"/>
        </w:rPr>
        <w:t>interfaces, reporting</w:t>
      </w:r>
      <w:r w:rsidR="001576C2">
        <w:rPr>
          <w:i w:val="0"/>
          <w:iCs w:val="0"/>
          <w:color w:val="auto"/>
        </w:rPr>
        <w:t xml:space="preserve">, </w:t>
      </w:r>
      <w:r w:rsidR="000D0FE1">
        <w:rPr>
          <w:i w:val="0"/>
          <w:iCs w:val="0"/>
          <w:color w:val="auto"/>
        </w:rPr>
        <w:t xml:space="preserve">internal </w:t>
      </w:r>
      <w:r w:rsidR="00AE195E">
        <w:rPr>
          <w:i w:val="0"/>
          <w:iCs w:val="0"/>
          <w:color w:val="auto"/>
        </w:rPr>
        <w:t>dashboard,</w:t>
      </w:r>
      <w:r w:rsidRPr="00142707">
        <w:rPr>
          <w:i w:val="0"/>
          <w:iCs w:val="0"/>
          <w:color w:val="auto"/>
        </w:rPr>
        <w:t xml:space="preserve"> and user roles/access. (SR05.02)</w:t>
      </w:r>
    </w:p>
    <w:p w14:paraId="58A15389" w14:textId="3E0A629F" w:rsidR="00C221F9" w:rsidRDefault="00905664" w:rsidP="00666B87">
      <w:pPr>
        <w:pStyle w:val="Heading4"/>
        <w:rPr>
          <w:i w:val="0"/>
          <w:iCs w:val="0"/>
          <w:color w:val="auto"/>
        </w:rPr>
      </w:pPr>
      <w:r w:rsidRPr="00905664">
        <w:rPr>
          <w:i w:val="0"/>
          <w:iCs w:val="0"/>
          <w:color w:val="auto"/>
        </w:rPr>
        <w:t>Offer complete support during the User Acceptance Testing phase by participating in daily UAT status meetings or a frequency determined by the State. (SR05.03)</w:t>
      </w:r>
    </w:p>
    <w:p w14:paraId="0CEE488F" w14:textId="0FE3768B" w:rsidR="00C221F9" w:rsidRDefault="008265CB" w:rsidP="00666B87">
      <w:pPr>
        <w:pStyle w:val="Heading4"/>
        <w:rPr>
          <w:i w:val="0"/>
          <w:iCs w:val="0"/>
          <w:color w:val="auto"/>
        </w:rPr>
      </w:pPr>
      <w:r w:rsidRPr="008265CB">
        <w:rPr>
          <w:i w:val="0"/>
          <w:iCs w:val="0"/>
          <w:color w:val="auto"/>
        </w:rPr>
        <w:t>Follow the following criteria for prioritization of testing issues/tickets/bugs:</w:t>
      </w:r>
    </w:p>
    <w:p w14:paraId="60C402C7" w14:textId="4512EF6A" w:rsidR="008265CB" w:rsidRDefault="002C4470" w:rsidP="008C39DB">
      <w:pPr>
        <w:pStyle w:val="ListParagraph"/>
        <w:numPr>
          <w:ilvl w:val="0"/>
          <w:numId w:val="29"/>
        </w:numPr>
        <w:ind w:left="1440"/>
      </w:pPr>
      <w:r w:rsidRPr="002C4470">
        <w:t>Critical = An error that causes a mission critical application to terminate abnormally and there is no temporary or acceptable workaround.</w:t>
      </w:r>
    </w:p>
    <w:p w14:paraId="3EC62663" w14:textId="6A65952E" w:rsidR="002C4470" w:rsidRDefault="002C4470" w:rsidP="008C39DB">
      <w:pPr>
        <w:pStyle w:val="ListParagraph"/>
        <w:numPr>
          <w:ilvl w:val="0"/>
          <w:numId w:val="29"/>
        </w:numPr>
        <w:ind w:left="1440"/>
      </w:pPr>
      <w:r w:rsidRPr="002C4470">
        <w:t>High = An error that causes an incorrect value or an incorrect update of the database and/or adversely affects the accomplishment of operational or mission critical function(s) and there is no temporary or acceptable workaround.</w:t>
      </w:r>
    </w:p>
    <w:p w14:paraId="189D3857" w14:textId="086E1980" w:rsidR="002C4470" w:rsidRDefault="00692FA8" w:rsidP="008C39DB">
      <w:pPr>
        <w:pStyle w:val="ListParagraph"/>
        <w:numPr>
          <w:ilvl w:val="0"/>
          <w:numId w:val="29"/>
        </w:numPr>
        <w:ind w:left="1440"/>
      </w:pPr>
      <w:r w:rsidRPr="00692FA8">
        <w:t>Medium = An error that adversely affects the accomplishment of operational or mission critical function(s) but there is a temporary or acceptable workaround which allows continuation or processes in the interim.</w:t>
      </w:r>
    </w:p>
    <w:p w14:paraId="3FE85CEC" w14:textId="0590E536" w:rsidR="00692FA8" w:rsidRPr="008265CB" w:rsidRDefault="00BF7AC4" w:rsidP="008C39DB">
      <w:pPr>
        <w:pStyle w:val="ListParagraph"/>
        <w:numPr>
          <w:ilvl w:val="0"/>
          <w:numId w:val="29"/>
        </w:numPr>
        <w:ind w:left="1440"/>
      </w:pPr>
      <w:r w:rsidRPr="00BF7AC4">
        <w:t>Low = An error that is an operator/user inconvenience and has little or no effect on operational or mission critical function(s).  This includes cosmetic issues. (SR05.04)</w:t>
      </w:r>
    </w:p>
    <w:p w14:paraId="4F8864B6" w14:textId="3138AB85" w:rsidR="00C221F9" w:rsidRDefault="00D16190" w:rsidP="00666B87">
      <w:pPr>
        <w:pStyle w:val="Heading4"/>
        <w:rPr>
          <w:i w:val="0"/>
          <w:iCs w:val="0"/>
          <w:color w:val="auto"/>
        </w:rPr>
      </w:pPr>
      <w:r w:rsidRPr="00D16190">
        <w:rPr>
          <w:i w:val="0"/>
          <w:iCs w:val="0"/>
          <w:color w:val="auto"/>
        </w:rPr>
        <w:t>Deliver and receive approval from the State and DPBH Point of Contact an executed UAT System Acceptance sign off at the conclusion of the User Acceptance Testing phase. (SR05.05)</w:t>
      </w:r>
    </w:p>
    <w:p w14:paraId="2CCAF6DC" w14:textId="77777777" w:rsidR="006152BD" w:rsidRPr="006152BD" w:rsidRDefault="006152BD" w:rsidP="006152BD"/>
    <w:p w14:paraId="78046190" w14:textId="6132F32D" w:rsidR="00017E9A" w:rsidRPr="00A01937" w:rsidRDefault="003F1BC7" w:rsidP="00017E9A">
      <w:pPr>
        <w:pStyle w:val="Heading3"/>
      </w:pPr>
      <w:r>
        <w:t>Deliverables</w:t>
      </w:r>
    </w:p>
    <w:p w14:paraId="7777C729" w14:textId="77777777" w:rsidR="00017E9A" w:rsidRDefault="00017E9A" w:rsidP="001B0786"/>
    <w:tbl>
      <w:tblPr>
        <w:tblW w:w="8167"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7"/>
        <w:gridCol w:w="5040"/>
        <w:gridCol w:w="1710"/>
      </w:tblGrid>
      <w:tr w:rsidR="007354A9" w:rsidRPr="0035090D" w14:paraId="40FB23E1" w14:textId="77777777" w:rsidTr="004F3EB0">
        <w:trPr>
          <w:trHeight w:val="298"/>
        </w:trPr>
        <w:tc>
          <w:tcPr>
            <w:tcW w:w="1417" w:type="dxa"/>
            <w:shd w:val="clear" w:color="auto" w:fill="005B9E" w:themeFill="accent1"/>
            <w:tcMar>
              <w:top w:w="43" w:type="dxa"/>
              <w:left w:w="115" w:type="dxa"/>
              <w:bottom w:w="43" w:type="dxa"/>
              <w:right w:w="115" w:type="dxa"/>
            </w:tcMar>
          </w:tcPr>
          <w:p w14:paraId="05387837" w14:textId="77777777" w:rsidR="007354A9" w:rsidRPr="00DA443E" w:rsidRDefault="007354A9">
            <w:pPr>
              <w:jc w:val="center"/>
              <w:rPr>
                <w:color w:val="FFFFFF" w:themeColor="background1"/>
              </w:rPr>
            </w:pPr>
            <w:r>
              <w:rPr>
                <w:color w:val="FFFFFF" w:themeColor="background1"/>
              </w:rPr>
              <w:t>Deliverable Number</w:t>
            </w:r>
          </w:p>
        </w:tc>
        <w:tc>
          <w:tcPr>
            <w:tcW w:w="5040" w:type="dxa"/>
            <w:shd w:val="clear" w:color="auto" w:fill="005B9E" w:themeFill="accent1"/>
            <w:tcMar>
              <w:top w:w="43" w:type="dxa"/>
              <w:left w:w="115" w:type="dxa"/>
              <w:bottom w:w="43" w:type="dxa"/>
              <w:right w:w="115" w:type="dxa"/>
            </w:tcMar>
          </w:tcPr>
          <w:p w14:paraId="626883E9" w14:textId="77777777" w:rsidR="007354A9" w:rsidRPr="00012958" w:rsidRDefault="007354A9">
            <w:pPr>
              <w:jc w:val="center"/>
              <w:rPr>
                <w:color w:val="FFFFFF" w:themeColor="background1"/>
              </w:rPr>
            </w:pPr>
            <w:r>
              <w:rPr>
                <w:color w:val="FFFFFF" w:themeColor="background1"/>
              </w:rPr>
              <w:t>Description of Deliverable</w:t>
            </w:r>
          </w:p>
        </w:tc>
        <w:tc>
          <w:tcPr>
            <w:tcW w:w="1710" w:type="dxa"/>
            <w:shd w:val="clear" w:color="auto" w:fill="005B9E" w:themeFill="accent1"/>
          </w:tcPr>
          <w:p w14:paraId="5E9968BF" w14:textId="77777777" w:rsidR="007354A9" w:rsidRPr="00012958" w:rsidRDefault="007354A9">
            <w:pPr>
              <w:jc w:val="center"/>
              <w:rPr>
                <w:color w:val="FFFFFF" w:themeColor="background1"/>
              </w:rPr>
            </w:pPr>
            <w:r>
              <w:rPr>
                <w:color w:val="FFFFFF" w:themeColor="background1"/>
              </w:rPr>
              <w:t>Activity</w:t>
            </w:r>
          </w:p>
        </w:tc>
      </w:tr>
      <w:tr w:rsidR="007354A9" w:rsidRPr="0035090D" w14:paraId="3CF9C76A" w14:textId="77777777" w:rsidTr="004F3EB0">
        <w:trPr>
          <w:trHeight w:val="298"/>
        </w:trPr>
        <w:tc>
          <w:tcPr>
            <w:tcW w:w="1417" w:type="dxa"/>
            <w:tcMar>
              <w:top w:w="43" w:type="dxa"/>
              <w:left w:w="115" w:type="dxa"/>
              <w:bottom w:w="43" w:type="dxa"/>
              <w:right w:w="115" w:type="dxa"/>
            </w:tcMar>
            <w:vAlign w:val="center"/>
          </w:tcPr>
          <w:p w14:paraId="018323E1" w14:textId="77777777" w:rsidR="007354A9" w:rsidRPr="00F60A3C" w:rsidRDefault="007354A9">
            <w:pPr>
              <w:pStyle w:val="Heading4"/>
            </w:pPr>
          </w:p>
        </w:tc>
        <w:tc>
          <w:tcPr>
            <w:tcW w:w="5040" w:type="dxa"/>
            <w:tcMar>
              <w:top w:w="43" w:type="dxa"/>
              <w:left w:w="115" w:type="dxa"/>
              <w:bottom w:w="43" w:type="dxa"/>
              <w:right w:w="115" w:type="dxa"/>
            </w:tcMar>
          </w:tcPr>
          <w:p w14:paraId="1F0420F1" w14:textId="2178AC65" w:rsidR="007354A9" w:rsidRPr="000C5BDB" w:rsidRDefault="007354A9">
            <w:pPr>
              <w:pStyle w:val="TableText"/>
              <w:spacing w:before="0" w:after="0"/>
              <w:rPr>
                <w:rFonts w:asciiTheme="minorHAnsi" w:hAnsiTheme="minorHAnsi" w:cstheme="minorHAnsi"/>
                <w:sz w:val="20"/>
                <w:szCs w:val="20"/>
              </w:rPr>
            </w:pPr>
            <w:r w:rsidRPr="00F53E7B">
              <w:rPr>
                <w:rFonts w:asciiTheme="minorHAnsi" w:hAnsiTheme="minorHAnsi" w:cstheme="minorHAnsi"/>
                <w:sz w:val="20"/>
                <w:szCs w:val="20"/>
              </w:rPr>
              <w:t>UAT Plan</w:t>
            </w:r>
          </w:p>
        </w:tc>
        <w:tc>
          <w:tcPr>
            <w:tcW w:w="1710" w:type="dxa"/>
          </w:tcPr>
          <w:p w14:paraId="7C708BD9" w14:textId="77FD2964" w:rsidR="007354A9" w:rsidRPr="000C5BDB" w:rsidRDefault="007354A9">
            <w:pPr>
              <w:pStyle w:val="TableText"/>
              <w:spacing w:before="0" w:after="0"/>
              <w:rPr>
                <w:rFonts w:asciiTheme="minorHAnsi" w:hAnsiTheme="minorHAnsi" w:cstheme="minorHAnsi"/>
                <w:sz w:val="20"/>
                <w:szCs w:val="20"/>
              </w:rPr>
            </w:pPr>
            <w:r>
              <w:rPr>
                <w:rFonts w:asciiTheme="minorHAnsi" w:hAnsiTheme="minorHAnsi" w:cstheme="minorHAnsi"/>
                <w:sz w:val="20"/>
                <w:szCs w:val="20"/>
              </w:rPr>
              <w:t>6..6.2.1</w:t>
            </w:r>
          </w:p>
        </w:tc>
      </w:tr>
      <w:tr w:rsidR="007354A9" w:rsidRPr="0035090D" w14:paraId="4D9AC79D" w14:textId="77777777" w:rsidTr="004F3EB0">
        <w:trPr>
          <w:trHeight w:val="298"/>
        </w:trPr>
        <w:tc>
          <w:tcPr>
            <w:tcW w:w="1417" w:type="dxa"/>
            <w:tcMar>
              <w:top w:w="43" w:type="dxa"/>
              <w:left w:w="115" w:type="dxa"/>
              <w:bottom w:w="43" w:type="dxa"/>
              <w:right w:w="115" w:type="dxa"/>
            </w:tcMar>
            <w:vAlign w:val="center"/>
          </w:tcPr>
          <w:p w14:paraId="5563FF7A" w14:textId="77777777" w:rsidR="007354A9" w:rsidRPr="00F60A3C" w:rsidRDefault="007354A9">
            <w:pPr>
              <w:pStyle w:val="Heading4"/>
            </w:pPr>
          </w:p>
        </w:tc>
        <w:tc>
          <w:tcPr>
            <w:tcW w:w="5040" w:type="dxa"/>
            <w:tcMar>
              <w:top w:w="43" w:type="dxa"/>
              <w:left w:w="115" w:type="dxa"/>
              <w:bottom w:w="43" w:type="dxa"/>
              <w:right w:w="115" w:type="dxa"/>
            </w:tcMar>
          </w:tcPr>
          <w:p w14:paraId="784CE094" w14:textId="02B15FED" w:rsidR="007354A9" w:rsidRPr="000C5BDB" w:rsidRDefault="007354A9">
            <w:pPr>
              <w:pStyle w:val="TableText"/>
              <w:spacing w:before="0" w:after="0"/>
              <w:rPr>
                <w:rFonts w:asciiTheme="minorHAnsi" w:hAnsiTheme="minorHAnsi" w:cstheme="minorHAnsi"/>
                <w:sz w:val="20"/>
                <w:szCs w:val="20"/>
              </w:rPr>
            </w:pPr>
            <w:r w:rsidRPr="003F45DC">
              <w:rPr>
                <w:rFonts w:asciiTheme="minorHAnsi" w:hAnsiTheme="minorHAnsi" w:cstheme="minorHAnsi"/>
                <w:sz w:val="20"/>
                <w:szCs w:val="20"/>
              </w:rPr>
              <w:t xml:space="preserve">UAT Scripts (all </w:t>
            </w:r>
            <w:r>
              <w:rPr>
                <w:rFonts w:asciiTheme="minorHAnsi" w:hAnsiTheme="minorHAnsi" w:cstheme="minorHAnsi"/>
                <w:sz w:val="20"/>
                <w:szCs w:val="20"/>
              </w:rPr>
              <w:t xml:space="preserve">solution services and </w:t>
            </w:r>
            <w:r w:rsidRPr="003F45DC">
              <w:rPr>
                <w:rFonts w:asciiTheme="minorHAnsi" w:hAnsiTheme="minorHAnsi" w:cstheme="minorHAnsi"/>
                <w:sz w:val="20"/>
                <w:szCs w:val="20"/>
              </w:rPr>
              <w:t>system components)</w:t>
            </w:r>
          </w:p>
        </w:tc>
        <w:tc>
          <w:tcPr>
            <w:tcW w:w="1710" w:type="dxa"/>
          </w:tcPr>
          <w:p w14:paraId="3850983C" w14:textId="5E2D79D9" w:rsidR="007354A9" w:rsidRPr="000C5BDB" w:rsidRDefault="007354A9">
            <w:pPr>
              <w:pStyle w:val="TableText"/>
              <w:spacing w:before="0" w:after="0"/>
              <w:rPr>
                <w:rFonts w:asciiTheme="minorHAnsi" w:hAnsiTheme="minorHAnsi" w:cstheme="minorHAnsi"/>
                <w:sz w:val="20"/>
                <w:szCs w:val="20"/>
              </w:rPr>
            </w:pPr>
            <w:r>
              <w:rPr>
                <w:rFonts w:asciiTheme="minorHAnsi" w:hAnsiTheme="minorHAnsi" w:cstheme="minorHAnsi"/>
                <w:sz w:val="20"/>
                <w:szCs w:val="20"/>
              </w:rPr>
              <w:t>6.6.2.2</w:t>
            </w:r>
          </w:p>
        </w:tc>
      </w:tr>
      <w:tr w:rsidR="007354A9" w:rsidRPr="0035090D" w14:paraId="33BEE537" w14:textId="77777777" w:rsidTr="004F3EB0">
        <w:trPr>
          <w:trHeight w:val="298"/>
        </w:trPr>
        <w:tc>
          <w:tcPr>
            <w:tcW w:w="1417" w:type="dxa"/>
            <w:tcMar>
              <w:top w:w="43" w:type="dxa"/>
              <w:left w:w="115" w:type="dxa"/>
              <w:bottom w:w="43" w:type="dxa"/>
              <w:right w:w="115" w:type="dxa"/>
            </w:tcMar>
            <w:vAlign w:val="center"/>
          </w:tcPr>
          <w:p w14:paraId="45E8AD39" w14:textId="77777777" w:rsidR="007354A9" w:rsidRPr="00F60A3C" w:rsidRDefault="007354A9">
            <w:pPr>
              <w:pStyle w:val="Heading4"/>
            </w:pPr>
          </w:p>
        </w:tc>
        <w:tc>
          <w:tcPr>
            <w:tcW w:w="5040" w:type="dxa"/>
            <w:tcMar>
              <w:top w:w="43" w:type="dxa"/>
              <w:left w:w="115" w:type="dxa"/>
              <w:bottom w:w="43" w:type="dxa"/>
              <w:right w:w="115" w:type="dxa"/>
            </w:tcMar>
          </w:tcPr>
          <w:p w14:paraId="0A4A3FB9" w14:textId="78E19FFE" w:rsidR="007354A9" w:rsidRPr="000C5BDB" w:rsidRDefault="007354A9">
            <w:pPr>
              <w:pStyle w:val="TableText"/>
              <w:spacing w:before="0" w:after="0"/>
              <w:rPr>
                <w:rFonts w:asciiTheme="minorHAnsi" w:hAnsiTheme="minorHAnsi" w:cstheme="minorHAnsi"/>
                <w:sz w:val="20"/>
                <w:szCs w:val="20"/>
              </w:rPr>
            </w:pPr>
            <w:r w:rsidRPr="003252B9">
              <w:rPr>
                <w:rFonts w:asciiTheme="minorHAnsi" w:hAnsiTheme="minorHAnsi" w:cstheme="minorHAnsi"/>
                <w:sz w:val="20"/>
                <w:szCs w:val="20"/>
              </w:rPr>
              <w:t>UAT Support</w:t>
            </w:r>
          </w:p>
        </w:tc>
        <w:tc>
          <w:tcPr>
            <w:tcW w:w="1710" w:type="dxa"/>
          </w:tcPr>
          <w:p w14:paraId="5D7B51C7" w14:textId="23262CD6" w:rsidR="007354A9" w:rsidRPr="000C5BDB" w:rsidRDefault="007354A9">
            <w:pPr>
              <w:pStyle w:val="TableText"/>
              <w:spacing w:before="0" w:after="0"/>
              <w:rPr>
                <w:rFonts w:asciiTheme="minorHAnsi" w:hAnsiTheme="minorHAnsi" w:cstheme="minorHAnsi"/>
                <w:sz w:val="20"/>
                <w:szCs w:val="20"/>
              </w:rPr>
            </w:pPr>
            <w:r>
              <w:rPr>
                <w:rFonts w:asciiTheme="minorHAnsi" w:hAnsiTheme="minorHAnsi" w:cstheme="minorHAnsi"/>
                <w:sz w:val="20"/>
                <w:szCs w:val="20"/>
              </w:rPr>
              <w:t>6.6.2.3</w:t>
            </w:r>
          </w:p>
        </w:tc>
      </w:tr>
      <w:tr w:rsidR="007354A9" w:rsidRPr="0035090D" w14:paraId="26E1616D" w14:textId="77777777" w:rsidTr="004F3EB0">
        <w:trPr>
          <w:trHeight w:val="298"/>
        </w:trPr>
        <w:tc>
          <w:tcPr>
            <w:tcW w:w="1417" w:type="dxa"/>
            <w:tcMar>
              <w:top w:w="43" w:type="dxa"/>
              <w:left w:w="115" w:type="dxa"/>
              <w:bottom w:w="43" w:type="dxa"/>
              <w:right w:w="115" w:type="dxa"/>
            </w:tcMar>
            <w:vAlign w:val="center"/>
          </w:tcPr>
          <w:p w14:paraId="3D6C47B2" w14:textId="77777777" w:rsidR="007354A9" w:rsidRPr="00F60A3C" w:rsidRDefault="007354A9">
            <w:pPr>
              <w:pStyle w:val="Heading4"/>
            </w:pPr>
          </w:p>
        </w:tc>
        <w:tc>
          <w:tcPr>
            <w:tcW w:w="5040" w:type="dxa"/>
            <w:tcMar>
              <w:top w:w="43" w:type="dxa"/>
              <w:left w:w="115" w:type="dxa"/>
              <w:bottom w:w="43" w:type="dxa"/>
              <w:right w:w="115" w:type="dxa"/>
            </w:tcMar>
          </w:tcPr>
          <w:p w14:paraId="7E0753E6" w14:textId="5DFF5786" w:rsidR="007354A9" w:rsidRPr="000C5BDB" w:rsidRDefault="007354A9">
            <w:pPr>
              <w:pStyle w:val="TableText"/>
              <w:spacing w:before="0" w:after="0"/>
              <w:rPr>
                <w:rFonts w:asciiTheme="minorHAnsi" w:hAnsiTheme="minorHAnsi" w:cstheme="minorHAnsi"/>
                <w:sz w:val="20"/>
                <w:szCs w:val="20"/>
              </w:rPr>
            </w:pPr>
            <w:r w:rsidRPr="009639E3">
              <w:rPr>
                <w:rFonts w:asciiTheme="minorHAnsi" w:hAnsiTheme="minorHAnsi" w:cstheme="minorHAnsi"/>
                <w:sz w:val="20"/>
                <w:szCs w:val="20"/>
              </w:rPr>
              <w:t>UAT Sign Off</w:t>
            </w:r>
          </w:p>
        </w:tc>
        <w:tc>
          <w:tcPr>
            <w:tcW w:w="1710" w:type="dxa"/>
          </w:tcPr>
          <w:p w14:paraId="7A2A8F65" w14:textId="095B50C1" w:rsidR="007354A9" w:rsidRPr="000C5BDB" w:rsidRDefault="007354A9">
            <w:pPr>
              <w:pStyle w:val="TableText"/>
              <w:spacing w:before="0" w:after="0"/>
              <w:rPr>
                <w:rFonts w:asciiTheme="minorHAnsi" w:hAnsiTheme="minorHAnsi" w:cstheme="minorHAnsi"/>
                <w:sz w:val="20"/>
                <w:szCs w:val="20"/>
              </w:rPr>
            </w:pPr>
            <w:r>
              <w:rPr>
                <w:rFonts w:asciiTheme="minorHAnsi" w:hAnsiTheme="minorHAnsi" w:cstheme="minorHAnsi"/>
                <w:sz w:val="20"/>
                <w:szCs w:val="20"/>
              </w:rPr>
              <w:t>6.6.2.5</w:t>
            </w:r>
          </w:p>
        </w:tc>
      </w:tr>
    </w:tbl>
    <w:p w14:paraId="501F7CDB" w14:textId="22857E89" w:rsidR="009C3253" w:rsidRDefault="009C3253" w:rsidP="009C3253">
      <w:pPr>
        <w:pStyle w:val="Caption"/>
        <w:jc w:val="center"/>
      </w:pPr>
      <w:bookmarkStart w:id="28" w:name="_Toc158291793"/>
      <w:r>
        <w:t xml:space="preserve">Table </w:t>
      </w:r>
      <w:r>
        <w:fldChar w:fldCharType="begin"/>
      </w:r>
      <w:r>
        <w:instrText>SEQ Table \* ARABIC</w:instrText>
      </w:r>
      <w:r>
        <w:fldChar w:fldCharType="separate"/>
      </w:r>
      <w:r w:rsidR="009C21BF">
        <w:rPr>
          <w:noProof/>
        </w:rPr>
        <w:t>9</w:t>
      </w:r>
      <w:r>
        <w:fldChar w:fldCharType="end"/>
      </w:r>
      <w:r>
        <w:t xml:space="preserve"> Testing Phase Deliverables</w:t>
      </w:r>
      <w:bookmarkEnd w:id="28"/>
    </w:p>
    <w:p w14:paraId="45991235" w14:textId="77777777" w:rsidR="009C3253" w:rsidRDefault="009C3253" w:rsidP="001B0786"/>
    <w:p w14:paraId="0665E221" w14:textId="0634B17E" w:rsidR="00890BAF" w:rsidRDefault="003F1BC7" w:rsidP="009A3941">
      <w:pPr>
        <w:pStyle w:val="Heading2"/>
      </w:pPr>
      <w:bookmarkStart w:id="29" w:name="_Toc158281562"/>
      <w:r>
        <w:t>Training Phase</w:t>
      </w:r>
      <w:bookmarkEnd w:id="29"/>
    </w:p>
    <w:p w14:paraId="6779C71C" w14:textId="6A364BA0" w:rsidR="001B485D" w:rsidRDefault="003F1BC7" w:rsidP="001B485D">
      <w:pPr>
        <w:pStyle w:val="Heading3"/>
      </w:pPr>
      <w:r>
        <w:t>Objective</w:t>
      </w:r>
    </w:p>
    <w:p w14:paraId="45D87BE0" w14:textId="42F20FB1" w:rsidR="001B485D" w:rsidRPr="00BD2084" w:rsidRDefault="001B485D" w:rsidP="001B485D">
      <w:r w:rsidRPr="00BD2084">
        <w:t xml:space="preserve">The objective of this </w:t>
      </w:r>
      <w:r>
        <w:t xml:space="preserve">phase is to ensure that </w:t>
      </w:r>
      <w:r w:rsidR="00697309">
        <w:t xml:space="preserve">all </w:t>
      </w:r>
      <w:r w:rsidR="009A11AB">
        <w:t xml:space="preserve">Vendor staff and state staff are </w:t>
      </w:r>
      <w:r w:rsidR="00135811">
        <w:t xml:space="preserve">trained </w:t>
      </w:r>
      <w:r w:rsidR="00CC2923">
        <w:t xml:space="preserve">before </w:t>
      </w:r>
      <w:r w:rsidR="00B66EA9">
        <w:t>GoLive</w:t>
      </w:r>
      <w:r w:rsidR="00CC2923">
        <w:t xml:space="preserve"> </w:t>
      </w:r>
      <w:r w:rsidR="00FA1168">
        <w:t xml:space="preserve">according to the </w:t>
      </w:r>
      <w:r w:rsidR="005E3192">
        <w:t xml:space="preserve">approved </w:t>
      </w:r>
      <w:r w:rsidR="00172E36">
        <w:t>T</w:t>
      </w:r>
      <w:r w:rsidR="00FA1168">
        <w:t xml:space="preserve">raining </w:t>
      </w:r>
      <w:r w:rsidR="00172E36">
        <w:t>P</w:t>
      </w:r>
      <w:r w:rsidR="00FA1168">
        <w:t>lan.</w:t>
      </w:r>
    </w:p>
    <w:p w14:paraId="1D152023" w14:textId="75E01288" w:rsidR="001B485D" w:rsidRDefault="003F1BC7" w:rsidP="001B485D">
      <w:pPr>
        <w:pStyle w:val="Heading3"/>
      </w:pPr>
      <w:r>
        <w:t>Activities</w:t>
      </w:r>
    </w:p>
    <w:p w14:paraId="4E7E976F" w14:textId="77777777" w:rsidR="001B485D" w:rsidRPr="00DC5821" w:rsidRDefault="001B485D" w:rsidP="001B485D">
      <w:r>
        <w:t>Vendor must:</w:t>
      </w:r>
    </w:p>
    <w:p w14:paraId="7F9ECE4F" w14:textId="1DB7302F" w:rsidR="00B1079F" w:rsidRDefault="00B1079F" w:rsidP="001B485D">
      <w:pPr>
        <w:pStyle w:val="Heading4"/>
        <w:rPr>
          <w:i w:val="0"/>
          <w:iCs w:val="0"/>
          <w:color w:val="auto"/>
        </w:rPr>
      </w:pPr>
      <w:r w:rsidRPr="00551551">
        <w:rPr>
          <w:i w:val="0"/>
          <w:iCs w:val="0"/>
          <w:color w:val="auto"/>
        </w:rPr>
        <w:t>Deliver and receive approval from the State and DPBH Point of Contact a Solution/System Training Plan.</w:t>
      </w:r>
      <w:r>
        <w:rPr>
          <w:i w:val="0"/>
          <w:iCs w:val="0"/>
          <w:color w:val="auto"/>
        </w:rPr>
        <w:t xml:space="preserve">  (SR06.01)</w:t>
      </w:r>
    </w:p>
    <w:p w14:paraId="21E84016" w14:textId="7A355EC0" w:rsidR="00001865" w:rsidRDefault="00001865" w:rsidP="00001865">
      <w:pPr>
        <w:pStyle w:val="Heading4"/>
        <w:rPr>
          <w:i w:val="0"/>
          <w:iCs w:val="0"/>
          <w:color w:val="auto"/>
        </w:rPr>
      </w:pPr>
      <w:r w:rsidRPr="00001865">
        <w:rPr>
          <w:i w:val="0"/>
          <w:iCs w:val="0"/>
          <w:color w:val="auto"/>
        </w:rPr>
        <w:t xml:space="preserve">Provide system/solution/product user guides, instructions, and training materials (training videos, recordings etc.) DPBH version of software and associated configurations for: </w:t>
      </w:r>
    </w:p>
    <w:p w14:paraId="02131F66" w14:textId="6A783DD0" w:rsidR="00001865" w:rsidRPr="00001865" w:rsidRDefault="00001865" w:rsidP="00001865">
      <w:pPr>
        <w:pStyle w:val="Heading4"/>
        <w:numPr>
          <w:ilvl w:val="0"/>
          <w:numId w:val="19"/>
        </w:numPr>
        <w:rPr>
          <w:i w:val="0"/>
          <w:iCs w:val="0"/>
          <w:color w:val="auto"/>
        </w:rPr>
      </w:pPr>
      <w:r w:rsidRPr="00001865">
        <w:rPr>
          <w:i w:val="0"/>
          <w:iCs w:val="0"/>
          <w:color w:val="auto"/>
        </w:rPr>
        <w:t>Train the Trainers</w:t>
      </w:r>
    </w:p>
    <w:p w14:paraId="44DC0164" w14:textId="2B33912B" w:rsidR="00B1079F" w:rsidRDefault="00001865" w:rsidP="00001865">
      <w:pPr>
        <w:pStyle w:val="Heading4"/>
        <w:numPr>
          <w:ilvl w:val="0"/>
          <w:numId w:val="19"/>
        </w:numPr>
        <w:rPr>
          <w:color w:val="auto"/>
        </w:rPr>
      </w:pPr>
      <w:r w:rsidRPr="00001865">
        <w:rPr>
          <w:i w:val="0"/>
          <w:iCs w:val="0"/>
          <w:color w:val="auto"/>
        </w:rPr>
        <w:t>End Users (SR06.03)</w:t>
      </w:r>
    </w:p>
    <w:p w14:paraId="4CD68977" w14:textId="4DFB935A" w:rsidR="003E61BC" w:rsidRDefault="003E61BC" w:rsidP="008F0B5E">
      <w:pPr>
        <w:pStyle w:val="Heading4"/>
        <w:rPr>
          <w:i w:val="0"/>
          <w:iCs w:val="0"/>
          <w:color w:val="auto"/>
        </w:rPr>
      </w:pPr>
      <w:r>
        <w:rPr>
          <w:i w:val="0"/>
          <w:iCs w:val="0"/>
          <w:color w:val="auto"/>
        </w:rPr>
        <w:t>E</w:t>
      </w:r>
      <w:r w:rsidRPr="008F0B5E">
        <w:rPr>
          <w:i w:val="0"/>
          <w:iCs w:val="0"/>
          <w:color w:val="auto"/>
        </w:rPr>
        <w:t xml:space="preserve">nsure all Call Center staff satisfactorily complete evidence-based </w:t>
      </w:r>
      <w:r w:rsidR="005144BB">
        <w:rPr>
          <w:i w:val="0"/>
          <w:iCs w:val="0"/>
          <w:color w:val="auto"/>
        </w:rPr>
        <w:t>Crisis Competency training</w:t>
      </w:r>
      <w:r w:rsidRPr="008F0B5E">
        <w:rPr>
          <w:i w:val="0"/>
          <w:iCs w:val="0"/>
          <w:color w:val="auto"/>
        </w:rPr>
        <w:t xml:space="preserve"> to minimally include call center crisis screening and response protocol to include suicide risk assessment, crisis intervention, motivational interviewing, safety planning, trauma-informed care, and person-centered language.</w:t>
      </w:r>
      <w:r>
        <w:rPr>
          <w:i w:val="0"/>
          <w:iCs w:val="0"/>
          <w:color w:val="auto"/>
        </w:rPr>
        <w:t xml:space="preserve"> (FR03.07)</w:t>
      </w:r>
    </w:p>
    <w:p w14:paraId="2956EE7E" w14:textId="0FEEF8B6" w:rsidR="008F0B5E" w:rsidRPr="0077011B" w:rsidRDefault="00D811FA" w:rsidP="008F0B5E">
      <w:pPr>
        <w:pStyle w:val="Heading4"/>
        <w:rPr>
          <w:i w:val="0"/>
          <w:iCs w:val="0"/>
          <w:color w:val="auto"/>
        </w:rPr>
      </w:pPr>
      <w:r>
        <w:rPr>
          <w:i w:val="0"/>
          <w:iCs w:val="0"/>
          <w:color w:val="auto"/>
        </w:rPr>
        <w:t>P</w:t>
      </w:r>
      <w:r w:rsidRPr="00D811FA">
        <w:rPr>
          <w:i w:val="0"/>
          <w:iCs w:val="0"/>
          <w:color w:val="auto"/>
        </w:rPr>
        <w:t xml:space="preserve">rovide </w:t>
      </w:r>
      <w:r w:rsidR="002477B1" w:rsidRPr="00D811FA">
        <w:rPr>
          <w:i w:val="0"/>
          <w:iCs w:val="0"/>
          <w:color w:val="auto"/>
        </w:rPr>
        <w:t>OnDemand</w:t>
      </w:r>
      <w:r w:rsidRPr="00D811FA">
        <w:rPr>
          <w:i w:val="0"/>
          <w:iCs w:val="0"/>
          <w:color w:val="auto"/>
        </w:rPr>
        <w:t xml:space="preserve"> training for a minimum of 15 </w:t>
      </w:r>
      <w:r>
        <w:rPr>
          <w:i w:val="0"/>
          <w:iCs w:val="0"/>
          <w:color w:val="auto"/>
        </w:rPr>
        <w:t xml:space="preserve">state </w:t>
      </w:r>
      <w:r w:rsidR="00F30C85">
        <w:rPr>
          <w:i w:val="0"/>
          <w:iCs w:val="0"/>
          <w:color w:val="auto"/>
        </w:rPr>
        <w:t>Crisis Response System</w:t>
      </w:r>
      <w:r w:rsidRPr="00D811FA">
        <w:rPr>
          <w:i w:val="0"/>
          <w:iCs w:val="0"/>
          <w:color w:val="auto"/>
        </w:rPr>
        <w:t xml:space="preserve"> staff at all levels that shall include Applied Suicide Intervention Skills Training (ASIST), Peer Recovery and Support Specialist (PRSS) </w:t>
      </w:r>
      <w:r w:rsidR="005144BB">
        <w:rPr>
          <w:i w:val="0"/>
          <w:iCs w:val="0"/>
          <w:color w:val="auto"/>
        </w:rPr>
        <w:t>C</w:t>
      </w:r>
      <w:r w:rsidRPr="00D811FA">
        <w:rPr>
          <w:i w:val="0"/>
          <w:iCs w:val="0"/>
          <w:color w:val="auto"/>
        </w:rPr>
        <w:t>ertification, Crisis Support Services, and National Alliance on Mental Illness Cares</w:t>
      </w:r>
      <w:r w:rsidR="00887F8F">
        <w:rPr>
          <w:i w:val="0"/>
          <w:iCs w:val="0"/>
          <w:color w:val="auto"/>
        </w:rPr>
        <w:t>.</w:t>
      </w:r>
      <w:r w:rsidR="008C7E13">
        <w:rPr>
          <w:i w:val="0"/>
          <w:iCs w:val="0"/>
          <w:color w:val="auto"/>
        </w:rPr>
        <w:t xml:space="preserve"> (</w:t>
      </w:r>
      <w:r w:rsidR="008C7E13" w:rsidRPr="008C7E13">
        <w:rPr>
          <w:i w:val="0"/>
          <w:iCs w:val="0"/>
          <w:color w:val="auto"/>
        </w:rPr>
        <w:t>FR04.0</w:t>
      </w:r>
      <w:r w:rsidR="00A46E81">
        <w:rPr>
          <w:i w:val="0"/>
          <w:iCs w:val="0"/>
          <w:color w:val="auto"/>
        </w:rPr>
        <w:t>5</w:t>
      </w:r>
      <w:r w:rsidR="008C7E13">
        <w:rPr>
          <w:i w:val="0"/>
          <w:iCs w:val="0"/>
          <w:color w:val="auto"/>
        </w:rPr>
        <w:t>)</w:t>
      </w:r>
    </w:p>
    <w:p w14:paraId="5CA8199A" w14:textId="13988C1D" w:rsidR="00B260A4" w:rsidRPr="00A01937" w:rsidRDefault="003F1BC7" w:rsidP="00B260A4">
      <w:pPr>
        <w:pStyle w:val="Heading3"/>
      </w:pPr>
      <w:r>
        <w:t>Deliverables</w:t>
      </w:r>
    </w:p>
    <w:tbl>
      <w:tblPr>
        <w:tblW w:w="7577"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1"/>
        <w:gridCol w:w="2466"/>
        <w:gridCol w:w="3730"/>
      </w:tblGrid>
      <w:tr w:rsidR="007354A9" w:rsidRPr="0035090D" w14:paraId="56C1174E" w14:textId="77777777" w:rsidTr="007354A9">
        <w:trPr>
          <w:cantSplit/>
          <w:trHeight w:val="298"/>
          <w:tblHeader/>
        </w:trPr>
        <w:tc>
          <w:tcPr>
            <w:tcW w:w="1381" w:type="dxa"/>
            <w:shd w:val="clear" w:color="auto" w:fill="005B9E" w:themeFill="accent1"/>
            <w:tcMar>
              <w:top w:w="43" w:type="dxa"/>
              <w:left w:w="115" w:type="dxa"/>
              <w:bottom w:w="43" w:type="dxa"/>
              <w:right w:w="115" w:type="dxa"/>
            </w:tcMar>
          </w:tcPr>
          <w:p w14:paraId="37EB155E" w14:textId="77777777" w:rsidR="007354A9" w:rsidRPr="00DA443E" w:rsidRDefault="007354A9">
            <w:pPr>
              <w:jc w:val="center"/>
              <w:rPr>
                <w:color w:val="FFFFFF" w:themeColor="background1"/>
              </w:rPr>
            </w:pPr>
            <w:r>
              <w:rPr>
                <w:color w:val="FFFFFF" w:themeColor="background1"/>
              </w:rPr>
              <w:t>Deliverable Number</w:t>
            </w:r>
          </w:p>
        </w:tc>
        <w:tc>
          <w:tcPr>
            <w:tcW w:w="2466" w:type="dxa"/>
            <w:shd w:val="clear" w:color="auto" w:fill="005B9E" w:themeFill="accent1"/>
            <w:tcMar>
              <w:top w:w="43" w:type="dxa"/>
              <w:left w:w="115" w:type="dxa"/>
              <w:bottom w:w="43" w:type="dxa"/>
              <w:right w:w="115" w:type="dxa"/>
            </w:tcMar>
          </w:tcPr>
          <w:p w14:paraId="509F8A9E" w14:textId="77777777" w:rsidR="007354A9" w:rsidRPr="00012958" w:rsidRDefault="007354A9">
            <w:pPr>
              <w:jc w:val="center"/>
              <w:rPr>
                <w:color w:val="FFFFFF" w:themeColor="background1"/>
              </w:rPr>
            </w:pPr>
            <w:r>
              <w:rPr>
                <w:color w:val="FFFFFF" w:themeColor="background1"/>
              </w:rPr>
              <w:t>Description of Deliverable</w:t>
            </w:r>
          </w:p>
        </w:tc>
        <w:tc>
          <w:tcPr>
            <w:tcW w:w="3730" w:type="dxa"/>
            <w:shd w:val="clear" w:color="auto" w:fill="005B9E" w:themeFill="accent1"/>
          </w:tcPr>
          <w:p w14:paraId="1395B694" w14:textId="77777777" w:rsidR="007354A9" w:rsidRPr="00012958" w:rsidRDefault="007354A9">
            <w:pPr>
              <w:jc w:val="center"/>
              <w:rPr>
                <w:color w:val="FFFFFF" w:themeColor="background1"/>
              </w:rPr>
            </w:pPr>
            <w:r>
              <w:rPr>
                <w:color w:val="FFFFFF" w:themeColor="background1"/>
              </w:rPr>
              <w:t>Activity</w:t>
            </w:r>
          </w:p>
        </w:tc>
      </w:tr>
      <w:tr w:rsidR="007354A9" w:rsidRPr="0035090D" w14:paraId="3F7AD5F6" w14:textId="77777777" w:rsidTr="007354A9">
        <w:trPr>
          <w:cantSplit/>
          <w:trHeight w:val="298"/>
          <w:tblHeader/>
        </w:trPr>
        <w:tc>
          <w:tcPr>
            <w:tcW w:w="1381" w:type="dxa"/>
            <w:tcMar>
              <w:top w:w="43" w:type="dxa"/>
              <w:left w:w="115" w:type="dxa"/>
              <w:bottom w:w="43" w:type="dxa"/>
              <w:right w:w="115" w:type="dxa"/>
            </w:tcMar>
            <w:vAlign w:val="center"/>
          </w:tcPr>
          <w:p w14:paraId="48A7F5F5" w14:textId="77777777" w:rsidR="007354A9" w:rsidRPr="00B77D4F" w:rsidRDefault="007354A9">
            <w:pPr>
              <w:pStyle w:val="Heading4"/>
            </w:pPr>
          </w:p>
        </w:tc>
        <w:tc>
          <w:tcPr>
            <w:tcW w:w="2466" w:type="dxa"/>
            <w:tcMar>
              <w:top w:w="43" w:type="dxa"/>
              <w:left w:w="115" w:type="dxa"/>
              <w:bottom w:w="43" w:type="dxa"/>
              <w:right w:w="115" w:type="dxa"/>
            </w:tcMar>
          </w:tcPr>
          <w:p w14:paraId="6E93A40C" w14:textId="792C65E5" w:rsidR="007354A9" w:rsidRPr="000C5BDB" w:rsidRDefault="007354A9">
            <w:pPr>
              <w:pStyle w:val="TableText"/>
              <w:spacing w:before="0" w:after="0"/>
              <w:rPr>
                <w:rFonts w:asciiTheme="minorHAnsi" w:hAnsiTheme="minorHAnsi" w:cstheme="minorHAnsi"/>
                <w:sz w:val="20"/>
                <w:szCs w:val="20"/>
              </w:rPr>
            </w:pPr>
            <w:r>
              <w:rPr>
                <w:rFonts w:asciiTheme="minorHAnsi" w:hAnsiTheme="minorHAnsi" w:cstheme="minorHAnsi"/>
                <w:sz w:val="20"/>
                <w:szCs w:val="20"/>
              </w:rPr>
              <w:t>Training Plan</w:t>
            </w:r>
          </w:p>
        </w:tc>
        <w:tc>
          <w:tcPr>
            <w:tcW w:w="3730" w:type="dxa"/>
          </w:tcPr>
          <w:p w14:paraId="31095DB7" w14:textId="39AAA7DD" w:rsidR="007354A9" w:rsidRPr="000C5BDB" w:rsidRDefault="007354A9">
            <w:pPr>
              <w:pStyle w:val="TableText"/>
              <w:spacing w:before="0" w:after="0"/>
              <w:rPr>
                <w:rFonts w:asciiTheme="minorHAnsi" w:hAnsiTheme="minorHAnsi" w:cstheme="minorHAnsi"/>
                <w:sz w:val="20"/>
                <w:szCs w:val="20"/>
              </w:rPr>
            </w:pPr>
            <w:r>
              <w:rPr>
                <w:rFonts w:asciiTheme="minorHAnsi" w:hAnsiTheme="minorHAnsi" w:cstheme="minorHAnsi"/>
                <w:sz w:val="20"/>
                <w:szCs w:val="20"/>
              </w:rPr>
              <w:t>6.7.2.1.</w:t>
            </w:r>
          </w:p>
        </w:tc>
      </w:tr>
      <w:tr w:rsidR="007354A9" w:rsidRPr="0035090D" w14:paraId="73429E4B" w14:textId="77777777" w:rsidTr="007354A9">
        <w:trPr>
          <w:cantSplit/>
          <w:tblHeader/>
        </w:trPr>
        <w:tc>
          <w:tcPr>
            <w:tcW w:w="1381" w:type="dxa"/>
            <w:tcMar>
              <w:top w:w="43" w:type="dxa"/>
              <w:left w:w="115" w:type="dxa"/>
              <w:bottom w:w="43" w:type="dxa"/>
              <w:right w:w="115" w:type="dxa"/>
            </w:tcMar>
            <w:vAlign w:val="center"/>
          </w:tcPr>
          <w:p w14:paraId="666F2099" w14:textId="77777777" w:rsidR="007354A9" w:rsidRPr="000C5BDB" w:rsidRDefault="007354A9">
            <w:pPr>
              <w:pStyle w:val="Heading4"/>
            </w:pPr>
          </w:p>
        </w:tc>
        <w:tc>
          <w:tcPr>
            <w:tcW w:w="2466" w:type="dxa"/>
            <w:tcMar>
              <w:top w:w="43" w:type="dxa"/>
              <w:left w:w="115" w:type="dxa"/>
              <w:bottom w:w="43" w:type="dxa"/>
              <w:right w:w="115" w:type="dxa"/>
            </w:tcMar>
          </w:tcPr>
          <w:p w14:paraId="50426C71" w14:textId="3C1C47D5" w:rsidR="007354A9" w:rsidRPr="000C5BDB" w:rsidRDefault="007354A9">
            <w:pPr>
              <w:pStyle w:val="TableText"/>
              <w:spacing w:before="0" w:after="0"/>
              <w:rPr>
                <w:rFonts w:asciiTheme="minorHAnsi" w:hAnsiTheme="minorHAnsi" w:cstheme="minorHAnsi"/>
                <w:sz w:val="20"/>
                <w:szCs w:val="20"/>
              </w:rPr>
            </w:pPr>
            <w:r>
              <w:rPr>
                <w:rFonts w:asciiTheme="minorHAnsi" w:hAnsiTheme="minorHAnsi" w:cstheme="minorHAnsi"/>
                <w:sz w:val="20"/>
                <w:szCs w:val="20"/>
              </w:rPr>
              <w:t>Develop and Deliver Training material</w:t>
            </w:r>
          </w:p>
        </w:tc>
        <w:tc>
          <w:tcPr>
            <w:tcW w:w="3730" w:type="dxa"/>
          </w:tcPr>
          <w:p w14:paraId="1F47033E" w14:textId="4D00B6DF" w:rsidR="007354A9" w:rsidRPr="000C5BDB" w:rsidRDefault="007354A9">
            <w:pPr>
              <w:pStyle w:val="TableText"/>
              <w:spacing w:before="0" w:after="0"/>
              <w:rPr>
                <w:rFonts w:asciiTheme="minorHAnsi" w:hAnsiTheme="minorHAnsi" w:cstheme="minorHAnsi"/>
                <w:sz w:val="20"/>
                <w:szCs w:val="20"/>
              </w:rPr>
            </w:pPr>
            <w:r>
              <w:rPr>
                <w:rFonts w:asciiTheme="minorHAnsi" w:hAnsiTheme="minorHAnsi" w:cstheme="minorHAnsi"/>
                <w:sz w:val="20"/>
                <w:szCs w:val="20"/>
              </w:rPr>
              <w:t>6.7.2.2</w:t>
            </w:r>
          </w:p>
        </w:tc>
      </w:tr>
      <w:tr w:rsidR="007354A9" w:rsidRPr="0035090D" w14:paraId="43202956" w14:textId="77777777" w:rsidTr="007354A9">
        <w:trPr>
          <w:cantSplit/>
          <w:tblHeader/>
        </w:trPr>
        <w:tc>
          <w:tcPr>
            <w:tcW w:w="1381" w:type="dxa"/>
            <w:tcMar>
              <w:top w:w="43" w:type="dxa"/>
              <w:left w:w="115" w:type="dxa"/>
              <w:bottom w:w="43" w:type="dxa"/>
              <w:right w:w="115" w:type="dxa"/>
            </w:tcMar>
            <w:vAlign w:val="center"/>
          </w:tcPr>
          <w:p w14:paraId="3369BA8E" w14:textId="77777777" w:rsidR="007354A9" w:rsidRPr="000C5BDB" w:rsidRDefault="007354A9">
            <w:pPr>
              <w:pStyle w:val="Heading4"/>
            </w:pPr>
          </w:p>
        </w:tc>
        <w:tc>
          <w:tcPr>
            <w:tcW w:w="2466" w:type="dxa"/>
            <w:tcMar>
              <w:top w:w="43" w:type="dxa"/>
              <w:left w:w="115" w:type="dxa"/>
              <w:bottom w:w="43" w:type="dxa"/>
              <w:right w:w="115" w:type="dxa"/>
            </w:tcMar>
          </w:tcPr>
          <w:p w14:paraId="7A26B538" w14:textId="06267C59" w:rsidR="007354A9" w:rsidRPr="0077011B" w:rsidRDefault="007354A9">
            <w:pPr>
              <w:pStyle w:val="TableText"/>
              <w:spacing w:before="0" w:after="0"/>
              <w:rPr>
                <w:rFonts w:asciiTheme="minorHAnsi" w:hAnsiTheme="minorHAnsi" w:cstheme="minorHAnsi"/>
                <w:sz w:val="20"/>
                <w:szCs w:val="20"/>
              </w:rPr>
            </w:pPr>
            <w:r>
              <w:rPr>
                <w:rFonts w:asciiTheme="minorHAnsi" w:hAnsiTheme="minorHAnsi" w:cstheme="minorHAnsi"/>
                <w:sz w:val="20"/>
                <w:szCs w:val="20"/>
              </w:rPr>
              <w:t>Call Center staff training completion</w:t>
            </w:r>
          </w:p>
        </w:tc>
        <w:tc>
          <w:tcPr>
            <w:tcW w:w="3730" w:type="dxa"/>
          </w:tcPr>
          <w:p w14:paraId="3A032B2B" w14:textId="5709BB73" w:rsidR="007354A9" w:rsidRDefault="007354A9">
            <w:pPr>
              <w:pStyle w:val="TableText"/>
              <w:spacing w:before="0" w:after="0"/>
              <w:rPr>
                <w:rFonts w:asciiTheme="minorHAnsi" w:hAnsiTheme="minorHAnsi" w:cstheme="minorHAnsi"/>
                <w:sz w:val="20"/>
                <w:szCs w:val="20"/>
              </w:rPr>
            </w:pPr>
            <w:r>
              <w:rPr>
                <w:rFonts w:asciiTheme="minorHAnsi" w:hAnsiTheme="minorHAnsi" w:cstheme="minorHAnsi"/>
                <w:sz w:val="20"/>
                <w:szCs w:val="20"/>
              </w:rPr>
              <w:t>6.7.2.</w:t>
            </w:r>
            <w:r w:rsidR="00CF228D">
              <w:rPr>
                <w:rFonts w:asciiTheme="minorHAnsi" w:hAnsiTheme="minorHAnsi" w:cstheme="minorHAnsi"/>
                <w:sz w:val="20"/>
                <w:szCs w:val="20"/>
              </w:rPr>
              <w:t>3</w:t>
            </w:r>
          </w:p>
        </w:tc>
      </w:tr>
      <w:tr w:rsidR="007354A9" w:rsidRPr="0035090D" w14:paraId="543EDD6F" w14:textId="77777777" w:rsidTr="007354A9">
        <w:trPr>
          <w:cantSplit/>
          <w:tblHeader/>
        </w:trPr>
        <w:tc>
          <w:tcPr>
            <w:tcW w:w="1381" w:type="dxa"/>
            <w:tcMar>
              <w:top w:w="43" w:type="dxa"/>
              <w:left w:w="115" w:type="dxa"/>
              <w:bottom w:w="43" w:type="dxa"/>
              <w:right w:w="115" w:type="dxa"/>
            </w:tcMar>
            <w:vAlign w:val="center"/>
          </w:tcPr>
          <w:p w14:paraId="6891F457" w14:textId="77777777" w:rsidR="007354A9" w:rsidRPr="000C5BDB" w:rsidRDefault="007354A9">
            <w:pPr>
              <w:pStyle w:val="Heading4"/>
            </w:pPr>
          </w:p>
        </w:tc>
        <w:tc>
          <w:tcPr>
            <w:tcW w:w="2466" w:type="dxa"/>
            <w:tcMar>
              <w:top w:w="43" w:type="dxa"/>
              <w:left w:w="115" w:type="dxa"/>
              <w:bottom w:w="43" w:type="dxa"/>
              <w:right w:w="115" w:type="dxa"/>
            </w:tcMar>
          </w:tcPr>
          <w:p w14:paraId="425797EE" w14:textId="6A364E8F" w:rsidR="007354A9" w:rsidRDefault="007354A9">
            <w:pPr>
              <w:pStyle w:val="TableText"/>
              <w:spacing w:before="0" w:after="0"/>
              <w:rPr>
                <w:rFonts w:asciiTheme="minorHAnsi" w:hAnsiTheme="minorHAnsi" w:cstheme="minorHAnsi"/>
                <w:sz w:val="20"/>
                <w:szCs w:val="20"/>
              </w:rPr>
            </w:pPr>
            <w:r>
              <w:rPr>
                <w:rFonts w:asciiTheme="minorHAnsi" w:hAnsiTheme="minorHAnsi" w:cstheme="minorHAnsi"/>
                <w:sz w:val="20"/>
                <w:szCs w:val="20"/>
              </w:rPr>
              <w:t>OnDemand Training</w:t>
            </w:r>
          </w:p>
        </w:tc>
        <w:tc>
          <w:tcPr>
            <w:tcW w:w="3730" w:type="dxa"/>
          </w:tcPr>
          <w:p w14:paraId="356C55A3" w14:textId="7A0AAEBA" w:rsidR="007354A9" w:rsidRDefault="007354A9">
            <w:pPr>
              <w:pStyle w:val="TableText"/>
              <w:spacing w:before="0" w:after="0"/>
              <w:rPr>
                <w:rFonts w:asciiTheme="minorHAnsi" w:hAnsiTheme="minorHAnsi" w:cstheme="minorHAnsi"/>
                <w:sz w:val="20"/>
                <w:szCs w:val="20"/>
              </w:rPr>
            </w:pPr>
            <w:r>
              <w:rPr>
                <w:rFonts w:asciiTheme="minorHAnsi" w:hAnsiTheme="minorHAnsi" w:cstheme="minorHAnsi"/>
                <w:sz w:val="20"/>
                <w:szCs w:val="20"/>
              </w:rPr>
              <w:t>6.7.2.</w:t>
            </w:r>
            <w:r w:rsidR="00CF228D">
              <w:rPr>
                <w:rFonts w:asciiTheme="minorHAnsi" w:hAnsiTheme="minorHAnsi" w:cstheme="minorHAnsi"/>
                <w:sz w:val="20"/>
                <w:szCs w:val="20"/>
              </w:rPr>
              <w:t>4</w:t>
            </w:r>
          </w:p>
        </w:tc>
      </w:tr>
    </w:tbl>
    <w:p w14:paraId="2D3DFEEF" w14:textId="35A12FEA" w:rsidR="00B1079F" w:rsidRPr="00B1079F" w:rsidRDefault="00FD64E2" w:rsidP="00FD64E2">
      <w:pPr>
        <w:pStyle w:val="Caption"/>
        <w:jc w:val="center"/>
      </w:pPr>
      <w:bookmarkStart w:id="30" w:name="_Toc158291794"/>
      <w:r>
        <w:t xml:space="preserve">Table </w:t>
      </w:r>
      <w:r>
        <w:fldChar w:fldCharType="begin"/>
      </w:r>
      <w:r>
        <w:instrText>SEQ Table \* ARABIC</w:instrText>
      </w:r>
      <w:r>
        <w:fldChar w:fldCharType="separate"/>
      </w:r>
      <w:r w:rsidR="009C21BF">
        <w:rPr>
          <w:noProof/>
        </w:rPr>
        <w:t>10</w:t>
      </w:r>
      <w:r>
        <w:fldChar w:fldCharType="end"/>
      </w:r>
      <w:r>
        <w:t xml:space="preserve"> Training Phase Deliverables</w:t>
      </w:r>
      <w:bookmarkEnd w:id="30"/>
    </w:p>
    <w:p w14:paraId="24C2ED4D" w14:textId="77777777" w:rsidR="002C0CEA" w:rsidRPr="002C0CEA" w:rsidRDefault="002C0CEA" w:rsidP="002C0CEA"/>
    <w:p w14:paraId="5EF1B7D6" w14:textId="2BF54E21" w:rsidR="009A3941" w:rsidRDefault="003F1BC7" w:rsidP="009A3941">
      <w:pPr>
        <w:pStyle w:val="Heading2"/>
      </w:pPr>
      <w:bookmarkStart w:id="31" w:name="_Toc158281563"/>
      <w:r>
        <w:t>Golive Phase</w:t>
      </w:r>
      <w:bookmarkEnd w:id="31"/>
    </w:p>
    <w:p w14:paraId="7A2686A6" w14:textId="1930DC2F" w:rsidR="009A3941" w:rsidRDefault="003F1BC7" w:rsidP="009A3941">
      <w:pPr>
        <w:pStyle w:val="Heading3"/>
      </w:pPr>
      <w:r>
        <w:t>Objective</w:t>
      </w:r>
    </w:p>
    <w:p w14:paraId="76875BA1" w14:textId="3187E4E9" w:rsidR="006C1B21" w:rsidRPr="00BD2084" w:rsidRDefault="00652AC7" w:rsidP="006C1B21">
      <w:r w:rsidRPr="00652AC7">
        <w:t xml:space="preserve">The objective of this task is to transition to the Nevada's Behavioral Health Cris Care Hub for both North and </w:t>
      </w:r>
      <w:r w:rsidR="003234D4">
        <w:t>S</w:t>
      </w:r>
      <w:r w:rsidRPr="00652AC7">
        <w:t xml:space="preserve">outh </w:t>
      </w:r>
      <w:r w:rsidR="008C43CE">
        <w:t xml:space="preserve">Nevada </w:t>
      </w:r>
      <w:r w:rsidRPr="00652AC7">
        <w:t>locations successfully according to the State approved Production Readiness Checklist, Cutover Plan and Go Live Plan.</w:t>
      </w:r>
      <w:r>
        <w:t xml:space="preserve"> During </w:t>
      </w:r>
      <w:r w:rsidR="00260F36">
        <w:t>the transition</w:t>
      </w:r>
      <w:r>
        <w:t xml:space="preserve"> there should not be any disruptions to </w:t>
      </w:r>
      <w:r w:rsidR="00A76183">
        <w:t xml:space="preserve">existing </w:t>
      </w:r>
      <w:r w:rsidR="004C2307">
        <w:t xml:space="preserve">NV </w:t>
      </w:r>
      <w:r w:rsidR="0001187E">
        <w:t xml:space="preserve">988 </w:t>
      </w:r>
      <w:r>
        <w:t>call center services</w:t>
      </w:r>
      <w:r w:rsidR="00C74858">
        <w:t>.</w:t>
      </w:r>
    </w:p>
    <w:p w14:paraId="33087C73" w14:textId="1EA4757F" w:rsidR="009A3941" w:rsidRDefault="003F1BC7" w:rsidP="009A3941">
      <w:pPr>
        <w:pStyle w:val="Heading3"/>
      </w:pPr>
      <w:r>
        <w:t>Activities</w:t>
      </w:r>
    </w:p>
    <w:p w14:paraId="0E6597E6" w14:textId="4F2BA4DC" w:rsidR="00DC5821" w:rsidRPr="00DC5821" w:rsidRDefault="00DC5821" w:rsidP="00DC5821">
      <w:r>
        <w:t>Vendor must:</w:t>
      </w:r>
    </w:p>
    <w:p w14:paraId="413370AC" w14:textId="36724195" w:rsidR="00A84C20" w:rsidRDefault="00A84C20" w:rsidP="005B131C">
      <w:pPr>
        <w:pStyle w:val="Heading4"/>
        <w:rPr>
          <w:i w:val="0"/>
          <w:iCs w:val="0"/>
          <w:color w:val="auto"/>
        </w:rPr>
      </w:pPr>
      <w:r w:rsidRPr="00A84C20">
        <w:rPr>
          <w:i w:val="0"/>
          <w:iCs w:val="0"/>
          <w:color w:val="auto"/>
        </w:rPr>
        <w:t>Deliver and receive approval from the State and DPBH Point of Contact 60 days before Go Live a Production Readiness Checklist and Cutover Plan.  (SR07.01)</w:t>
      </w:r>
    </w:p>
    <w:p w14:paraId="6D8D01FD" w14:textId="50379A3B" w:rsidR="00A84C20" w:rsidRDefault="00CB384E" w:rsidP="005B131C">
      <w:pPr>
        <w:pStyle w:val="Heading4"/>
        <w:rPr>
          <w:i w:val="0"/>
          <w:iCs w:val="0"/>
          <w:color w:val="auto"/>
        </w:rPr>
      </w:pPr>
      <w:r w:rsidRPr="00CB384E">
        <w:rPr>
          <w:i w:val="0"/>
          <w:iCs w:val="0"/>
          <w:color w:val="auto"/>
        </w:rPr>
        <w:t>Collaborate with the State and DPBH Point of Contact a Solution/System for the development and approval of the Go Live/Implementation Plan. (SR07.02)</w:t>
      </w:r>
    </w:p>
    <w:p w14:paraId="64665BD2" w14:textId="55A689E8" w:rsidR="00A84C20" w:rsidRDefault="00B44AC6" w:rsidP="005B131C">
      <w:pPr>
        <w:pStyle w:val="Heading4"/>
        <w:rPr>
          <w:i w:val="0"/>
          <w:iCs w:val="0"/>
          <w:color w:val="auto"/>
        </w:rPr>
      </w:pPr>
      <w:r w:rsidRPr="00B44AC6">
        <w:rPr>
          <w:i w:val="0"/>
          <w:iCs w:val="0"/>
          <w:color w:val="auto"/>
        </w:rPr>
        <w:t>Facilitate with the DPBH Point of Contact a Go/NoGo meeting with stakeholders and receive approval to move forward with Go Live at least 5 business days before the planned Go Live date. (SR07.03)</w:t>
      </w:r>
    </w:p>
    <w:p w14:paraId="59EF54A2" w14:textId="6ABF7505" w:rsidR="00A84C20" w:rsidRDefault="0069465B" w:rsidP="005B131C">
      <w:pPr>
        <w:pStyle w:val="Heading4"/>
        <w:rPr>
          <w:i w:val="0"/>
          <w:iCs w:val="0"/>
          <w:color w:val="auto"/>
        </w:rPr>
      </w:pPr>
      <w:r w:rsidRPr="0069465B">
        <w:rPr>
          <w:i w:val="0"/>
          <w:iCs w:val="0"/>
          <w:color w:val="auto"/>
        </w:rPr>
        <w:t>Deliver and receive approval from the State and DPBH Point of Contact an executed Notice of Completion sign off, prior to Go Live at least 5 business days before the planned Go Live date. (SR07.04)</w:t>
      </w:r>
    </w:p>
    <w:p w14:paraId="2F9FA851" w14:textId="53C2761C" w:rsidR="00EA1788" w:rsidRDefault="00ED7481" w:rsidP="00EA1788">
      <w:pPr>
        <w:pStyle w:val="Heading4"/>
        <w:rPr>
          <w:i w:val="0"/>
          <w:iCs w:val="0"/>
          <w:color w:val="auto"/>
        </w:rPr>
      </w:pPr>
      <w:r>
        <w:rPr>
          <w:i w:val="0"/>
          <w:iCs w:val="0"/>
          <w:color w:val="auto"/>
        </w:rPr>
        <w:t>P</w:t>
      </w:r>
      <w:r w:rsidRPr="00ED7481">
        <w:rPr>
          <w:i w:val="0"/>
          <w:iCs w:val="0"/>
          <w:color w:val="auto"/>
        </w:rPr>
        <w:t xml:space="preserve">rovide the </w:t>
      </w:r>
      <w:r w:rsidR="00190FDF" w:rsidRPr="00ED7481">
        <w:rPr>
          <w:i w:val="0"/>
          <w:iCs w:val="0"/>
          <w:color w:val="auto"/>
        </w:rPr>
        <w:t>state with</w:t>
      </w:r>
      <w:r w:rsidRPr="00ED7481">
        <w:rPr>
          <w:i w:val="0"/>
          <w:iCs w:val="0"/>
          <w:color w:val="auto"/>
        </w:rPr>
        <w:t xml:space="preserve"> a </w:t>
      </w:r>
      <w:r w:rsidR="00ED4BAC">
        <w:rPr>
          <w:i w:val="0"/>
          <w:iCs w:val="0"/>
          <w:color w:val="auto"/>
        </w:rPr>
        <w:t>Continuous Quality Improvement Plan</w:t>
      </w:r>
      <w:r w:rsidRPr="00ED7481">
        <w:rPr>
          <w:i w:val="0"/>
          <w:iCs w:val="0"/>
          <w:color w:val="auto"/>
        </w:rPr>
        <w:t xml:space="preserve"> to the DPBH </w:t>
      </w:r>
      <w:r w:rsidR="00F80442">
        <w:rPr>
          <w:i w:val="0"/>
          <w:iCs w:val="0"/>
          <w:color w:val="auto"/>
        </w:rPr>
        <w:t>Point of Contact</w:t>
      </w:r>
      <w:r w:rsidRPr="00ED7481">
        <w:rPr>
          <w:i w:val="0"/>
          <w:iCs w:val="0"/>
          <w:color w:val="auto"/>
        </w:rPr>
        <w:t xml:space="preserve"> and receive approval from the state</w:t>
      </w:r>
      <w:r w:rsidR="00EA1788">
        <w:rPr>
          <w:i w:val="0"/>
          <w:iCs w:val="0"/>
          <w:color w:val="auto"/>
        </w:rPr>
        <w:t>. (FR11.01</w:t>
      </w:r>
      <w:r w:rsidR="00590081">
        <w:rPr>
          <w:i w:val="0"/>
          <w:iCs w:val="0"/>
          <w:color w:val="auto"/>
        </w:rPr>
        <w:t>, FR11.03</w:t>
      </w:r>
      <w:r w:rsidR="00EA1788">
        <w:rPr>
          <w:i w:val="0"/>
          <w:iCs w:val="0"/>
          <w:color w:val="auto"/>
        </w:rPr>
        <w:t>)</w:t>
      </w:r>
    </w:p>
    <w:p w14:paraId="5B5888AD" w14:textId="16C0FF04" w:rsidR="00AB295D" w:rsidRPr="00AB295D" w:rsidRDefault="00AB295D" w:rsidP="00AB295D">
      <w:pPr>
        <w:pStyle w:val="Heading4"/>
        <w:rPr>
          <w:i w:val="0"/>
          <w:iCs w:val="0"/>
          <w:color w:val="auto"/>
        </w:rPr>
      </w:pPr>
      <w:r>
        <w:rPr>
          <w:i w:val="0"/>
          <w:iCs w:val="0"/>
          <w:color w:val="auto"/>
        </w:rPr>
        <w:t>P</w:t>
      </w:r>
      <w:r w:rsidRPr="00AB295D">
        <w:rPr>
          <w:i w:val="0"/>
          <w:iCs w:val="0"/>
          <w:color w:val="auto"/>
        </w:rPr>
        <w:t xml:space="preserve">rovide an attestation to DPBH </w:t>
      </w:r>
      <w:r w:rsidR="00F80442">
        <w:rPr>
          <w:i w:val="0"/>
          <w:iCs w:val="0"/>
          <w:color w:val="auto"/>
        </w:rPr>
        <w:t>Point of Contact</w:t>
      </w:r>
      <w:r w:rsidRPr="00AB295D">
        <w:rPr>
          <w:i w:val="0"/>
          <w:iCs w:val="0"/>
          <w:color w:val="auto"/>
        </w:rPr>
        <w:t xml:space="preserve"> that the </w:t>
      </w:r>
      <w:r w:rsidR="00AF791A">
        <w:rPr>
          <w:i w:val="0"/>
          <w:iCs w:val="0"/>
          <w:color w:val="auto"/>
        </w:rPr>
        <w:t>C</w:t>
      </w:r>
      <w:r w:rsidRPr="00AB295D">
        <w:rPr>
          <w:i w:val="0"/>
          <w:iCs w:val="0"/>
          <w:color w:val="auto"/>
        </w:rPr>
        <w:t xml:space="preserve">all </w:t>
      </w:r>
      <w:r w:rsidR="00AF791A">
        <w:rPr>
          <w:i w:val="0"/>
          <w:iCs w:val="0"/>
          <w:color w:val="auto"/>
        </w:rPr>
        <w:t>C</w:t>
      </w:r>
      <w:r w:rsidRPr="00AB295D">
        <w:rPr>
          <w:i w:val="0"/>
          <w:iCs w:val="0"/>
          <w:color w:val="auto"/>
        </w:rPr>
        <w:t>enter</w:t>
      </w:r>
      <w:r w:rsidR="00D56327">
        <w:rPr>
          <w:i w:val="0"/>
          <w:iCs w:val="0"/>
          <w:color w:val="auto"/>
        </w:rPr>
        <w:t>(s)</w:t>
      </w:r>
      <w:r w:rsidRPr="00AB295D">
        <w:rPr>
          <w:i w:val="0"/>
          <w:iCs w:val="0"/>
          <w:color w:val="auto"/>
        </w:rPr>
        <w:t xml:space="preserve"> </w:t>
      </w:r>
      <w:r w:rsidR="00F83888" w:rsidRPr="00AB295D">
        <w:rPr>
          <w:i w:val="0"/>
          <w:iCs w:val="0"/>
          <w:color w:val="auto"/>
        </w:rPr>
        <w:t>has</w:t>
      </w:r>
      <w:r w:rsidRPr="00AB295D">
        <w:rPr>
          <w:i w:val="0"/>
          <w:iCs w:val="0"/>
          <w:color w:val="auto"/>
        </w:rPr>
        <w:t xml:space="preserve"> policies and procedures that are minimally compliant with the Health Insurance Portability </w:t>
      </w:r>
      <w:r w:rsidR="00F25B19">
        <w:rPr>
          <w:i w:val="0"/>
          <w:iCs w:val="0"/>
          <w:color w:val="auto"/>
        </w:rPr>
        <w:t>and</w:t>
      </w:r>
      <w:r w:rsidRPr="00AB295D">
        <w:rPr>
          <w:i w:val="0"/>
          <w:iCs w:val="0"/>
          <w:color w:val="auto"/>
        </w:rPr>
        <w:t xml:space="preserve"> Accountability Act (HIPAA) regulations, 42 C.F.R. Part 2, Nevada State and Local laws, including addressing retention of records:</w:t>
      </w:r>
    </w:p>
    <w:p w14:paraId="6E804C48" w14:textId="77777777" w:rsidR="00AB295D" w:rsidRPr="00AB295D" w:rsidRDefault="00AB295D" w:rsidP="00AB295D">
      <w:pPr>
        <w:pStyle w:val="Heading4"/>
        <w:numPr>
          <w:ilvl w:val="0"/>
          <w:numId w:val="0"/>
        </w:numPr>
        <w:ind w:left="1260"/>
        <w:rPr>
          <w:i w:val="0"/>
          <w:iCs w:val="0"/>
          <w:color w:val="auto"/>
        </w:rPr>
      </w:pPr>
      <w:r w:rsidRPr="00AB295D">
        <w:rPr>
          <w:i w:val="0"/>
          <w:iCs w:val="0"/>
          <w:color w:val="auto"/>
        </w:rPr>
        <w:t>a. Calls may be recorded.</w:t>
      </w:r>
    </w:p>
    <w:p w14:paraId="4AFB5486" w14:textId="77777777" w:rsidR="00AB295D" w:rsidRPr="00AB295D" w:rsidRDefault="00AB295D" w:rsidP="00AB295D">
      <w:pPr>
        <w:pStyle w:val="Heading4"/>
        <w:numPr>
          <w:ilvl w:val="0"/>
          <w:numId w:val="0"/>
        </w:numPr>
        <w:ind w:left="1260"/>
        <w:rPr>
          <w:i w:val="0"/>
          <w:iCs w:val="0"/>
          <w:color w:val="auto"/>
        </w:rPr>
      </w:pPr>
      <w:r w:rsidRPr="00AB295D">
        <w:rPr>
          <w:i w:val="0"/>
          <w:iCs w:val="0"/>
          <w:color w:val="auto"/>
        </w:rPr>
        <w:t>b. All client case management records</w:t>
      </w:r>
    </w:p>
    <w:p w14:paraId="2A346AF4" w14:textId="6CA8ECD7" w:rsidR="00EA1788" w:rsidRDefault="00AB295D" w:rsidP="00AB295D">
      <w:pPr>
        <w:pStyle w:val="Heading4"/>
        <w:numPr>
          <w:ilvl w:val="0"/>
          <w:numId w:val="0"/>
        </w:numPr>
        <w:ind w:left="1260"/>
        <w:rPr>
          <w:color w:val="auto"/>
        </w:rPr>
      </w:pPr>
      <w:r w:rsidRPr="00AB295D">
        <w:rPr>
          <w:i w:val="0"/>
          <w:iCs w:val="0"/>
          <w:color w:val="auto"/>
        </w:rPr>
        <w:t>c. All client case management and follow up</w:t>
      </w:r>
      <w:r w:rsidR="00B62098">
        <w:rPr>
          <w:i w:val="0"/>
          <w:iCs w:val="0"/>
          <w:color w:val="auto"/>
        </w:rPr>
        <w:t xml:space="preserve"> (FR12.</w:t>
      </w:r>
      <w:r w:rsidR="00F83888">
        <w:rPr>
          <w:i w:val="0"/>
          <w:iCs w:val="0"/>
          <w:color w:val="auto"/>
        </w:rPr>
        <w:t>05)</w:t>
      </w:r>
    </w:p>
    <w:p w14:paraId="24836AC4" w14:textId="77777777" w:rsidR="00142C4B" w:rsidRPr="00142C4B" w:rsidRDefault="00142C4B" w:rsidP="00142C4B"/>
    <w:p w14:paraId="679B2237" w14:textId="4F724ECC" w:rsidR="009A3941" w:rsidRPr="00A01937" w:rsidRDefault="003F1BC7" w:rsidP="009A3941">
      <w:pPr>
        <w:pStyle w:val="Heading3"/>
      </w:pPr>
      <w:r>
        <w:t>Deliverables</w:t>
      </w:r>
    </w:p>
    <w:tbl>
      <w:tblPr>
        <w:tblW w:w="7577"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1"/>
        <w:gridCol w:w="5076"/>
        <w:gridCol w:w="1120"/>
      </w:tblGrid>
      <w:tr w:rsidR="00975F07" w:rsidRPr="0035090D" w14:paraId="47D178CA" w14:textId="77777777" w:rsidTr="00975F07">
        <w:trPr>
          <w:cantSplit/>
          <w:trHeight w:val="298"/>
          <w:tblHeader/>
        </w:trPr>
        <w:tc>
          <w:tcPr>
            <w:tcW w:w="1381" w:type="dxa"/>
            <w:shd w:val="clear" w:color="auto" w:fill="005B9E" w:themeFill="accent1"/>
            <w:tcMar>
              <w:top w:w="43" w:type="dxa"/>
              <w:left w:w="115" w:type="dxa"/>
              <w:bottom w:w="43" w:type="dxa"/>
              <w:right w:w="115" w:type="dxa"/>
            </w:tcMar>
          </w:tcPr>
          <w:p w14:paraId="75CCC415" w14:textId="77777777" w:rsidR="00975F07" w:rsidRPr="00DA443E" w:rsidRDefault="00975F07">
            <w:pPr>
              <w:jc w:val="center"/>
              <w:rPr>
                <w:color w:val="FFFFFF" w:themeColor="background1"/>
              </w:rPr>
            </w:pPr>
            <w:r>
              <w:rPr>
                <w:color w:val="FFFFFF" w:themeColor="background1"/>
              </w:rPr>
              <w:t>Deliverable Number</w:t>
            </w:r>
          </w:p>
        </w:tc>
        <w:tc>
          <w:tcPr>
            <w:tcW w:w="5076" w:type="dxa"/>
            <w:shd w:val="clear" w:color="auto" w:fill="005B9E" w:themeFill="accent1"/>
            <w:tcMar>
              <w:top w:w="43" w:type="dxa"/>
              <w:left w:w="115" w:type="dxa"/>
              <w:bottom w:w="43" w:type="dxa"/>
              <w:right w:w="115" w:type="dxa"/>
            </w:tcMar>
          </w:tcPr>
          <w:p w14:paraId="4B8B5D94" w14:textId="77777777" w:rsidR="00975F07" w:rsidRPr="00012958" w:rsidRDefault="00975F07">
            <w:pPr>
              <w:jc w:val="center"/>
              <w:rPr>
                <w:color w:val="FFFFFF" w:themeColor="background1"/>
              </w:rPr>
            </w:pPr>
            <w:r>
              <w:rPr>
                <w:color w:val="FFFFFF" w:themeColor="background1"/>
              </w:rPr>
              <w:t>Description of Deliverable</w:t>
            </w:r>
          </w:p>
        </w:tc>
        <w:tc>
          <w:tcPr>
            <w:tcW w:w="1120" w:type="dxa"/>
            <w:shd w:val="clear" w:color="auto" w:fill="005B9E" w:themeFill="accent1"/>
          </w:tcPr>
          <w:p w14:paraId="3C91CBA9" w14:textId="77777777" w:rsidR="00975F07" w:rsidRPr="00012958" w:rsidRDefault="00975F07">
            <w:pPr>
              <w:jc w:val="center"/>
              <w:rPr>
                <w:color w:val="FFFFFF" w:themeColor="background1"/>
              </w:rPr>
            </w:pPr>
            <w:r>
              <w:rPr>
                <w:color w:val="FFFFFF" w:themeColor="background1"/>
              </w:rPr>
              <w:t>Activity</w:t>
            </w:r>
          </w:p>
        </w:tc>
      </w:tr>
      <w:tr w:rsidR="00975F07" w:rsidRPr="0035090D" w14:paraId="17BB8A46" w14:textId="77777777" w:rsidTr="00975F07">
        <w:trPr>
          <w:cantSplit/>
          <w:trHeight w:val="298"/>
          <w:tblHeader/>
        </w:trPr>
        <w:tc>
          <w:tcPr>
            <w:tcW w:w="1381" w:type="dxa"/>
            <w:tcMar>
              <w:top w:w="43" w:type="dxa"/>
              <w:left w:w="115" w:type="dxa"/>
              <w:bottom w:w="43" w:type="dxa"/>
              <w:right w:w="115" w:type="dxa"/>
            </w:tcMar>
            <w:vAlign w:val="center"/>
          </w:tcPr>
          <w:p w14:paraId="4A13B93F" w14:textId="0139D9B2" w:rsidR="00975F07" w:rsidRPr="00B77D4F" w:rsidRDefault="00975F07" w:rsidP="001E19BC">
            <w:pPr>
              <w:pStyle w:val="Heading4"/>
            </w:pPr>
          </w:p>
        </w:tc>
        <w:tc>
          <w:tcPr>
            <w:tcW w:w="5076" w:type="dxa"/>
            <w:tcMar>
              <w:top w:w="43" w:type="dxa"/>
              <w:left w:w="115" w:type="dxa"/>
              <w:bottom w:w="43" w:type="dxa"/>
              <w:right w:w="115" w:type="dxa"/>
            </w:tcMar>
          </w:tcPr>
          <w:p w14:paraId="71B673E2" w14:textId="66A1232F" w:rsidR="00975F07" w:rsidRPr="000C5BDB" w:rsidRDefault="00975F07" w:rsidP="00255502">
            <w:pPr>
              <w:pStyle w:val="TableText"/>
              <w:spacing w:before="0" w:after="0"/>
              <w:rPr>
                <w:rFonts w:asciiTheme="minorHAnsi" w:hAnsiTheme="minorHAnsi" w:cstheme="minorHAnsi"/>
                <w:sz w:val="20"/>
                <w:szCs w:val="20"/>
              </w:rPr>
            </w:pPr>
            <w:r w:rsidRPr="0051384E">
              <w:rPr>
                <w:rFonts w:asciiTheme="minorHAnsi" w:hAnsiTheme="minorHAnsi" w:cstheme="minorHAnsi"/>
                <w:sz w:val="20"/>
                <w:szCs w:val="20"/>
              </w:rPr>
              <w:t>Production Readiness Checklist and Cutover Plan</w:t>
            </w:r>
          </w:p>
        </w:tc>
        <w:tc>
          <w:tcPr>
            <w:tcW w:w="1120" w:type="dxa"/>
          </w:tcPr>
          <w:p w14:paraId="7F88A8AC" w14:textId="58C27ED8" w:rsidR="00975F07" w:rsidRPr="000C5BDB" w:rsidRDefault="00975F07" w:rsidP="00C5175A">
            <w:pPr>
              <w:pStyle w:val="TableText"/>
              <w:spacing w:before="0" w:after="0"/>
              <w:rPr>
                <w:rFonts w:asciiTheme="minorHAnsi" w:hAnsiTheme="minorHAnsi" w:cstheme="minorHAnsi"/>
                <w:sz w:val="20"/>
                <w:szCs w:val="20"/>
              </w:rPr>
            </w:pPr>
            <w:r>
              <w:rPr>
                <w:rFonts w:asciiTheme="minorHAnsi" w:hAnsiTheme="minorHAnsi" w:cstheme="minorHAnsi"/>
                <w:sz w:val="20"/>
                <w:szCs w:val="20"/>
              </w:rPr>
              <w:t>6.8.2.1.</w:t>
            </w:r>
          </w:p>
        </w:tc>
      </w:tr>
      <w:tr w:rsidR="00975F07" w:rsidRPr="0035090D" w14:paraId="1A507741" w14:textId="77777777" w:rsidTr="00975F07">
        <w:trPr>
          <w:cantSplit/>
          <w:tblHeader/>
        </w:trPr>
        <w:tc>
          <w:tcPr>
            <w:tcW w:w="1381" w:type="dxa"/>
            <w:tcMar>
              <w:top w:w="43" w:type="dxa"/>
              <w:left w:w="115" w:type="dxa"/>
              <w:bottom w:w="43" w:type="dxa"/>
              <w:right w:w="115" w:type="dxa"/>
            </w:tcMar>
            <w:vAlign w:val="center"/>
          </w:tcPr>
          <w:p w14:paraId="10B45F1F" w14:textId="66F4E73C" w:rsidR="00975F07" w:rsidRPr="000C5BDB" w:rsidRDefault="00975F07" w:rsidP="001E19BC">
            <w:pPr>
              <w:pStyle w:val="Heading4"/>
            </w:pPr>
          </w:p>
        </w:tc>
        <w:tc>
          <w:tcPr>
            <w:tcW w:w="5076" w:type="dxa"/>
            <w:tcMar>
              <w:top w:w="43" w:type="dxa"/>
              <w:left w:w="115" w:type="dxa"/>
              <w:bottom w:w="43" w:type="dxa"/>
              <w:right w:w="115" w:type="dxa"/>
            </w:tcMar>
          </w:tcPr>
          <w:p w14:paraId="72B1EADF" w14:textId="65C006FD" w:rsidR="00975F07" w:rsidRPr="000C5BDB" w:rsidRDefault="00975F07" w:rsidP="00122430">
            <w:pPr>
              <w:pStyle w:val="TableText"/>
              <w:spacing w:before="0" w:after="0"/>
              <w:rPr>
                <w:rFonts w:asciiTheme="minorHAnsi" w:hAnsiTheme="minorHAnsi" w:cstheme="minorHAnsi"/>
                <w:sz w:val="20"/>
                <w:szCs w:val="20"/>
              </w:rPr>
            </w:pPr>
            <w:r w:rsidRPr="005A2C18">
              <w:rPr>
                <w:rFonts w:asciiTheme="minorHAnsi" w:hAnsiTheme="minorHAnsi" w:cstheme="minorHAnsi"/>
                <w:sz w:val="20"/>
                <w:szCs w:val="20"/>
              </w:rPr>
              <w:t>Go Live/Implementation Plan</w:t>
            </w:r>
          </w:p>
        </w:tc>
        <w:tc>
          <w:tcPr>
            <w:tcW w:w="1120" w:type="dxa"/>
          </w:tcPr>
          <w:p w14:paraId="2E8C5936" w14:textId="1ABC1E5E" w:rsidR="00975F07" w:rsidRPr="000C5BDB" w:rsidRDefault="00975F07" w:rsidP="0031179B">
            <w:pPr>
              <w:pStyle w:val="TableText"/>
              <w:spacing w:before="0" w:after="0"/>
              <w:rPr>
                <w:rFonts w:asciiTheme="minorHAnsi" w:hAnsiTheme="minorHAnsi" w:cstheme="minorHAnsi"/>
                <w:sz w:val="20"/>
                <w:szCs w:val="20"/>
              </w:rPr>
            </w:pPr>
            <w:r>
              <w:rPr>
                <w:rFonts w:asciiTheme="minorHAnsi" w:hAnsiTheme="minorHAnsi" w:cstheme="minorHAnsi"/>
                <w:sz w:val="20"/>
                <w:szCs w:val="20"/>
              </w:rPr>
              <w:t>6.8.2.2</w:t>
            </w:r>
          </w:p>
        </w:tc>
      </w:tr>
      <w:tr w:rsidR="00975F07" w:rsidRPr="0035090D" w14:paraId="224FC173" w14:textId="77777777" w:rsidTr="00975F07">
        <w:trPr>
          <w:cantSplit/>
          <w:tblHeader/>
        </w:trPr>
        <w:tc>
          <w:tcPr>
            <w:tcW w:w="1381" w:type="dxa"/>
            <w:tcMar>
              <w:top w:w="43" w:type="dxa"/>
              <w:left w:w="115" w:type="dxa"/>
              <w:bottom w:w="43" w:type="dxa"/>
              <w:right w:w="115" w:type="dxa"/>
            </w:tcMar>
            <w:vAlign w:val="center"/>
          </w:tcPr>
          <w:p w14:paraId="1BFBAF8A" w14:textId="27F08405" w:rsidR="00975F07" w:rsidRPr="000C5BDB" w:rsidRDefault="00975F07" w:rsidP="00842489">
            <w:pPr>
              <w:pStyle w:val="Heading4"/>
            </w:pPr>
          </w:p>
        </w:tc>
        <w:tc>
          <w:tcPr>
            <w:tcW w:w="5076" w:type="dxa"/>
            <w:tcMar>
              <w:top w:w="43" w:type="dxa"/>
              <w:left w:w="115" w:type="dxa"/>
              <w:bottom w:w="43" w:type="dxa"/>
              <w:right w:w="115" w:type="dxa"/>
            </w:tcMar>
          </w:tcPr>
          <w:p w14:paraId="2189FA15" w14:textId="782EDE27" w:rsidR="00975F07" w:rsidRPr="000C5BDB" w:rsidRDefault="00975F07" w:rsidP="0031179B">
            <w:pPr>
              <w:pStyle w:val="TableText"/>
              <w:spacing w:before="0" w:after="0"/>
              <w:rPr>
                <w:rFonts w:asciiTheme="minorHAnsi" w:hAnsiTheme="minorHAnsi" w:cstheme="minorHAnsi"/>
                <w:sz w:val="20"/>
                <w:szCs w:val="20"/>
              </w:rPr>
            </w:pPr>
            <w:r w:rsidRPr="007A58C9">
              <w:rPr>
                <w:rFonts w:asciiTheme="minorHAnsi" w:hAnsiTheme="minorHAnsi" w:cstheme="minorHAnsi"/>
                <w:sz w:val="20"/>
                <w:szCs w:val="20"/>
              </w:rPr>
              <w:t>Go/NoGo Meeting</w:t>
            </w:r>
          </w:p>
        </w:tc>
        <w:tc>
          <w:tcPr>
            <w:tcW w:w="1120" w:type="dxa"/>
          </w:tcPr>
          <w:p w14:paraId="454BACE7" w14:textId="12A22C70" w:rsidR="00975F07" w:rsidRPr="000C5BDB" w:rsidRDefault="00975F07" w:rsidP="00487512">
            <w:pPr>
              <w:pStyle w:val="TableText"/>
              <w:spacing w:before="0" w:after="0"/>
              <w:rPr>
                <w:rFonts w:asciiTheme="minorHAnsi" w:hAnsiTheme="minorHAnsi" w:cstheme="minorHAnsi"/>
                <w:sz w:val="20"/>
                <w:szCs w:val="20"/>
              </w:rPr>
            </w:pPr>
            <w:r>
              <w:rPr>
                <w:rFonts w:asciiTheme="minorHAnsi" w:hAnsiTheme="minorHAnsi" w:cstheme="minorHAnsi"/>
                <w:sz w:val="20"/>
                <w:szCs w:val="20"/>
              </w:rPr>
              <w:t>6.8.2.3</w:t>
            </w:r>
          </w:p>
        </w:tc>
      </w:tr>
      <w:tr w:rsidR="00975F07" w:rsidRPr="0035090D" w14:paraId="5CB214A0" w14:textId="77777777" w:rsidTr="00975F07">
        <w:trPr>
          <w:cantSplit/>
          <w:tblHeader/>
        </w:trPr>
        <w:tc>
          <w:tcPr>
            <w:tcW w:w="1381" w:type="dxa"/>
            <w:tcMar>
              <w:top w:w="43" w:type="dxa"/>
              <w:left w:w="115" w:type="dxa"/>
              <w:bottom w:w="43" w:type="dxa"/>
              <w:right w:w="115" w:type="dxa"/>
            </w:tcMar>
            <w:vAlign w:val="center"/>
          </w:tcPr>
          <w:p w14:paraId="0AFD9C27" w14:textId="77777777" w:rsidR="00975F07" w:rsidRPr="000C5BDB" w:rsidRDefault="00975F07" w:rsidP="00842489">
            <w:pPr>
              <w:pStyle w:val="Heading4"/>
            </w:pPr>
          </w:p>
        </w:tc>
        <w:tc>
          <w:tcPr>
            <w:tcW w:w="5076" w:type="dxa"/>
            <w:tcMar>
              <w:top w:w="43" w:type="dxa"/>
              <w:left w:w="115" w:type="dxa"/>
              <w:bottom w:w="43" w:type="dxa"/>
              <w:right w:w="115" w:type="dxa"/>
            </w:tcMar>
          </w:tcPr>
          <w:p w14:paraId="3E5C35B2" w14:textId="0A1BDE12" w:rsidR="00975F07" w:rsidRDefault="00975F07" w:rsidP="0031179B">
            <w:pPr>
              <w:pStyle w:val="TableText"/>
              <w:spacing w:before="0" w:after="0"/>
              <w:rPr>
                <w:rFonts w:asciiTheme="minorHAnsi" w:hAnsiTheme="minorHAnsi" w:cstheme="minorHAnsi"/>
                <w:sz w:val="20"/>
                <w:szCs w:val="20"/>
              </w:rPr>
            </w:pPr>
            <w:r w:rsidRPr="0050170D">
              <w:rPr>
                <w:rFonts w:asciiTheme="minorHAnsi" w:hAnsiTheme="minorHAnsi" w:cstheme="minorHAnsi"/>
                <w:sz w:val="20"/>
                <w:szCs w:val="20"/>
              </w:rPr>
              <w:t>Notice of Completion</w:t>
            </w:r>
          </w:p>
        </w:tc>
        <w:tc>
          <w:tcPr>
            <w:tcW w:w="1120" w:type="dxa"/>
          </w:tcPr>
          <w:p w14:paraId="7284C9F9" w14:textId="1DE3F16F" w:rsidR="00975F07" w:rsidRPr="00487512" w:rsidRDefault="00975F07" w:rsidP="00487512">
            <w:pPr>
              <w:pStyle w:val="TableText"/>
              <w:spacing w:before="0" w:after="0"/>
              <w:rPr>
                <w:rFonts w:asciiTheme="minorHAnsi" w:hAnsiTheme="minorHAnsi" w:cstheme="minorHAnsi"/>
                <w:sz w:val="20"/>
                <w:szCs w:val="20"/>
              </w:rPr>
            </w:pPr>
            <w:r>
              <w:rPr>
                <w:rFonts w:asciiTheme="minorHAnsi" w:hAnsiTheme="minorHAnsi" w:cstheme="minorHAnsi"/>
                <w:sz w:val="20"/>
                <w:szCs w:val="20"/>
              </w:rPr>
              <w:t>6.8.2.4</w:t>
            </w:r>
          </w:p>
        </w:tc>
      </w:tr>
      <w:tr w:rsidR="00975F07" w:rsidRPr="0035090D" w14:paraId="55F288F7" w14:textId="77777777" w:rsidTr="00975F07">
        <w:trPr>
          <w:cantSplit/>
          <w:tblHeader/>
        </w:trPr>
        <w:tc>
          <w:tcPr>
            <w:tcW w:w="1381" w:type="dxa"/>
            <w:tcMar>
              <w:top w:w="43" w:type="dxa"/>
              <w:left w:w="115" w:type="dxa"/>
              <w:bottom w:w="43" w:type="dxa"/>
              <w:right w:w="115" w:type="dxa"/>
            </w:tcMar>
            <w:vAlign w:val="center"/>
          </w:tcPr>
          <w:p w14:paraId="01AD16CF" w14:textId="77777777" w:rsidR="00975F07" w:rsidRPr="000C5BDB" w:rsidRDefault="00975F07" w:rsidP="00842489">
            <w:pPr>
              <w:pStyle w:val="Heading4"/>
            </w:pPr>
          </w:p>
        </w:tc>
        <w:tc>
          <w:tcPr>
            <w:tcW w:w="5076" w:type="dxa"/>
            <w:tcMar>
              <w:top w:w="43" w:type="dxa"/>
              <w:left w:w="115" w:type="dxa"/>
              <w:bottom w:w="43" w:type="dxa"/>
              <w:right w:w="115" w:type="dxa"/>
            </w:tcMar>
          </w:tcPr>
          <w:p w14:paraId="6850B506" w14:textId="55777669" w:rsidR="00975F07" w:rsidRPr="0050170D" w:rsidRDefault="00ED4BAC" w:rsidP="0031179B">
            <w:pPr>
              <w:pStyle w:val="TableText"/>
              <w:spacing w:before="0" w:after="0"/>
              <w:rPr>
                <w:rFonts w:asciiTheme="minorHAnsi" w:hAnsiTheme="minorHAnsi" w:cstheme="minorHAnsi"/>
                <w:sz w:val="20"/>
                <w:szCs w:val="20"/>
              </w:rPr>
            </w:pPr>
            <w:r>
              <w:rPr>
                <w:rFonts w:asciiTheme="minorHAnsi" w:hAnsiTheme="minorHAnsi" w:cstheme="minorHAnsi"/>
                <w:sz w:val="20"/>
                <w:szCs w:val="20"/>
              </w:rPr>
              <w:t>Continuous Quality Improvement Plan</w:t>
            </w:r>
          </w:p>
        </w:tc>
        <w:tc>
          <w:tcPr>
            <w:tcW w:w="1120" w:type="dxa"/>
          </w:tcPr>
          <w:p w14:paraId="7B3D9F5D" w14:textId="695A2D2C" w:rsidR="00975F07" w:rsidRDefault="00975F07" w:rsidP="00487512">
            <w:pPr>
              <w:pStyle w:val="TableText"/>
              <w:spacing w:before="0" w:after="0"/>
              <w:rPr>
                <w:rFonts w:asciiTheme="minorHAnsi" w:hAnsiTheme="minorHAnsi" w:cstheme="minorHAnsi"/>
                <w:sz w:val="20"/>
                <w:szCs w:val="20"/>
              </w:rPr>
            </w:pPr>
            <w:r>
              <w:rPr>
                <w:rFonts w:asciiTheme="minorHAnsi" w:hAnsiTheme="minorHAnsi" w:cstheme="minorHAnsi"/>
                <w:sz w:val="20"/>
                <w:szCs w:val="20"/>
              </w:rPr>
              <w:t>6.8.2.</w:t>
            </w:r>
            <w:r w:rsidR="00830D65">
              <w:rPr>
                <w:rFonts w:asciiTheme="minorHAnsi" w:hAnsiTheme="minorHAnsi" w:cstheme="minorHAnsi"/>
                <w:sz w:val="20"/>
                <w:szCs w:val="20"/>
              </w:rPr>
              <w:t>5</w:t>
            </w:r>
          </w:p>
        </w:tc>
      </w:tr>
      <w:tr w:rsidR="00975F07" w:rsidRPr="0035090D" w14:paraId="34F616B1" w14:textId="77777777" w:rsidTr="00975F07">
        <w:trPr>
          <w:cantSplit/>
          <w:tblHeader/>
        </w:trPr>
        <w:tc>
          <w:tcPr>
            <w:tcW w:w="1381" w:type="dxa"/>
            <w:tcMar>
              <w:top w:w="43" w:type="dxa"/>
              <w:left w:w="115" w:type="dxa"/>
              <w:bottom w:w="43" w:type="dxa"/>
              <w:right w:w="115" w:type="dxa"/>
            </w:tcMar>
            <w:vAlign w:val="center"/>
          </w:tcPr>
          <w:p w14:paraId="313B9626" w14:textId="77777777" w:rsidR="00975F07" w:rsidRPr="000C5BDB" w:rsidRDefault="00975F07" w:rsidP="00842489">
            <w:pPr>
              <w:pStyle w:val="Heading4"/>
            </w:pPr>
          </w:p>
        </w:tc>
        <w:tc>
          <w:tcPr>
            <w:tcW w:w="5076" w:type="dxa"/>
            <w:tcMar>
              <w:top w:w="43" w:type="dxa"/>
              <w:left w:w="115" w:type="dxa"/>
              <w:bottom w:w="43" w:type="dxa"/>
              <w:right w:w="115" w:type="dxa"/>
            </w:tcMar>
          </w:tcPr>
          <w:p w14:paraId="55FBFA49" w14:textId="3C8EA5E7" w:rsidR="00975F07" w:rsidRDefault="00975F07" w:rsidP="0031179B">
            <w:pPr>
              <w:pStyle w:val="TableText"/>
              <w:spacing w:before="0" w:after="0"/>
              <w:rPr>
                <w:rFonts w:asciiTheme="minorHAnsi" w:hAnsiTheme="minorHAnsi" w:cstheme="minorHAnsi"/>
                <w:sz w:val="20"/>
                <w:szCs w:val="20"/>
              </w:rPr>
            </w:pPr>
            <w:r>
              <w:rPr>
                <w:rFonts w:asciiTheme="minorHAnsi" w:hAnsiTheme="minorHAnsi" w:cstheme="minorHAnsi"/>
                <w:sz w:val="20"/>
                <w:szCs w:val="20"/>
              </w:rPr>
              <w:t>Attestation that polices are compliant with HIPAA, state, and local laws</w:t>
            </w:r>
          </w:p>
        </w:tc>
        <w:tc>
          <w:tcPr>
            <w:tcW w:w="1120" w:type="dxa"/>
          </w:tcPr>
          <w:p w14:paraId="3EBDA221" w14:textId="3364A2AD" w:rsidR="00975F07" w:rsidRDefault="00975F07" w:rsidP="00487512">
            <w:pPr>
              <w:pStyle w:val="TableText"/>
              <w:spacing w:before="0" w:after="0"/>
              <w:rPr>
                <w:rFonts w:asciiTheme="minorHAnsi" w:hAnsiTheme="minorHAnsi" w:cstheme="minorHAnsi"/>
                <w:sz w:val="20"/>
                <w:szCs w:val="20"/>
              </w:rPr>
            </w:pPr>
            <w:r>
              <w:rPr>
                <w:rFonts w:asciiTheme="minorHAnsi" w:hAnsiTheme="minorHAnsi" w:cstheme="minorHAnsi"/>
                <w:sz w:val="20"/>
                <w:szCs w:val="20"/>
              </w:rPr>
              <w:t>6.8.2.</w:t>
            </w:r>
            <w:r w:rsidR="00830D65">
              <w:rPr>
                <w:rFonts w:asciiTheme="minorHAnsi" w:hAnsiTheme="minorHAnsi" w:cstheme="minorHAnsi"/>
                <w:sz w:val="20"/>
                <w:szCs w:val="20"/>
              </w:rPr>
              <w:t>6</w:t>
            </w:r>
          </w:p>
        </w:tc>
      </w:tr>
    </w:tbl>
    <w:p w14:paraId="779D0C67" w14:textId="56EC45C7" w:rsidR="009A3941" w:rsidRDefault="006C2C4E" w:rsidP="006C2C4E">
      <w:pPr>
        <w:pStyle w:val="Caption"/>
        <w:jc w:val="center"/>
      </w:pPr>
      <w:bookmarkStart w:id="32" w:name="_Toc158291795"/>
      <w:r>
        <w:t xml:space="preserve">Table </w:t>
      </w:r>
      <w:r>
        <w:fldChar w:fldCharType="begin"/>
      </w:r>
      <w:r>
        <w:instrText>SEQ Table \* ARABIC</w:instrText>
      </w:r>
      <w:r>
        <w:fldChar w:fldCharType="separate"/>
      </w:r>
      <w:r w:rsidR="009C21BF">
        <w:rPr>
          <w:noProof/>
        </w:rPr>
        <w:t>11</w:t>
      </w:r>
      <w:r>
        <w:fldChar w:fldCharType="end"/>
      </w:r>
      <w:r>
        <w:t xml:space="preserve"> GoLive Phase Deliverables</w:t>
      </w:r>
      <w:bookmarkEnd w:id="32"/>
    </w:p>
    <w:p w14:paraId="02734CC9" w14:textId="38244426" w:rsidR="00E42F12" w:rsidRDefault="003F1BC7" w:rsidP="00E42F12">
      <w:pPr>
        <w:pStyle w:val="Heading2"/>
      </w:pPr>
      <w:bookmarkStart w:id="33" w:name="_Hlk146810553"/>
      <w:bookmarkStart w:id="34" w:name="_Toc158281564"/>
      <w:r>
        <w:t>Post Golive Phase</w:t>
      </w:r>
      <w:bookmarkEnd w:id="33"/>
      <w:bookmarkEnd w:id="34"/>
    </w:p>
    <w:p w14:paraId="1C556A87" w14:textId="410EBEFC" w:rsidR="00E42F12" w:rsidRDefault="003F1BC7" w:rsidP="00E42F12">
      <w:pPr>
        <w:pStyle w:val="Heading3"/>
      </w:pPr>
      <w:r>
        <w:t>Objective</w:t>
      </w:r>
    </w:p>
    <w:p w14:paraId="073525E6" w14:textId="63F47378" w:rsidR="00F84C35" w:rsidRPr="00F84C35" w:rsidRDefault="001C675A" w:rsidP="00F84C35">
      <w:r>
        <w:t xml:space="preserve">The objective of this phase </w:t>
      </w:r>
      <w:r w:rsidR="006A17C1">
        <w:t>is to</w:t>
      </w:r>
      <w:r>
        <w:t xml:space="preserve"> ensure </w:t>
      </w:r>
      <w:r w:rsidR="00DB7BC8">
        <w:t xml:space="preserve">all </w:t>
      </w:r>
      <w:r w:rsidR="005D5722">
        <w:t xml:space="preserve">services are in place without any </w:t>
      </w:r>
      <w:r w:rsidR="00A6366E">
        <w:t>issues.</w:t>
      </w:r>
      <w:r w:rsidR="00F51622">
        <w:t xml:space="preserve"> </w:t>
      </w:r>
    </w:p>
    <w:p w14:paraId="13E476AB" w14:textId="27AF7DCA" w:rsidR="00E42F12" w:rsidRDefault="003F1BC7" w:rsidP="00E42F12">
      <w:pPr>
        <w:pStyle w:val="Heading3"/>
      </w:pPr>
      <w:r>
        <w:t>Activities</w:t>
      </w:r>
    </w:p>
    <w:p w14:paraId="21BBF05B" w14:textId="77777777" w:rsidR="00F51622" w:rsidRDefault="00F51622" w:rsidP="00F51622">
      <w:r>
        <w:t>Vendor Must:</w:t>
      </w:r>
    </w:p>
    <w:p w14:paraId="4200A5EE" w14:textId="2F6988F0" w:rsidR="00F51622" w:rsidRDefault="00DD041B" w:rsidP="00F51622">
      <w:pPr>
        <w:pStyle w:val="Heading4"/>
        <w:rPr>
          <w:i w:val="0"/>
          <w:iCs w:val="0"/>
          <w:color w:val="auto"/>
        </w:rPr>
      </w:pPr>
      <w:r w:rsidRPr="00DD041B">
        <w:rPr>
          <w:i w:val="0"/>
          <w:iCs w:val="0"/>
          <w:color w:val="auto"/>
        </w:rPr>
        <w:t>Provide 90 days (60 business days) of post-Go Live support (Stabilization Period) for system/solution stabilization and issue remediation. (SR08.01)</w:t>
      </w:r>
    </w:p>
    <w:p w14:paraId="48E24313" w14:textId="355338A9" w:rsidR="00CA58F0" w:rsidRDefault="0022215E" w:rsidP="00F51622">
      <w:pPr>
        <w:pStyle w:val="Heading4"/>
        <w:rPr>
          <w:i w:val="0"/>
          <w:iCs w:val="0"/>
          <w:color w:val="auto"/>
        </w:rPr>
      </w:pPr>
      <w:r w:rsidRPr="0022215E">
        <w:rPr>
          <w:i w:val="0"/>
          <w:iCs w:val="0"/>
          <w:color w:val="auto"/>
        </w:rPr>
        <w:t>Accept of a 10% hold back of implementation costs until the 'Stabilization Period' is complete and the Production System Acceptance sign off has been completed by all parties. (SR08.02)</w:t>
      </w:r>
    </w:p>
    <w:p w14:paraId="34EEB870" w14:textId="3C8AA4DA" w:rsidR="009F1EBC" w:rsidRPr="00DC6476" w:rsidRDefault="009F1EBC" w:rsidP="009F1EBC">
      <w:pPr>
        <w:pStyle w:val="Heading4"/>
        <w:rPr>
          <w:i w:val="0"/>
          <w:iCs w:val="0"/>
          <w:color w:val="auto"/>
        </w:rPr>
      </w:pPr>
      <w:r w:rsidRPr="00DC6476">
        <w:rPr>
          <w:i w:val="0"/>
          <w:iCs w:val="0"/>
          <w:color w:val="auto"/>
        </w:rPr>
        <w:t>Resolve bugs, issues, and problems identified during the 'Stabilization Period</w:t>
      </w:r>
      <w:r w:rsidR="00E002AD" w:rsidRPr="00DC6476">
        <w:rPr>
          <w:i w:val="0"/>
          <w:iCs w:val="0"/>
          <w:color w:val="auto"/>
        </w:rPr>
        <w:t>’ which</w:t>
      </w:r>
      <w:r w:rsidRPr="00DC6476">
        <w:rPr>
          <w:i w:val="0"/>
          <w:iCs w:val="0"/>
          <w:color w:val="auto"/>
        </w:rPr>
        <w:t xml:space="preserve"> occurs up to the Production System Acceptance sign off. (SR08.03)</w:t>
      </w:r>
    </w:p>
    <w:p w14:paraId="4684DC06" w14:textId="09883D21" w:rsidR="009F1EBC" w:rsidRDefault="00455BB1" w:rsidP="00DC6476">
      <w:pPr>
        <w:pStyle w:val="Heading4"/>
        <w:rPr>
          <w:i w:val="0"/>
          <w:iCs w:val="0"/>
          <w:color w:val="auto"/>
        </w:rPr>
      </w:pPr>
      <w:r>
        <w:rPr>
          <w:i w:val="0"/>
          <w:iCs w:val="0"/>
          <w:color w:val="auto"/>
        </w:rPr>
        <w:t>I</w:t>
      </w:r>
      <w:r w:rsidRPr="00455BB1">
        <w:rPr>
          <w:i w:val="0"/>
          <w:iCs w:val="0"/>
          <w:color w:val="auto"/>
        </w:rPr>
        <w:t xml:space="preserve">mplement </w:t>
      </w:r>
      <w:r w:rsidR="00ED4BAC">
        <w:rPr>
          <w:i w:val="0"/>
          <w:iCs w:val="0"/>
          <w:color w:val="auto"/>
        </w:rPr>
        <w:t>Continuous Quality Improvement Plan</w:t>
      </w:r>
      <w:r w:rsidRPr="00455BB1">
        <w:rPr>
          <w:i w:val="0"/>
          <w:iCs w:val="0"/>
          <w:color w:val="auto"/>
        </w:rPr>
        <w:t xml:space="preserve"> within 90 days of GoLive/</w:t>
      </w:r>
      <w:r w:rsidR="00E002AD" w:rsidRPr="00455BB1">
        <w:rPr>
          <w:i w:val="0"/>
          <w:iCs w:val="0"/>
          <w:color w:val="auto"/>
        </w:rPr>
        <w:t>Operation.</w:t>
      </w:r>
      <w:r w:rsidR="00E002AD">
        <w:rPr>
          <w:i w:val="0"/>
          <w:iCs w:val="0"/>
          <w:color w:val="auto"/>
        </w:rPr>
        <w:t xml:space="preserve"> (</w:t>
      </w:r>
      <w:r>
        <w:rPr>
          <w:i w:val="0"/>
          <w:iCs w:val="0"/>
          <w:color w:val="auto"/>
        </w:rPr>
        <w:t>FR</w:t>
      </w:r>
      <w:r w:rsidR="00260F36">
        <w:rPr>
          <w:i w:val="0"/>
          <w:iCs w:val="0"/>
          <w:color w:val="auto"/>
        </w:rPr>
        <w:t>11.02)</w:t>
      </w:r>
    </w:p>
    <w:p w14:paraId="3EA93C63" w14:textId="579509CD" w:rsidR="00E42F12" w:rsidRDefault="003F1BC7" w:rsidP="00E42F12">
      <w:pPr>
        <w:pStyle w:val="Heading3"/>
      </w:pPr>
      <w:r>
        <w:t>Deliverables</w:t>
      </w:r>
    </w:p>
    <w:p w14:paraId="6412E375" w14:textId="77777777" w:rsidR="00B55C5A" w:rsidRDefault="00B55C5A" w:rsidP="00B55C5A"/>
    <w:tbl>
      <w:tblPr>
        <w:tblW w:w="7987"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7"/>
        <w:gridCol w:w="5130"/>
        <w:gridCol w:w="1440"/>
      </w:tblGrid>
      <w:tr w:rsidR="00975F07" w:rsidRPr="0035090D" w14:paraId="5C2F67DA" w14:textId="77777777" w:rsidTr="008647AF">
        <w:trPr>
          <w:trHeight w:val="298"/>
        </w:trPr>
        <w:tc>
          <w:tcPr>
            <w:tcW w:w="1417" w:type="dxa"/>
            <w:shd w:val="clear" w:color="auto" w:fill="005B9E" w:themeFill="accent1"/>
            <w:tcMar>
              <w:top w:w="43" w:type="dxa"/>
              <w:left w:w="115" w:type="dxa"/>
              <w:bottom w:w="43" w:type="dxa"/>
              <w:right w:w="115" w:type="dxa"/>
            </w:tcMar>
          </w:tcPr>
          <w:p w14:paraId="3A74C4F3" w14:textId="77777777" w:rsidR="00975F07" w:rsidRPr="00DA443E" w:rsidRDefault="00975F07">
            <w:pPr>
              <w:jc w:val="center"/>
              <w:rPr>
                <w:color w:val="FFFFFF" w:themeColor="background1"/>
              </w:rPr>
            </w:pPr>
            <w:r>
              <w:rPr>
                <w:color w:val="FFFFFF" w:themeColor="background1"/>
              </w:rPr>
              <w:t>Deliverable Number</w:t>
            </w:r>
          </w:p>
        </w:tc>
        <w:tc>
          <w:tcPr>
            <w:tcW w:w="5130" w:type="dxa"/>
            <w:shd w:val="clear" w:color="auto" w:fill="005B9E" w:themeFill="accent1"/>
            <w:tcMar>
              <w:top w:w="43" w:type="dxa"/>
              <w:left w:w="115" w:type="dxa"/>
              <w:bottom w:w="43" w:type="dxa"/>
              <w:right w:w="115" w:type="dxa"/>
            </w:tcMar>
          </w:tcPr>
          <w:p w14:paraId="2CB47F63" w14:textId="77777777" w:rsidR="00975F07" w:rsidRPr="00012958" w:rsidRDefault="00975F07">
            <w:pPr>
              <w:jc w:val="center"/>
              <w:rPr>
                <w:color w:val="FFFFFF" w:themeColor="background1"/>
              </w:rPr>
            </w:pPr>
            <w:r>
              <w:rPr>
                <w:color w:val="FFFFFF" w:themeColor="background1"/>
              </w:rPr>
              <w:t>Description of Deliverable</w:t>
            </w:r>
          </w:p>
        </w:tc>
        <w:tc>
          <w:tcPr>
            <w:tcW w:w="1440" w:type="dxa"/>
            <w:shd w:val="clear" w:color="auto" w:fill="005B9E" w:themeFill="accent1"/>
          </w:tcPr>
          <w:p w14:paraId="2387BC07" w14:textId="77777777" w:rsidR="00975F07" w:rsidRPr="00012958" w:rsidRDefault="00975F07">
            <w:pPr>
              <w:jc w:val="center"/>
              <w:rPr>
                <w:color w:val="FFFFFF" w:themeColor="background1"/>
              </w:rPr>
            </w:pPr>
            <w:r>
              <w:rPr>
                <w:color w:val="FFFFFF" w:themeColor="background1"/>
              </w:rPr>
              <w:t>Activity</w:t>
            </w:r>
          </w:p>
        </w:tc>
      </w:tr>
      <w:tr w:rsidR="00975F07" w:rsidRPr="0035090D" w14:paraId="794BD07F" w14:textId="77777777" w:rsidTr="008647AF">
        <w:trPr>
          <w:cantSplit/>
          <w:trHeight w:val="298"/>
          <w:tblHeader/>
        </w:trPr>
        <w:tc>
          <w:tcPr>
            <w:tcW w:w="1417" w:type="dxa"/>
            <w:tcMar>
              <w:top w:w="43" w:type="dxa"/>
              <w:left w:w="115" w:type="dxa"/>
              <w:bottom w:w="43" w:type="dxa"/>
              <w:right w:w="115" w:type="dxa"/>
            </w:tcMar>
            <w:vAlign w:val="center"/>
          </w:tcPr>
          <w:p w14:paraId="0FF689A6" w14:textId="77777777" w:rsidR="00975F07" w:rsidRPr="00B77D4F" w:rsidRDefault="00975F07">
            <w:pPr>
              <w:pStyle w:val="Heading4"/>
            </w:pPr>
          </w:p>
        </w:tc>
        <w:tc>
          <w:tcPr>
            <w:tcW w:w="5130" w:type="dxa"/>
            <w:tcMar>
              <w:top w:w="43" w:type="dxa"/>
              <w:left w:w="115" w:type="dxa"/>
              <w:bottom w:w="43" w:type="dxa"/>
              <w:right w:w="115" w:type="dxa"/>
            </w:tcMar>
          </w:tcPr>
          <w:p w14:paraId="000B5CFB" w14:textId="012C861C" w:rsidR="00975F07" w:rsidRPr="000C5BDB" w:rsidRDefault="00975F07">
            <w:pPr>
              <w:pStyle w:val="TableText"/>
              <w:spacing w:before="0" w:after="0"/>
              <w:rPr>
                <w:rFonts w:asciiTheme="minorHAnsi" w:hAnsiTheme="minorHAnsi" w:cstheme="minorHAnsi"/>
                <w:sz w:val="20"/>
                <w:szCs w:val="20"/>
              </w:rPr>
            </w:pPr>
            <w:r w:rsidRPr="00DE7B27">
              <w:rPr>
                <w:rFonts w:asciiTheme="minorHAnsi" w:hAnsiTheme="minorHAnsi" w:cstheme="minorHAnsi"/>
                <w:sz w:val="20"/>
                <w:szCs w:val="20"/>
              </w:rPr>
              <w:t>90 days of post-Go Live support and resolution to bugs, issues, and problems</w:t>
            </w:r>
          </w:p>
        </w:tc>
        <w:tc>
          <w:tcPr>
            <w:tcW w:w="1440" w:type="dxa"/>
          </w:tcPr>
          <w:p w14:paraId="4EFABB16" w14:textId="6FAF4600" w:rsidR="00975F07" w:rsidRPr="000C5BDB" w:rsidRDefault="00975F07">
            <w:pPr>
              <w:pStyle w:val="TableText"/>
              <w:spacing w:before="0" w:after="0"/>
              <w:rPr>
                <w:rFonts w:asciiTheme="minorHAnsi" w:hAnsiTheme="minorHAnsi" w:cstheme="minorHAnsi"/>
                <w:sz w:val="20"/>
                <w:szCs w:val="20"/>
              </w:rPr>
            </w:pPr>
            <w:r>
              <w:rPr>
                <w:rFonts w:asciiTheme="minorHAnsi" w:hAnsiTheme="minorHAnsi" w:cstheme="minorHAnsi"/>
                <w:sz w:val="20"/>
                <w:szCs w:val="20"/>
              </w:rPr>
              <w:t>6.9.2.1.</w:t>
            </w:r>
          </w:p>
        </w:tc>
      </w:tr>
      <w:tr w:rsidR="00975F07" w:rsidRPr="0035090D" w14:paraId="5C36E9F3" w14:textId="77777777" w:rsidTr="008647AF">
        <w:trPr>
          <w:cantSplit/>
          <w:tblHeader/>
        </w:trPr>
        <w:tc>
          <w:tcPr>
            <w:tcW w:w="1417" w:type="dxa"/>
            <w:tcMar>
              <w:top w:w="43" w:type="dxa"/>
              <w:left w:w="115" w:type="dxa"/>
              <w:bottom w:w="43" w:type="dxa"/>
              <w:right w:w="115" w:type="dxa"/>
            </w:tcMar>
            <w:vAlign w:val="center"/>
          </w:tcPr>
          <w:p w14:paraId="6C8A871A" w14:textId="77777777" w:rsidR="00975F07" w:rsidRPr="000C5BDB" w:rsidRDefault="00975F07">
            <w:pPr>
              <w:pStyle w:val="Heading4"/>
            </w:pPr>
          </w:p>
        </w:tc>
        <w:tc>
          <w:tcPr>
            <w:tcW w:w="5130" w:type="dxa"/>
            <w:tcMar>
              <w:top w:w="43" w:type="dxa"/>
              <w:left w:w="115" w:type="dxa"/>
              <w:bottom w:w="43" w:type="dxa"/>
              <w:right w:w="115" w:type="dxa"/>
            </w:tcMar>
          </w:tcPr>
          <w:p w14:paraId="196DF11A" w14:textId="070B2A2D" w:rsidR="00975F07" w:rsidRPr="000C5BDB" w:rsidRDefault="00975F07">
            <w:pPr>
              <w:pStyle w:val="TableText"/>
              <w:spacing w:before="0" w:after="0"/>
              <w:rPr>
                <w:rFonts w:asciiTheme="minorHAnsi" w:hAnsiTheme="minorHAnsi" w:cstheme="minorHAnsi"/>
                <w:sz w:val="20"/>
                <w:szCs w:val="20"/>
              </w:rPr>
            </w:pPr>
            <w:r w:rsidRPr="00ED65BF">
              <w:rPr>
                <w:rFonts w:asciiTheme="minorHAnsi" w:hAnsiTheme="minorHAnsi" w:cstheme="minorHAnsi"/>
                <w:sz w:val="20"/>
                <w:szCs w:val="20"/>
              </w:rPr>
              <w:t>Production System Acceptance and 10% hold back distribution</w:t>
            </w:r>
          </w:p>
        </w:tc>
        <w:tc>
          <w:tcPr>
            <w:tcW w:w="1440" w:type="dxa"/>
          </w:tcPr>
          <w:p w14:paraId="29C72147" w14:textId="005A2ECA" w:rsidR="00975F07" w:rsidRPr="000C5BDB" w:rsidRDefault="00975F07">
            <w:pPr>
              <w:pStyle w:val="TableText"/>
              <w:spacing w:before="0" w:after="0"/>
              <w:rPr>
                <w:rFonts w:asciiTheme="minorHAnsi" w:hAnsiTheme="minorHAnsi" w:cstheme="minorHAnsi"/>
                <w:sz w:val="20"/>
                <w:szCs w:val="20"/>
              </w:rPr>
            </w:pPr>
            <w:r>
              <w:rPr>
                <w:rFonts w:asciiTheme="minorHAnsi" w:hAnsiTheme="minorHAnsi" w:cstheme="minorHAnsi"/>
                <w:sz w:val="20"/>
                <w:szCs w:val="20"/>
              </w:rPr>
              <w:t>6.9.2.2, 6.9.2.3</w:t>
            </w:r>
          </w:p>
        </w:tc>
      </w:tr>
      <w:tr w:rsidR="00975F07" w:rsidRPr="0035090D" w14:paraId="1CB32A91" w14:textId="77777777" w:rsidTr="008647AF">
        <w:trPr>
          <w:cantSplit/>
          <w:tblHeader/>
        </w:trPr>
        <w:tc>
          <w:tcPr>
            <w:tcW w:w="1417" w:type="dxa"/>
            <w:tcMar>
              <w:top w:w="43" w:type="dxa"/>
              <w:left w:w="115" w:type="dxa"/>
              <w:bottom w:w="43" w:type="dxa"/>
              <w:right w:w="115" w:type="dxa"/>
            </w:tcMar>
            <w:vAlign w:val="center"/>
          </w:tcPr>
          <w:p w14:paraId="7F2044B3" w14:textId="77777777" w:rsidR="00975F07" w:rsidRPr="000C5BDB" w:rsidRDefault="00975F07">
            <w:pPr>
              <w:pStyle w:val="Heading4"/>
            </w:pPr>
          </w:p>
        </w:tc>
        <w:tc>
          <w:tcPr>
            <w:tcW w:w="5130" w:type="dxa"/>
            <w:tcMar>
              <w:top w:w="43" w:type="dxa"/>
              <w:left w:w="115" w:type="dxa"/>
              <w:bottom w:w="43" w:type="dxa"/>
              <w:right w:w="115" w:type="dxa"/>
            </w:tcMar>
          </w:tcPr>
          <w:p w14:paraId="13F88A88" w14:textId="51B8E56A" w:rsidR="00975F07" w:rsidRPr="00E44785" w:rsidRDefault="00975F07">
            <w:pPr>
              <w:pStyle w:val="TableText"/>
              <w:spacing w:before="0" w:after="0"/>
              <w:rPr>
                <w:rFonts w:asciiTheme="minorHAnsi" w:hAnsiTheme="minorHAnsi" w:cstheme="minorHAnsi"/>
                <w:sz w:val="20"/>
                <w:szCs w:val="20"/>
              </w:rPr>
            </w:pPr>
            <w:r>
              <w:rPr>
                <w:rFonts w:asciiTheme="minorHAnsi" w:hAnsiTheme="minorHAnsi" w:cstheme="minorHAnsi"/>
                <w:sz w:val="20"/>
                <w:szCs w:val="20"/>
              </w:rPr>
              <w:t xml:space="preserve">Implement </w:t>
            </w:r>
            <w:r w:rsidR="00ED4BAC">
              <w:rPr>
                <w:rFonts w:asciiTheme="minorHAnsi" w:hAnsiTheme="minorHAnsi" w:cstheme="minorHAnsi"/>
                <w:sz w:val="20"/>
                <w:szCs w:val="20"/>
              </w:rPr>
              <w:t>Continuous Quality Improvement Plan</w:t>
            </w:r>
          </w:p>
        </w:tc>
        <w:tc>
          <w:tcPr>
            <w:tcW w:w="1440" w:type="dxa"/>
          </w:tcPr>
          <w:p w14:paraId="40E72E7E" w14:textId="4208CD89" w:rsidR="00975F07" w:rsidRDefault="00975F07">
            <w:pPr>
              <w:pStyle w:val="TableText"/>
              <w:spacing w:before="0" w:after="0"/>
              <w:rPr>
                <w:rFonts w:asciiTheme="minorHAnsi" w:hAnsiTheme="minorHAnsi" w:cstheme="minorHAnsi"/>
                <w:sz w:val="20"/>
                <w:szCs w:val="20"/>
              </w:rPr>
            </w:pPr>
            <w:r>
              <w:rPr>
                <w:rFonts w:asciiTheme="minorHAnsi" w:hAnsiTheme="minorHAnsi" w:cstheme="minorHAnsi"/>
                <w:sz w:val="20"/>
                <w:szCs w:val="20"/>
              </w:rPr>
              <w:t>6.9.2</w:t>
            </w:r>
            <w:r w:rsidR="005D6F56">
              <w:rPr>
                <w:rFonts w:asciiTheme="minorHAnsi" w:hAnsiTheme="minorHAnsi" w:cstheme="minorHAnsi"/>
                <w:sz w:val="20"/>
                <w:szCs w:val="20"/>
              </w:rPr>
              <w:t>.4</w:t>
            </w:r>
          </w:p>
        </w:tc>
      </w:tr>
    </w:tbl>
    <w:p w14:paraId="2024BC51" w14:textId="0D1C7883" w:rsidR="006C2C4E" w:rsidRDefault="006C2C4E" w:rsidP="006C2C4E">
      <w:pPr>
        <w:pStyle w:val="Caption"/>
        <w:jc w:val="center"/>
      </w:pPr>
      <w:bookmarkStart w:id="35" w:name="_Toc158291796"/>
      <w:r>
        <w:t xml:space="preserve">Table </w:t>
      </w:r>
      <w:r>
        <w:fldChar w:fldCharType="begin"/>
      </w:r>
      <w:r>
        <w:instrText>SEQ Table \* ARABIC</w:instrText>
      </w:r>
      <w:r>
        <w:fldChar w:fldCharType="separate"/>
      </w:r>
      <w:r w:rsidR="009C21BF">
        <w:rPr>
          <w:noProof/>
        </w:rPr>
        <w:t>12</w:t>
      </w:r>
      <w:r>
        <w:fldChar w:fldCharType="end"/>
      </w:r>
      <w:r>
        <w:t xml:space="preserve"> Post Implementation Phase</w:t>
      </w:r>
      <w:r w:rsidR="00B57DAE">
        <w:t xml:space="preserve"> Deliverables</w:t>
      </w:r>
      <w:bookmarkEnd w:id="35"/>
    </w:p>
    <w:p w14:paraId="769EC214" w14:textId="0E20AD09" w:rsidR="00EC2648" w:rsidRDefault="003F1BC7" w:rsidP="00EC2648">
      <w:pPr>
        <w:pStyle w:val="Heading2"/>
      </w:pPr>
      <w:bookmarkStart w:id="36" w:name="_Toc158281565"/>
      <w:r>
        <w:t>Service Levels</w:t>
      </w:r>
      <w:bookmarkEnd w:id="36"/>
    </w:p>
    <w:p w14:paraId="34F37B7E" w14:textId="23BF0D06" w:rsidR="00AB3EFF" w:rsidRDefault="003F1BC7" w:rsidP="00AB3EFF">
      <w:pPr>
        <w:pStyle w:val="Heading3"/>
      </w:pPr>
      <w:r>
        <w:t>Objective</w:t>
      </w:r>
    </w:p>
    <w:p w14:paraId="7BD566DD" w14:textId="42AD923A" w:rsidR="00AB3EFF" w:rsidRPr="00F84C35" w:rsidRDefault="00AB3EFF" w:rsidP="00AB3EFF">
      <w:r>
        <w:t>The objective o</w:t>
      </w:r>
      <w:r w:rsidR="00DA69DE">
        <w:t xml:space="preserve">f this is </w:t>
      </w:r>
      <w:r w:rsidR="00392BEC">
        <w:t xml:space="preserve">to have </w:t>
      </w:r>
      <w:r w:rsidR="005D051A">
        <w:t xml:space="preserve">the </w:t>
      </w:r>
      <w:r w:rsidR="0028544F">
        <w:t>awarded vendor</w:t>
      </w:r>
      <w:r w:rsidR="00392BEC">
        <w:t xml:space="preserve"> operate successfully to meet or exceed both technical service levels</w:t>
      </w:r>
      <w:r w:rsidR="00053FE2">
        <w:t xml:space="preserve"> mentioned in Attachment </w:t>
      </w:r>
      <w:r w:rsidR="006A17C1">
        <w:t>- 04</w:t>
      </w:r>
      <w:r w:rsidR="0087312E" w:rsidRPr="0087312E">
        <w:t>_988NBHCCH_RTM_OIT_Operations_Standard</w:t>
      </w:r>
      <w:r w:rsidR="00742E54">
        <w:t xml:space="preserve">, Sheet: </w:t>
      </w:r>
      <w:r w:rsidR="005A1432">
        <w:t>SR</w:t>
      </w:r>
      <w:r w:rsidR="002169BD">
        <w:t>09 SLA sheet</w:t>
      </w:r>
      <w:r w:rsidR="0087312E">
        <w:t xml:space="preserve"> </w:t>
      </w:r>
      <w:r w:rsidR="00392BEC">
        <w:t>and functional service leve</w:t>
      </w:r>
      <w:r w:rsidR="0088734A">
        <w:t xml:space="preserve">ls mentioned in </w:t>
      </w:r>
      <w:r w:rsidR="00935843">
        <w:t xml:space="preserve">Attachment - </w:t>
      </w:r>
      <w:r w:rsidR="00935843" w:rsidRPr="00935843">
        <w:t>988NBHCCH_RTM_ASO_</w:t>
      </w:r>
      <w:r w:rsidR="00935843">
        <w:t>Functional</w:t>
      </w:r>
      <w:r w:rsidR="00742E54">
        <w:t>, Sheet:</w:t>
      </w:r>
      <w:r w:rsidR="004868E7">
        <w:t>FR13 Performance KPI</w:t>
      </w:r>
      <w:r w:rsidR="002169BD">
        <w:t xml:space="preserve"> sheet.</w:t>
      </w:r>
    </w:p>
    <w:p w14:paraId="2766C9CF" w14:textId="7B13640C" w:rsidR="00905268" w:rsidRDefault="003F1BC7" w:rsidP="00905268">
      <w:pPr>
        <w:pStyle w:val="Heading3"/>
      </w:pPr>
      <w:r>
        <w:t>Activities</w:t>
      </w:r>
    </w:p>
    <w:p w14:paraId="2D58DF2B" w14:textId="77777777" w:rsidR="00905268" w:rsidRPr="00DC5821" w:rsidRDefault="00905268" w:rsidP="00905268">
      <w:r>
        <w:t>Vendor must:</w:t>
      </w:r>
    </w:p>
    <w:p w14:paraId="448AD6AC" w14:textId="44EFB2E9" w:rsidR="00C7170C" w:rsidRDefault="00C7170C" w:rsidP="00905268">
      <w:pPr>
        <w:pStyle w:val="Heading4"/>
        <w:rPr>
          <w:i w:val="0"/>
          <w:iCs w:val="0"/>
          <w:color w:val="auto"/>
        </w:rPr>
      </w:pPr>
      <w:r w:rsidRPr="00FC5343">
        <w:rPr>
          <w:i w:val="0"/>
          <w:iCs w:val="0"/>
          <w:color w:val="auto"/>
        </w:rPr>
        <w:t>Meet</w:t>
      </w:r>
      <w:r>
        <w:rPr>
          <w:i w:val="0"/>
          <w:iCs w:val="0"/>
          <w:color w:val="auto"/>
        </w:rPr>
        <w:t xml:space="preserve"> or exceed</w:t>
      </w:r>
      <w:r w:rsidRPr="00FC5343">
        <w:rPr>
          <w:i w:val="0"/>
          <w:iCs w:val="0"/>
          <w:color w:val="auto"/>
        </w:rPr>
        <w:t xml:space="preserve"> all requirements listed in the</w:t>
      </w:r>
      <w:r w:rsidR="00AE34AC">
        <w:rPr>
          <w:i w:val="0"/>
          <w:iCs w:val="0"/>
          <w:color w:val="auto"/>
        </w:rPr>
        <w:t xml:space="preserve"> Attachment - </w:t>
      </w:r>
      <w:r w:rsidR="00B80343" w:rsidRPr="00B80343">
        <w:rPr>
          <w:i w:val="0"/>
          <w:iCs w:val="0"/>
          <w:color w:val="auto"/>
        </w:rPr>
        <w:t>02_988NBHCCH_RTM_Functional</w:t>
      </w:r>
      <w:r w:rsidR="006477F0">
        <w:rPr>
          <w:i w:val="0"/>
          <w:iCs w:val="0"/>
          <w:color w:val="auto"/>
        </w:rPr>
        <w:t xml:space="preserve">, Sheet: </w:t>
      </w:r>
      <w:r w:rsidR="00AE34AC" w:rsidRPr="00AE34AC">
        <w:rPr>
          <w:i w:val="0"/>
          <w:iCs w:val="0"/>
          <w:color w:val="auto"/>
        </w:rPr>
        <w:t>FR13 Performance KPI</w:t>
      </w:r>
      <w:r w:rsidR="00AE34AC">
        <w:rPr>
          <w:i w:val="0"/>
          <w:iCs w:val="0"/>
          <w:color w:val="auto"/>
        </w:rPr>
        <w:t xml:space="preserve"> </w:t>
      </w:r>
    </w:p>
    <w:p w14:paraId="45764DB6" w14:textId="1DF0874F" w:rsidR="00905268" w:rsidRDefault="00905268" w:rsidP="00905268">
      <w:pPr>
        <w:pStyle w:val="Heading4"/>
        <w:rPr>
          <w:i w:val="0"/>
          <w:iCs w:val="0"/>
          <w:color w:val="auto"/>
        </w:rPr>
      </w:pPr>
      <w:r w:rsidRPr="00FC5343">
        <w:rPr>
          <w:i w:val="0"/>
          <w:iCs w:val="0"/>
          <w:color w:val="auto"/>
        </w:rPr>
        <w:t>Meet</w:t>
      </w:r>
      <w:r>
        <w:rPr>
          <w:i w:val="0"/>
          <w:iCs w:val="0"/>
          <w:color w:val="auto"/>
        </w:rPr>
        <w:t xml:space="preserve"> or exceed</w:t>
      </w:r>
      <w:r w:rsidRPr="00FC5343">
        <w:rPr>
          <w:i w:val="0"/>
          <w:iCs w:val="0"/>
          <w:color w:val="auto"/>
        </w:rPr>
        <w:t xml:space="preserve"> all requirements listed in the</w:t>
      </w:r>
      <w:r w:rsidR="00AE34AC">
        <w:rPr>
          <w:i w:val="0"/>
          <w:iCs w:val="0"/>
          <w:color w:val="auto"/>
        </w:rPr>
        <w:t xml:space="preserve"> Attachment</w:t>
      </w:r>
      <w:r w:rsidRPr="00FC5343">
        <w:rPr>
          <w:i w:val="0"/>
          <w:iCs w:val="0"/>
          <w:color w:val="auto"/>
        </w:rPr>
        <w:t xml:space="preserve"> </w:t>
      </w:r>
      <w:r w:rsidR="00B8405C" w:rsidRPr="00B8405C">
        <w:rPr>
          <w:i w:val="0"/>
          <w:iCs w:val="0"/>
          <w:color w:val="auto"/>
        </w:rPr>
        <w:t>04_988NBHCCH_RTM_OIT_Operations_Standard</w:t>
      </w:r>
      <w:r w:rsidR="00AE34AC">
        <w:rPr>
          <w:i w:val="0"/>
          <w:iCs w:val="0"/>
          <w:color w:val="auto"/>
        </w:rPr>
        <w:t xml:space="preserve">, sheet: </w:t>
      </w:r>
      <w:r w:rsidRPr="00905268">
        <w:rPr>
          <w:i w:val="0"/>
          <w:iCs w:val="0"/>
          <w:color w:val="auto"/>
        </w:rPr>
        <w:t>SR09 SLA</w:t>
      </w:r>
    </w:p>
    <w:p w14:paraId="56D99E10" w14:textId="77777777" w:rsidR="0096737C" w:rsidRPr="0096737C" w:rsidRDefault="0096737C" w:rsidP="0096737C"/>
    <w:p w14:paraId="327D7C9D" w14:textId="4C0AA4B1" w:rsidR="00AB3EFF" w:rsidRDefault="003F1BC7" w:rsidP="00AB3EFF">
      <w:pPr>
        <w:pStyle w:val="Heading3"/>
      </w:pPr>
      <w:r>
        <w:t>Deliverables</w:t>
      </w:r>
    </w:p>
    <w:p w14:paraId="13224E88" w14:textId="77777777" w:rsidR="00AB3EFF" w:rsidRDefault="00AB3EFF" w:rsidP="00AB3EFF"/>
    <w:tbl>
      <w:tblPr>
        <w:tblW w:w="7987"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7"/>
        <w:gridCol w:w="4950"/>
        <w:gridCol w:w="1620"/>
      </w:tblGrid>
      <w:tr w:rsidR="00975F07" w:rsidRPr="0035090D" w14:paraId="32AA4725" w14:textId="77777777" w:rsidTr="00A60F59">
        <w:trPr>
          <w:trHeight w:val="298"/>
        </w:trPr>
        <w:tc>
          <w:tcPr>
            <w:tcW w:w="1417" w:type="dxa"/>
            <w:shd w:val="clear" w:color="auto" w:fill="005B9E" w:themeFill="accent1"/>
            <w:tcMar>
              <w:top w:w="43" w:type="dxa"/>
              <w:left w:w="115" w:type="dxa"/>
              <w:bottom w:w="43" w:type="dxa"/>
              <w:right w:w="115" w:type="dxa"/>
            </w:tcMar>
          </w:tcPr>
          <w:p w14:paraId="262B736D" w14:textId="77777777" w:rsidR="00975F07" w:rsidRPr="00DA443E" w:rsidRDefault="00975F07">
            <w:pPr>
              <w:jc w:val="center"/>
              <w:rPr>
                <w:color w:val="FFFFFF" w:themeColor="background1"/>
              </w:rPr>
            </w:pPr>
            <w:r>
              <w:rPr>
                <w:color w:val="FFFFFF" w:themeColor="background1"/>
              </w:rPr>
              <w:t>Deliverable Number</w:t>
            </w:r>
          </w:p>
        </w:tc>
        <w:tc>
          <w:tcPr>
            <w:tcW w:w="4950" w:type="dxa"/>
            <w:shd w:val="clear" w:color="auto" w:fill="005B9E" w:themeFill="accent1"/>
            <w:tcMar>
              <w:top w:w="43" w:type="dxa"/>
              <w:left w:w="115" w:type="dxa"/>
              <w:bottom w:w="43" w:type="dxa"/>
              <w:right w:w="115" w:type="dxa"/>
            </w:tcMar>
          </w:tcPr>
          <w:p w14:paraId="6BF7E307" w14:textId="77777777" w:rsidR="00975F07" w:rsidRPr="00012958" w:rsidRDefault="00975F07">
            <w:pPr>
              <w:jc w:val="center"/>
              <w:rPr>
                <w:color w:val="FFFFFF" w:themeColor="background1"/>
              </w:rPr>
            </w:pPr>
            <w:r>
              <w:rPr>
                <w:color w:val="FFFFFF" w:themeColor="background1"/>
              </w:rPr>
              <w:t>Description of Deliverable</w:t>
            </w:r>
          </w:p>
        </w:tc>
        <w:tc>
          <w:tcPr>
            <w:tcW w:w="1620" w:type="dxa"/>
            <w:shd w:val="clear" w:color="auto" w:fill="005B9E" w:themeFill="accent1"/>
          </w:tcPr>
          <w:p w14:paraId="1FCD79DB" w14:textId="77777777" w:rsidR="00975F07" w:rsidRPr="00012958" w:rsidRDefault="00975F07">
            <w:pPr>
              <w:jc w:val="center"/>
              <w:rPr>
                <w:color w:val="FFFFFF" w:themeColor="background1"/>
              </w:rPr>
            </w:pPr>
            <w:r>
              <w:rPr>
                <w:color w:val="FFFFFF" w:themeColor="background1"/>
              </w:rPr>
              <w:t>Activity</w:t>
            </w:r>
          </w:p>
        </w:tc>
      </w:tr>
      <w:tr w:rsidR="00975F07" w:rsidRPr="0035090D" w14:paraId="2832D06A" w14:textId="77777777" w:rsidTr="00A60F59">
        <w:trPr>
          <w:cantSplit/>
          <w:tblHeader/>
        </w:trPr>
        <w:tc>
          <w:tcPr>
            <w:tcW w:w="1417" w:type="dxa"/>
            <w:tcMar>
              <w:top w:w="43" w:type="dxa"/>
              <w:left w:w="115" w:type="dxa"/>
              <w:bottom w:w="43" w:type="dxa"/>
              <w:right w:w="115" w:type="dxa"/>
            </w:tcMar>
            <w:vAlign w:val="center"/>
          </w:tcPr>
          <w:p w14:paraId="3CD1BBE5" w14:textId="77777777" w:rsidR="00975F07" w:rsidRPr="000C5BDB" w:rsidRDefault="00975F07">
            <w:pPr>
              <w:pStyle w:val="Heading4"/>
            </w:pPr>
          </w:p>
        </w:tc>
        <w:tc>
          <w:tcPr>
            <w:tcW w:w="4950" w:type="dxa"/>
            <w:tcMar>
              <w:top w:w="43" w:type="dxa"/>
              <w:left w:w="115" w:type="dxa"/>
              <w:bottom w:w="43" w:type="dxa"/>
              <w:right w:w="115" w:type="dxa"/>
            </w:tcMar>
          </w:tcPr>
          <w:p w14:paraId="552220EC" w14:textId="729D245D" w:rsidR="00975F07" w:rsidRPr="000C5BDB" w:rsidRDefault="00975F07">
            <w:pPr>
              <w:pStyle w:val="TableText"/>
              <w:spacing w:before="0" w:after="0"/>
              <w:rPr>
                <w:rFonts w:asciiTheme="minorHAnsi" w:hAnsiTheme="minorHAnsi" w:cstheme="minorHAnsi"/>
                <w:sz w:val="20"/>
                <w:szCs w:val="20"/>
              </w:rPr>
            </w:pPr>
            <w:r>
              <w:rPr>
                <w:rFonts w:asciiTheme="minorHAnsi" w:hAnsiTheme="minorHAnsi" w:cstheme="minorHAnsi"/>
                <w:sz w:val="20"/>
                <w:szCs w:val="20"/>
              </w:rPr>
              <w:t>Functional Service Level Agreement</w:t>
            </w:r>
          </w:p>
        </w:tc>
        <w:tc>
          <w:tcPr>
            <w:tcW w:w="1620" w:type="dxa"/>
          </w:tcPr>
          <w:p w14:paraId="1955EAAF" w14:textId="3C25F69F" w:rsidR="00975F07" w:rsidRPr="000C5BDB" w:rsidRDefault="00975F07">
            <w:pPr>
              <w:pStyle w:val="TableText"/>
              <w:spacing w:before="0" w:after="0"/>
              <w:rPr>
                <w:rFonts w:asciiTheme="minorHAnsi" w:hAnsiTheme="minorHAnsi" w:cstheme="minorHAnsi"/>
                <w:sz w:val="20"/>
                <w:szCs w:val="20"/>
              </w:rPr>
            </w:pPr>
            <w:r>
              <w:rPr>
                <w:rFonts w:asciiTheme="minorHAnsi" w:hAnsiTheme="minorHAnsi" w:cstheme="minorHAnsi"/>
                <w:sz w:val="20"/>
                <w:szCs w:val="20"/>
              </w:rPr>
              <w:t>6.10.2.1</w:t>
            </w:r>
          </w:p>
        </w:tc>
      </w:tr>
      <w:tr w:rsidR="00975F07" w:rsidRPr="0035090D" w14:paraId="2114AE90" w14:textId="77777777" w:rsidTr="00A60F59">
        <w:trPr>
          <w:cantSplit/>
          <w:tblHeader/>
        </w:trPr>
        <w:tc>
          <w:tcPr>
            <w:tcW w:w="1417" w:type="dxa"/>
            <w:tcMar>
              <w:top w:w="43" w:type="dxa"/>
              <w:left w:w="115" w:type="dxa"/>
              <w:bottom w:w="43" w:type="dxa"/>
              <w:right w:w="115" w:type="dxa"/>
            </w:tcMar>
            <w:vAlign w:val="center"/>
          </w:tcPr>
          <w:p w14:paraId="0E641F14" w14:textId="77777777" w:rsidR="00975F07" w:rsidRPr="000C5BDB" w:rsidRDefault="00975F07">
            <w:pPr>
              <w:pStyle w:val="Heading4"/>
            </w:pPr>
          </w:p>
        </w:tc>
        <w:tc>
          <w:tcPr>
            <w:tcW w:w="4950" w:type="dxa"/>
            <w:tcMar>
              <w:top w:w="43" w:type="dxa"/>
              <w:left w:w="115" w:type="dxa"/>
              <w:bottom w:w="43" w:type="dxa"/>
              <w:right w:w="115" w:type="dxa"/>
            </w:tcMar>
          </w:tcPr>
          <w:p w14:paraId="3208EC3A" w14:textId="48BB2EC2" w:rsidR="00975F07" w:rsidRDefault="00975F07">
            <w:pPr>
              <w:pStyle w:val="TableText"/>
              <w:spacing w:before="0" w:after="0"/>
              <w:rPr>
                <w:rFonts w:asciiTheme="minorHAnsi" w:hAnsiTheme="minorHAnsi" w:cstheme="minorHAnsi"/>
                <w:sz w:val="20"/>
                <w:szCs w:val="20"/>
              </w:rPr>
            </w:pPr>
            <w:r>
              <w:rPr>
                <w:rFonts w:asciiTheme="minorHAnsi" w:hAnsiTheme="minorHAnsi" w:cstheme="minorHAnsi"/>
                <w:sz w:val="20"/>
                <w:szCs w:val="20"/>
              </w:rPr>
              <w:t>Technical Service Level Agreement</w:t>
            </w:r>
          </w:p>
        </w:tc>
        <w:tc>
          <w:tcPr>
            <w:tcW w:w="1620" w:type="dxa"/>
          </w:tcPr>
          <w:p w14:paraId="1B5B3C1F" w14:textId="11EFD3B1" w:rsidR="00975F07" w:rsidRDefault="00975F07">
            <w:pPr>
              <w:pStyle w:val="TableText"/>
              <w:spacing w:before="0" w:after="0"/>
              <w:rPr>
                <w:rFonts w:asciiTheme="minorHAnsi" w:hAnsiTheme="minorHAnsi" w:cstheme="minorHAnsi"/>
                <w:sz w:val="20"/>
                <w:szCs w:val="20"/>
              </w:rPr>
            </w:pPr>
            <w:r>
              <w:rPr>
                <w:rFonts w:asciiTheme="minorHAnsi" w:hAnsiTheme="minorHAnsi" w:cstheme="minorHAnsi"/>
                <w:sz w:val="20"/>
                <w:szCs w:val="20"/>
              </w:rPr>
              <w:t>6.10.2.2</w:t>
            </w:r>
          </w:p>
        </w:tc>
      </w:tr>
    </w:tbl>
    <w:p w14:paraId="36B766E7" w14:textId="15338A43" w:rsidR="00AB3EFF" w:rsidRPr="00AB3EFF" w:rsidRDefault="00FD64E2" w:rsidP="00FD64E2">
      <w:pPr>
        <w:pStyle w:val="Caption"/>
        <w:jc w:val="center"/>
      </w:pPr>
      <w:bookmarkStart w:id="37" w:name="_Toc158291797"/>
      <w:r>
        <w:t xml:space="preserve">Table </w:t>
      </w:r>
      <w:r>
        <w:fldChar w:fldCharType="begin"/>
      </w:r>
      <w:r>
        <w:instrText>SEQ Table \* ARABIC</w:instrText>
      </w:r>
      <w:r>
        <w:fldChar w:fldCharType="separate"/>
      </w:r>
      <w:r w:rsidR="009C21BF">
        <w:rPr>
          <w:noProof/>
        </w:rPr>
        <w:t>13</w:t>
      </w:r>
      <w:r>
        <w:fldChar w:fldCharType="end"/>
      </w:r>
      <w:r>
        <w:t xml:space="preserve"> Service Level Deliverables</w:t>
      </w:r>
      <w:bookmarkEnd w:id="37"/>
    </w:p>
    <w:p w14:paraId="7A12A509" w14:textId="6BDBD9B6" w:rsidR="008A29BA" w:rsidRDefault="003F1BC7" w:rsidP="00003C93">
      <w:pPr>
        <w:pStyle w:val="Heading2"/>
      </w:pPr>
      <w:bookmarkStart w:id="38" w:name="_Toc158281566"/>
      <w:r w:rsidRPr="0067468C">
        <w:t>Maintenance And Operations</w:t>
      </w:r>
      <w:bookmarkEnd w:id="38"/>
    </w:p>
    <w:p w14:paraId="2AAFE500" w14:textId="1BFDABBC" w:rsidR="00AB3EFF" w:rsidRDefault="003F1BC7" w:rsidP="00AB3EFF">
      <w:pPr>
        <w:pStyle w:val="Heading3"/>
      </w:pPr>
      <w:r>
        <w:t>Objective</w:t>
      </w:r>
    </w:p>
    <w:p w14:paraId="38F10200" w14:textId="3A67FC29" w:rsidR="00AB3EFF" w:rsidRPr="00F84C35" w:rsidRDefault="00D55769" w:rsidP="00AB3EFF">
      <w:r w:rsidRPr="00D55769">
        <w:t>The objective is for the awarded vendor to maintain the system</w:t>
      </w:r>
      <w:r>
        <w:t>/solution</w:t>
      </w:r>
      <w:r w:rsidRPr="00D55769">
        <w:t xml:space="preserve"> and quality of service successfully in accordance with the State-approved Maintenance and Operations Plan.</w:t>
      </w:r>
    </w:p>
    <w:p w14:paraId="10E67B0A" w14:textId="26B2CB00" w:rsidR="00AB3EFF" w:rsidRDefault="003F1BC7" w:rsidP="00AB3EFF">
      <w:pPr>
        <w:pStyle w:val="Heading3"/>
      </w:pPr>
      <w:r>
        <w:t>Activities</w:t>
      </w:r>
    </w:p>
    <w:p w14:paraId="75E363C1" w14:textId="77777777" w:rsidR="00943A59" w:rsidRPr="00DC5821" w:rsidRDefault="00943A59" w:rsidP="00943A59">
      <w:r>
        <w:t>Vendor must:</w:t>
      </w:r>
    </w:p>
    <w:p w14:paraId="3D0A96D5" w14:textId="6CAFA58E" w:rsidR="0099640B" w:rsidRDefault="0099640B" w:rsidP="00943A59">
      <w:pPr>
        <w:pStyle w:val="Heading4"/>
        <w:rPr>
          <w:i w:val="0"/>
          <w:iCs w:val="0"/>
          <w:color w:val="auto"/>
        </w:rPr>
      </w:pPr>
      <w:r w:rsidRPr="00FC5343">
        <w:rPr>
          <w:i w:val="0"/>
          <w:iCs w:val="0"/>
          <w:color w:val="auto"/>
        </w:rPr>
        <w:t>Meet</w:t>
      </w:r>
      <w:r>
        <w:rPr>
          <w:i w:val="0"/>
          <w:iCs w:val="0"/>
          <w:color w:val="auto"/>
        </w:rPr>
        <w:t xml:space="preserve"> or exceed</w:t>
      </w:r>
      <w:r w:rsidRPr="00FC5343">
        <w:rPr>
          <w:i w:val="0"/>
          <w:iCs w:val="0"/>
          <w:color w:val="auto"/>
        </w:rPr>
        <w:t xml:space="preserve"> all requirements listed in the</w:t>
      </w:r>
      <w:r>
        <w:rPr>
          <w:i w:val="0"/>
          <w:iCs w:val="0"/>
          <w:color w:val="auto"/>
        </w:rPr>
        <w:t xml:space="preserve"> Attachment</w:t>
      </w:r>
      <w:r w:rsidRPr="00FC5343">
        <w:rPr>
          <w:i w:val="0"/>
          <w:iCs w:val="0"/>
          <w:color w:val="auto"/>
        </w:rPr>
        <w:t xml:space="preserve"> </w:t>
      </w:r>
      <w:r w:rsidRPr="00905268">
        <w:rPr>
          <w:i w:val="0"/>
          <w:iCs w:val="0"/>
          <w:color w:val="auto"/>
        </w:rPr>
        <w:t>988NBHCCH_RTM_OIT_Operations_Standard</w:t>
      </w:r>
      <w:r>
        <w:rPr>
          <w:i w:val="0"/>
          <w:iCs w:val="0"/>
          <w:color w:val="auto"/>
        </w:rPr>
        <w:t xml:space="preserve">, sheet: </w:t>
      </w:r>
      <w:r w:rsidRPr="00905268">
        <w:rPr>
          <w:i w:val="0"/>
          <w:iCs w:val="0"/>
          <w:color w:val="auto"/>
        </w:rPr>
        <w:t>SR</w:t>
      </w:r>
      <w:r>
        <w:rPr>
          <w:i w:val="0"/>
          <w:iCs w:val="0"/>
          <w:color w:val="auto"/>
        </w:rPr>
        <w:t>10</w:t>
      </w:r>
      <w:r w:rsidRPr="00905268">
        <w:rPr>
          <w:i w:val="0"/>
          <w:iCs w:val="0"/>
          <w:color w:val="auto"/>
        </w:rPr>
        <w:t xml:space="preserve"> </w:t>
      </w:r>
      <w:r>
        <w:rPr>
          <w:i w:val="0"/>
          <w:iCs w:val="0"/>
          <w:color w:val="auto"/>
        </w:rPr>
        <w:t>M&amp;O</w:t>
      </w:r>
    </w:p>
    <w:p w14:paraId="6D0EDA86" w14:textId="108E2386" w:rsidR="00382A2D" w:rsidRDefault="00382A2D" w:rsidP="00943A59">
      <w:pPr>
        <w:pStyle w:val="Heading4"/>
        <w:rPr>
          <w:i w:val="0"/>
          <w:iCs w:val="0"/>
          <w:color w:val="auto"/>
        </w:rPr>
      </w:pPr>
      <w:r>
        <w:rPr>
          <w:i w:val="0"/>
          <w:iCs w:val="0"/>
          <w:color w:val="auto"/>
        </w:rPr>
        <w:t>Establish and maintain MO</w:t>
      </w:r>
      <w:r w:rsidR="007A04BF">
        <w:rPr>
          <w:i w:val="0"/>
          <w:iCs w:val="0"/>
          <w:color w:val="auto"/>
        </w:rPr>
        <w:t>A/MOU/interlocal agreements</w:t>
      </w:r>
      <w:r w:rsidR="000955CB">
        <w:rPr>
          <w:i w:val="0"/>
          <w:iCs w:val="0"/>
          <w:color w:val="auto"/>
        </w:rPr>
        <w:t>/</w:t>
      </w:r>
      <w:r w:rsidR="0019150E">
        <w:rPr>
          <w:i w:val="0"/>
          <w:iCs w:val="0"/>
          <w:color w:val="auto"/>
        </w:rPr>
        <w:t>subcontracts</w:t>
      </w:r>
      <w:r w:rsidR="007A04BF">
        <w:rPr>
          <w:i w:val="0"/>
          <w:iCs w:val="0"/>
          <w:color w:val="auto"/>
        </w:rPr>
        <w:t>. (</w:t>
      </w:r>
      <w:r w:rsidR="00BF6C44">
        <w:rPr>
          <w:i w:val="0"/>
          <w:iCs w:val="0"/>
          <w:color w:val="auto"/>
        </w:rPr>
        <w:t>FR12.07, FR12.08, FR12.09</w:t>
      </w:r>
      <w:r w:rsidR="005221CC">
        <w:rPr>
          <w:i w:val="0"/>
          <w:iCs w:val="0"/>
          <w:color w:val="auto"/>
        </w:rPr>
        <w:t xml:space="preserve">, FR12.10, FR12.11, FR12.12, </w:t>
      </w:r>
      <w:r w:rsidR="00153719">
        <w:rPr>
          <w:i w:val="0"/>
          <w:iCs w:val="0"/>
          <w:color w:val="auto"/>
        </w:rPr>
        <w:t>FR12.13</w:t>
      </w:r>
      <w:r w:rsidR="006410D9">
        <w:rPr>
          <w:i w:val="0"/>
          <w:iCs w:val="0"/>
          <w:color w:val="auto"/>
        </w:rPr>
        <w:t>, FR12.14</w:t>
      </w:r>
      <w:r w:rsidR="00153719">
        <w:rPr>
          <w:i w:val="0"/>
          <w:iCs w:val="0"/>
          <w:color w:val="auto"/>
        </w:rPr>
        <w:t xml:space="preserve">) </w:t>
      </w:r>
    </w:p>
    <w:p w14:paraId="505C0973" w14:textId="77777777" w:rsidR="00943A59" w:rsidRPr="00943A59" w:rsidRDefault="00943A59" w:rsidP="00943A59"/>
    <w:p w14:paraId="750AFB95" w14:textId="346FFD7A" w:rsidR="00AB3EFF" w:rsidRDefault="003F1BC7" w:rsidP="00AB3EFF">
      <w:pPr>
        <w:pStyle w:val="Heading3"/>
      </w:pPr>
      <w:r>
        <w:t>Deliverables</w:t>
      </w:r>
    </w:p>
    <w:p w14:paraId="416271E0" w14:textId="77777777" w:rsidR="00AB3EFF" w:rsidRDefault="00AB3EFF" w:rsidP="00AB3EFF"/>
    <w:tbl>
      <w:tblPr>
        <w:tblW w:w="7897"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7"/>
        <w:gridCol w:w="5400"/>
        <w:gridCol w:w="1080"/>
      </w:tblGrid>
      <w:tr w:rsidR="00975F07" w:rsidRPr="0035090D" w14:paraId="1B839404" w14:textId="77777777" w:rsidTr="009D434F">
        <w:trPr>
          <w:trHeight w:val="298"/>
        </w:trPr>
        <w:tc>
          <w:tcPr>
            <w:tcW w:w="1417" w:type="dxa"/>
            <w:shd w:val="clear" w:color="auto" w:fill="005B9E" w:themeFill="accent1"/>
            <w:tcMar>
              <w:top w:w="43" w:type="dxa"/>
              <w:left w:w="115" w:type="dxa"/>
              <w:bottom w:w="43" w:type="dxa"/>
              <w:right w:w="115" w:type="dxa"/>
            </w:tcMar>
          </w:tcPr>
          <w:p w14:paraId="78B763D5" w14:textId="77777777" w:rsidR="00975F07" w:rsidRPr="00DA443E" w:rsidRDefault="00975F07">
            <w:pPr>
              <w:jc w:val="center"/>
              <w:rPr>
                <w:color w:val="FFFFFF" w:themeColor="background1"/>
              </w:rPr>
            </w:pPr>
            <w:r>
              <w:rPr>
                <w:color w:val="FFFFFF" w:themeColor="background1"/>
              </w:rPr>
              <w:t>Deliverable Number</w:t>
            </w:r>
          </w:p>
        </w:tc>
        <w:tc>
          <w:tcPr>
            <w:tcW w:w="5400" w:type="dxa"/>
            <w:shd w:val="clear" w:color="auto" w:fill="005B9E" w:themeFill="accent1"/>
            <w:tcMar>
              <w:top w:w="43" w:type="dxa"/>
              <w:left w:w="115" w:type="dxa"/>
              <w:bottom w:w="43" w:type="dxa"/>
              <w:right w:w="115" w:type="dxa"/>
            </w:tcMar>
          </w:tcPr>
          <w:p w14:paraId="2E7DCAD5" w14:textId="77777777" w:rsidR="00975F07" w:rsidRPr="00012958" w:rsidRDefault="00975F07">
            <w:pPr>
              <w:jc w:val="center"/>
              <w:rPr>
                <w:color w:val="FFFFFF" w:themeColor="background1"/>
              </w:rPr>
            </w:pPr>
            <w:r>
              <w:rPr>
                <w:color w:val="FFFFFF" w:themeColor="background1"/>
              </w:rPr>
              <w:t>Description of Deliverable</w:t>
            </w:r>
          </w:p>
        </w:tc>
        <w:tc>
          <w:tcPr>
            <w:tcW w:w="1080" w:type="dxa"/>
            <w:shd w:val="clear" w:color="auto" w:fill="005B9E" w:themeFill="accent1"/>
          </w:tcPr>
          <w:p w14:paraId="2ADB08F3" w14:textId="77777777" w:rsidR="00975F07" w:rsidRPr="00012958" w:rsidRDefault="00975F07">
            <w:pPr>
              <w:jc w:val="center"/>
              <w:rPr>
                <w:color w:val="FFFFFF" w:themeColor="background1"/>
              </w:rPr>
            </w:pPr>
            <w:r>
              <w:rPr>
                <w:color w:val="FFFFFF" w:themeColor="background1"/>
              </w:rPr>
              <w:t>Activity</w:t>
            </w:r>
          </w:p>
        </w:tc>
      </w:tr>
      <w:tr w:rsidR="00975F07" w:rsidRPr="0035090D" w14:paraId="10CCF37B" w14:textId="77777777" w:rsidTr="009D434F">
        <w:trPr>
          <w:cantSplit/>
          <w:tblHeader/>
        </w:trPr>
        <w:tc>
          <w:tcPr>
            <w:tcW w:w="1417" w:type="dxa"/>
            <w:tcMar>
              <w:top w:w="43" w:type="dxa"/>
              <w:left w:w="115" w:type="dxa"/>
              <w:bottom w:w="43" w:type="dxa"/>
              <w:right w:w="115" w:type="dxa"/>
            </w:tcMar>
            <w:vAlign w:val="center"/>
          </w:tcPr>
          <w:p w14:paraId="058EC504" w14:textId="77777777" w:rsidR="00975F07" w:rsidRPr="000C5BDB" w:rsidRDefault="00975F07">
            <w:pPr>
              <w:pStyle w:val="Heading4"/>
            </w:pPr>
          </w:p>
        </w:tc>
        <w:tc>
          <w:tcPr>
            <w:tcW w:w="5400" w:type="dxa"/>
            <w:tcMar>
              <w:top w:w="43" w:type="dxa"/>
              <w:left w:w="115" w:type="dxa"/>
              <w:bottom w:w="43" w:type="dxa"/>
              <w:right w:w="115" w:type="dxa"/>
            </w:tcMar>
          </w:tcPr>
          <w:p w14:paraId="5128DEC1" w14:textId="53EDF3F9" w:rsidR="00975F07" w:rsidRPr="000C5BDB" w:rsidRDefault="00975F07">
            <w:pPr>
              <w:pStyle w:val="TableText"/>
              <w:spacing w:before="0" w:after="0"/>
              <w:rPr>
                <w:rFonts w:asciiTheme="minorHAnsi" w:hAnsiTheme="minorHAnsi" w:cstheme="minorHAnsi"/>
                <w:sz w:val="20"/>
                <w:szCs w:val="20"/>
              </w:rPr>
            </w:pPr>
            <w:r>
              <w:rPr>
                <w:rFonts w:asciiTheme="minorHAnsi" w:hAnsiTheme="minorHAnsi" w:cstheme="minorHAnsi"/>
                <w:sz w:val="20"/>
                <w:szCs w:val="20"/>
              </w:rPr>
              <w:t>M&amp;O Plan</w:t>
            </w:r>
          </w:p>
        </w:tc>
        <w:tc>
          <w:tcPr>
            <w:tcW w:w="1080" w:type="dxa"/>
          </w:tcPr>
          <w:p w14:paraId="27F663B6" w14:textId="52FF05EA" w:rsidR="00975F07" w:rsidRPr="000C5BDB" w:rsidRDefault="00975F07">
            <w:pPr>
              <w:pStyle w:val="TableText"/>
              <w:spacing w:before="0" w:after="0"/>
              <w:rPr>
                <w:rFonts w:asciiTheme="minorHAnsi" w:hAnsiTheme="minorHAnsi" w:cstheme="minorHAnsi"/>
                <w:sz w:val="20"/>
                <w:szCs w:val="20"/>
              </w:rPr>
            </w:pPr>
            <w:r>
              <w:rPr>
                <w:rFonts w:asciiTheme="minorHAnsi" w:hAnsiTheme="minorHAnsi" w:cstheme="minorHAnsi"/>
                <w:sz w:val="20"/>
                <w:szCs w:val="20"/>
              </w:rPr>
              <w:t>6.11.2.2 (SR10.01, SR10.02)</w:t>
            </w:r>
          </w:p>
        </w:tc>
      </w:tr>
      <w:tr w:rsidR="00975F07" w:rsidRPr="0035090D" w14:paraId="03828FBD" w14:textId="77777777" w:rsidTr="009D434F">
        <w:trPr>
          <w:cantSplit/>
          <w:tblHeader/>
        </w:trPr>
        <w:tc>
          <w:tcPr>
            <w:tcW w:w="1417" w:type="dxa"/>
            <w:tcMar>
              <w:top w:w="43" w:type="dxa"/>
              <w:left w:w="115" w:type="dxa"/>
              <w:bottom w:w="43" w:type="dxa"/>
              <w:right w:w="115" w:type="dxa"/>
            </w:tcMar>
            <w:vAlign w:val="center"/>
          </w:tcPr>
          <w:p w14:paraId="28507C9C" w14:textId="77777777" w:rsidR="00975F07" w:rsidRPr="000C5BDB" w:rsidRDefault="00975F07">
            <w:pPr>
              <w:pStyle w:val="Heading4"/>
            </w:pPr>
          </w:p>
        </w:tc>
        <w:tc>
          <w:tcPr>
            <w:tcW w:w="5400" w:type="dxa"/>
            <w:tcMar>
              <w:top w:w="43" w:type="dxa"/>
              <w:left w:w="115" w:type="dxa"/>
              <w:bottom w:w="43" w:type="dxa"/>
              <w:right w:w="115" w:type="dxa"/>
            </w:tcMar>
          </w:tcPr>
          <w:p w14:paraId="32C93906" w14:textId="3EB90D90" w:rsidR="00975F07" w:rsidRDefault="00975F07">
            <w:pPr>
              <w:pStyle w:val="TableText"/>
              <w:spacing w:before="0" w:after="0"/>
              <w:rPr>
                <w:rFonts w:asciiTheme="minorHAnsi" w:hAnsiTheme="minorHAnsi" w:cstheme="minorHAnsi"/>
                <w:sz w:val="20"/>
                <w:szCs w:val="20"/>
              </w:rPr>
            </w:pPr>
            <w:r>
              <w:rPr>
                <w:rFonts w:asciiTheme="minorHAnsi" w:hAnsiTheme="minorHAnsi" w:cstheme="minorHAnsi"/>
                <w:sz w:val="20"/>
                <w:szCs w:val="20"/>
              </w:rPr>
              <w:t>Initial set of MOA/MOU/Interlocal agreements</w:t>
            </w:r>
            <w:r w:rsidR="0019150E">
              <w:rPr>
                <w:rFonts w:asciiTheme="minorHAnsi" w:hAnsiTheme="minorHAnsi" w:cstheme="minorHAnsi"/>
                <w:sz w:val="20"/>
                <w:szCs w:val="20"/>
              </w:rPr>
              <w:t>/subcontracts</w:t>
            </w:r>
          </w:p>
        </w:tc>
        <w:tc>
          <w:tcPr>
            <w:tcW w:w="1080" w:type="dxa"/>
          </w:tcPr>
          <w:p w14:paraId="6C9D788A" w14:textId="1469E115" w:rsidR="00975F07" w:rsidRDefault="00975F07">
            <w:pPr>
              <w:pStyle w:val="TableText"/>
              <w:spacing w:before="0" w:after="0"/>
              <w:rPr>
                <w:rFonts w:asciiTheme="minorHAnsi" w:hAnsiTheme="minorHAnsi" w:cstheme="minorHAnsi"/>
                <w:sz w:val="20"/>
                <w:szCs w:val="20"/>
              </w:rPr>
            </w:pPr>
            <w:r>
              <w:rPr>
                <w:rFonts w:asciiTheme="minorHAnsi" w:hAnsiTheme="minorHAnsi" w:cstheme="minorHAnsi"/>
                <w:sz w:val="20"/>
                <w:szCs w:val="20"/>
              </w:rPr>
              <w:t>6.11.2.</w:t>
            </w:r>
            <w:r w:rsidR="00B94D50">
              <w:rPr>
                <w:rFonts w:asciiTheme="minorHAnsi" w:hAnsiTheme="minorHAnsi" w:cstheme="minorHAnsi"/>
                <w:sz w:val="20"/>
                <w:szCs w:val="20"/>
              </w:rPr>
              <w:t>2</w:t>
            </w:r>
          </w:p>
        </w:tc>
      </w:tr>
    </w:tbl>
    <w:p w14:paraId="7211A9E7" w14:textId="6BEB9598" w:rsidR="00AB3EFF" w:rsidRPr="00AB3EFF" w:rsidRDefault="00FD64E2" w:rsidP="00FD64E2">
      <w:pPr>
        <w:pStyle w:val="Caption"/>
        <w:jc w:val="center"/>
      </w:pPr>
      <w:bookmarkStart w:id="39" w:name="_Toc158291798"/>
      <w:r>
        <w:t xml:space="preserve">Table </w:t>
      </w:r>
      <w:r>
        <w:fldChar w:fldCharType="begin"/>
      </w:r>
      <w:r>
        <w:instrText>SEQ Table \* ARABIC</w:instrText>
      </w:r>
      <w:r>
        <w:fldChar w:fldCharType="separate"/>
      </w:r>
      <w:r w:rsidR="009C21BF">
        <w:rPr>
          <w:noProof/>
        </w:rPr>
        <w:t>14</w:t>
      </w:r>
      <w:r>
        <w:fldChar w:fldCharType="end"/>
      </w:r>
      <w:r>
        <w:t xml:space="preserve"> Maintenance and Operations Deliverables</w:t>
      </w:r>
      <w:bookmarkEnd w:id="39"/>
    </w:p>
    <w:p w14:paraId="688055EA" w14:textId="1015774F" w:rsidR="00FF7F16" w:rsidRDefault="003F1BC7" w:rsidP="00003C93">
      <w:pPr>
        <w:pStyle w:val="Heading2"/>
      </w:pPr>
      <w:bookmarkStart w:id="40" w:name="_Toc158281567"/>
      <w:r w:rsidRPr="00157114">
        <w:t>Transition And Decommission</w:t>
      </w:r>
      <w:bookmarkEnd w:id="40"/>
    </w:p>
    <w:p w14:paraId="326DA98A" w14:textId="1EF4C92A" w:rsidR="00DD61F2" w:rsidRDefault="003E65CA" w:rsidP="00DD61F2">
      <w:pPr>
        <w:pStyle w:val="Heading3"/>
      </w:pPr>
      <w:r>
        <w:t>Objective</w:t>
      </w:r>
    </w:p>
    <w:p w14:paraId="340DEC99" w14:textId="020A405D" w:rsidR="00DD61F2" w:rsidRPr="00F84C35" w:rsidRDefault="00CB43AA" w:rsidP="00DD61F2">
      <w:r w:rsidRPr="00CB43AA">
        <w:t xml:space="preserve">The objective is to have a State approved executable plan to transition and decommission the system on contract expiration or </w:t>
      </w:r>
      <w:r w:rsidR="000141A8" w:rsidRPr="00CB43AA">
        <w:t>termination.</w:t>
      </w:r>
    </w:p>
    <w:p w14:paraId="153A7EC7" w14:textId="79BDC76E" w:rsidR="00DD61F2" w:rsidRDefault="003E65CA" w:rsidP="00DD61F2">
      <w:pPr>
        <w:pStyle w:val="Heading3"/>
      </w:pPr>
      <w:r>
        <w:t>Activities</w:t>
      </w:r>
    </w:p>
    <w:p w14:paraId="0D7C7C37" w14:textId="77777777" w:rsidR="008C028D" w:rsidRPr="00DC5821" w:rsidRDefault="008C028D" w:rsidP="008C028D">
      <w:r>
        <w:t>Vendor must:</w:t>
      </w:r>
    </w:p>
    <w:p w14:paraId="6D088170" w14:textId="77777777" w:rsidR="00747A12" w:rsidRPr="00747A12" w:rsidRDefault="00747A12" w:rsidP="00747A12">
      <w:pPr>
        <w:pStyle w:val="Heading4"/>
        <w:rPr>
          <w:i w:val="0"/>
          <w:iCs w:val="0"/>
          <w:color w:val="auto"/>
        </w:rPr>
      </w:pPr>
      <w:r w:rsidRPr="00747A12">
        <w:rPr>
          <w:i w:val="0"/>
          <w:iCs w:val="0"/>
          <w:color w:val="auto"/>
        </w:rPr>
        <w:t xml:space="preserve">Agree to execute a decommission process on contract expiration or contract termination. (SR11.01) </w:t>
      </w:r>
    </w:p>
    <w:p w14:paraId="7A5AA24A" w14:textId="77777777" w:rsidR="00747A12" w:rsidRPr="00747A12" w:rsidRDefault="00747A12" w:rsidP="00747A12">
      <w:pPr>
        <w:pStyle w:val="Heading4"/>
        <w:rPr>
          <w:i w:val="0"/>
          <w:iCs w:val="0"/>
          <w:color w:val="auto"/>
        </w:rPr>
      </w:pPr>
      <w:r w:rsidRPr="00747A12">
        <w:rPr>
          <w:i w:val="0"/>
          <w:iCs w:val="0"/>
          <w:color w:val="auto"/>
        </w:rPr>
        <w:t>Develop and receive approval from the State and DPBH Point of Contact a Transition and Decommission Plan that identifies the process for transition and decommissioning the vendor provided solution.  Plan content will be agreed upon by Vendor and State and will include the details in this section of the SOW. (SR11.02)</w:t>
      </w:r>
    </w:p>
    <w:p w14:paraId="0210F3C9" w14:textId="77777777" w:rsidR="00747A12" w:rsidRPr="00747A12" w:rsidRDefault="00747A12" w:rsidP="00747A12">
      <w:pPr>
        <w:pStyle w:val="Heading4"/>
        <w:rPr>
          <w:i w:val="0"/>
          <w:iCs w:val="0"/>
          <w:color w:val="auto"/>
        </w:rPr>
      </w:pPr>
      <w:r w:rsidRPr="00747A12">
        <w:rPr>
          <w:i w:val="0"/>
          <w:iCs w:val="0"/>
          <w:color w:val="auto"/>
        </w:rPr>
        <w:t>Agree to a one hundred and twenty (120) days transition period prior to contract expiration. (SR11.03)</w:t>
      </w:r>
    </w:p>
    <w:p w14:paraId="5F652615" w14:textId="77777777" w:rsidR="00747A12" w:rsidRPr="00747A12" w:rsidRDefault="00747A12" w:rsidP="00747A12">
      <w:pPr>
        <w:pStyle w:val="Heading4"/>
        <w:rPr>
          <w:i w:val="0"/>
          <w:iCs w:val="0"/>
          <w:color w:val="auto"/>
        </w:rPr>
      </w:pPr>
      <w:r w:rsidRPr="00747A12">
        <w:rPr>
          <w:i w:val="0"/>
          <w:iCs w:val="0"/>
          <w:color w:val="auto"/>
        </w:rPr>
        <w:t>Deliver securely to the State all data in the format and transport method determined by the State weekly data incremental back-ups or on an agreed upon schedule between the parties. (SR11.04)</w:t>
      </w:r>
    </w:p>
    <w:p w14:paraId="4672D916" w14:textId="5B13920D" w:rsidR="00747A12" w:rsidRPr="00747A12" w:rsidRDefault="00747A12" w:rsidP="00747A12">
      <w:pPr>
        <w:pStyle w:val="Heading4"/>
        <w:rPr>
          <w:i w:val="0"/>
          <w:iCs w:val="0"/>
          <w:color w:val="auto"/>
        </w:rPr>
      </w:pPr>
      <w:r w:rsidRPr="00747A12">
        <w:rPr>
          <w:i w:val="0"/>
          <w:iCs w:val="0"/>
          <w:color w:val="auto"/>
        </w:rPr>
        <w:t xml:space="preserve">Agree to provide additional back-ups at no </w:t>
      </w:r>
      <w:r w:rsidR="000141A8" w:rsidRPr="00747A12">
        <w:rPr>
          <w:i w:val="0"/>
          <w:iCs w:val="0"/>
          <w:color w:val="auto"/>
        </w:rPr>
        <w:t>charge if</w:t>
      </w:r>
      <w:r w:rsidRPr="00747A12">
        <w:rPr>
          <w:i w:val="0"/>
          <w:iCs w:val="0"/>
          <w:color w:val="auto"/>
        </w:rPr>
        <w:t xml:space="preserve"> the State cannot restore the data incremental back-ups. (SR11.05) </w:t>
      </w:r>
    </w:p>
    <w:p w14:paraId="3EFEE939" w14:textId="77777777" w:rsidR="00747A12" w:rsidRPr="00747A12" w:rsidRDefault="00747A12" w:rsidP="00747A12">
      <w:pPr>
        <w:pStyle w:val="Heading4"/>
        <w:rPr>
          <w:i w:val="0"/>
          <w:iCs w:val="0"/>
          <w:color w:val="auto"/>
        </w:rPr>
      </w:pPr>
      <w:r w:rsidRPr="00747A12">
        <w:rPr>
          <w:i w:val="0"/>
          <w:iCs w:val="0"/>
          <w:color w:val="auto"/>
        </w:rPr>
        <w:t>Agree within 5 days of the end of the transition period, contract expiration or termination, whichever is applicable, the State must receive all data in the format determined by the State. (SR11.06)</w:t>
      </w:r>
    </w:p>
    <w:p w14:paraId="54460D71" w14:textId="77777777" w:rsidR="00747A12" w:rsidRPr="00747A12" w:rsidRDefault="00747A12" w:rsidP="00747A12">
      <w:pPr>
        <w:pStyle w:val="Heading4"/>
        <w:rPr>
          <w:i w:val="0"/>
          <w:iCs w:val="0"/>
          <w:color w:val="auto"/>
        </w:rPr>
      </w:pPr>
      <w:r w:rsidRPr="00747A12">
        <w:rPr>
          <w:i w:val="0"/>
          <w:iCs w:val="0"/>
          <w:color w:val="auto"/>
        </w:rPr>
        <w:t>Agree without divulging Vendor's proprietary information, share all documentation including data dictionary, data schema, configurations, etc. with the State that may not have already been submitted to the State as a deliverable. (SR11.07)</w:t>
      </w:r>
    </w:p>
    <w:p w14:paraId="1E7E8ACF" w14:textId="77777777" w:rsidR="00747A12" w:rsidRPr="00747A12" w:rsidRDefault="00747A12" w:rsidP="00747A12">
      <w:pPr>
        <w:pStyle w:val="Heading4"/>
        <w:rPr>
          <w:i w:val="0"/>
          <w:iCs w:val="0"/>
          <w:color w:val="auto"/>
        </w:rPr>
      </w:pPr>
      <w:r w:rsidRPr="00747A12">
        <w:rPr>
          <w:i w:val="0"/>
          <w:iCs w:val="0"/>
          <w:color w:val="auto"/>
        </w:rPr>
        <w:t>Agree in collaboration with the State, to submit proper notification to the stakeholders that a transition or decommission process is occurring. Transition or decommission details regarding system access, data retention and data destruction are items to be shared with stakeholders once approved by the State. (SR11.08)</w:t>
      </w:r>
    </w:p>
    <w:p w14:paraId="779FEA1B" w14:textId="77777777" w:rsidR="00747A12" w:rsidRPr="00747A12" w:rsidRDefault="00747A12" w:rsidP="00747A12">
      <w:pPr>
        <w:pStyle w:val="Heading4"/>
        <w:rPr>
          <w:i w:val="0"/>
          <w:iCs w:val="0"/>
          <w:color w:val="auto"/>
        </w:rPr>
      </w:pPr>
      <w:r w:rsidRPr="00747A12">
        <w:rPr>
          <w:i w:val="0"/>
          <w:iCs w:val="0"/>
          <w:color w:val="auto"/>
        </w:rPr>
        <w:t>Agree upon the State written request or within five (5) days of contract expiration or contract termination, to permanently destroy or render inaccessible any portion of the data in Vendor's and subcontractor's possession or control. (SR11.09)</w:t>
      </w:r>
    </w:p>
    <w:p w14:paraId="33958004" w14:textId="4CE515E1" w:rsidR="00747A12" w:rsidRDefault="00747A12" w:rsidP="00747A12">
      <w:pPr>
        <w:pStyle w:val="Heading4"/>
        <w:rPr>
          <w:color w:val="auto"/>
        </w:rPr>
      </w:pPr>
      <w:r w:rsidRPr="00747A12">
        <w:rPr>
          <w:i w:val="0"/>
          <w:iCs w:val="0"/>
          <w:color w:val="auto"/>
        </w:rPr>
        <w:t>Agree to store data backups with the ability to destroy data on written request or within five (5) days of contract expiration or contract termination, including any subcontractor's possession or control. (SR11.10)</w:t>
      </w:r>
    </w:p>
    <w:p w14:paraId="3B1B44B6" w14:textId="0A8DEBDB" w:rsidR="004D7631" w:rsidRDefault="007F3232" w:rsidP="008C028D">
      <w:pPr>
        <w:pStyle w:val="Heading4"/>
        <w:rPr>
          <w:i w:val="0"/>
          <w:iCs w:val="0"/>
          <w:color w:val="auto"/>
        </w:rPr>
      </w:pPr>
      <w:r w:rsidRPr="007F3232">
        <w:rPr>
          <w:i w:val="0"/>
          <w:iCs w:val="0"/>
          <w:color w:val="auto"/>
        </w:rPr>
        <w:t>Agree to remove or destroy all data in all external interfaced applications outside of the database.  External interfaces must be identified in the Transition and Decommission Plan. (SR11.11)</w:t>
      </w:r>
    </w:p>
    <w:p w14:paraId="4C870615" w14:textId="76A8A249" w:rsidR="00747A12" w:rsidRDefault="001E3F93" w:rsidP="008C028D">
      <w:pPr>
        <w:pStyle w:val="Heading4"/>
        <w:rPr>
          <w:i w:val="0"/>
          <w:iCs w:val="0"/>
          <w:color w:val="auto"/>
        </w:rPr>
      </w:pPr>
      <w:r>
        <w:rPr>
          <w:i w:val="0"/>
          <w:iCs w:val="0"/>
          <w:color w:val="auto"/>
        </w:rPr>
        <w:t>Agree</w:t>
      </w:r>
      <w:r w:rsidR="00884AB5">
        <w:rPr>
          <w:i w:val="0"/>
          <w:iCs w:val="0"/>
          <w:color w:val="auto"/>
        </w:rPr>
        <w:t xml:space="preserve"> to destroy</w:t>
      </w:r>
      <w:r w:rsidR="001067CA">
        <w:rPr>
          <w:i w:val="0"/>
          <w:iCs w:val="0"/>
          <w:color w:val="auto"/>
        </w:rPr>
        <w:t xml:space="preserve"> </w:t>
      </w:r>
      <w:r w:rsidR="00F57F0E">
        <w:rPr>
          <w:i w:val="0"/>
          <w:iCs w:val="0"/>
          <w:color w:val="auto"/>
        </w:rPr>
        <w:t>the following data types, but not limited to</w:t>
      </w:r>
      <w:r w:rsidR="005C68F6">
        <w:rPr>
          <w:i w:val="0"/>
          <w:iCs w:val="0"/>
          <w:color w:val="auto"/>
        </w:rPr>
        <w:t>:</w:t>
      </w:r>
      <w:r w:rsidR="007B4478" w:rsidRPr="007B4478">
        <w:t xml:space="preserve"> </w:t>
      </w:r>
      <w:r w:rsidR="007B4478" w:rsidRPr="007B4478">
        <w:rPr>
          <w:i w:val="0"/>
          <w:iCs w:val="0"/>
          <w:color w:val="auto"/>
        </w:rPr>
        <w:t>(SR11.12)</w:t>
      </w:r>
      <w:r w:rsidR="00884AB5">
        <w:rPr>
          <w:i w:val="0"/>
          <w:iCs w:val="0"/>
          <w:color w:val="auto"/>
        </w:rPr>
        <w:t xml:space="preserve"> </w:t>
      </w:r>
    </w:p>
    <w:p w14:paraId="13DC8622" w14:textId="77777777" w:rsidR="001B76D0" w:rsidRDefault="001B76D0" w:rsidP="001B76D0">
      <w:pPr>
        <w:ind w:left="1260"/>
      </w:pPr>
      <w:r>
        <w:t xml:space="preserve">a. Email with potential PHI/PII data information </w:t>
      </w:r>
    </w:p>
    <w:p w14:paraId="0E127303" w14:textId="77777777" w:rsidR="001B76D0" w:rsidRDefault="001B76D0" w:rsidP="001B76D0">
      <w:pPr>
        <w:ind w:left="1260"/>
      </w:pPr>
      <w:r>
        <w:t xml:space="preserve">b. PDF files (includes all attachments) </w:t>
      </w:r>
    </w:p>
    <w:p w14:paraId="74D2F774" w14:textId="77777777" w:rsidR="001B76D0" w:rsidRDefault="001B76D0" w:rsidP="001B76D0">
      <w:pPr>
        <w:ind w:left="1260"/>
      </w:pPr>
      <w:r>
        <w:t xml:space="preserve">c. Back up files </w:t>
      </w:r>
    </w:p>
    <w:p w14:paraId="5C6C1446" w14:textId="77777777" w:rsidR="001B76D0" w:rsidRDefault="001B76D0" w:rsidP="001B76D0">
      <w:pPr>
        <w:ind w:left="1260"/>
      </w:pPr>
      <w:r>
        <w:t xml:space="preserve">d. System files </w:t>
      </w:r>
    </w:p>
    <w:p w14:paraId="3952BA71" w14:textId="77777777" w:rsidR="001B76D0" w:rsidRDefault="001B76D0" w:rsidP="001B76D0">
      <w:pPr>
        <w:ind w:left="1260"/>
      </w:pPr>
      <w:r>
        <w:t>e. External interfaced applications outside of the database</w:t>
      </w:r>
    </w:p>
    <w:p w14:paraId="35C741F1" w14:textId="77777777" w:rsidR="001B76D0" w:rsidRDefault="001B76D0" w:rsidP="001B76D0">
      <w:pPr>
        <w:ind w:left="1260"/>
      </w:pPr>
      <w:r>
        <w:t>f. Any information relating to the State network or systems</w:t>
      </w:r>
    </w:p>
    <w:p w14:paraId="38397991" w14:textId="28078A84" w:rsidR="001B76D0" w:rsidRDefault="001B76D0" w:rsidP="001B76D0">
      <w:pPr>
        <w:ind w:left="1260"/>
      </w:pPr>
      <w:r>
        <w:t xml:space="preserve">g. Any storage, </w:t>
      </w:r>
      <w:r w:rsidR="00A30619">
        <w:t>backups,</w:t>
      </w:r>
      <w:r>
        <w:t xml:space="preserve"> or copies of Personal Health Information (PHI) or Personally Identifiable Information (PII) originating from the State of Nevada agencies or related providers, including information being stored within ticketing systems. </w:t>
      </w:r>
    </w:p>
    <w:p w14:paraId="0FF9804D" w14:textId="77777777" w:rsidR="001B76D0" w:rsidRDefault="001B76D0" w:rsidP="001B76D0">
      <w:pPr>
        <w:ind w:left="1260"/>
      </w:pPr>
      <w:r>
        <w:t>h. Any reports or data extracted while working in the State systems</w:t>
      </w:r>
    </w:p>
    <w:p w14:paraId="71BBCE88" w14:textId="77777777" w:rsidR="001B76D0" w:rsidRDefault="001B76D0" w:rsidP="001B76D0">
      <w:pPr>
        <w:ind w:left="1260"/>
      </w:pPr>
      <w:r>
        <w:t xml:space="preserve">i. Any data owned by the 'State of Nevada' or providers working in cooperation with the State. </w:t>
      </w:r>
    </w:p>
    <w:p w14:paraId="023E9B52" w14:textId="4CEF18F6" w:rsidR="00A5575C" w:rsidRPr="00A5575C" w:rsidRDefault="001B76D0" w:rsidP="001B76D0">
      <w:pPr>
        <w:ind w:left="1260"/>
      </w:pPr>
      <w:r>
        <w:t>j. Unstructured data (i.e. images, lab reports, etc.)</w:t>
      </w:r>
    </w:p>
    <w:p w14:paraId="63D5B181" w14:textId="77777777" w:rsidR="004D7631" w:rsidRPr="004D7631" w:rsidRDefault="004D7631" w:rsidP="004D7631">
      <w:pPr>
        <w:pStyle w:val="Heading4"/>
        <w:rPr>
          <w:i w:val="0"/>
          <w:iCs w:val="0"/>
          <w:color w:val="auto"/>
        </w:rPr>
      </w:pPr>
      <w:r w:rsidRPr="004D7631">
        <w:rPr>
          <w:i w:val="0"/>
          <w:iCs w:val="0"/>
          <w:color w:val="auto"/>
        </w:rPr>
        <w:t xml:space="preserve">Agree to submit and receive approval from the DPBH ISO an attestation of data destruction using the DPBH Certificate of Data Destruction within 5 days of contract expiration or contract termination.  (SR11.13) </w:t>
      </w:r>
    </w:p>
    <w:p w14:paraId="119E6AB9" w14:textId="18078718" w:rsidR="00747A12" w:rsidRDefault="004D7631" w:rsidP="004D7631">
      <w:pPr>
        <w:pStyle w:val="Heading4"/>
        <w:rPr>
          <w:color w:val="auto"/>
        </w:rPr>
      </w:pPr>
      <w:r w:rsidRPr="004D7631">
        <w:rPr>
          <w:i w:val="0"/>
          <w:iCs w:val="0"/>
          <w:color w:val="auto"/>
        </w:rPr>
        <w:t>Agree to allow DPBH a 15-day data validation period post contract expiration or contract termination to confirm all data has been received as expected. If not, the Vendor must work with the State to provide a revised format. (SR11.14)</w:t>
      </w:r>
    </w:p>
    <w:p w14:paraId="32467FDB" w14:textId="77777777" w:rsidR="000456D3" w:rsidRPr="000456D3" w:rsidRDefault="000456D3" w:rsidP="000456D3"/>
    <w:p w14:paraId="001E5FEE" w14:textId="2DA07E80" w:rsidR="00DD61F2" w:rsidRDefault="003E65CA" w:rsidP="00DD61F2">
      <w:pPr>
        <w:pStyle w:val="Heading3"/>
      </w:pPr>
      <w:r>
        <w:t>Deliverables</w:t>
      </w:r>
    </w:p>
    <w:p w14:paraId="2852D374" w14:textId="77777777" w:rsidR="00DD61F2" w:rsidRDefault="00DD61F2" w:rsidP="00DD61F2"/>
    <w:tbl>
      <w:tblPr>
        <w:tblW w:w="7987"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7"/>
        <w:gridCol w:w="4860"/>
        <w:gridCol w:w="1710"/>
      </w:tblGrid>
      <w:tr w:rsidR="00975F07" w:rsidRPr="0035090D" w14:paraId="73BB8EF6" w14:textId="77777777" w:rsidTr="00465678">
        <w:trPr>
          <w:trHeight w:val="298"/>
        </w:trPr>
        <w:tc>
          <w:tcPr>
            <w:tcW w:w="1417" w:type="dxa"/>
            <w:shd w:val="clear" w:color="auto" w:fill="005B9E" w:themeFill="accent1"/>
            <w:tcMar>
              <w:top w:w="43" w:type="dxa"/>
              <w:left w:w="115" w:type="dxa"/>
              <w:bottom w:w="43" w:type="dxa"/>
              <w:right w:w="115" w:type="dxa"/>
            </w:tcMar>
          </w:tcPr>
          <w:p w14:paraId="0C86C025" w14:textId="77777777" w:rsidR="00975F07" w:rsidRPr="00DA443E" w:rsidRDefault="00975F07">
            <w:pPr>
              <w:jc w:val="center"/>
              <w:rPr>
                <w:color w:val="FFFFFF" w:themeColor="background1"/>
              </w:rPr>
            </w:pPr>
            <w:r>
              <w:rPr>
                <w:color w:val="FFFFFF" w:themeColor="background1"/>
              </w:rPr>
              <w:t>Deliverable Number</w:t>
            </w:r>
          </w:p>
        </w:tc>
        <w:tc>
          <w:tcPr>
            <w:tcW w:w="4860" w:type="dxa"/>
            <w:shd w:val="clear" w:color="auto" w:fill="005B9E" w:themeFill="accent1"/>
            <w:tcMar>
              <w:top w:w="43" w:type="dxa"/>
              <w:left w:w="115" w:type="dxa"/>
              <w:bottom w:w="43" w:type="dxa"/>
              <w:right w:w="115" w:type="dxa"/>
            </w:tcMar>
          </w:tcPr>
          <w:p w14:paraId="2885F361" w14:textId="77777777" w:rsidR="00975F07" w:rsidRPr="00012958" w:rsidRDefault="00975F07">
            <w:pPr>
              <w:jc w:val="center"/>
              <w:rPr>
                <w:color w:val="FFFFFF" w:themeColor="background1"/>
              </w:rPr>
            </w:pPr>
            <w:r>
              <w:rPr>
                <w:color w:val="FFFFFF" w:themeColor="background1"/>
              </w:rPr>
              <w:t>Description of Deliverable</w:t>
            </w:r>
          </w:p>
        </w:tc>
        <w:tc>
          <w:tcPr>
            <w:tcW w:w="1710" w:type="dxa"/>
            <w:shd w:val="clear" w:color="auto" w:fill="005B9E" w:themeFill="accent1"/>
          </w:tcPr>
          <w:p w14:paraId="35D6A2F6" w14:textId="77777777" w:rsidR="00975F07" w:rsidRPr="00012958" w:rsidRDefault="00975F07">
            <w:pPr>
              <w:jc w:val="center"/>
              <w:rPr>
                <w:color w:val="FFFFFF" w:themeColor="background1"/>
              </w:rPr>
            </w:pPr>
            <w:r>
              <w:rPr>
                <w:color w:val="FFFFFF" w:themeColor="background1"/>
              </w:rPr>
              <w:t>Activity</w:t>
            </w:r>
          </w:p>
        </w:tc>
      </w:tr>
      <w:tr w:rsidR="00975F07" w:rsidRPr="0035090D" w14:paraId="32C35AD4" w14:textId="77777777" w:rsidTr="00465678">
        <w:trPr>
          <w:cantSplit/>
          <w:tblHeader/>
        </w:trPr>
        <w:tc>
          <w:tcPr>
            <w:tcW w:w="1417" w:type="dxa"/>
            <w:tcMar>
              <w:top w:w="43" w:type="dxa"/>
              <w:left w:w="115" w:type="dxa"/>
              <w:bottom w:w="43" w:type="dxa"/>
              <w:right w:w="115" w:type="dxa"/>
            </w:tcMar>
            <w:vAlign w:val="center"/>
          </w:tcPr>
          <w:p w14:paraId="7A7DCD44" w14:textId="77777777" w:rsidR="00975F07" w:rsidRPr="000C5BDB" w:rsidRDefault="00975F07">
            <w:pPr>
              <w:pStyle w:val="Heading4"/>
            </w:pPr>
          </w:p>
        </w:tc>
        <w:tc>
          <w:tcPr>
            <w:tcW w:w="4860" w:type="dxa"/>
            <w:tcMar>
              <w:top w:w="43" w:type="dxa"/>
              <w:left w:w="115" w:type="dxa"/>
              <w:bottom w:w="43" w:type="dxa"/>
              <w:right w:w="115" w:type="dxa"/>
            </w:tcMar>
          </w:tcPr>
          <w:p w14:paraId="47389167" w14:textId="29E549BA" w:rsidR="00975F07" w:rsidRPr="000C5BDB" w:rsidRDefault="00975F07">
            <w:pPr>
              <w:pStyle w:val="TableText"/>
              <w:spacing w:before="0" w:after="0"/>
              <w:rPr>
                <w:rFonts w:asciiTheme="minorHAnsi" w:hAnsiTheme="minorHAnsi" w:cstheme="minorHAnsi"/>
                <w:sz w:val="20"/>
                <w:szCs w:val="20"/>
              </w:rPr>
            </w:pPr>
            <w:r w:rsidRPr="00091AE6">
              <w:rPr>
                <w:rFonts w:asciiTheme="minorHAnsi" w:hAnsiTheme="minorHAnsi" w:cstheme="minorHAnsi"/>
                <w:sz w:val="20"/>
                <w:szCs w:val="20"/>
              </w:rPr>
              <w:t>Transition and Decommission Plan</w:t>
            </w:r>
          </w:p>
        </w:tc>
        <w:tc>
          <w:tcPr>
            <w:tcW w:w="1710" w:type="dxa"/>
          </w:tcPr>
          <w:p w14:paraId="602F053E" w14:textId="0070A053" w:rsidR="00975F07" w:rsidRPr="000C5BDB" w:rsidRDefault="00975F07">
            <w:pPr>
              <w:pStyle w:val="TableText"/>
              <w:spacing w:before="0" w:after="0"/>
              <w:rPr>
                <w:rFonts w:asciiTheme="minorHAnsi" w:hAnsiTheme="minorHAnsi" w:cstheme="minorHAnsi"/>
                <w:sz w:val="20"/>
                <w:szCs w:val="20"/>
              </w:rPr>
            </w:pPr>
            <w:r>
              <w:rPr>
                <w:rFonts w:asciiTheme="minorHAnsi" w:hAnsiTheme="minorHAnsi" w:cstheme="minorHAnsi"/>
                <w:sz w:val="20"/>
                <w:szCs w:val="20"/>
              </w:rPr>
              <w:t>6.12.2.1, 6.12.2.2</w:t>
            </w:r>
          </w:p>
        </w:tc>
      </w:tr>
      <w:tr w:rsidR="00975F07" w:rsidRPr="0035090D" w14:paraId="1307D772" w14:textId="77777777" w:rsidTr="00465678">
        <w:trPr>
          <w:cantSplit/>
          <w:tblHeader/>
        </w:trPr>
        <w:tc>
          <w:tcPr>
            <w:tcW w:w="1417" w:type="dxa"/>
            <w:tcMar>
              <w:top w:w="43" w:type="dxa"/>
              <w:left w:w="115" w:type="dxa"/>
              <w:bottom w:w="43" w:type="dxa"/>
              <w:right w:w="115" w:type="dxa"/>
            </w:tcMar>
            <w:vAlign w:val="center"/>
          </w:tcPr>
          <w:p w14:paraId="0B804372" w14:textId="77777777" w:rsidR="00975F07" w:rsidRPr="000C5BDB" w:rsidRDefault="00975F07">
            <w:pPr>
              <w:pStyle w:val="Heading4"/>
            </w:pPr>
          </w:p>
        </w:tc>
        <w:tc>
          <w:tcPr>
            <w:tcW w:w="4860" w:type="dxa"/>
            <w:tcMar>
              <w:top w:w="43" w:type="dxa"/>
              <w:left w:w="115" w:type="dxa"/>
              <w:bottom w:w="43" w:type="dxa"/>
              <w:right w:w="115" w:type="dxa"/>
            </w:tcMar>
          </w:tcPr>
          <w:p w14:paraId="52A82A61" w14:textId="034BEC91" w:rsidR="00975F07" w:rsidRPr="000C5BDB" w:rsidRDefault="00975F07">
            <w:pPr>
              <w:pStyle w:val="TableText"/>
              <w:spacing w:before="0" w:after="0"/>
              <w:rPr>
                <w:rFonts w:asciiTheme="minorHAnsi" w:hAnsiTheme="minorHAnsi" w:cstheme="minorHAnsi"/>
                <w:sz w:val="20"/>
                <w:szCs w:val="20"/>
              </w:rPr>
            </w:pPr>
            <w:r w:rsidRPr="00933715">
              <w:rPr>
                <w:rFonts w:asciiTheme="minorHAnsi" w:hAnsiTheme="minorHAnsi" w:cstheme="minorHAnsi"/>
                <w:sz w:val="20"/>
                <w:szCs w:val="20"/>
              </w:rPr>
              <w:t>Deliver all State data in format requested by State</w:t>
            </w:r>
          </w:p>
        </w:tc>
        <w:tc>
          <w:tcPr>
            <w:tcW w:w="1710" w:type="dxa"/>
          </w:tcPr>
          <w:p w14:paraId="186EAD66" w14:textId="43838510" w:rsidR="00975F07" w:rsidRPr="000C5BDB" w:rsidRDefault="00975F07">
            <w:pPr>
              <w:pStyle w:val="TableText"/>
              <w:spacing w:before="0" w:after="0"/>
              <w:rPr>
                <w:rFonts w:asciiTheme="minorHAnsi" w:hAnsiTheme="minorHAnsi" w:cstheme="minorHAnsi"/>
                <w:sz w:val="20"/>
                <w:szCs w:val="20"/>
              </w:rPr>
            </w:pPr>
            <w:r>
              <w:rPr>
                <w:rFonts w:asciiTheme="minorHAnsi" w:hAnsiTheme="minorHAnsi" w:cstheme="minorHAnsi"/>
                <w:sz w:val="20"/>
                <w:szCs w:val="20"/>
              </w:rPr>
              <w:t>6.12.</w:t>
            </w:r>
            <w:r w:rsidRPr="006617CF">
              <w:rPr>
                <w:rFonts w:asciiTheme="minorHAnsi" w:hAnsiTheme="minorHAnsi" w:cstheme="minorHAnsi"/>
                <w:sz w:val="20"/>
                <w:szCs w:val="20"/>
              </w:rPr>
              <w:t xml:space="preserve">2.4, </w:t>
            </w:r>
            <w:r>
              <w:rPr>
                <w:rFonts w:asciiTheme="minorHAnsi" w:hAnsiTheme="minorHAnsi" w:cstheme="minorHAnsi"/>
                <w:sz w:val="20"/>
                <w:szCs w:val="20"/>
              </w:rPr>
              <w:t>6.12.</w:t>
            </w:r>
            <w:r w:rsidRPr="006617CF">
              <w:rPr>
                <w:rFonts w:asciiTheme="minorHAnsi" w:hAnsiTheme="minorHAnsi" w:cstheme="minorHAnsi"/>
                <w:sz w:val="20"/>
                <w:szCs w:val="20"/>
              </w:rPr>
              <w:t xml:space="preserve">2.5, </w:t>
            </w:r>
            <w:r>
              <w:rPr>
                <w:rFonts w:asciiTheme="minorHAnsi" w:hAnsiTheme="minorHAnsi" w:cstheme="minorHAnsi"/>
                <w:sz w:val="20"/>
                <w:szCs w:val="20"/>
              </w:rPr>
              <w:t>6.12.</w:t>
            </w:r>
            <w:r w:rsidRPr="006617CF">
              <w:rPr>
                <w:rFonts w:asciiTheme="minorHAnsi" w:hAnsiTheme="minorHAnsi" w:cstheme="minorHAnsi"/>
                <w:sz w:val="20"/>
                <w:szCs w:val="20"/>
              </w:rPr>
              <w:t xml:space="preserve">2.6, </w:t>
            </w:r>
            <w:r>
              <w:rPr>
                <w:rFonts w:asciiTheme="minorHAnsi" w:hAnsiTheme="minorHAnsi" w:cstheme="minorHAnsi"/>
                <w:sz w:val="20"/>
                <w:szCs w:val="20"/>
              </w:rPr>
              <w:t>6.12.</w:t>
            </w:r>
            <w:r w:rsidRPr="006617CF">
              <w:rPr>
                <w:rFonts w:asciiTheme="minorHAnsi" w:hAnsiTheme="minorHAnsi" w:cstheme="minorHAnsi"/>
                <w:sz w:val="20"/>
                <w:szCs w:val="20"/>
              </w:rPr>
              <w:t>2.14</w:t>
            </w:r>
          </w:p>
        </w:tc>
      </w:tr>
      <w:tr w:rsidR="00975F07" w:rsidRPr="0035090D" w14:paraId="7BE85FFA" w14:textId="77777777" w:rsidTr="00465678">
        <w:trPr>
          <w:cantSplit/>
          <w:tblHeader/>
        </w:trPr>
        <w:tc>
          <w:tcPr>
            <w:tcW w:w="1417" w:type="dxa"/>
            <w:tcMar>
              <w:top w:w="43" w:type="dxa"/>
              <w:left w:w="115" w:type="dxa"/>
              <w:bottom w:w="43" w:type="dxa"/>
              <w:right w:w="115" w:type="dxa"/>
            </w:tcMar>
            <w:vAlign w:val="center"/>
          </w:tcPr>
          <w:p w14:paraId="1E85CCF0" w14:textId="77777777" w:rsidR="00975F07" w:rsidRPr="000C5BDB" w:rsidRDefault="00975F07">
            <w:pPr>
              <w:pStyle w:val="Heading4"/>
            </w:pPr>
          </w:p>
        </w:tc>
        <w:tc>
          <w:tcPr>
            <w:tcW w:w="4860" w:type="dxa"/>
            <w:tcMar>
              <w:top w:w="43" w:type="dxa"/>
              <w:left w:w="115" w:type="dxa"/>
              <w:bottom w:w="43" w:type="dxa"/>
              <w:right w:w="115" w:type="dxa"/>
            </w:tcMar>
          </w:tcPr>
          <w:p w14:paraId="0E13CDB6" w14:textId="267B3053" w:rsidR="00975F07" w:rsidRPr="000C5BDB" w:rsidRDefault="00975F07">
            <w:pPr>
              <w:pStyle w:val="TableText"/>
              <w:spacing w:before="0" w:after="0"/>
              <w:rPr>
                <w:rFonts w:asciiTheme="minorHAnsi" w:hAnsiTheme="minorHAnsi" w:cstheme="minorHAnsi"/>
                <w:sz w:val="20"/>
                <w:szCs w:val="20"/>
              </w:rPr>
            </w:pPr>
            <w:r w:rsidRPr="00F820CA">
              <w:rPr>
                <w:rFonts w:asciiTheme="minorHAnsi" w:hAnsiTheme="minorHAnsi" w:cstheme="minorHAnsi"/>
                <w:sz w:val="20"/>
                <w:szCs w:val="20"/>
              </w:rPr>
              <w:t>Transition and Decommission Documentation</w:t>
            </w:r>
          </w:p>
        </w:tc>
        <w:tc>
          <w:tcPr>
            <w:tcW w:w="1710" w:type="dxa"/>
          </w:tcPr>
          <w:p w14:paraId="28C76D46" w14:textId="15B1D6DF" w:rsidR="00975F07" w:rsidRPr="000C5BDB" w:rsidRDefault="00975F07">
            <w:pPr>
              <w:pStyle w:val="TableText"/>
              <w:spacing w:before="0" w:after="0"/>
              <w:rPr>
                <w:rFonts w:asciiTheme="minorHAnsi" w:hAnsiTheme="minorHAnsi" w:cstheme="minorHAnsi"/>
                <w:sz w:val="20"/>
                <w:szCs w:val="20"/>
              </w:rPr>
            </w:pPr>
            <w:r>
              <w:rPr>
                <w:rFonts w:asciiTheme="minorHAnsi" w:hAnsiTheme="minorHAnsi" w:cstheme="minorHAnsi"/>
                <w:sz w:val="20"/>
                <w:szCs w:val="20"/>
              </w:rPr>
              <w:t>6.12.</w:t>
            </w:r>
            <w:r w:rsidRPr="006617CF">
              <w:rPr>
                <w:rFonts w:asciiTheme="minorHAnsi" w:hAnsiTheme="minorHAnsi" w:cstheme="minorHAnsi"/>
                <w:sz w:val="20"/>
                <w:szCs w:val="20"/>
              </w:rPr>
              <w:t>2.</w:t>
            </w:r>
            <w:r>
              <w:rPr>
                <w:rFonts w:asciiTheme="minorHAnsi" w:hAnsiTheme="minorHAnsi" w:cstheme="minorHAnsi"/>
                <w:sz w:val="20"/>
                <w:szCs w:val="20"/>
              </w:rPr>
              <w:t>7</w:t>
            </w:r>
          </w:p>
        </w:tc>
      </w:tr>
      <w:tr w:rsidR="00975F07" w:rsidRPr="0035090D" w14:paraId="59C6F418" w14:textId="77777777" w:rsidTr="00465678">
        <w:trPr>
          <w:cantSplit/>
          <w:tblHeader/>
        </w:trPr>
        <w:tc>
          <w:tcPr>
            <w:tcW w:w="1417" w:type="dxa"/>
            <w:tcMar>
              <w:top w:w="43" w:type="dxa"/>
              <w:left w:w="115" w:type="dxa"/>
              <w:bottom w:w="43" w:type="dxa"/>
              <w:right w:w="115" w:type="dxa"/>
            </w:tcMar>
            <w:vAlign w:val="center"/>
          </w:tcPr>
          <w:p w14:paraId="70060EC0" w14:textId="77777777" w:rsidR="00975F07" w:rsidRPr="000C5BDB" w:rsidRDefault="00975F07">
            <w:pPr>
              <w:pStyle w:val="Heading4"/>
            </w:pPr>
          </w:p>
        </w:tc>
        <w:tc>
          <w:tcPr>
            <w:tcW w:w="4860" w:type="dxa"/>
            <w:tcMar>
              <w:top w:w="43" w:type="dxa"/>
              <w:left w:w="115" w:type="dxa"/>
              <w:bottom w:w="43" w:type="dxa"/>
              <w:right w:w="115" w:type="dxa"/>
            </w:tcMar>
          </w:tcPr>
          <w:p w14:paraId="3370DD01" w14:textId="456393EE" w:rsidR="00975F07" w:rsidRPr="00F820CA" w:rsidRDefault="00975F07">
            <w:pPr>
              <w:pStyle w:val="TableText"/>
              <w:spacing w:before="0" w:after="0"/>
              <w:rPr>
                <w:rFonts w:asciiTheme="minorHAnsi" w:hAnsiTheme="minorHAnsi" w:cstheme="minorHAnsi"/>
                <w:sz w:val="20"/>
                <w:szCs w:val="20"/>
              </w:rPr>
            </w:pPr>
            <w:r w:rsidRPr="00D65DF0">
              <w:rPr>
                <w:rFonts w:asciiTheme="minorHAnsi" w:hAnsiTheme="minorHAnsi" w:cstheme="minorHAnsi"/>
                <w:sz w:val="20"/>
                <w:szCs w:val="20"/>
              </w:rPr>
              <w:t>Submit an executed DPBH Certificate of Data Destruction</w:t>
            </w:r>
          </w:p>
        </w:tc>
        <w:tc>
          <w:tcPr>
            <w:tcW w:w="1710" w:type="dxa"/>
          </w:tcPr>
          <w:p w14:paraId="0BDB2F95" w14:textId="367B94B8" w:rsidR="00975F07" w:rsidRDefault="00975F07">
            <w:pPr>
              <w:pStyle w:val="TableText"/>
              <w:spacing w:before="0" w:after="0"/>
              <w:rPr>
                <w:rFonts w:asciiTheme="minorHAnsi" w:hAnsiTheme="minorHAnsi" w:cstheme="minorHAnsi"/>
                <w:sz w:val="20"/>
                <w:szCs w:val="20"/>
              </w:rPr>
            </w:pPr>
            <w:r>
              <w:rPr>
                <w:rFonts w:asciiTheme="minorHAnsi" w:hAnsiTheme="minorHAnsi" w:cstheme="minorHAnsi"/>
                <w:sz w:val="20"/>
                <w:szCs w:val="20"/>
              </w:rPr>
              <w:t>6.12.</w:t>
            </w:r>
            <w:r w:rsidRPr="006617CF">
              <w:rPr>
                <w:rFonts w:asciiTheme="minorHAnsi" w:hAnsiTheme="minorHAnsi" w:cstheme="minorHAnsi"/>
                <w:sz w:val="20"/>
                <w:szCs w:val="20"/>
              </w:rPr>
              <w:t>2.</w:t>
            </w:r>
            <w:r>
              <w:rPr>
                <w:rFonts w:asciiTheme="minorHAnsi" w:hAnsiTheme="minorHAnsi" w:cstheme="minorHAnsi"/>
                <w:sz w:val="20"/>
                <w:szCs w:val="20"/>
              </w:rPr>
              <w:t>9</w:t>
            </w:r>
            <w:r w:rsidRPr="006617CF">
              <w:rPr>
                <w:rFonts w:asciiTheme="minorHAnsi" w:hAnsiTheme="minorHAnsi" w:cstheme="minorHAnsi"/>
                <w:sz w:val="20"/>
                <w:szCs w:val="20"/>
              </w:rPr>
              <w:t xml:space="preserve">, </w:t>
            </w:r>
            <w:r>
              <w:rPr>
                <w:rFonts w:asciiTheme="minorHAnsi" w:hAnsiTheme="minorHAnsi" w:cstheme="minorHAnsi"/>
                <w:sz w:val="20"/>
                <w:szCs w:val="20"/>
              </w:rPr>
              <w:t>6.12.</w:t>
            </w:r>
            <w:r w:rsidRPr="006617CF">
              <w:rPr>
                <w:rFonts w:asciiTheme="minorHAnsi" w:hAnsiTheme="minorHAnsi" w:cstheme="minorHAnsi"/>
                <w:sz w:val="20"/>
                <w:szCs w:val="20"/>
              </w:rPr>
              <w:t>2.</w:t>
            </w:r>
            <w:r>
              <w:rPr>
                <w:rFonts w:asciiTheme="minorHAnsi" w:hAnsiTheme="minorHAnsi" w:cstheme="minorHAnsi"/>
                <w:sz w:val="20"/>
                <w:szCs w:val="20"/>
              </w:rPr>
              <w:t>10</w:t>
            </w:r>
            <w:r w:rsidRPr="006617CF">
              <w:rPr>
                <w:rFonts w:asciiTheme="minorHAnsi" w:hAnsiTheme="minorHAnsi" w:cstheme="minorHAnsi"/>
                <w:sz w:val="20"/>
                <w:szCs w:val="20"/>
              </w:rPr>
              <w:t xml:space="preserve">, </w:t>
            </w:r>
            <w:r>
              <w:rPr>
                <w:rFonts w:asciiTheme="minorHAnsi" w:hAnsiTheme="minorHAnsi" w:cstheme="minorHAnsi"/>
                <w:sz w:val="20"/>
                <w:szCs w:val="20"/>
              </w:rPr>
              <w:t>6.12.</w:t>
            </w:r>
            <w:r w:rsidRPr="006617CF">
              <w:rPr>
                <w:rFonts w:asciiTheme="minorHAnsi" w:hAnsiTheme="minorHAnsi" w:cstheme="minorHAnsi"/>
                <w:sz w:val="20"/>
                <w:szCs w:val="20"/>
              </w:rPr>
              <w:t>2.</w:t>
            </w:r>
            <w:r>
              <w:rPr>
                <w:rFonts w:asciiTheme="minorHAnsi" w:hAnsiTheme="minorHAnsi" w:cstheme="minorHAnsi"/>
                <w:sz w:val="20"/>
                <w:szCs w:val="20"/>
              </w:rPr>
              <w:t>12</w:t>
            </w:r>
            <w:r w:rsidRPr="006617CF">
              <w:rPr>
                <w:rFonts w:asciiTheme="minorHAnsi" w:hAnsiTheme="minorHAnsi" w:cstheme="minorHAnsi"/>
                <w:sz w:val="20"/>
                <w:szCs w:val="20"/>
              </w:rPr>
              <w:t xml:space="preserve">, </w:t>
            </w:r>
            <w:r>
              <w:rPr>
                <w:rFonts w:asciiTheme="minorHAnsi" w:hAnsiTheme="minorHAnsi" w:cstheme="minorHAnsi"/>
                <w:sz w:val="20"/>
                <w:szCs w:val="20"/>
              </w:rPr>
              <w:t>6.12.</w:t>
            </w:r>
            <w:r w:rsidRPr="006617CF">
              <w:rPr>
                <w:rFonts w:asciiTheme="minorHAnsi" w:hAnsiTheme="minorHAnsi" w:cstheme="minorHAnsi"/>
                <w:sz w:val="20"/>
                <w:szCs w:val="20"/>
              </w:rPr>
              <w:t>2.1</w:t>
            </w:r>
            <w:r>
              <w:rPr>
                <w:rFonts w:asciiTheme="minorHAnsi" w:hAnsiTheme="minorHAnsi" w:cstheme="minorHAnsi"/>
                <w:sz w:val="20"/>
                <w:szCs w:val="20"/>
              </w:rPr>
              <w:t>3</w:t>
            </w:r>
          </w:p>
        </w:tc>
      </w:tr>
    </w:tbl>
    <w:p w14:paraId="1D332FE2" w14:textId="1C237223" w:rsidR="00157114" w:rsidRDefault="00FD64E2" w:rsidP="005A71AE">
      <w:pPr>
        <w:pStyle w:val="Caption"/>
        <w:jc w:val="center"/>
      </w:pPr>
      <w:bookmarkStart w:id="41" w:name="_Toc158291799"/>
      <w:r>
        <w:t xml:space="preserve">Table </w:t>
      </w:r>
      <w:r>
        <w:fldChar w:fldCharType="begin"/>
      </w:r>
      <w:r>
        <w:instrText>SEQ Table \* ARABIC</w:instrText>
      </w:r>
      <w:r>
        <w:fldChar w:fldCharType="separate"/>
      </w:r>
      <w:r w:rsidR="009C21BF">
        <w:rPr>
          <w:noProof/>
        </w:rPr>
        <w:t>15</w:t>
      </w:r>
      <w:r>
        <w:fldChar w:fldCharType="end"/>
      </w:r>
      <w:r>
        <w:t xml:space="preserve"> Transition and Decommission Deliverables</w:t>
      </w:r>
      <w:bookmarkEnd w:id="41"/>
    </w:p>
    <w:p w14:paraId="5E6FA202" w14:textId="732016D1" w:rsidR="00D21187" w:rsidRDefault="003E65CA" w:rsidP="00D21187">
      <w:pPr>
        <w:pStyle w:val="Heading2"/>
      </w:pPr>
      <w:bookmarkStart w:id="42" w:name="_Toc158281568"/>
      <w:r>
        <w:t>Reports</w:t>
      </w:r>
      <w:bookmarkEnd w:id="42"/>
    </w:p>
    <w:p w14:paraId="7BA6FE2A" w14:textId="6CAD7BB4" w:rsidR="00D21187" w:rsidRDefault="003E65CA" w:rsidP="00D21187">
      <w:pPr>
        <w:pStyle w:val="Heading3"/>
      </w:pPr>
      <w:r>
        <w:t>Objective</w:t>
      </w:r>
    </w:p>
    <w:p w14:paraId="5071907C" w14:textId="3A2B24AF" w:rsidR="00D21187" w:rsidRPr="00F84C35" w:rsidRDefault="00D21187" w:rsidP="00D21187">
      <w:r w:rsidRPr="00773AC3">
        <w:rPr>
          <w:bCs/>
          <w:szCs w:val="24"/>
        </w:rPr>
        <w:t xml:space="preserve">The objective </w:t>
      </w:r>
      <w:r w:rsidR="000420D5">
        <w:rPr>
          <w:bCs/>
          <w:szCs w:val="24"/>
        </w:rPr>
        <w:t xml:space="preserve">of this is to verify and validate </w:t>
      </w:r>
      <w:r w:rsidR="00DC44E7">
        <w:rPr>
          <w:bCs/>
          <w:szCs w:val="24"/>
        </w:rPr>
        <w:t xml:space="preserve">that </w:t>
      </w:r>
      <w:r w:rsidR="000420D5">
        <w:rPr>
          <w:bCs/>
          <w:szCs w:val="24"/>
        </w:rPr>
        <w:t xml:space="preserve">all reports are delivered to the </w:t>
      </w:r>
      <w:r w:rsidR="00DC44E7">
        <w:rPr>
          <w:bCs/>
          <w:szCs w:val="24"/>
        </w:rPr>
        <w:t>state.</w:t>
      </w:r>
    </w:p>
    <w:p w14:paraId="2FC0CF5F" w14:textId="7BC39D6D" w:rsidR="00D21187" w:rsidRDefault="003E65CA" w:rsidP="00D21187">
      <w:pPr>
        <w:pStyle w:val="Heading3"/>
      </w:pPr>
      <w:r>
        <w:t>Activities</w:t>
      </w:r>
    </w:p>
    <w:p w14:paraId="12E03FB0" w14:textId="77777777" w:rsidR="00D21187" w:rsidRPr="00DC5821" w:rsidRDefault="00D21187" w:rsidP="00D21187">
      <w:r>
        <w:t>Vendor must:</w:t>
      </w:r>
    </w:p>
    <w:p w14:paraId="72912F1A" w14:textId="64F56E89" w:rsidR="00CF5C51" w:rsidRDefault="00CF5C51" w:rsidP="00D21187">
      <w:pPr>
        <w:pStyle w:val="Heading4"/>
        <w:rPr>
          <w:i w:val="0"/>
          <w:iCs w:val="0"/>
          <w:color w:val="auto"/>
        </w:rPr>
      </w:pPr>
      <w:r w:rsidRPr="00C82E91">
        <w:rPr>
          <w:i w:val="0"/>
          <w:iCs w:val="0"/>
          <w:color w:val="auto"/>
        </w:rPr>
        <w:t xml:space="preserve">Meet all requirements listed in the 988NBHCCH </w:t>
      </w:r>
      <w:r>
        <w:rPr>
          <w:i w:val="0"/>
          <w:iCs w:val="0"/>
          <w:color w:val="auto"/>
        </w:rPr>
        <w:t>Functionality</w:t>
      </w:r>
      <w:r w:rsidRPr="00C82E91">
        <w:rPr>
          <w:i w:val="0"/>
          <w:iCs w:val="0"/>
          <w:color w:val="auto"/>
        </w:rPr>
        <w:t xml:space="preserve"> </w:t>
      </w:r>
      <w:r w:rsidR="0060485E">
        <w:rPr>
          <w:i w:val="0"/>
          <w:iCs w:val="0"/>
          <w:color w:val="auto"/>
        </w:rPr>
        <w:t>Requirements Traceability Matrix</w:t>
      </w:r>
      <w:r w:rsidRPr="00C82E91">
        <w:rPr>
          <w:i w:val="0"/>
          <w:iCs w:val="0"/>
          <w:color w:val="auto"/>
        </w:rPr>
        <w:t xml:space="preserve"> (</w:t>
      </w:r>
      <w:r w:rsidR="00372546" w:rsidRPr="00C82E91">
        <w:rPr>
          <w:i w:val="0"/>
          <w:iCs w:val="0"/>
          <w:color w:val="auto"/>
        </w:rPr>
        <w:t>RTM) –</w:t>
      </w:r>
      <w:r w:rsidRPr="00C82E91">
        <w:rPr>
          <w:i w:val="0"/>
          <w:iCs w:val="0"/>
          <w:color w:val="auto"/>
        </w:rPr>
        <w:t xml:space="preserve"> </w:t>
      </w:r>
      <w:r>
        <w:rPr>
          <w:i w:val="0"/>
          <w:iCs w:val="0"/>
          <w:color w:val="auto"/>
        </w:rPr>
        <w:t>FR10</w:t>
      </w:r>
      <w:r w:rsidRPr="005E7F6B">
        <w:rPr>
          <w:i w:val="0"/>
          <w:iCs w:val="0"/>
          <w:color w:val="auto"/>
        </w:rPr>
        <w:t xml:space="preserve"> </w:t>
      </w:r>
      <w:r>
        <w:rPr>
          <w:i w:val="0"/>
          <w:iCs w:val="0"/>
          <w:color w:val="auto"/>
        </w:rPr>
        <w:t>Reports</w:t>
      </w:r>
      <w:r w:rsidRPr="00AB21DA">
        <w:rPr>
          <w:i w:val="0"/>
          <w:iCs w:val="0"/>
          <w:color w:val="auto"/>
        </w:rPr>
        <w:t>.</w:t>
      </w:r>
    </w:p>
    <w:p w14:paraId="20C350C8" w14:textId="42A5F35A" w:rsidR="00424404" w:rsidRDefault="00424404" w:rsidP="00AF69A0">
      <w:pPr>
        <w:pStyle w:val="Heading4"/>
        <w:rPr>
          <w:i w:val="0"/>
          <w:iCs w:val="0"/>
          <w:color w:val="auto"/>
        </w:rPr>
      </w:pPr>
      <w:r>
        <w:rPr>
          <w:i w:val="0"/>
          <w:iCs w:val="0"/>
          <w:color w:val="auto"/>
        </w:rPr>
        <w:t>P</w:t>
      </w:r>
      <w:r w:rsidRPr="00424404">
        <w:rPr>
          <w:i w:val="0"/>
          <w:iCs w:val="0"/>
          <w:color w:val="auto"/>
        </w:rPr>
        <w:t xml:space="preserve">rovide a copy of </w:t>
      </w:r>
      <w:r w:rsidR="00232B97" w:rsidRPr="00424404">
        <w:rPr>
          <w:i w:val="0"/>
          <w:iCs w:val="0"/>
          <w:color w:val="auto"/>
        </w:rPr>
        <w:t xml:space="preserve">a </w:t>
      </w:r>
      <w:r w:rsidR="00ED4BAC">
        <w:rPr>
          <w:i w:val="0"/>
          <w:iCs w:val="0"/>
          <w:color w:val="auto"/>
        </w:rPr>
        <w:t>Continuous Quality Improvement Plan</w:t>
      </w:r>
      <w:r w:rsidRPr="00424404">
        <w:rPr>
          <w:i w:val="0"/>
          <w:iCs w:val="0"/>
          <w:color w:val="auto"/>
        </w:rPr>
        <w:t xml:space="preserve"> to DPBH </w:t>
      </w:r>
      <w:r w:rsidR="00F80442">
        <w:rPr>
          <w:i w:val="0"/>
          <w:iCs w:val="0"/>
          <w:color w:val="auto"/>
        </w:rPr>
        <w:t>Point of Contact</w:t>
      </w:r>
      <w:r w:rsidRPr="00424404">
        <w:rPr>
          <w:i w:val="0"/>
          <w:iCs w:val="0"/>
          <w:color w:val="auto"/>
        </w:rPr>
        <w:t xml:space="preserve"> at least once a year or as directed by the state.</w:t>
      </w:r>
      <w:r>
        <w:rPr>
          <w:i w:val="0"/>
          <w:iCs w:val="0"/>
          <w:color w:val="auto"/>
        </w:rPr>
        <w:t xml:space="preserve"> (FR</w:t>
      </w:r>
      <w:r w:rsidR="00232B97">
        <w:rPr>
          <w:i w:val="0"/>
          <w:iCs w:val="0"/>
          <w:color w:val="auto"/>
        </w:rPr>
        <w:t>11</w:t>
      </w:r>
      <w:r w:rsidR="004F71C2">
        <w:rPr>
          <w:i w:val="0"/>
          <w:iCs w:val="0"/>
          <w:color w:val="auto"/>
        </w:rPr>
        <w:t>.03</w:t>
      </w:r>
      <w:r w:rsidR="00E425A1">
        <w:rPr>
          <w:i w:val="0"/>
          <w:iCs w:val="0"/>
          <w:color w:val="auto"/>
        </w:rPr>
        <w:t>)</w:t>
      </w:r>
    </w:p>
    <w:p w14:paraId="4F790B9E" w14:textId="6EBB1676" w:rsidR="00AF69A0" w:rsidRPr="000B7D9B" w:rsidRDefault="00F077B3" w:rsidP="00AF69A0">
      <w:pPr>
        <w:pStyle w:val="Heading4"/>
        <w:rPr>
          <w:i w:val="0"/>
          <w:iCs w:val="0"/>
          <w:color w:val="auto"/>
        </w:rPr>
      </w:pPr>
      <w:r>
        <w:rPr>
          <w:i w:val="0"/>
          <w:iCs w:val="0"/>
          <w:color w:val="auto"/>
        </w:rPr>
        <w:t>P</w:t>
      </w:r>
      <w:r w:rsidRPr="00AB1515">
        <w:rPr>
          <w:i w:val="0"/>
          <w:iCs w:val="0"/>
          <w:color w:val="auto"/>
        </w:rPr>
        <w:t xml:space="preserve">rovide a report to the DPBH </w:t>
      </w:r>
      <w:r w:rsidR="00F80442">
        <w:rPr>
          <w:i w:val="0"/>
          <w:iCs w:val="0"/>
          <w:color w:val="auto"/>
        </w:rPr>
        <w:t>Point of Contact</w:t>
      </w:r>
      <w:r>
        <w:rPr>
          <w:i w:val="0"/>
          <w:iCs w:val="0"/>
          <w:color w:val="auto"/>
        </w:rPr>
        <w:t xml:space="preserve"> on </w:t>
      </w:r>
      <w:r w:rsidR="00AF69A0" w:rsidRPr="00AB1515">
        <w:rPr>
          <w:i w:val="0"/>
          <w:iCs w:val="0"/>
          <w:color w:val="auto"/>
        </w:rPr>
        <w:t xml:space="preserve">the effectiveness of the </w:t>
      </w:r>
      <w:r w:rsidR="00ED4BAC">
        <w:rPr>
          <w:i w:val="0"/>
          <w:iCs w:val="0"/>
          <w:color w:val="auto"/>
        </w:rPr>
        <w:t>Continuous Quality Improvement Plan</w:t>
      </w:r>
      <w:r w:rsidR="00DC44E7" w:rsidRPr="00AB21DA">
        <w:rPr>
          <w:i w:val="0"/>
          <w:iCs w:val="0"/>
          <w:color w:val="auto"/>
        </w:rPr>
        <w:t>.</w:t>
      </w:r>
      <w:r w:rsidR="00DC44E7">
        <w:rPr>
          <w:i w:val="0"/>
          <w:iCs w:val="0"/>
          <w:color w:val="auto"/>
        </w:rPr>
        <w:t xml:space="preserve"> (</w:t>
      </w:r>
      <w:r w:rsidR="00AF69A0">
        <w:rPr>
          <w:i w:val="0"/>
          <w:iCs w:val="0"/>
          <w:color w:val="auto"/>
        </w:rPr>
        <w:t>FR11.0</w:t>
      </w:r>
      <w:r w:rsidR="004F71C2">
        <w:rPr>
          <w:i w:val="0"/>
          <w:iCs w:val="0"/>
          <w:color w:val="auto"/>
        </w:rPr>
        <w:t>4</w:t>
      </w:r>
      <w:r w:rsidR="00AF69A0">
        <w:rPr>
          <w:i w:val="0"/>
          <w:iCs w:val="0"/>
          <w:color w:val="auto"/>
        </w:rPr>
        <w:t>)</w:t>
      </w:r>
    </w:p>
    <w:p w14:paraId="3CE999B3" w14:textId="20FF23E3" w:rsidR="00145D24" w:rsidRDefault="00145D24" w:rsidP="00145D24">
      <w:pPr>
        <w:pStyle w:val="Heading4"/>
        <w:rPr>
          <w:i w:val="0"/>
          <w:iCs w:val="0"/>
          <w:color w:val="auto"/>
        </w:rPr>
      </w:pPr>
      <w:r>
        <w:rPr>
          <w:i w:val="0"/>
          <w:iCs w:val="0"/>
          <w:color w:val="auto"/>
        </w:rPr>
        <w:t>P</w:t>
      </w:r>
      <w:r w:rsidRPr="00AF69A0">
        <w:rPr>
          <w:i w:val="0"/>
          <w:iCs w:val="0"/>
          <w:color w:val="auto"/>
        </w:rPr>
        <w:t xml:space="preserve">rovide a quarterly report to a DPBH </w:t>
      </w:r>
      <w:r w:rsidR="00F80442">
        <w:rPr>
          <w:i w:val="0"/>
          <w:iCs w:val="0"/>
          <w:color w:val="auto"/>
        </w:rPr>
        <w:t>Point of Contact</w:t>
      </w:r>
      <w:r w:rsidRPr="00AF69A0">
        <w:rPr>
          <w:i w:val="0"/>
          <w:iCs w:val="0"/>
          <w:color w:val="auto"/>
        </w:rPr>
        <w:t xml:space="preserve"> on the MOAs/MOUs/interlocal </w:t>
      </w:r>
      <w:r w:rsidR="009A026E">
        <w:rPr>
          <w:i w:val="0"/>
          <w:iCs w:val="0"/>
          <w:color w:val="auto"/>
        </w:rPr>
        <w:t>A</w:t>
      </w:r>
      <w:r w:rsidRPr="00AF69A0">
        <w:rPr>
          <w:i w:val="0"/>
          <w:iCs w:val="0"/>
          <w:color w:val="auto"/>
        </w:rPr>
        <w:t>greement status.</w:t>
      </w:r>
    </w:p>
    <w:p w14:paraId="28C03AA5" w14:textId="3579804C" w:rsidR="00D21187" w:rsidRDefault="003E65CA" w:rsidP="00D21187">
      <w:pPr>
        <w:pStyle w:val="Heading3"/>
      </w:pPr>
      <w:r>
        <w:t>Deliverables</w:t>
      </w:r>
    </w:p>
    <w:p w14:paraId="71969033" w14:textId="77777777" w:rsidR="00D21187" w:rsidRDefault="00D21187" w:rsidP="00D21187"/>
    <w:tbl>
      <w:tblPr>
        <w:tblW w:w="8527"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5"/>
        <w:gridCol w:w="4610"/>
        <w:gridCol w:w="2442"/>
      </w:tblGrid>
      <w:tr w:rsidR="00975F07" w:rsidRPr="0035090D" w14:paraId="310FAA83" w14:textId="77777777" w:rsidTr="00975F07">
        <w:trPr>
          <w:trHeight w:val="298"/>
        </w:trPr>
        <w:tc>
          <w:tcPr>
            <w:tcW w:w="1475" w:type="dxa"/>
            <w:shd w:val="clear" w:color="auto" w:fill="005B9E" w:themeFill="accent1"/>
            <w:tcMar>
              <w:top w:w="43" w:type="dxa"/>
              <w:left w:w="115" w:type="dxa"/>
              <w:bottom w:w="43" w:type="dxa"/>
              <w:right w:w="115" w:type="dxa"/>
            </w:tcMar>
          </w:tcPr>
          <w:p w14:paraId="3826E093" w14:textId="77777777" w:rsidR="00975F07" w:rsidRPr="00DA443E" w:rsidRDefault="00975F07">
            <w:pPr>
              <w:jc w:val="center"/>
              <w:rPr>
                <w:color w:val="FFFFFF" w:themeColor="background1"/>
              </w:rPr>
            </w:pPr>
            <w:r>
              <w:rPr>
                <w:color w:val="FFFFFF" w:themeColor="background1"/>
              </w:rPr>
              <w:t>Deliverable Number</w:t>
            </w:r>
          </w:p>
        </w:tc>
        <w:tc>
          <w:tcPr>
            <w:tcW w:w="4610" w:type="dxa"/>
            <w:shd w:val="clear" w:color="auto" w:fill="005B9E" w:themeFill="accent1"/>
            <w:tcMar>
              <w:top w:w="43" w:type="dxa"/>
              <w:left w:w="115" w:type="dxa"/>
              <w:bottom w:w="43" w:type="dxa"/>
              <w:right w:w="115" w:type="dxa"/>
            </w:tcMar>
          </w:tcPr>
          <w:p w14:paraId="46823E8B" w14:textId="77777777" w:rsidR="00975F07" w:rsidRPr="00012958" w:rsidRDefault="00975F07">
            <w:pPr>
              <w:jc w:val="center"/>
              <w:rPr>
                <w:color w:val="FFFFFF" w:themeColor="background1"/>
              </w:rPr>
            </w:pPr>
            <w:r>
              <w:rPr>
                <w:color w:val="FFFFFF" w:themeColor="background1"/>
              </w:rPr>
              <w:t>Description of Deliverable</w:t>
            </w:r>
          </w:p>
        </w:tc>
        <w:tc>
          <w:tcPr>
            <w:tcW w:w="2442" w:type="dxa"/>
            <w:shd w:val="clear" w:color="auto" w:fill="005B9E" w:themeFill="accent1"/>
          </w:tcPr>
          <w:p w14:paraId="0DA63DDB" w14:textId="77777777" w:rsidR="00975F07" w:rsidRPr="00012958" w:rsidRDefault="00975F07">
            <w:pPr>
              <w:jc w:val="center"/>
              <w:rPr>
                <w:color w:val="FFFFFF" w:themeColor="background1"/>
              </w:rPr>
            </w:pPr>
            <w:r>
              <w:rPr>
                <w:color w:val="FFFFFF" w:themeColor="background1"/>
              </w:rPr>
              <w:t>Activity</w:t>
            </w:r>
          </w:p>
        </w:tc>
      </w:tr>
      <w:tr w:rsidR="00975F07" w:rsidRPr="0035090D" w14:paraId="707FCBB1" w14:textId="77777777" w:rsidTr="00975F07">
        <w:trPr>
          <w:cantSplit/>
          <w:trHeight w:val="298"/>
          <w:tblHeader/>
        </w:trPr>
        <w:tc>
          <w:tcPr>
            <w:tcW w:w="1475" w:type="dxa"/>
            <w:tcMar>
              <w:top w:w="43" w:type="dxa"/>
              <w:left w:w="115" w:type="dxa"/>
              <w:bottom w:w="43" w:type="dxa"/>
              <w:right w:w="115" w:type="dxa"/>
            </w:tcMar>
            <w:vAlign w:val="center"/>
          </w:tcPr>
          <w:p w14:paraId="410D3B08" w14:textId="77777777" w:rsidR="00975F07" w:rsidRPr="00B77D4F" w:rsidRDefault="00975F07">
            <w:pPr>
              <w:pStyle w:val="Heading4"/>
            </w:pPr>
          </w:p>
        </w:tc>
        <w:tc>
          <w:tcPr>
            <w:tcW w:w="4610" w:type="dxa"/>
            <w:tcMar>
              <w:top w:w="43" w:type="dxa"/>
              <w:left w:w="115" w:type="dxa"/>
              <w:bottom w:w="43" w:type="dxa"/>
              <w:right w:w="115" w:type="dxa"/>
            </w:tcMar>
          </w:tcPr>
          <w:p w14:paraId="339E7AC6" w14:textId="5FB33177" w:rsidR="00975F07" w:rsidRPr="000C5BDB" w:rsidRDefault="00975F07">
            <w:pPr>
              <w:pStyle w:val="TableText"/>
              <w:spacing w:before="0" w:after="0"/>
              <w:rPr>
                <w:rFonts w:asciiTheme="minorHAnsi" w:hAnsiTheme="minorHAnsi" w:cstheme="minorHAnsi"/>
                <w:sz w:val="20"/>
                <w:szCs w:val="20"/>
              </w:rPr>
            </w:pPr>
            <w:r w:rsidRPr="003D53FD">
              <w:rPr>
                <w:rFonts w:asciiTheme="minorHAnsi" w:hAnsiTheme="minorHAnsi" w:cstheme="minorHAnsi"/>
                <w:sz w:val="20"/>
                <w:szCs w:val="20"/>
              </w:rPr>
              <w:t xml:space="preserve">All </w:t>
            </w:r>
            <w:r>
              <w:rPr>
                <w:rFonts w:asciiTheme="minorHAnsi" w:hAnsiTheme="minorHAnsi" w:cstheme="minorHAnsi"/>
                <w:sz w:val="20"/>
                <w:szCs w:val="20"/>
              </w:rPr>
              <w:t>reports</w:t>
            </w:r>
            <w:r w:rsidRPr="003D53FD">
              <w:rPr>
                <w:rFonts w:asciiTheme="minorHAnsi" w:hAnsiTheme="minorHAnsi" w:cstheme="minorHAnsi"/>
                <w:sz w:val="20"/>
                <w:szCs w:val="20"/>
              </w:rPr>
              <w:t xml:space="preserve"> listed to be delivered </w:t>
            </w:r>
            <w:r>
              <w:rPr>
                <w:rFonts w:asciiTheme="minorHAnsi" w:hAnsiTheme="minorHAnsi" w:cstheme="minorHAnsi"/>
                <w:sz w:val="20"/>
                <w:szCs w:val="20"/>
              </w:rPr>
              <w:t>as stated frequency and stated format</w:t>
            </w:r>
            <w:r w:rsidRPr="003D53FD">
              <w:rPr>
                <w:rFonts w:asciiTheme="minorHAnsi" w:hAnsiTheme="minorHAnsi" w:cstheme="minorHAnsi"/>
                <w:sz w:val="20"/>
                <w:szCs w:val="20"/>
              </w:rPr>
              <w:t>.</w:t>
            </w:r>
          </w:p>
        </w:tc>
        <w:tc>
          <w:tcPr>
            <w:tcW w:w="2442" w:type="dxa"/>
          </w:tcPr>
          <w:p w14:paraId="61D8C1BD" w14:textId="7670DC03" w:rsidR="00975F07" w:rsidRPr="000C5BDB" w:rsidRDefault="00975F07">
            <w:pPr>
              <w:pStyle w:val="TableText"/>
              <w:spacing w:before="0" w:after="0"/>
              <w:rPr>
                <w:rFonts w:asciiTheme="minorHAnsi" w:hAnsiTheme="minorHAnsi" w:cstheme="minorHAnsi"/>
                <w:sz w:val="20"/>
                <w:szCs w:val="20"/>
              </w:rPr>
            </w:pPr>
            <w:r>
              <w:rPr>
                <w:rFonts w:asciiTheme="minorHAnsi" w:hAnsiTheme="minorHAnsi" w:cstheme="minorHAnsi"/>
                <w:sz w:val="20"/>
                <w:szCs w:val="20"/>
              </w:rPr>
              <w:t>6.13.2.1</w:t>
            </w:r>
            <w:r w:rsidRPr="00A24AC5">
              <w:rPr>
                <w:rFonts w:asciiTheme="minorHAnsi" w:hAnsiTheme="minorHAnsi" w:cstheme="minorHAnsi"/>
                <w:sz w:val="20"/>
                <w:szCs w:val="20"/>
              </w:rPr>
              <w:t xml:space="preserve"> </w:t>
            </w:r>
            <w:r w:rsidRPr="00AF3C3D">
              <w:rPr>
                <w:rFonts w:asciiTheme="minorHAnsi" w:hAnsiTheme="minorHAnsi" w:cstheme="minorHAnsi"/>
                <w:sz w:val="20"/>
                <w:szCs w:val="20"/>
              </w:rPr>
              <w:t>(</w:t>
            </w:r>
            <w:r>
              <w:rPr>
                <w:rFonts w:asciiTheme="minorHAnsi" w:hAnsiTheme="minorHAnsi" w:cstheme="minorHAnsi"/>
                <w:sz w:val="20"/>
                <w:szCs w:val="20"/>
              </w:rPr>
              <w:t>All FR10 Reports except FR10.12 and FR10.13)</w:t>
            </w:r>
          </w:p>
        </w:tc>
      </w:tr>
      <w:tr w:rsidR="00975F07" w:rsidRPr="0035090D" w14:paraId="3D392703" w14:textId="77777777" w:rsidTr="00975F07">
        <w:trPr>
          <w:cantSplit/>
          <w:trHeight w:val="298"/>
          <w:tblHeader/>
        </w:trPr>
        <w:tc>
          <w:tcPr>
            <w:tcW w:w="1475" w:type="dxa"/>
            <w:tcMar>
              <w:top w:w="43" w:type="dxa"/>
              <w:left w:w="115" w:type="dxa"/>
              <w:bottom w:w="43" w:type="dxa"/>
              <w:right w:w="115" w:type="dxa"/>
            </w:tcMar>
            <w:vAlign w:val="center"/>
          </w:tcPr>
          <w:p w14:paraId="5D6363CD" w14:textId="77777777" w:rsidR="00975F07" w:rsidRPr="00B77D4F" w:rsidRDefault="00975F07">
            <w:pPr>
              <w:pStyle w:val="Heading4"/>
            </w:pPr>
          </w:p>
        </w:tc>
        <w:tc>
          <w:tcPr>
            <w:tcW w:w="4610" w:type="dxa"/>
            <w:tcMar>
              <w:top w:w="43" w:type="dxa"/>
              <w:left w:w="115" w:type="dxa"/>
              <w:bottom w:w="43" w:type="dxa"/>
              <w:right w:w="115" w:type="dxa"/>
            </w:tcMar>
          </w:tcPr>
          <w:p w14:paraId="48F8A5B6" w14:textId="31E92E3F" w:rsidR="00975F07" w:rsidRPr="003D53FD" w:rsidRDefault="00ED4BAC">
            <w:pPr>
              <w:pStyle w:val="TableText"/>
              <w:spacing w:before="0" w:after="0"/>
              <w:rPr>
                <w:rFonts w:asciiTheme="minorHAnsi" w:hAnsiTheme="minorHAnsi" w:cstheme="minorHAnsi"/>
                <w:sz w:val="20"/>
                <w:szCs w:val="20"/>
              </w:rPr>
            </w:pPr>
            <w:r>
              <w:rPr>
                <w:rFonts w:asciiTheme="minorHAnsi" w:hAnsiTheme="minorHAnsi" w:cstheme="minorHAnsi"/>
                <w:sz w:val="20"/>
                <w:szCs w:val="20"/>
              </w:rPr>
              <w:t>Continuous Quality Improvement Plan</w:t>
            </w:r>
          </w:p>
        </w:tc>
        <w:tc>
          <w:tcPr>
            <w:tcW w:w="2442" w:type="dxa"/>
          </w:tcPr>
          <w:p w14:paraId="05FA02B9" w14:textId="5C11460B" w:rsidR="00975F07" w:rsidRDefault="00975F07">
            <w:pPr>
              <w:pStyle w:val="TableText"/>
              <w:spacing w:before="0" w:after="0"/>
              <w:rPr>
                <w:rFonts w:asciiTheme="minorHAnsi" w:hAnsiTheme="minorHAnsi" w:cstheme="minorHAnsi"/>
                <w:sz w:val="20"/>
                <w:szCs w:val="20"/>
              </w:rPr>
            </w:pPr>
            <w:r>
              <w:rPr>
                <w:rFonts w:asciiTheme="minorHAnsi" w:hAnsiTheme="minorHAnsi" w:cstheme="minorHAnsi"/>
                <w:sz w:val="20"/>
                <w:szCs w:val="20"/>
              </w:rPr>
              <w:t>6.13.2.2</w:t>
            </w:r>
          </w:p>
        </w:tc>
      </w:tr>
      <w:tr w:rsidR="00975F07" w:rsidRPr="0035090D" w14:paraId="6BB74AB2" w14:textId="77777777" w:rsidTr="00975F07">
        <w:trPr>
          <w:cantSplit/>
          <w:trHeight w:val="298"/>
          <w:tblHeader/>
        </w:trPr>
        <w:tc>
          <w:tcPr>
            <w:tcW w:w="1475" w:type="dxa"/>
            <w:tcMar>
              <w:top w:w="43" w:type="dxa"/>
              <w:left w:w="115" w:type="dxa"/>
              <w:bottom w:w="43" w:type="dxa"/>
              <w:right w:w="115" w:type="dxa"/>
            </w:tcMar>
            <w:vAlign w:val="center"/>
          </w:tcPr>
          <w:p w14:paraId="031CEBB5" w14:textId="77777777" w:rsidR="00975F07" w:rsidRPr="00B77D4F" w:rsidRDefault="00975F07">
            <w:pPr>
              <w:pStyle w:val="Heading4"/>
            </w:pPr>
          </w:p>
        </w:tc>
        <w:tc>
          <w:tcPr>
            <w:tcW w:w="4610" w:type="dxa"/>
            <w:tcMar>
              <w:top w:w="43" w:type="dxa"/>
              <w:left w:w="115" w:type="dxa"/>
              <w:bottom w:w="43" w:type="dxa"/>
              <w:right w:w="115" w:type="dxa"/>
            </w:tcMar>
          </w:tcPr>
          <w:p w14:paraId="078B3DEC" w14:textId="69C7570F" w:rsidR="00975F07" w:rsidRPr="003D53FD" w:rsidRDefault="00975F07">
            <w:pPr>
              <w:pStyle w:val="TableText"/>
              <w:spacing w:before="0" w:after="0"/>
              <w:rPr>
                <w:rFonts w:asciiTheme="minorHAnsi" w:hAnsiTheme="minorHAnsi" w:cstheme="minorHAnsi"/>
                <w:sz w:val="20"/>
                <w:szCs w:val="20"/>
              </w:rPr>
            </w:pPr>
            <w:r>
              <w:rPr>
                <w:rFonts w:asciiTheme="minorHAnsi" w:hAnsiTheme="minorHAnsi" w:cstheme="minorHAnsi"/>
                <w:sz w:val="20"/>
                <w:szCs w:val="20"/>
              </w:rPr>
              <w:t xml:space="preserve">A report on effectiveness of </w:t>
            </w:r>
            <w:r w:rsidR="00ED4BAC">
              <w:rPr>
                <w:rFonts w:asciiTheme="minorHAnsi" w:hAnsiTheme="minorHAnsi" w:cstheme="minorHAnsi"/>
                <w:sz w:val="20"/>
                <w:szCs w:val="20"/>
              </w:rPr>
              <w:t>Continuous Quality Improvement Plan</w:t>
            </w:r>
          </w:p>
        </w:tc>
        <w:tc>
          <w:tcPr>
            <w:tcW w:w="2442" w:type="dxa"/>
          </w:tcPr>
          <w:p w14:paraId="03D33EF0" w14:textId="5C43A87F" w:rsidR="00975F07" w:rsidRDefault="00975F07">
            <w:pPr>
              <w:pStyle w:val="TableText"/>
              <w:spacing w:before="0" w:after="0"/>
              <w:rPr>
                <w:rFonts w:asciiTheme="minorHAnsi" w:hAnsiTheme="minorHAnsi" w:cstheme="minorHAnsi"/>
                <w:sz w:val="20"/>
                <w:szCs w:val="20"/>
              </w:rPr>
            </w:pPr>
            <w:r>
              <w:rPr>
                <w:rFonts w:asciiTheme="minorHAnsi" w:hAnsiTheme="minorHAnsi" w:cstheme="minorHAnsi"/>
                <w:sz w:val="20"/>
                <w:szCs w:val="20"/>
              </w:rPr>
              <w:t>6.13.2.3</w:t>
            </w:r>
          </w:p>
        </w:tc>
      </w:tr>
      <w:tr w:rsidR="00975F07" w:rsidRPr="0035090D" w14:paraId="075CAAF2" w14:textId="77777777" w:rsidTr="00975F07">
        <w:trPr>
          <w:cantSplit/>
          <w:trHeight w:val="298"/>
          <w:tblHeader/>
        </w:trPr>
        <w:tc>
          <w:tcPr>
            <w:tcW w:w="1475" w:type="dxa"/>
            <w:tcMar>
              <w:top w:w="43" w:type="dxa"/>
              <w:left w:w="115" w:type="dxa"/>
              <w:bottom w:w="43" w:type="dxa"/>
              <w:right w:w="115" w:type="dxa"/>
            </w:tcMar>
            <w:vAlign w:val="center"/>
          </w:tcPr>
          <w:p w14:paraId="22929B3F" w14:textId="77777777" w:rsidR="00975F07" w:rsidRPr="00B77D4F" w:rsidRDefault="00975F07">
            <w:pPr>
              <w:pStyle w:val="Heading4"/>
            </w:pPr>
          </w:p>
        </w:tc>
        <w:tc>
          <w:tcPr>
            <w:tcW w:w="4610" w:type="dxa"/>
            <w:tcMar>
              <w:top w:w="43" w:type="dxa"/>
              <w:left w:w="115" w:type="dxa"/>
              <w:bottom w:w="43" w:type="dxa"/>
              <w:right w:w="115" w:type="dxa"/>
            </w:tcMar>
          </w:tcPr>
          <w:p w14:paraId="6D5A8199" w14:textId="03B84DF9" w:rsidR="00975F07" w:rsidRDefault="00975F07">
            <w:pPr>
              <w:pStyle w:val="TableText"/>
              <w:spacing w:before="0" w:after="0"/>
              <w:rPr>
                <w:rFonts w:asciiTheme="minorHAnsi" w:hAnsiTheme="minorHAnsi" w:cstheme="minorHAnsi"/>
                <w:sz w:val="20"/>
                <w:szCs w:val="20"/>
              </w:rPr>
            </w:pPr>
            <w:r w:rsidRPr="00145D24">
              <w:rPr>
                <w:rFonts w:asciiTheme="minorHAnsi" w:hAnsiTheme="minorHAnsi" w:cstheme="minorHAnsi"/>
                <w:sz w:val="20"/>
                <w:szCs w:val="20"/>
              </w:rPr>
              <w:t xml:space="preserve">MOAs/MOUs/interlocal </w:t>
            </w:r>
            <w:r w:rsidR="0026664C">
              <w:rPr>
                <w:rFonts w:asciiTheme="minorHAnsi" w:hAnsiTheme="minorHAnsi" w:cstheme="minorHAnsi"/>
                <w:sz w:val="20"/>
                <w:szCs w:val="20"/>
              </w:rPr>
              <w:t>A</w:t>
            </w:r>
            <w:r w:rsidRPr="00145D24">
              <w:rPr>
                <w:rFonts w:asciiTheme="minorHAnsi" w:hAnsiTheme="minorHAnsi" w:cstheme="minorHAnsi"/>
                <w:sz w:val="20"/>
                <w:szCs w:val="20"/>
              </w:rPr>
              <w:t>greement status.</w:t>
            </w:r>
          </w:p>
        </w:tc>
        <w:tc>
          <w:tcPr>
            <w:tcW w:w="2442" w:type="dxa"/>
          </w:tcPr>
          <w:p w14:paraId="442AAFE3" w14:textId="6FE35001" w:rsidR="00975F07" w:rsidRDefault="00975F07">
            <w:pPr>
              <w:pStyle w:val="TableText"/>
              <w:spacing w:before="0" w:after="0"/>
              <w:rPr>
                <w:rFonts w:asciiTheme="minorHAnsi" w:hAnsiTheme="minorHAnsi" w:cstheme="minorHAnsi"/>
                <w:sz w:val="20"/>
                <w:szCs w:val="20"/>
              </w:rPr>
            </w:pPr>
            <w:r>
              <w:rPr>
                <w:rFonts w:asciiTheme="minorHAnsi" w:hAnsiTheme="minorHAnsi" w:cstheme="minorHAnsi"/>
                <w:sz w:val="20"/>
                <w:szCs w:val="20"/>
              </w:rPr>
              <w:t>6.13.2.4</w:t>
            </w:r>
          </w:p>
        </w:tc>
      </w:tr>
    </w:tbl>
    <w:p w14:paraId="706B462A" w14:textId="7CBCAAB7" w:rsidR="00D21187" w:rsidRDefault="005A71AE" w:rsidP="005A71AE">
      <w:pPr>
        <w:pStyle w:val="Caption"/>
        <w:jc w:val="center"/>
      </w:pPr>
      <w:bookmarkStart w:id="43" w:name="_Toc158291800"/>
      <w:r>
        <w:t xml:space="preserve">Table </w:t>
      </w:r>
      <w:r>
        <w:fldChar w:fldCharType="begin"/>
      </w:r>
      <w:r>
        <w:instrText>SEQ Table \* ARABIC</w:instrText>
      </w:r>
      <w:r>
        <w:fldChar w:fldCharType="separate"/>
      </w:r>
      <w:r w:rsidR="009C21BF">
        <w:rPr>
          <w:noProof/>
        </w:rPr>
        <w:t>16</w:t>
      </w:r>
      <w:r>
        <w:fldChar w:fldCharType="end"/>
      </w:r>
      <w:r>
        <w:t xml:space="preserve"> Reports Deliverables</w:t>
      </w:r>
      <w:bookmarkEnd w:id="43"/>
    </w:p>
    <w:p w14:paraId="6722242B" w14:textId="23D26575" w:rsidR="0041125F" w:rsidRDefault="0041125F">
      <w:pPr>
        <w:spacing w:after="160" w:line="259" w:lineRule="auto"/>
      </w:pPr>
      <w:r>
        <w:br w:type="page"/>
      </w:r>
    </w:p>
    <w:p w14:paraId="106B53ED" w14:textId="74A32707" w:rsidR="00A43950" w:rsidRDefault="003E65CA" w:rsidP="008731F7">
      <w:pPr>
        <w:pStyle w:val="Heading1"/>
      </w:pPr>
      <w:bookmarkStart w:id="44" w:name="_Toc158281569"/>
      <w:r w:rsidRPr="00D109F1">
        <w:rPr>
          <w:caps w:val="0"/>
        </w:rPr>
        <w:t>Security</w:t>
      </w:r>
      <w:bookmarkEnd w:id="44"/>
    </w:p>
    <w:p w14:paraId="34B4CB10" w14:textId="447F80F9" w:rsidR="00D109F1" w:rsidRDefault="00605E1F" w:rsidP="00D109F1">
      <w:r w:rsidRPr="00605E1F">
        <w:t xml:space="preserve">The following Security section refers to the </w:t>
      </w:r>
      <w:r w:rsidR="004948E2">
        <w:t xml:space="preserve">988NBHCCH Security </w:t>
      </w:r>
      <w:r w:rsidR="00BC43D2">
        <w:t>R</w:t>
      </w:r>
      <w:r w:rsidR="004948E2">
        <w:t xml:space="preserve">equirements </w:t>
      </w:r>
      <w:r w:rsidR="00BC43D2">
        <w:t>T</w:t>
      </w:r>
      <w:r w:rsidR="004948E2">
        <w:t xml:space="preserve">raceability </w:t>
      </w:r>
      <w:r w:rsidR="00BC43D2">
        <w:t>M</w:t>
      </w:r>
      <w:r w:rsidR="004948E2">
        <w:t>atrix (RTM)</w:t>
      </w:r>
      <w:r w:rsidRPr="00605E1F">
        <w:t xml:space="preserve"> that lists all the subsections within security that have associated requirements and deliverables. </w:t>
      </w:r>
      <w:r w:rsidR="004948E2">
        <w:t xml:space="preserve"> Please refer to the Attachment - </w:t>
      </w:r>
      <w:r w:rsidR="004D4B76" w:rsidRPr="004D4B76">
        <w:t>03_988NBHCCH_RTM_Security</w:t>
      </w:r>
      <w:r w:rsidR="00F42E34">
        <w:t>.</w:t>
      </w:r>
    </w:p>
    <w:p w14:paraId="48B162CF" w14:textId="77777777" w:rsidR="00A769D3" w:rsidRDefault="00A769D3" w:rsidP="00A769D3">
      <w:pPr>
        <w:pStyle w:val="ListParagraph"/>
        <w:spacing w:after="0"/>
        <w:ind w:left="360"/>
        <w:rPr>
          <w:szCs w:val="24"/>
        </w:rPr>
      </w:pPr>
      <w:r>
        <w:rPr>
          <w:szCs w:val="24"/>
        </w:rPr>
        <w:t xml:space="preserve">The following are the subsections that are included in this section: </w:t>
      </w:r>
    </w:p>
    <w:p w14:paraId="58288B18" w14:textId="77777777" w:rsidR="00A769D3" w:rsidRPr="005A0207" w:rsidRDefault="00A769D3" w:rsidP="00A769D3">
      <w:pPr>
        <w:pStyle w:val="ListParagraph"/>
        <w:spacing w:after="0"/>
        <w:ind w:left="360"/>
        <w:rPr>
          <w:szCs w:val="24"/>
        </w:rPr>
      </w:pPr>
    </w:p>
    <w:p w14:paraId="266D0724" w14:textId="77777777" w:rsidR="00A769D3" w:rsidRDefault="00A769D3" w:rsidP="005513FE">
      <w:pPr>
        <w:pStyle w:val="ListParagraph"/>
        <w:numPr>
          <w:ilvl w:val="0"/>
          <w:numId w:val="18"/>
        </w:numPr>
        <w:spacing w:after="0"/>
        <w:contextualSpacing w:val="0"/>
        <w:rPr>
          <w:szCs w:val="24"/>
        </w:rPr>
      </w:pPr>
      <w:r>
        <w:rPr>
          <w:szCs w:val="24"/>
        </w:rPr>
        <w:t>Federal, State and DPBH Security Guidelines</w:t>
      </w:r>
    </w:p>
    <w:p w14:paraId="3FB7A760" w14:textId="77777777" w:rsidR="00A769D3" w:rsidRDefault="00A769D3" w:rsidP="005513FE">
      <w:pPr>
        <w:pStyle w:val="ListParagraph"/>
        <w:numPr>
          <w:ilvl w:val="0"/>
          <w:numId w:val="18"/>
        </w:numPr>
        <w:spacing w:after="0"/>
        <w:contextualSpacing w:val="0"/>
        <w:rPr>
          <w:szCs w:val="24"/>
        </w:rPr>
      </w:pPr>
      <w:r>
        <w:rPr>
          <w:szCs w:val="24"/>
        </w:rPr>
        <w:t>Staffing</w:t>
      </w:r>
    </w:p>
    <w:p w14:paraId="039CE9AB" w14:textId="77777777" w:rsidR="00A769D3" w:rsidRDefault="00A769D3" w:rsidP="005513FE">
      <w:pPr>
        <w:pStyle w:val="ListParagraph"/>
        <w:numPr>
          <w:ilvl w:val="0"/>
          <w:numId w:val="18"/>
        </w:numPr>
        <w:spacing w:after="0"/>
        <w:contextualSpacing w:val="0"/>
        <w:rPr>
          <w:szCs w:val="24"/>
        </w:rPr>
      </w:pPr>
      <w:r>
        <w:rPr>
          <w:szCs w:val="24"/>
        </w:rPr>
        <w:t>Cloud Provider</w:t>
      </w:r>
    </w:p>
    <w:p w14:paraId="35BCE5CA" w14:textId="77777777" w:rsidR="00A769D3" w:rsidRDefault="00A769D3" w:rsidP="005513FE">
      <w:pPr>
        <w:pStyle w:val="ListParagraph"/>
        <w:numPr>
          <w:ilvl w:val="0"/>
          <w:numId w:val="18"/>
        </w:numPr>
        <w:spacing w:after="0"/>
        <w:contextualSpacing w:val="0"/>
        <w:rPr>
          <w:szCs w:val="24"/>
        </w:rPr>
      </w:pPr>
      <w:r>
        <w:rPr>
          <w:szCs w:val="24"/>
        </w:rPr>
        <w:t xml:space="preserve">Infrastructure </w:t>
      </w:r>
    </w:p>
    <w:p w14:paraId="2AC857B7" w14:textId="77777777" w:rsidR="00A769D3" w:rsidRDefault="00A769D3" w:rsidP="005513FE">
      <w:pPr>
        <w:pStyle w:val="ListParagraph"/>
        <w:numPr>
          <w:ilvl w:val="0"/>
          <w:numId w:val="18"/>
        </w:numPr>
        <w:spacing w:after="0"/>
        <w:contextualSpacing w:val="0"/>
        <w:rPr>
          <w:szCs w:val="24"/>
        </w:rPr>
      </w:pPr>
      <w:r>
        <w:rPr>
          <w:szCs w:val="24"/>
        </w:rPr>
        <w:t xml:space="preserve">Authentication </w:t>
      </w:r>
    </w:p>
    <w:p w14:paraId="62D9DF72" w14:textId="77777777" w:rsidR="00A769D3" w:rsidRDefault="00A769D3" w:rsidP="005513FE">
      <w:pPr>
        <w:pStyle w:val="ListParagraph"/>
        <w:numPr>
          <w:ilvl w:val="0"/>
          <w:numId w:val="18"/>
        </w:numPr>
        <w:spacing w:after="0"/>
        <w:contextualSpacing w:val="0"/>
        <w:rPr>
          <w:szCs w:val="24"/>
        </w:rPr>
      </w:pPr>
      <w:r>
        <w:rPr>
          <w:szCs w:val="24"/>
        </w:rPr>
        <w:t>User Access</w:t>
      </w:r>
    </w:p>
    <w:p w14:paraId="5B5DFBB1" w14:textId="77777777" w:rsidR="00A769D3" w:rsidRDefault="00A769D3" w:rsidP="005513FE">
      <w:pPr>
        <w:pStyle w:val="ListParagraph"/>
        <w:numPr>
          <w:ilvl w:val="0"/>
          <w:numId w:val="18"/>
        </w:numPr>
        <w:spacing w:after="0"/>
        <w:contextualSpacing w:val="0"/>
        <w:rPr>
          <w:szCs w:val="24"/>
        </w:rPr>
      </w:pPr>
      <w:r>
        <w:rPr>
          <w:szCs w:val="24"/>
        </w:rPr>
        <w:t xml:space="preserve">Auditing </w:t>
      </w:r>
    </w:p>
    <w:p w14:paraId="3F8DA8FE" w14:textId="77777777" w:rsidR="00A769D3" w:rsidRDefault="00A769D3" w:rsidP="005513FE">
      <w:pPr>
        <w:pStyle w:val="ListParagraph"/>
        <w:numPr>
          <w:ilvl w:val="0"/>
          <w:numId w:val="18"/>
        </w:numPr>
        <w:spacing w:after="0"/>
        <w:contextualSpacing w:val="0"/>
        <w:rPr>
          <w:szCs w:val="24"/>
        </w:rPr>
      </w:pPr>
      <w:r>
        <w:rPr>
          <w:szCs w:val="24"/>
        </w:rPr>
        <w:t xml:space="preserve">Data </w:t>
      </w:r>
    </w:p>
    <w:p w14:paraId="3898DD22" w14:textId="77777777" w:rsidR="00A769D3" w:rsidRDefault="00A769D3" w:rsidP="005513FE">
      <w:pPr>
        <w:pStyle w:val="ListParagraph"/>
        <w:numPr>
          <w:ilvl w:val="0"/>
          <w:numId w:val="18"/>
        </w:numPr>
        <w:spacing w:after="0"/>
        <w:contextualSpacing w:val="0"/>
        <w:rPr>
          <w:szCs w:val="24"/>
        </w:rPr>
      </w:pPr>
      <w:r>
        <w:rPr>
          <w:szCs w:val="24"/>
        </w:rPr>
        <w:t xml:space="preserve">Environments </w:t>
      </w:r>
    </w:p>
    <w:p w14:paraId="5B68386B" w14:textId="77777777" w:rsidR="00A769D3" w:rsidRDefault="00A769D3" w:rsidP="005513FE">
      <w:pPr>
        <w:pStyle w:val="ListParagraph"/>
        <w:numPr>
          <w:ilvl w:val="0"/>
          <w:numId w:val="18"/>
        </w:numPr>
        <w:spacing w:after="0"/>
        <w:contextualSpacing w:val="0"/>
        <w:rPr>
          <w:szCs w:val="24"/>
        </w:rPr>
      </w:pPr>
      <w:r>
        <w:rPr>
          <w:szCs w:val="24"/>
        </w:rPr>
        <w:t xml:space="preserve">Production Readiness </w:t>
      </w:r>
    </w:p>
    <w:p w14:paraId="48493D42" w14:textId="77777777" w:rsidR="00A769D3" w:rsidRDefault="00A769D3" w:rsidP="005513FE">
      <w:pPr>
        <w:pStyle w:val="ListParagraph"/>
        <w:numPr>
          <w:ilvl w:val="0"/>
          <w:numId w:val="18"/>
        </w:numPr>
        <w:spacing w:after="0"/>
        <w:contextualSpacing w:val="0"/>
        <w:rPr>
          <w:szCs w:val="24"/>
        </w:rPr>
      </w:pPr>
      <w:r>
        <w:rPr>
          <w:szCs w:val="24"/>
        </w:rPr>
        <w:t xml:space="preserve">Business Continuity </w:t>
      </w:r>
    </w:p>
    <w:p w14:paraId="3CBFE564" w14:textId="77777777" w:rsidR="00A769D3" w:rsidRDefault="00A769D3" w:rsidP="005513FE">
      <w:pPr>
        <w:pStyle w:val="ListParagraph"/>
        <w:numPr>
          <w:ilvl w:val="0"/>
          <w:numId w:val="18"/>
        </w:numPr>
        <w:spacing w:after="0"/>
        <w:contextualSpacing w:val="0"/>
        <w:rPr>
          <w:szCs w:val="24"/>
        </w:rPr>
      </w:pPr>
      <w:r>
        <w:rPr>
          <w:szCs w:val="24"/>
        </w:rPr>
        <w:t>Cyber and Annual Requirements</w:t>
      </w:r>
    </w:p>
    <w:p w14:paraId="0463CA84" w14:textId="77777777" w:rsidR="003C4AEB" w:rsidRPr="003C4AEB" w:rsidRDefault="003C4AEB" w:rsidP="003C4AEB">
      <w:pPr>
        <w:spacing w:after="0"/>
        <w:rPr>
          <w:szCs w:val="24"/>
        </w:rPr>
      </w:pPr>
    </w:p>
    <w:p w14:paraId="48170168" w14:textId="0B2FE3A0" w:rsidR="008C4666" w:rsidRDefault="003E65CA" w:rsidP="008C4666">
      <w:pPr>
        <w:pStyle w:val="Heading2"/>
      </w:pPr>
      <w:bookmarkStart w:id="45" w:name="_Toc158281570"/>
      <w:r w:rsidRPr="005478A1">
        <w:t>Federal, State and DPBH Security Guidelines</w:t>
      </w:r>
      <w:bookmarkEnd w:id="45"/>
    </w:p>
    <w:p w14:paraId="359DC607" w14:textId="5010EE55" w:rsidR="008C4666" w:rsidRDefault="003E65CA" w:rsidP="008C4666">
      <w:pPr>
        <w:pStyle w:val="Heading3"/>
      </w:pPr>
      <w:r>
        <w:t>Objective</w:t>
      </w:r>
    </w:p>
    <w:p w14:paraId="00C2CCD2" w14:textId="4B8E5715" w:rsidR="008C4666" w:rsidRPr="00F84C35" w:rsidRDefault="00890481" w:rsidP="008C4666">
      <w:r w:rsidRPr="00890481">
        <w:t>The objective is to meet all the Federal, State and DPBH guidelines and to attest that the Vendor’s solution complies with stated security requirements.</w:t>
      </w:r>
    </w:p>
    <w:p w14:paraId="4C383256" w14:textId="660B27BA" w:rsidR="008C4666" w:rsidRDefault="003E65CA" w:rsidP="008C4666">
      <w:pPr>
        <w:pStyle w:val="Heading3"/>
      </w:pPr>
      <w:r>
        <w:t>Activities</w:t>
      </w:r>
    </w:p>
    <w:p w14:paraId="56C0CD25" w14:textId="77777777" w:rsidR="005A73E6" w:rsidRPr="00DC5821" w:rsidRDefault="005A73E6" w:rsidP="005A73E6">
      <w:r>
        <w:t>Vendor must:</w:t>
      </w:r>
    </w:p>
    <w:p w14:paraId="3D8AF6DB" w14:textId="345ECA50" w:rsidR="005A73E6" w:rsidRDefault="00FC5343" w:rsidP="005A73E6">
      <w:pPr>
        <w:pStyle w:val="Heading4"/>
        <w:rPr>
          <w:i w:val="0"/>
          <w:iCs w:val="0"/>
          <w:color w:val="auto"/>
        </w:rPr>
      </w:pPr>
      <w:r w:rsidRPr="00FC5343">
        <w:rPr>
          <w:i w:val="0"/>
          <w:iCs w:val="0"/>
          <w:color w:val="auto"/>
        </w:rPr>
        <w:t xml:space="preserve">Meet all requirements listed in the </w:t>
      </w:r>
      <w:r w:rsidR="007670B0" w:rsidRPr="007670B0">
        <w:rPr>
          <w:i w:val="0"/>
          <w:iCs w:val="0"/>
          <w:color w:val="auto"/>
        </w:rPr>
        <w:t xml:space="preserve">988NBHCCH Security </w:t>
      </w:r>
      <w:r w:rsidR="0060485E">
        <w:rPr>
          <w:i w:val="0"/>
          <w:iCs w:val="0"/>
          <w:color w:val="auto"/>
        </w:rPr>
        <w:t>Requirements Traceability Matrix</w:t>
      </w:r>
      <w:r w:rsidR="007670B0" w:rsidRPr="007670B0">
        <w:rPr>
          <w:i w:val="0"/>
          <w:iCs w:val="0"/>
          <w:color w:val="auto"/>
        </w:rPr>
        <w:t xml:space="preserve"> </w:t>
      </w:r>
      <w:r w:rsidRPr="00FC5343">
        <w:rPr>
          <w:i w:val="0"/>
          <w:iCs w:val="0"/>
          <w:color w:val="auto"/>
        </w:rPr>
        <w:t>– SEC01 Federal, State, and DPBH</w:t>
      </w:r>
      <w:r w:rsidR="005A73E6">
        <w:rPr>
          <w:i w:val="0"/>
          <w:iCs w:val="0"/>
          <w:color w:val="auto"/>
        </w:rPr>
        <w:t>)</w:t>
      </w:r>
    </w:p>
    <w:p w14:paraId="24687798" w14:textId="77777777" w:rsidR="005A73E6" w:rsidRPr="005A73E6" w:rsidRDefault="005A73E6" w:rsidP="005A73E6"/>
    <w:p w14:paraId="22EFE0DE" w14:textId="082127F6" w:rsidR="008C4666" w:rsidRDefault="003E65CA" w:rsidP="008C4666">
      <w:pPr>
        <w:pStyle w:val="Heading3"/>
      </w:pPr>
      <w:r>
        <w:t>Deliverables</w:t>
      </w:r>
    </w:p>
    <w:p w14:paraId="6792587F" w14:textId="77777777" w:rsidR="008C4666" w:rsidRDefault="008C4666" w:rsidP="008C4666"/>
    <w:tbl>
      <w:tblPr>
        <w:tblW w:w="8347"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7"/>
        <w:gridCol w:w="4320"/>
        <w:gridCol w:w="2520"/>
      </w:tblGrid>
      <w:tr w:rsidR="00975F07" w:rsidRPr="0035090D" w14:paraId="04DB2CF2" w14:textId="77777777" w:rsidTr="00975F07">
        <w:trPr>
          <w:trHeight w:val="298"/>
        </w:trPr>
        <w:tc>
          <w:tcPr>
            <w:tcW w:w="1507" w:type="dxa"/>
            <w:shd w:val="clear" w:color="auto" w:fill="005B9E" w:themeFill="accent1"/>
            <w:tcMar>
              <w:top w:w="43" w:type="dxa"/>
              <w:left w:w="115" w:type="dxa"/>
              <w:bottom w:w="43" w:type="dxa"/>
              <w:right w:w="115" w:type="dxa"/>
            </w:tcMar>
          </w:tcPr>
          <w:p w14:paraId="7459F4A6" w14:textId="77777777" w:rsidR="00975F07" w:rsidRPr="00DA443E" w:rsidRDefault="00975F07">
            <w:pPr>
              <w:jc w:val="center"/>
              <w:rPr>
                <w:color w:val="FFFFFF" w:themeColor="background1"/>
              </w:rPr>
            </w:pPr>
            <w:r>
              <w:rPr>
                <w:color w:val="FFFFFF" w:themeColor="background1"/>
              </w:rPr>
              <w:t>Deliverable Number</w:t>
            </w:r>
          </w:p>
        </w:tc>
        <w:tc>
          <w:tcPr>
            <w:tcW w:w="4320" w:type="dxa"/>
            <w:shd w:val="clear" w:color="auto" w:fill="005B9E" w:themeFill="accent1"/>
            <w:tcMar>
              <w:top w:w="43" w:type="dxa"/>
              <w:left w:w="115" w:type="dxa"/>
              <w:bottom w:w="43" w:type="dxa"/>
              <w:right w:w="115" w:type="dxa"/>
            </w:tcMar>
          </w:tcPr>
          <w:p w14:paraId="3A0B6F74" w14:textId="77777777" w:rsidR="00975F07" w:rsidRPr="00012958" w:rsidRDefault="00975F07">
            <w:pPr>
              <w:jc w:val="center"/>
              <w:rPr>
                <w:color w:val="FFFFFF" w:themeColor="background1"/>
              </w:rPr>
            </w:pPr>
            <w:r>
              <w:rPr>
                <w:color w:val="FFFFFF" w:themeColor="background1"/>
              </w:rPr>
              <w:t>Description of Deliverable</w:t>
            </w:r>
          </w:p>
        </w:tc>
        <w:tc>
          <w:tcPr>
            <w:tcW w:w="2520" w:type="dxa"/>
            <w:shd w:val="clear" w:color="auto" w:fill="005B9E" w:themeFill="accent1"/>
          </w:tcPr>
          <w:p w14:paraId="63BF8563" w14:textId="77777777" w:rsidR="00975F07" w:rsidRPr="00012958" w:rsidRDefault="00975F07">
            <w:pPr>
              <w:jc w:val="center"/>
              <w:rPr>
                <w:color w:val="FFFFFF" w:themeColor="background1"/>
              </w:rPr>
            </w:pPr>
            <w:r>
              <w:rPr>
                <w:color w:val="FFFFFF" w:themeColor="background1"/>
              </w:rPr>
              <w:t>Activity</w:t>
            </w:r>
          </w:p>
        </w:tc>
      </w:tr>
      <w:tr w:rsidR="00975F07" w:rsidRPr="0035090D" w14:paraId="6EC8CE8F" w14:textId="77777777" w:rsidTr="00975F07">
        <w:trPr>
          <w:cantSplit/>
          <w:trHeight w:val="298"/>
          <w:tblHeader/>
        </w:trPr>
        <w:tc>
          <w:tcPr>
            <w:tcW w:w="1507" w:type="dxa"/>
            <w:tcMar>
              <w:top w:w="43" w:type="dxa"/>
              <w:left w:w="115" w:type="dxa"/>
              <w:bottom w:w="43" w:type="dxa"/>
              <w:right w:w="115" w:type="dxa"/>
            </w:tcMar>
            <w:vAlign w:val="center"/>
          </w:tcPr>
          <w:p w14:paraId="40D4A1B8" w14:textId="77777777" w:rsidR="00975F07" w:rsidRPr="00B77D4F" w:rsidRDefault="00975F07">
            <w:pPr>
              <w:pStyle w:val="Heading4"/>
            </w:pPr>
          </w:p>
        </w:tc>
        <w:tc>
          <w:tcPr>
            <w:tcW w:w="4320" w:type="dxa"/>
            <w:tcMar>
              <w:top w:w="43" w:type="dxa"/>
              <w:left w:w="115" w:type="dxa"/>
              <w:bottom w:w="43" w:type="dxa"/>
              <w:right w:w="115" w:type="dxa"/>
            </w:tcMar>
          </w:tcPr>
          <w:p w14:paraId="384CD5E7" w14:textId="16474240" w:rsidR="00975F07" w:rsidRPr="000C5BDB" w:rsidRDefault="00975F07">
            <w:pPr>
              <w:pStyle w:val="TableText"/>
              <w:spacing w:before="0" w:after="0"/>
              <w:rPr>
                <w:rFonts w:asciiTheme="minorHAnsi" w:hAnsiTheme="minorHAnsi" w:cstheme="minorHAnsi"/>
                <w:sz w:val="20"/>
                <w:szCs w:val="20"/>
              </w:rPr>
            </w:pPr>
            <w:r w:rsidRPr="00D51DB1">
              <w:rPr>
                <w:rFonts w:asciiTheme="minorHAnsi" w:hAnsiTheme="minorHAnsi" w:cstheme="minorHAnsi"/>
                <w:sz w:val="20"/>
                <w:szCs w:val="20"/>
              </w:rPr>
              <w:t>Self-</w:t>
            </w:r>
            <w:r w:rsidR="004E69D4">
              <w:rPr>
                <w:rFonts w:asciiTheme="minorHAnsi" w:hAnsiTheme="minorHAnsi" w:cstheme="minorHAnsi"/>
                <w:sz w:val="20"/>
                <w:szCs w:val="20"/>
              </w:rPr>
              <w:t>a</w:t>
            </w:r>
            <w:r w:rsidRPr="00D51DB1">
              <w:rPr>
                <w:rFonts w:asciiTheme="minorHAnsi" w:hAnsiTheme="minorHAnsi" w:cstheme="minorHAnsi"/>
                <w:sz w:val="20"/>
                <w:szCs w:val="20"/>
              </w:rPr>
              <w:t xml:space="preserve">ttestation of Security </w:t>
            </w:r>
            <w:r w:rsidR="004510D6">
              <w:rPr>
                <w:rFonts w:asciiTheme="minorHAnsi" w:hAnsiTheme="minorHAnsi" w:cstheme="minorHAnsi"/>
                <w:sz w:val="20"/>
                <w:szCs w:val="20"/>
              </w:rPr>
              <w:t>C</w:t>
            </w:r>
            <w:r w:rsidRPr="00D51DB1">
              <w:rPr>
                <w:rFonts w:asciiTheme="minorHAnsi" w:hAnsiTheme="minorHAnsi" w:cstheme="minorHAnsi"/>
                <w:sz w:val="20"/>
                <w:szCs w:val="20"/>
              </w:rPr>
              <w:t>ompliance</w:t>
            </w:r>
          </w:p>
        </w:tc>
        <w:tc>
          <w:tcPr>
            <w:tcW w:w="2520" w:type="dxa"/>
          </w:tcPr>
          <w:p w14:paraId="76B6D263" w14:textId="37F3A9F1" w:rsidR="00975F07" w:rsidRPr="000C5BDB" w:rsidRDefault="00975F07">
            <w:pPr>
              <w:pStyle w:val="TableText"/>
              <w:spacing w:before="0" w:after="0"/>
              <w:rPr>
                <w:rFonts w:asciiTheme="minorHAnsi" w:hAnsiTheme="minorHAnsi" w:cstheme="minorHAnsi"/>
                <w:sz w:val="20"/>
                <w:szCs w:val="20"/>
              </w:rPr>
            </w:pPr>
            <w:r>
              <w:rPr>
                <w:rFonts w:asciiTheme="minorHAnsi" w:hAnsiTheme="minorHAnsi" w:cstheme="minorHAnsi"/>
                <w:sz w:val="20"/>
                <w:szCs w:val="20"/>
              </w:rPr>
              <w:t>7</w:t>
            </w:r>
            <w:r w:rsidRPr="00046ACC">
              <w:rPr>
                <w:rFonts w:asciiTheme="minorHAnsi" w:hAnsiTheme="minorHAnsi" w:cstheme="minorHAnsi"/>
                <w:sz w:val="20"/>
                <w:szCs w:val="20"/>
              </w:rPr>
              <w:t>.1.2.1 (SEC01.01)</w:t>
            </w:r>
          </w:p>
        </w:tc>
      </w:tr>
    </w:tbl>
    <w:p w14:paraId="1D28BAA0" w14:textId="4E51B20F" w:rsidR="007244BC" w:rsidRDefault="00D5789D" w:rsidP="00D5789D">
      <w:pPr>
        <w:pStyle w:val="Caption"/>
        <w:jc w:val="center"/>
      </w:pPr>
      <w:bookmarkStart w:id="46" w:name="_Toc158291801"/>
      <w:r>
        <w:t xml:space="preserve">Table </w:t>
      </w:r>
      <w:r>
        <w:fldChar w:fldCharType="begin"/>
      </w:r>
      <w:r>
        <w:instrText>SEQ Table \* ARABIC</w:instrText>
      </w:r>
      <w:r>
        <w:fldChar w:fldCharType="separate"/>
      </w:r>
      <w:r w:rsidR="009C21BF">
        <w:rPr>
          <w:noProof/>
        </w:rPr>
        <w:t>17</w:t>
      </w:r>
      <w:r>
        <w:fldChar w:fldCharType="end"/>
      </w:r>
      <w:r w:rsidR="00470B49">
        <w:t xml:space="preserve"> Security:</w:t>
      </w:r>
      <w:r>
        <w:t xml:space="preserve"> Federal, State, and DPBH Security Guidelines Deliverables</w:t>
      </w:r>
      <w:bookmarkEnd w:id="46"/>
    </w:p>
    <w:p w14:paraId="657645F3" w14:textId="77777777" w:rsidR="00B47F0D" w:rsidRDefault="00B47F0D" w:rsidP="00D109F1"/>
    <w:p w14:paraId="796711C6" w14:textId="539FDA04" w:rsidR="00B47F0D" w:rsidRDefault="003E65CA" w:rsidP="00B47F0D">
      <w:pPr>
        <w:pStyle w:val="Heading2"/>
      </w:pPr>
      <w:bookmarkStart w:id="47" w:name="_Toc158281571"/>
      <w:r>
        <w:t>Staffing</w:t>
      </w:r>
      <w:bookmarkEnd w:id="47"/>
    </w:p>
    <w:p w14:paraId="0221CC66" w14:textId="06013549" w:rsidR="00B47F0D" w:rsidRDefault="003E65CA" w:rsidP="00B47F0D">
      <w:pPr>
        <w:pStyle w:val="Heading3"/>
      </w:pPr>
      <w:r>
        <w:t>Objective</w:t>
      </w:r>
    </w:p>
    <w:p w14:paraId="65AB1515" w14:textId="1F40BFF5" w:rsidR="00B47F0D" w:rsidRPr="00F84C35" w:rsidRDefault="00D8540E" w:rsidP="00B47F0D">
      <w:r w:rsidRPr="00D8540E">
        <w:t>The objective is to confirm vendor staff have been trained in cyber security and HIPAA regulatory standards.</w:t>
      </w:r>
    </w:p>
    <w:p w14:paraId="6F54B107" w14:textId="76FE7CC3" w:rsidR="00B47F0D" w:rsidRDefault="003E65CA" w:rsidP="00B47F0D">
      <w:pPr>
        <w:pStyle w:val="Heading3"/>
      </w:pPr>
      <w:r>
        <w:t>Activities</w:t>
      </w:r>
    </w:p>
    <w:p w14:paraId="1F1847B1" w14:textId="77777777" w:rsidR="00B47F0D" w:rsidRPr="00DC5821" w:rsidRDefault="00B47F0D" w:rsidP="00B47F0D">
      <w:r>
        <w:t>Vendor must:</w:t>
      </w:r>
    </w:p>
    <w:p w14:paraId="01830561" w14:textId="6E3DB8FD" w:rsidR="00B47F0D" w:rsidRDefault="006F31B3" w:rsidP="00B47F0D">
      <w:pPr>
        <w:pStyle w:val="Heading4"/>
        <w:rPr>
          <w:i w:val="0"/>
          <w:iCs w:val="0"/>
          <w:color w:val="auto"/>
        </w:rPr>
      </w:pPr>
      <w:r w:rsidRPr="006F31B3">
        <w:rPr>
          <w:i w:val="0"/>
          <w:iCs w:val="0"/>
          <w:color w:val="auto"/>
        </w:rPr>
        <w:t xml:space="preserve">Meet all requirements listed in the </w:t>
      </w:r>
      <w:r w:rsidR="007670B0" w:rsidRPr="007670B0">
        <w:rPr>
          <w:i w:val="0"/>
          <w:iCs w:val="0"/>
          <w:color w:val="auto"/>
        </w:rPr>
        <w:t xml:space="preserve">988NBHCCH Security </w:t>
      </w:r>
      <w:r w:rsidR="0060485E">
        <w:rPr>
          <w:i w:val="0"/>
          <w:iCs w:val="0"/>
          <w:color w:val="auto"/>
        </w:rPr>
        <w:t>Requirements Traceability Matrix</w:t>
      </w:r>
      <w:r w:rsidR="007670B0">
        <w:rPr>
          <w:i w:val="0"/>
          <w:iCs w:val="0"/>
          <w:color w:val="auto"/>
        </w:rPr>
        <w:t xml:space="preserve"> (RTM)</w:t>
      </w:r>
      <w:r w:rsidRPr="006F31B3">
        <w:rPr>
          <w:i w:val="0"/>
          <w:iCs w:val="0"/>
          <w:color w:val="auto"/>
        </w:rPr>
        <w:t xml:space="preserve"> – SEC02 Staffing</w:t>
      </w:r>
    </w:p>
    <w:p w14:paraId="1A7216EF" w14:textId="77777777" w:rsidR="00B47F0D" w:rsidRPr="005A73E6" w:rsidRDefault="00B47F0D" w:rsidP="00B47F0D"/>
    <w:p w14:paraId="25E68740" w14:textId="7CF66136" w:rsidR="00B47F0D" w:rsidRDefault="003E65CA" w:rsidP="00B47F0D">
      <w:pPr>
        <w:pStyle w:val="Heading3"/>
      </w:pPr>
      <w:r>
        <w:t>Deliverables</w:t>
      </w:r>
    </w:p>
    <w:p w14:paraId="17DF589D" w14:textId="77777777" w:rsidR="00B47F0D" w:rsidRDefault="00B47F0D" w:rsidP="00B47F0D"/>
    <w:tbl>
      <w:tblPr>
        <w:tblW w:w="8167"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4"/>
        <w:gridCol w:w="4623"/>
        <w:gridCol w:w="2070"/>
      </w:tblGrid>
      <w:tr w:rsidR="00975F07" w:rsidRPr="0035090D" w14:paraId="13032F0C" w14:textId="77777777" w:rsidTr="00975F07">
        <w:trPr>
          <w:trHeight w:val="298"/>
        </w:trPr>
        <w:tc>
          <w:tcPr>
            <w:tcW w:w="1474" w:type="dxa"/>
            <w:shd w:val="clear" w:color="auto" w:fill="005B9E" w:themeFill="accent1"/>
            <w:tcMar>
              <w:top w:w="43" w:type="dxa"/>
              <w:left w:w="115" w:type="dxa"/>
              <w:bottom w:w="43" w:type="dxa"/>
              <w:right w:w="115" w:type="dxa"/>
            </w:tcMar>
          </w:tcPr>
          <w:p w14:paraId="6E573D43" w14:textId="77777777" w:rsidR="00975F07" w:rsidRPr="00DA443E" w:rsidRDefault="00975F07">
            <w:pPr>
              <w:jc w:val="center"/>
              <w:rPr>
                <w:color w:val="FFFFFF" w:themeColor="background1"/>
              </w:rPr>
            </w:pPr>
            <w:r>
              <w:rPr>
                <w:color w:val="FFFFFF" w:themeColor="background1"/>
              </w:rPr>
              <w:t>Deliverable Number</w:t>
            </w:r>
          </w:p>
        </w:tc>
        <w:tc>
          <w:tcPr>
            <w:tcW w:w="4623" w:type="dxa"/>
            <w:shd w:val="clear" w:color="auto" w:fill="005B9E" w:themeFill="accent1"/>
            <w:tcMar>
              <w:top w:w="43" w:type="dxa"/>
              <w:left w:w="115" w:type="dxa"/>
              <w:bottom w:w="43" w:type="dxa"/>
              <w:right w:w="115" w:type="dxa"/>
            </w:tcMar>
          </w:tcPr>
          <w:p w14:paraId="23D61AB5" w14:textId="77777777" w:rsidR="00975F07" w:rsidRPr="00012958" w:rsidRDefault="00975F07">
            <w:pPr>
              <w:jc w:val="center"/>
              <w:rPr>
                <w:color w:val="FFFFFF" w:themeColor="background1"/>
              </w:rPr>
            </w:pPr>
            <w:r>
              <w:rPr>
                <w:color w:val="FFFFFF" w:themeColor="background1"/>
              </w:rPr>
              <w:t>Description of Deliverable</w:t>
            </w:r>
          </w:p>
        </w:tc>
        <w:tc>
          <w:tcPr>
            <w:tcW w:w="2070" w:type="dxa"/>
            <w:shd w:val="clear" w:color="auto" w:fill="005B9E" w:themeFill="accent1"/>
          </w:tcPr>
          <w:p w14:paraId="67CB4813" w14:textId="77777777" w:rsidR="00975F07" w:rsidRPr="00012958" w:rsidRDefault="00975F07">
            <w:pPr>
              <w:jc w:val="center"/>
              <w:rPr>
                <w:color w:val="FFFFFF" w:themeColor="background1"/>
              </w:rPr>
            </w:pPr>
            <w:r>
              <w:rPr>
                <w:color w:val="FFFFFF" w:themeColor="background1"/>
              </w:rPr>
              <w:t>Activity</w:t>
            </w:r>
          </w:p>
        </w:tc>
      </w:tr>
      <w:tr w:rsidR="00975F07" w:rsidRPr="0035090D" w14:paraId="2FFE466C" w14:textId="77777777" w:rsidTr="00975F07">
        <w:trPr>
          <w:cantSplit/>
          <w:trHeight w:val="298"/>
          <w:tblHeader/>
        </w:trPr>
        <w:tc>
          <w:tcPr>
            <w:tcW w:w="1474" w:type="dxa"/>
            <w:tcMar>
              <w:top w:w="43" w:type="dxa"/>
              <w:left w:w="115" w:type="dxa"/>
              <w:bottom w:w="43" w:type="dxa"/>
              <w:right w:w="115" w:type="dxa"/>
            </w:tcMar>
            <w:vAlign w:val="center"/>
          </w:tcPr>
          <w:p w14:paraId="7C309587" w14:textId="77777777" w:rsidR="00975F07" w:rsidRPr="00B77D4F" w:rsidRDefault="00975F07">
            <w:pPr>
              <w:pStyle w:val="Heading4"/>
            </w:pPr>
          </w:p>
        </w:tc>
        <w:tc>
          <w:tcPr>
            <w:tcW w:w="4623" w:type="dxa"/>
            <w:tcMar>
              <w:top w:w="43" w:type="dxa"/>
              <w:left w:w="115" w:type="dxa"/>
              <w:bottom w:w="43" w:type="dxa"/>
              <w:right w:w="115" w:type="dxa"/>
            </w:tcMar>
          </w:tcPr>
          <w:p w14:paraId="6EE568C1" w14:textId="051D173E" w:rsidR="00975F07" w:rsidRPr="000C5BDB" w:rsidRDefault="00975F07">
            <w:pPr>
              <w:pStyle w:val="TableText"/>
              <w:spacing w:before="0" w:after="0"/>
              <w:rPr>
                <w:rFonts w:asciiTheme="minorHAnsi" w:hAnsiTheme="minorHAnsi" w:cstheme="minorHAnsi"/>
                <w:sz w:val="20"/>
                <w:szCs w:val="20"/>
              </w:rPr>
            </w:pPr>
            <w:r w:rsidRPr="00C22CF6">
              <w:rPr>
                <w:rFonts w:asciiTheme="minorHAnsi" w:hAnsiTheme="minorHAnsi" w:cstheme="minorHAnsi"/>
                <w:sz w:val="20"/>
                <w:szCs w:val="20"/>
              </w:rPr>
              <w:t>Self-attestation of HIPAA and Cybersecurity Training</w:t>
            </w:r>
          </w:p>
        </w:tc>
        <w:tc>
          <w:tcPr>
            <w:tcW w:w="2070" w:type="dxa"/>
          </w:tcPr>
          <w:p w14:paraId="71F0B91C" w14:textId="7CCFB014" w:rsidR="00975F07" w:rsidRPr="000C5BDB" w:rsidRDefault="00975F07">
            <w:pPr>
              <w:pStyle w:val="TableText"/>
              <w:spacing w:before="0" w:after="0"/>
              <w:rPr>
                <w:rFonts w:asciiTheme="minorHAnsi" w:hAnsiTheme="minorHAnsi" w:cstheme="minorHAnsi"/>
                <w:sz w:val="20"/>
                <w:szCs w:val="20"/>
              </w:rPr>
            </w:pPr>
            <w:r w:rsidRPr="00A24AC5">
              <w:rPr>
                <w:rFonts w:asciiTheme="minorHAnsi" w:hAnsiTheme="minorHAnsi" w:cstheme="minorHAnsi"/>
                <w:sz w:val="20"/>
                <w:szCs w:val="20"/>
              </w:rPr>
              <w:t xml:space="preserve">7.2.2.1 </w:t>
            </w:r>
            <w:r w:rsidRPr="00046ACC">
              <w:rPr>
                <w:rFonts w:asciiTheme="minorHAnsi" w:hAnsiTheme="minorHAnsi" w:cstheme="minorHAnsi"/>
                <w:sz w:val="20"/>
                <w:szCs w:val="20"/>
              </w:rPr>
              <w:t>(SEC0</w:t>
            </w:r>
            <w:r>
              <w:rPr>
                <w:rFonts w:asciiTheme="minorHAnsi" w:hAnsiTheme="minorHAnsi" w:cstheme="minorHAnsi"/>
                <w:sz w:val="20"/>
                <w:szCs w:val="20"/>
              </w:rPr>
              <w:t>2</w:t>
            </w:r>
            <w:r w:rsidRPr="00046ACC">
              <w:rPr>
                <w:rFonts w:asciiTheme="minorHAnsi" w:hAnsiTheme="minorHAnsi" w:cstheme="minorHAnsi"/>
                <w:sz w:val="20"/>
                <w:szCs w:val="20"/>
              </w:rPr>
              <w:t>.0</w:t>
            </w:r>
            <w:r>
              <w:rPr>
                <w:rFonts w:asciiTheme="minorHAnsi" w:hAnsiTheme="minorHAnsi" w:cstheme="minorHAnsi"/>
                <w:sz w:val="20"/>
                <w:szCs w:val="20"/>
              </w:rPr>
              <w:t>4</w:t>
            </w:r>
            <w:r w:rsidRPr="00046ACC">
              <w:rPr>
                <w:rFonts w:asciiTheme="minorHAnsi" w:hAnsiTheme="minorHAnsi" w:cstheme="minorHAnsi"/>
                <w:sz w:val="20"/>
                <w:szCs w:val="20"/>
              </w:rPr>
              <w:t>)</w:t>
            </w:r>
          </w:p>
        </w:tc>
      </w:tr>
    </w:tbl>
    <w:p w14:paraId="2D229851" w14:textId="368A0639" w:rsidR="00B47F0D" w:rsidRPr="00D109F1" w:rsidRDefault="00470B49" w:rsidP="00470B49">
      <w:pPr>
        <w:pStyle w:val="Caption"/>
        <w:jc w:val="center"/>
      </w:pPr>
      <w:bookmarkStart w:id="48" w:name="_Toc158291802"/>
      <w:r>
        <w:t xml:space="preserve">Table </w:t>
      </w:r>
      <w:r>
        <w:fldChar w:fldCharType="begin"/>
      </w:r>
      <w:r>
        <w:instrText>SEQ Table \* ARABIC</w:instrText>
      </w:r>
      <w:r>
        <w:fldChar w:fldCharType="separate"/>
      </w:r>
      <w:r w:rsidR="009C21BF">
        <w:rPr>
          <w:noProof/>
        </w:rPr>
        <w:t>18</w:t>
      </w:r>
      <w:r>
        <w:fldChar w:fldCharType="end"/>
      </w:r>
      <w:r>
        <w:t xml:space="preserve"> Security: Staffing Deliverables</w:t>
      </w:r>
      <w:bookmarkEnd w:id="48"/>
    </w:p>
    <w:p w14:paraId="3AEBEAE6" w14:textId="7A7E5682" w:rsidR="003B2995" w:rsidRDefault="003E65CA" w:rsidP="003B2995">
      <w:pPr>
        <w:pStyle w:val="Heading2"/>
      </w:pPr>
      <w:bookmarkStart w:id="49" w:name="_Toc158281572"/>
      <w:r>
        <w:t>Cloud Provider</w:t>
      </w:r>
      <w:bookmarkEnd w:id="49"/>
    </w:p>
    <w:p w14:paraId="079F489C" w14:textId="2077574C" w:rsidR="003B2995" w:rsidRDefault="003E65CA" w:rsidP="003B2995">
      <w:pPr>
        <w:pStyle w:val="Heading3"/>
      </w:pPr>
      <w:r>
        <w:t>Objective</w:t>
      </w:r>
    </w:p>
    <w:p w14:paraId="04B12DFD" w14:textId="57AB7F05" w:rsidR="003B2995" w:rsidRPr="00F84C35" w:rsidRDefault="00676D38" w:rsidP="003B2995">
      <w:r w:rsidRPr="00676D38">
        <w:t xml:space="preserve">The objective is to address Cloud Service Providers (CSPs) and their obligations in delivering Software as a Service (SaaS).  </w:t>
      </w:r>
    </w:p>
    <w:p w14:paraId="1C3E07EC" w14:textId="5CC638B8" w:rsidR="003B2995" w:rsidRDefault="003E65CA" w:rsidP="003B2995">
      <w:pPr>
        <w:pStyle w:val="Heading3"/>
      </w:pPr>
      <w:r>
        <w:t>Activities</w:t>
      </w:r>
    </w:p>
    <w:p w14:paraId="12C2A761" w14:textId="77777777" w:rsidR="003B2995" w:rsidRPr="00DC5821" w:rsidRDefault="003B2995" w:rsidP="003B2995">
      <w:r>
        <w:t>Vendor must:</w:t>
      </w:r>
    </w:p>
    <w:p w14:paraId="509BE205" w14:textId="72BC22BA" w:rsidR="003B2995" w:rsidRDefault="00AB21DA" w:rsidP="003B2995">
      <w:pPr>
        <w:pStyle w:val="Heading4"/>
        <w:rPr>
          <w:i w:val="0"/>
          <w:iCs w:val="0"/>
          <w:color w:val="auto"/>
        </w:rPr>
      </w:pPr>
      <w:r w:rsidRPr="00AB21DA">
        <w:rPr>
          <w:i w:val="0"/>
          <w:iCs w:val="0"/>
          <w:color w:val="auto"/>
        </w:rPr>
        <w:t xml:space="preserve">Meet all requirements listed in the </w:t>
      </w:r>
      <w:r w:rsidR="002B6F15" w:rsidRPr="002B6F15">
        <w:rPr>
          <w:i w:val="0"/>
          <w:iCs w:val="0"/>
          <w:color w:val="auto"/>
        </w:rPr>
        <w:t xml:space="preserve">988NBHCCH Security </w:t>
      </w:r>
      <w:r w:rsidR="0060485E">
        <w:rPr>
          <w:i w:val="0"/>
          <w:iCs w:val="0"/>
          <w:color w:val="auto"/>
        </w:rPr>
        <w:t>Requirements Traceability Matrix</w:t>
      </w:r>
      <w:r w:rsidR="002B6F15">
        <w:rPr>
          <w:i w:val="0"/>
          <w:iCs w:val="0"/>
          <w:color w:val="auto"/>
        </w:rPr>
        <w:t xml:space="preserve"> (RTM)</w:t>
      </w:r>
      <w:r w:rsidRPr="00AB21DA">
        <w:rPr>
          <w:i w:val="0"/>
          <w:iCs w:val="0"/>
          <w:color w:val="auto"/>
        </w:rPr>
        <w:t xml:space="preserve"> – SEC03 Cloud Provider.</w:t>
      </w:r>
    </w:p>
    <w:p w14:paraId="073AB2FC" w14:textId="77777777" w:rsidR="003B2995" w:rsidRPr="005A73E6" w:rsidRDefault="003B2995" w:rsidP="003B2995"/>
    <w:p w14:paraId="71F126DD" w14:textId="3BCE7210" w:rsidR="003B2995" w:rsidRDefault="003E65CA" w:rsidP="003B2995">
      <w:pPr>
        <w:pStyle w:val="Heading3"/>
      </w:pPr>
      <w:r>
        <w:t>Deliverables</w:t>
      </w:r>
    </w:p>
    <w:p w14:paraId="4B6CEAC4" w14:textId="77777777" w:rsidR="003B2995" w:rsidRDefault="003B2995" w:rsidP="003B2995"/>
    <w:tbl>
      <w:tblPr>
        <w:tblW w:w="8167"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7"/>
        <w:gridCol w:w="4860"/>
        <w:gridCol w:w="1800"/>
      </w:tblGrid>
      <w:tr w:rsidR="00975F07" w:rsidRPr="0035090D" w14:paraId="27A78DC0" w14:textId="77777777" w:rsidTr="00975F07">
        <w:trPr>
          <w:trHeight w:val="298"/>
        </w:trPr>
        <w:tc>
          <w:tcPr>
            <w:tcW w:w="1507" w:type="dxa"/>
            <w:shd w:val="clear" w:color="auto" w:fill="005B9E" w:themeFill="accent1"/>
            <w:tcMar>
              <w:top w:w="43" w:type="dxa"/>
              <w:left w:w="115" w:type="dxa"/>
              <w:bottom w:w="43" w:type="dxa"/>
              <w:right w:w="115" w:type="dxa"/>
            </w:tcMar>
          </w:tcPr>
          <w:p w14:paraId="2C772C0F" w14:textId="77777777" w:rsidR="00975F07" w:rsidRPr="00DA443E" w:rsidRDefault="00975F07">
            <w:pPr>
              <w:jc w:val="center"/>
              <w:rPr>
                <w:color w:val="FFFFFF" w:themeColor="background1"/>
              </w:rPr>
            </w:pPr>
            <w:r>
              <w:rPr>
                <w:color w:val="FFFFFF" w:themeColor="background1"/>
              </w:rPr>
              <w:t>Deliverable Number</w:t>
            </w:r>
          </w:p>
        </w:tc>
        <w:tc>
          <w:tcPr>
            <w:tcW w:w="4860" w:type="dxa"/>
            <w:shd w:val="clear" w:color="auto" w:fill="005B9E" w:themeFill="accent1"/>
            <w:tcMar>
              <w:top w:w="43" w:type="dxa"/>
              <w:left w:w="115" w:type="dxa"/>
              <w:bottom w:w="43" w:type="dxa"/>
              <w:right w:w="115" w:type="dxa"/>
            </w:tcMar>
          </w:tcPr>
          <w:p w14:paraId="72E20088" w14:textId="77777777" w:rsidR="00975F07" w:rsidRPr="00012958" w:rsidRDefault="00975F07">
            <w:pPr>
              <w:jc w:val="center"/>
              <w:rPr>
                <w:color w:val="FFFFFF" w:themeColor="background1"/>
              </w:rPr>
            </w:pPr>
            <w:r>
              <w:rPr>
                <w:color w:val="FFFFFF" w:themeColor="background1"/>
              </w:rPr>
              <w:t>Description of Deliverable</w:t>
            </w:r>
          </w:p>
        </w:tc>
        <w:tc>
          <w:tcPr>
            <w:tcW w:w="1800" w:type="dxa"/>
            <w:shd w:val="clear" w:color="auto" w:fill="005B9E" w:themeFill="accent1"/>
          </w:tcPr>
          <w:p w14:paraId="633B4D60" w14:textId="77777777" w:rsidR="00975F07" w:rsidRPr="00012958" w:rsidRDefault="00975F07">
            <w:pPr>
              <w:jc w:val="center"/>
              <w:rPr>
                <w:color w:val="FFFFFF" w:themeColor="background1"/>
              </w:rPr>
            </w:pPr>
            <w:r>
              <w:rPr>
                <w:color w:val="FFFFFF" w:themeColor="background1"/>
              </w:rPr>
              <w:t>Activity</w:t>
            </w:r>
          </w:p>
        </w:tc>
      </w:tr>
      <w:tr w:rsidR="00975F07" w:rsidRPr="0035090D" w14:paraId="6B7AB21E" w14:textId="77777777" w:rsidTr="00975F07">
        <w:trPr>
          <w:cantSplit/>
          <w:trHeight w:val="298"/>
          <w:tblHeader/>
        </w:trPr>
        <w:tc>
          <w:tcPr>
            <w:tcW w:w="1507" w:type="dxa"/>
            <w:tcMar>
              <w:top w:w="43" w:type="dxa"/>
              <w:left w:w="115" w:type="dxa"/>
              <w:bottom w:w="43" w:type="dxa"/>
              <w:right w:w="115" w:type="dxa"/>
            </w:tcMar>
            <w:vAlign w:val="center"/>
          </w:tcPr>
          <w:p w14:paraId="61F5D6CA" w14:textId="77777777" w:rsidR="00975F07" w:rsidRPr="00B77D4F" w:rsidRDefault="00975F07">
            <w:pPr>
              <w:pStyle w:val="Heading4"/>
            </w:pPr>
          </w:p>
        </w:tc>
        <w:tc>
          <w:tcPr>
            <w:tcW w:w="4860" w:type="dxa"/>
            <w:tcMar>
              <w:top w:w="43" w:type="dxa"/>
              <w:left w:w="115" w:type="dxa"/>
              <w:bottom w:w="43" w:type="dxa"/>
              <w:right w:w="115" w:type="dxa"/>
            </w:tcMar>
          </w:tcPr>
          <w:p w14:paraId="2F3DEDA2" w14:textId="0E320865" w:rsidR="00975F07" w:rsidRPr="000C5BDB" w:rsidRDefault="00975F07">
            <w:pPr>
              <w:pStyle w:val="TableText"/>
              <w:spacing w:before="0" w:after="0"/>
              <w:rPr>
                <w:rFonts w:asciiTheme="minorHAnsi" w:hAnsiTheme="minorHAnsi" w:cstheme="minorHAnsi"/>
                <w:sz w:val="20"/>
                <w:szCs w:val="20"/>
              </w:rPr>
            </w:pPr>
            <w:r w:rsidRPr="00DD4432">
              <w:rPr>
                <w:rFonts w:asciiTheme="minorHAnsi" w:hAnsiTheme="minorHAnsi" w:cstheme="minorHAnsi"/>
                <w:sz w:val="20"/>
                <w:szCs w:val="20"/>
              </w:rPr>
              <w:t>Proof of Controls for CIS</w:t>
            </w:r>
          </w:p>
        </w:tc>
        <w:tc>
          <w:tcPr>
            <w:tcW w:w="1800" w:type="dxa"/>
          </w:tcPr>
          <w:p w14:paraId="75D2290E" w14:textId="22DE71BD" w:rsidR="00975F07" w:rsidRPr="000C5BDB" w:rsidRDefault="00975F07">
            <w:pPr>
              <w:pStyle w:val="TableText"/>
              <w:spacing w:before="0" w:after="0"/>
              <w:rPr>
                <w:rFonts w:asciiTheme="minorHAnsi" w:hAnsiTheme="minorHAnsi" w:cstheme="minorHAnsi"/>
                <w:sz w:val="20"/>
                <w:szCs w:val="20"/>
              </w:rPr>
            </w:pPr>
            <w:r w:rsidRPr="00A24AC5">
              <w:rPr>
                <w:rFonts w:asciiTheme="minorHAnsi" w:hAnsiTheme="minorHAnsi" w:cstheme="minorHAnsi"/>
                <w:sz w:val="20"/>
                <w:szCs w:val="20"/>
              </w:rPr>
              <w:t>7.</w:t>
            </w:r>
            <w:r>
              <w:rPr>
                <w:rFonts w:asciiTheme="minorHAnsi" w:hAnsiTheme="minorHAnsi" w:cstheme="minorHAnsi"/>
                <w:sz w:val="20"/>
                <w:szCs w:val="20"/>
              </w:rPr>
              <w:t>3</w:t>
            </w:r>
            <w:r w:rsidRPr="00A24AC5">
              <w:rPr>
                <w:rFonts w:asciiTheme="minorHAnsi" w:hAnsiTheme="minorHAnsi" w:cstheme="minorHAnsi"/>
                <w:sz w:val="20"/>
                <w:szCs w:val="20"/>
              </w:rPr>
              <w:t xml:space="preserve">.2.1 </w:t>
            </w:r>
            <w:r w:rsidRPr="00046ACC">
              <w:rPr>
                <w:rFonts w:asciiTheme="minorHAnsi" w:hAnsiTheme="minorHAnsi" w:cstheme="minorHAnsi"/>
                <w:sz w:val="20"/>
                <w:szCs w:val="20"/>
              </w:rPr>
              <w:t>(SEC0</w:t>
            </w:r>
            <w:r>
              <w:rPr>
                <w:rFonts w:asciiTheme="minorHAnsi" w:hAnsiTheme="minorHAnsi" w:cstheme="minorHAnsi"/>
                <w:sz w:val="20"/>
                <w:szCs w:val="20"/>
              </w:rPr>
              <w:t>3</w:t>
            </w:r>
            <w:r w:rsidRPr="00046ACC">
              <w:rPr>
                <w:rFonts w:asciiTheme="minorHAnsi" w:hAnsiTheme="minorHAnsi" w:cstheme="minorHAnsi"/>
                <w:sz w:val="20"/>
                <w:szCs w:val="20"/>
              </w:rPr>
              <w:t>.0</w:t>
            </w:r>
            <w:r>
              <w:rPr>
                <w:rFonts w:asciiTheme="minorHAnsi" w:hAnsiTheme="minorHAnsi" w:cstheme="minorHAnsi"/>
                <w:sz w:val="20"/>
                <w:szCs w:val="20"/>
              </w:rPr>
              <w:t>3</w:t>
            </w:r>
            <w:r w:rsidRPr="00046ACC">
              <w:rPr>
                <w:rFonts w:asciiTheme="minorHAnsi" w:hAnsiTheme="minorHAnsi" w:cstheme="minorHAnsi"/>
                <w:sz w:val="20"/>
                <w:szCs w:val="20"/>
              </w:rPr>
              <w:t>)</w:t>
            </w:r>
          </w:p>
        </w:tc>
      </w:tr>
      <w:tr w:rsidR="00975F07" w:rsidRPr="0035090D" w14:paraId="3A4AF369" w14:textId="77777777" w:rsidTr="00975F07">
        <w:trPr>
          <w:cantSplit/>
          <w:trHeight w:val="298"/>
          <w:tblHeader/>
        </w:trPr>
        <w:tc>
          <w:tcPr>
            <w:tcW w:w="1507" w:type="dxa"/>
            <w:tcMar>
              <w:top w:w="43" w:type="dxa"/>
              <w:left w:w="115" w:type="dxa"/>
              <w:bottom w:w="43" w:type="dxa"/>
              <w:right w:w="115" w:type="dxa"/>
            </w:tcMar>
            <w:vAlign w:val="center"/>
          </w:tcPr>
          <w:p w14:paraId="24702FDF" w14:textId="77777777" w:rsidR="00975F07" w:rsidRPr="00B77D4F" w:rsidRDefault="00975F07">
            <w:pPr>
              <w:pStyle w:val="Heading4"/>
            </w:pPr>
          </w:p>
        </w:tc>
        <w:tc>
          <w:tcPr>
            <w:tcW w:w="4860" w:type="dxa"/>
            <w:tcMar>
              <w:top w:w="43" w:type="dxa"/>
              <w:left w:w="115" w:type="dxa"/>
              <w:bottom w:w="43" w:type="dxa"/>
              <w:right w:w="115" w:type="dxa"/>
            </w:tcMar>
          </w:tcPr>
          <w:p w14:paraId="7EE94650" w14:textId="5242125B" w:rsidR="00975F07" w:rsidRPr="00C22CF6" w:rsidRDefault="00975F07">
            <w:pPr>
              <w:pStyle w:val="TableText"/>
              <w:spacing w:before="0" w:after="0"/>
              <w:rPr>
                <w:rFonts w:asciiTheme="minorHAnsi" w:hAnsiTheme="minorHAnsi" w:cstheme="minorHAnsi"/>
                <w:sz w:val="20"/>
                <w:szCs w:val="20"/>
              </w:rPr>
            </w:pPr>
            <w:r w:rsidRPr="00797B35">
              <w:rPr>
                <w:rFonts w:asciiTheme="minorHAnsi" w:hAnsiTheme="minorHAnsi" w:cstheme="minorHAnsi"/>
                <w:sz w:val="20"/>
                <w:szCs w:val="20"/>
              </w:rPr>
              <w:t>Proof of Controls for Local, State and Federal requirements</w:t>
            </w:r>
          </w:p>
        </w:tc>
        <w:tc>
          <w:tcPr>
            <w:tcW w:w="1800" w:type="dxa"/>
          </w:tcPr>
          <w:p w14:paraId="563B7621" w14:textId="389C05D5" w:rsidR="00975F07" w:rsidRPr="00A24AC5" w:rsidRDefault="00975F07">
            <w:pPr>
              <w:pStyle w:val="TableText"/>
              <w:spacing w:before="0" w:after="0"/>
              <w:rPr>
                <w:rFonts w:asciiTheme="minorHAnsi" w:hAnsiTheme="minorHAnsi" w:cstheme="minorHAnsi"/>
                <w:sz w:val="20"/>
                <w:szCs w:val="20"/>
              </w:rPr>
            </w:pPr>
            <w:r>
              <w:rPr>
                <w:rFonts w:asciiTheme="minorHAnsi" w:hAnsiTheme="minorHAnsi" w:cstheme="minorHAnsi"/>
                <w:sz w:val="20"/>
                <w:szCs w:val="20"/>
              </w:rPr>
              <w:t>7.3.2.1 (SEC03.04)</w:t>
            </w:r>
          </w:p>
        </w:tc>
      </w:tr>
    </w:tbl>
    <w:p w14:paraId="21BDAC06" w14:textId="4848887B" w:rsidR="003B2995" w:rsidRPr="00D109F1" w:rsidRDefault="00470B49" w:rsidP="00470B49">
      <w:pPr>
        <w:pStyle w:val="Caption"/>
        <w:jc w:val="center"/>
      </w:pPr>
      <w:bookmarkStart w:id="50" w:name="_Toc158291803"/>
      <w:r>
        <w:t xml:space="preserve">Table </w:t>
      </w:r>
      <w:r>
        <w:fldChar w:fldCharType="begin"/>
      </w:r>
      <w:r>
        <w:instrText>SEQ Table \* ARABIC</w:instrText>
      </w:r>
      <w:r>
        <w:fldChar w:fldCharType="separate"/>
      </w:r>
      <w:r w:rsidR="009C21BF">
        <w:rPr>
          <w:noProof/>
        </w:rPr>
        <w:t>19</w:t>
      </w:r>
      <w:r>
        <w:fldChar w:fldCharType="end"/>
      </w:r>
      <w:r>
        <w:t xml:space="preserve"> Security: Cloud Provider Deliverables</w:t>
      </w:r>
      <w:bookmarkEnd w:id="50"/>
    </w:p>
    <w:p w14:paraId="393C983B" w14:textId="067F679B" w:rsidR="009D308A" w:rsidRDefault="003E65CA" w:rsidP="009D308A">
      <w:pPr>
        <w:pStyle w:val="Heading2"/>
      </w:pPr>
      <w:bookmarkStart w:id="51" w:name="_Toc158281573"/>
      <w:r w:rsidRPr="00F76A48">
        <w:t>Infrastructure</w:t>
      </w:r>
      <w:bookmarkEnd w:id="51"/>
    </w:p>
    <w:p w14:paraId="64A8E839" w14:textId="0ECA7162" w:rsidR="009D308A" w:rsidRDefault="003E65CA" w:rsidP="009D308A">
      <w:pPr>
        <w:pStyle w:val="Heading3"/>
      </w:pPr>
      <w:r>
        <w:t>Objective</w:t>
      </w:r>
    </w:p>
    <w:p w14:paraId="3EE1B5EA" w14:textId="7BB8D972" w:rsidR="009D308A" w:rsidRPr="00F84C35" w:rsidRDefault="00371D0A" w:rsidP="009D308A">
      <w:r w:rsidRPr="00371D0A">
        <w:t xml:space="preserve">The objective is to design and deploy a secure, </w:t>
      </w:r>
      <w:r w:rsidR="00464C61">
        <w:t xml:space="preserve">scalable, </w:t>
      </w:r>
      <w:r w:rsidRPr="00371D0A">
        <w:t xml:space="preserve">segmented, and production ready environment that allows for no performance degradation </w:t>
      </w:r>
      <w:r w:rsidR="007A4396">
        <w:t>and minimize</w:t>
      </w:r>
      <w:r w:rsidRPr="00371D0A">
        <w:t xml:space="preserve"> potential security threats.</w:t>
      </w:r>
    </w:p>
    <w:p w14:paraId="740C985D" w14:textId="43416FA9" w:rsidR="009D308A" w:rsidRDefault="003E65CA" w:rsidP="009D308A">
      <w:pPr>
        <w:pStyle w:val="Heading3"/>
      </w:pPr>
      <w:r>
        <w:t>Activities</w:t>
      </w:r>
    </w:p>
    <w:p w14:paraId="223E1721" w14:textId="77777777" w:rsidR="009D308A" w:rsidRPr="00DC5821" w:rsidRDefault="009D308A" w:rsidP="009D308A">
      <w:r>
        <w:t>Vendor must:</w:t>
      </w:r>
    </w:p>
    <w:p w14:paraId="0410E96B" w14:textId="623EDAA3" w:rsidR="000B7D9B" w:rsidRPr="000B7D9B" w:rsidRDefault="00C82E91" w:rsidP="009D308A">
      <w:pPr>
        <w:pStyle w:val="Heading4"/>
        <w:rPr>
          <w:i w:val="0"/>
          <w:iCs w:val="0"/>
          <w:color w:val="auto"/>
        </w:rPr>
      </w:pPr>
      <w:r w:rsidRPr="00C82E91">
        <w:rPr>
          <w:i w:val="0"/>
          <w:iCs w:val="0"/>
          <w:color w:val="auto"/>
        </w:rPr>
        <w:t xml:space="preserve">Meet all requirements listed in the 988NBHCCH Security </w:t>
      </w:r>
      <w:r w:rsidR="0060485E">
        <w:rPr>
          <w:i w:val="0"/>
          <w:iCs w:val="0"/>
          <w:color w:val="auto"/>
        </w:rPr>
        <w:t>Requirements Traceability Matrix</w:t>
      </w:r>
      <w:r w:rsidRPr="00C82E91">
        <w:rPr>
          <w:i w:val="0"/>
          <w:iCs w:val="0"/>
          <w:color w:val="auto"/>
        </w:rPr>
        <w:t xml:space="preserve"> (</w:t>
      </w:r>
      <w:r w:rsidR="00D74E0F" w:rsidRPr="00C82E91">
        <w:rPr>
          <w:i w:val="0"/>
          <w:iCs w:val="0"/>
          <w:color w:val="auto"/>
        </w:rPr>
        <w:t>RTM) –</w:t>
      </w:r>
      <w:r w:rsidRPr="00C82E91">
        <w:rPr>
          <w:i w:val="0"/>
          <w:iCs w:val="0"/>
          <w:color w:val="auto"/>
        </w:rPr>
        <w:t xml:space="preserve"> SEC04 Infrastructure</w:t>
      </w:r>
      <w:r w:rsidR="009D308A" w:rsidRPr="00AB21DA">
        <w:rPr>
          <w:i w:val="0"/>
          <w:iCs w:val="0"/>
          <w:color w:val="auto"/>
        </w:rPr>
        <w:t>.</w:t>
      </w:r>
    </w:p>
    <w:p w14:paraId="58A301B3" w14:textId="1B5C1097" w:rsidR="009D308A" w:rsidRDefault="003E65CA" w:rsidP="009D308A">
      <w:pPr>
        <w:pStyle w:val="Heading3"/>
      </w:pPr>
      <w:r>
        <w:t>Deliverables</w:t>
      </w:r>
    </w:p>
    <w:tbl>
      <w:tblPr>
        <w:tblW w:w="8527"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8"/>
        <w:gridCol w:w="5224"/>
        <w:gridCol w:w="1845"/>
      </w:tblGrid>
      <w:tr w:rsidR="00D56512" w:rsidRPr="0035090D" w14:paraId="6CFD7906" w14:textId="77777777" w:rsidTr="00D56512">
        <w:trPr>
          <w:trHeight w:val="298"/>
        </w:trPr>
        <w:tc>
          <w:tcPr>
            <w:tcW w:w="1465" w:type="dxa"/>
            <w:shd w:val="clear" w:color="auto" w:fill="005B9E" w:themeFill="accent1"/>
            <w:tcMar>
              <w:top w:w="43" w:type="dxa"/>
              <w:left w:w="115" w:type="dxa"/>
              <w:bottom w:w="43" w:type="dxa"/>
              <w:right w:w="115" w:type="dxa"/>
            </w:tcMar>
          </w:tcPr>
          <w:p w14:paraId="0C9E86E4" w14:textId="77777777" w:rsidR="00D56512" w:rsidRPr="00DA443E" w:rsidRDefault="00D56512">
            <w:pPr>
              <w:jc w:val="center"/>
              <w:rPr>
                <w:color w:val="FFFFFF" w:themeColor="background1"/>
              </w:rPr>
            </w:pPr>
            <w:r>
              <w:rPr>
                <w:color w:val="FFFFFF" w:themeColor="background1"/>
              </w:rPr>
              <w:t>Deliverable Number</w:t>
            </w:r>
          </w:p>
        </w:tc>
        <w:tc>
          <w:tcPr>
            <w:tcW w:w="5532" w:type="dxa"/>
            <w:shd w:val="clear" w:color="auto" w:fill="005B9E" w:themeFill="accent1"/>
            <w:tcMar>
              <w:top w:w="43" w:type="dxa"/>
              <w:left w:w="115" w:type="dxa"/>
              <w:bottom w:w="43" w:type="dxa"/>
              <w:right w:w="115" w:type="dxa"/>
            </w:tcMar>
          </w:tcPr>
          <w:p w14:paraId="38A98CE8" w14:textId="77777777" w:rsidR="00D56512" w:rsidRPr="00012958" w:rsidRDefault="00D56512">
            <w:pPr>
              <w:jc w:val="center"/>
              <w:rPr>
                <w:color w:val="FFFFFF" w:themeColor="background1"/>
              </w:rPr>
            </w:pPr>
            <w:r>
              <w:rPr>
                <w:color w:val="FFFFFF" w:themeColor="background1"/>
              </w:rPr>
              <w:t>Description of Deliverable</w:t>
            </w:r>
          </w:p>
        </w:tc>
        <w:tc>
          <w:tcPr>
            <w:tcW w:w="1530" w:type="dxa"/>
            <w:shd w:val="clear" w:color="auto" w:fill="005B9E" w:themeFill="accent1"/>
          </w:tcPr>
          <w:p w14:paraId="5B8F6879" w14:textId="77777777" w:rsidR="00D56512" w:rsidRPr="00012958" w:rsidRDefault="00D56512">
            <w:pPr>
              <w:jc w:val="center"/>
              <w:rPr>
                <w:color w:val="FFFFFF" w:themeColor="background1"/>
              </w:rPr>
            </w:pPr>
            <w:r>
              <w:rPr>
                <w:color w:val="FFFFFF" w:themeColor="background1"/>
              </w:rPr>
              <w:t>Activity</w:t>
            </w:r>
          </w:p>
        </w:tc>
      </w:tr>
      <w:tr w:rsidR="00D56512" w:rsidRPr="0035090D" w14:paraId="260D2FA1" w14:textId="77777777" w:rsidTr="00D56512">
        <w:trPr>
          <w:cantSplit/>
          <w:trHeight w:val="298"/>
          <w:tblHeader/>
        </w:trPr>
        <w:tc>
          <w:tcPr>
            <w:tcW w:w="1465" w:type="dxa"/>
            <w:tcMar>
              <w:top w:w="43" w:type="dxa"/>
              <w:left w:w="115" w:type="dxa"/>
              <w:bottom w:w="43" w:type="dxa"/>
              <w:right w:w="115" w:type="dxa"/>
            </w:tcMar>
            <w:vAlign w:val="center"/>
          </w:tcPr>
          <w:p w14:paraId="5318D982" w14:textId="77777777" w:rsidR="00D56512" w:rsidRPr="00B77D4F" w:rsidRDefault="00D56512">
            <w:pPr>
              <w:pStyle w:val="Heading4"/>
            </w:pPr>
          </w:p>
        </w:tc>
        <w:tc>
          <w:tcPr>
            <w:tcW w:w="5532" w:type="dxa"/>
            <w:tcMar>
              <w:top w:w="43" w:type="dxa"/>
              <w:left w:w="115" w:type="dxa"/>
              <w:bottom w:w="43" w:type="dxa"/>
              <w:right w:w="115" w:type="dxa"/>
            </w:tcMar>
          </w:tcPr>
          <w:p w14:paraId="7B5D33A7" w14:textId="4D3BA8A0" w:rsidR="00D56512" w:rsidRPr="000C5BDB" w:rsidRDefault="00D56512">
            <w:pPr>
              <w:pStyle w:val="TableText"/>
              <w:spacing w:before="0" w:after="0"/>
              <w:rPr>
                <w:rFonts w:asciiTheme="minorHAnsi" w:hAnsiTheme="minorHAnsi" w:cstheme="minorHAnsi"/>
                <w:sz w:val="20"/>
                <w:szCs w:val="20"/>
              </w:rPr>
            </w:pPr>
            <w:r w:rsidRPr="00825CA2">
              <w:rPr>
                <w:rFonts w:asciiTheme="minorHAnsi" w:hAnsiTheme="minorHAnsi" w:cstheme="minorHAnsi"/>
                <w:sz w:val="20"/>
                <w:szCs w:val="20"/>
              </w:rPr>
              <w:t xml:space="preserve">Preliminary System/Solution Production Environment Design </w:t>
            </w:r>
          </w:p>
        </w:tc>
        <w:tc>
          <w:tcPr>
            <w:tcW w:w="1530" w:type="dxa"/>
          </w:tcPr>
          <w:p w14:paraId="41938F4B" w14:textId="5C060BBD" w:rsidR="00D56512" w:rsidRPr="000C5BDB" w:rsidRDefault="00D56512">
            <w:pPr>
              <w:pStyle w:val="TableText"/>
              <w:spacing w:before="0" w:after="0"/>
              <w:rPr>
                <w:rFonts w:asciiTheme="minorHAnsi" w:hAnsiTheme="minorHAnsi" w:cstheme="minorHAnsi"/>
                <w:sz w:val="20"/>
                <w:szCs w:val="20"/>
              </w:rPr>
            </w:pPr>
            <w:r>
              <w:rPr>
                <w:rFonts w:asciiTheme="minorHAnsi" w:hAnsiTheme="minorHAnsi" w:cstheme="minorHAnsi"/>
                <w:sz w:val="20"/>
                <w:szCs w:val="20"/>
              </w:rPr>
              <w:t>7.4.2.1</w:t>
            </w:r>
            <w:r w:rsidRPr="00A24AC5">
              <w:rPr>
                <w:rFonts w:asciiTheme="minorHAnsi" w:hAnsiTheme="minorHAnsi" w:cstheme="minorHAnsi"/>
                <w:sz w:val="20"/>
                <w:szCs w:val="20"/>
              </w:rPr>
              <w:t xml:space="preserve"> </w:t>
            </w:r>
            <w:r w:rsidRPr="00A52C2C">
              <w:rPr>
                <w:rFonts w:asciiTheme="minorHAnsi" w:hAnsiTheme="minorHAnsi" w:cstheme="minorHAnsi"/>
                <w:sz w:val="20"/>
                <w:szCs w:val="20"/>
              </w:rPr>
              <w:t>(SEC04.02, SEC04.04, SEC04.05)</w:t>
            </w:r>
          </w:p>
        </w:tc>
      </w:tr>
      <w:tr w:rsidR="00D56512" w:rsidRPr="0035090D" w14:paraId="72A5F78B" w14:textId="77777777" w:rsidTr="00D56512">
        <w:trPr>
          <w:cantSplit/>
          <w:trHeight w:val="298"/>
          <w:tblHeader/>
        </w:trPr>
        <w:tc>
          <w:tcPr>
            <w:tcW w:w="1465" w:type="dxa"/>
            <w:tcMar>
              <w:top w:w="43" w:type="dxa"/>
              <w:left w:w="115" w:type="dxa"/>
              <w:bottom w:w="43" w:type="dxa"/>
              <w:right w:w="115" w:type="dxa"/>
            </w:tcMar>
            <w:vAlign w:val="center"/>
          </w:tcPr>
          <w:p w14:paraId="62E90096" w14:textId="77777777" w:rsidR="00D56512" w:rsidRPr="00B77D4F" w:rsidRDefault="00D56512">
            <w:pPr>
              <w:pStyle w:val="Heading4"/>
            </w:pPr>
          </w:p>
        </w:tc>
        <w:tc>
          <w:tcPr>
            <w:tcW w:w="5532" w:type="dxa"/>
            <w:tcMar>
              <w:top w:w="43" w:type="dxa"/>
              <w:left w:w="115" w:type="dxa"/>
              <w:bottom w:w="43" w:type="dxa"/>
              <w:right w:w="115" w:type="dxa"/>
            </w:tcMar>
          </w:tcPr>
          <w:p w14:paraId="1FC8772D" w14:textId="52776D59" w:rsidR="00D56512" w:rsidRPr="00C22CF6" w:rsidRDefault="00D56512">
            <w:pPr>
              <w:pStyle w:val="TableText"/>
              <w:spacing w:before="0" w:after="0"/>
              <w:rPr>
                <w:rFonts w:asciiTheme="minorHAnsi" w:hAnsiTheme="minorHAnsi" w:cstheme="minorHAnsi"/>
                <w:sz w:val="20"/>
                <w:szCs w:val="20"/>
              </w:rPr>
            </w:pPr>
            <w:r w:rsidRPr="00C67394">
              <w:rPr>
                <w:rFonts w:asciiTheme="minorHAnsi" w:hAnsiTheme="minorHAnsi" w:cstheme="minorHAnsi"/>
                <w:sz w:val="20"/>
                <w:szCs w:val="20"/>
              </w:rPr>
              <w:t>Segmentation Strategy Document</w:t>
            </w:r>
          </w:p>
        </w:tc>
        <w:tc>
          <w:tcPr>
            <w:tcW w:w="1530" w:type="dxa"/>
          </w:tcPr>
          <w:p w14:paraId="6890B669" w14:textId="593C7F57" w:rsidR="00D56512" w:rsidRPr="00A24AC5" w:rsidRDefault="00D56512">
            <w:pPr>
              <w:pStyle w:val="TableText"/>
              <w:spacing w:before="0" w:after="0"/>
              <w:rPr>
                <w:rFonts w:asciiTheme="minorHAnsi" w:hAnsiTheme="minorHAnsi" w:cstheme="minorHAnsi"/>
                <w:sz w:val="20"/>
                <w:szCs w:val="20"/>
              </w:rPr>
            </w:pPr>
            <w:r>
              <w:rPr>
                <w:rFonts w:asciiTheme="minorHAnsi" w:hAnsiTheme="minorHAnsi" w:cstheme="minorHAnsi"/>
                <w:sz w:val="20"/>
                <w:szCs w:val="20"/>
              </w:rPr>
              <w:t>7.4.2.1</w:t>
            </w:r>
            <w:r w:rsidRPr="00A24AC5">
              <w:rPr>
                <w:rFonts w:asciiTheme="minorHAnsi" w:hAnsiTheme="minorHAnsi" w:cstheme="minorHAnsi"/>
                <w:sz w:val="20"/>
                <w:szCs w:val="20"/>
              </w:rPr>
              <w:t xml:space="preserve"> </w:t>
            </w:r>
            <w:r w:rsidRPr="00BB7B5C">
              <w:rPr>
                <w:rFonts w:asciiTheme="minorHAnsi" w:hAnsiTheme="minorHAnsi" w:cstheme="minorHAnsi"/>
                <w:sz w:val="20"/>
                <w:szCs w:val="20"/>
              </w:rPr>
              <w:t>(SEC04.06, SEC04.24, SEC04.25)</w:t>
            </w:r>
          </w:p>
        </w:tc>
      </w:tr>
      <w:tr w:rsidR="00D56512" w:rsidRPr="0035090D" w14:paraId="64F5A348" w14:textId="77777777" w:rsidTr="00D56512">
        <w:trPr>
          <w:cantSplit/>
          <w:trHeight w:val="298"/>
          <w:tblHeader/>
        </w:trPr>
        <w:tc>
          <w:tcPr>
            <w:tcW w:w="1465" w:type="dxa"/>
            <w:tcMar>
              <w:top w:w="43" w:type="dxa"/>
              <w:left w:w="115" w:type="dxa"/>
              <w:bottom w:w="43" w:type="dxa"/>
              <w:right w:w="115" w:type="dxa"/>
            </w:tcMar>
            <w:vAlign w:val="center"/>
          </w:tcPr>
          <w:p w14:paraId="676D722E" w14:textId="77777777" w:rsidR="00D56512" w:rsidRPr="00B77D4F" w:rsidRDefault="00D56512">
            <w:pPr>
              <w:pStyle w:val="Heading4"/>
            </w:pPr>
          </w:p>
        </w:tc>
        <w:tc>
          <w:tcPr>
            <w:tcW w:w="5532" w:type="dxa"/>
            <w:tcMar>
              <w:top w:w="43" w:type="dxa"/>
              <w:left w:w="115" w:type="dxa"/>
              <w:bottom w:w="43" w:type="dxa"/>
              <w:right w:w="115" w:type="dxa"/>
            </w:tcMar>
          </w:tcPr>
          <w:p w14:paraId="6CC240DD" w14:textId="67A7163D" w:rsidR="00D56512" w:rsidRPr="00797B35" w:rsidRDefault="00D56512">
            <w:pPr>
              <w:pStyle w:val="TableText"/>
              <w:spacing w:before="0" w:after="0"/>
              <w:rPr>
                <w:rFonts w:asciiTheme="minorHAnsi" w:hAnsiTheme="minorHAnsi" w:cstheme="minorHAnsi"/>
                <w:sz w:val="20"/>
                <w:szCs w:val="20"/>
              </w:rPr>
            </w:pPr>
            <w:r w:rsidRPr="00E45B43">
              <w:rPr>
                <w:rFonts w:asciiTheme="minorHAnsi" w:hAnsiTheme="minorHAnsi" w:cstheme="minorHAnsi"/>
                <w:sz w:val="20"/>
                <w:szCs w:val="20"/>
              </w:rPr>
              <w:t>Deployment of Segmented System/Solution Production Environment</w:t>
            </w:r>
          </w:p>
        </w:tc>
        <w:tc>
          <w:tcPr>
            <w:tcW w:w="1530" w:type="dxa"/>
          </w:tcPr>
          <w:p w14:paraId="733F40E3" w14:textId="753FC559" w:rsidR="00D56512" w:rsidRDefault="00D56512">
            <w:pPr>
              <w:pStyle w:val="TableText"/>
              <w:spacing w:before="0" w:after="0"/>
              <w:rPr>
                <w:rFonts w:asciiTheme="minorHAnsi" w:hAnsiTheme="minorHAnsi" w:cstheme="minorHAnsi"/>
                <w:sz w:val="20"/>
                <w:szCs w:val="20"/>
              </w:rPr>
            </w:pPr>
            <w:r>
              <w:rPr>
                <w:rFonts w:asciiTheme="minorHAnsi" w:hAnsiTheme="minorHAnsi" w:cstheme="minorHAnsi"/>
                <w:sz w:val="20"/>
                <w:szCs w:val="20"/>
              </w:rPr>
              <w:t>7.4.2.1</w:t>
            </w:r>
            <w:r w:rsidRPr="00BB7B5C">
              <w:rPr>
                <w:rFonts w:asciiTheme="minorHAnsi" w:hAnsiTheme="minorHAnsi" w:cstheme="minorHAnsi"/>
                <w:sz w:val="20"/>
                <w:szCs w:val="20"/>
              </w:rPr>
              <w:t>(SEC04.0</w:t>
            </w:r>
            <w:r>
              <w:rPr>
                <w:rFonts w:asciiTheme="minorHAnsi" w:hAnsiTheme="minorHAnsi" w:cstheme="minorHAnsi"/>
                <w:sz w:val="20"/>
                <w:szCs w:val="20"/>
              </w:rPr>
              <w:t>7</w:t>
            </w:r>
            <w:r w:rsidRPr="00BB7B5C">
              <w:rPr>
                <w:rFonts w:asciiTheme="minorHAnsi" w:hAnsiTheme="minorHAnsi" w:cstheme="minorHAnsi"/>
                <w:sz w:val="20"/>
                <w:szCs w:val="20"/>
              </w:rPr>
              <w:t>, SEC04.24, SEC04.25)</w:t>
            </w:r>
          </w:p>
        </w:tc>
      </w:tr>
      <w:tr w:rsidR="00D56512" w:rsidRPr="0035090D" w14:paraId="1EEF7F51" w14:textId="77777777" w:rsidTr="00D56512">
        <w:trPr>
          <w:cantSplit/>
          <w:trHeight w:val="298"/>
          <w:tblHeader/>
        </w:trPr>
        <w:tc>
          <w:tcPr>
            <w:tcW w:w="1465" w:type="dxa"/>
            <w:tcMar>
              <w:top w:w="43" w:type="dxa"/>
              <w:left w:w="115" w:type="dxa"/>
              <w:bottom w:w="43" w:type="dxa"/>
              <w:right w:w="115" w:type="dxa"/>
            </w:tcMar>
            <w:vAlign w:val="center"/>
          </w:tcPr>
          <w:p w14:paraId="462B3390" w14:textId="77777777" w:rsidR="00D56512" w:rsidRPr="00B77D4F" w:rsidRDefault="00D56512">
            <w:pPr>
              <w:pStyle w:val="Heading4"/>
            </w:pPr>
          </w:p>
        </w:tc>
        <w:tc>
          <w:tcPr>
            <w:tcW w:w="5532" w:type="dxa"/>
            <w:tcMar>
              <w:top w:w="43" w:type="dxa"/>
              <w:left w:w="115" w:type="dxa"/>
              <w:bottom w:w="43" w:type="dxa"/>
              <w:right w:w="115" w:type="dxa"/>
            </w:tcMar>
          </w:tcPr>
          <w:p w14:paraId="0265F934" w14:textId="3C071AA2" w:rsidR="00D56512" w:rsidRPr="00797B35" w:rsidRDefault="00D56512">
            <w:pPr>
              <w:pStyle w:val="TableText"/>
              <w:spacing w:before="0" w:after="0"/>
              <w:rPr>
                <w:rFonts w:asciiTheme="minorHAnsi" w:hAnsiTheme="minorHAnsi" w:cstheme="minorHAnsi"/>
                <w:sz w:val="20"/>
                <w:szCs w:val="20"/>
              </w:rPr>
            </w:pPr>
            <w:r w:rsidRPr="00D25639">
              <w:rPr>
                <w:rFonts w:asciiTheme="minorHAnsi" w:hAnsiTheme="minorHAnsi" w:cstheme="minorHAnsi"/>
                <w:sz w:val="20"/>
                <w:szCs w:val="20"/>
              </w:rPr>
              <w:t>Network/Cloud System/Solution Infrastructure Schematic for each environment</w:t>
            </w:r>
          </w:p>
        </w:tc>
        <w:tc>
          <w:tcPr>
            <w:tcW w:w="1530" w:type="dxa"/>
          </w:tcPr>
          <w:p w14:paraId="1D15E3DC" w14:textId="74F8C991" w:rsidR="00D56512" w:rsidRDefault="00D56512">
            <w:pPr>
              <w:pStyle w:val="TableText"/>
              <w:spacing w:before="0" w:after="0"/>
              <w:rPr>
                <w:rFonts w:asciiTheme="minorHAnsi" w:hAnsiTheme="minorHAnsi" w:cstheme="minorHAnsi"/>
                <w:sz w:val="20"/>
                <w:szCs w:val="20"/>
              </w:rPr>
            </w:pPr>
            <w:r>
              <w:rPr>
                <w:rFonts w:asciiTheme="minorHAnsi" w:hAnsiTheme="minorHAnsi" w:cstheme="minorHAnsi"/>
                <w:sz w:val="20"/>
                <w:szCs w:val="20"/>
              </w:rPr>
              <w:t>7.4.2.1</w:t>
            </w:r>
            <w:r w:rsidRPr="009968BA">
              <w:rPr>
                <w:rFonts w:asciiTheme="minorHAnsi" w:hAnsiTheme="minorHAnsi" w:cstheme="minorHAnsi"/>
                <w:sz w:val="20"/>
                <w:szCs w:val="20"/>
              </w:rPr>
              <w:t>(SEC04.12, SEC04.14, SEC04.15, SEC04.16)</w:t>
            </w:r>
          </w:p>
        </w:tc>
      </w:tr>
      <w:tr w:rsidR="00D56512" w:rsidRPr="0035090D" w14:paraId="5D4751D9" w14:textId="77777777" w:rsidTr="00D56512">
        <w:trPr>
          <w:cantSplit/>
          <w:trHeight w:val="298"/>
          <w:tblHeader/>
        </w:trPr>
        <w:tc>
          <w:tcPr>
            <w:tcW w:w="1465" w:type="dxa"/>
            <w:tcMar>
              <w:top w:w="43" w:type="dxa"/>
              <w:left w:w="115" w:type="dxa"/>
              <w:bottom w:w="43" w:type="dxa"/>
              <w:right w:w="115" w:type="dxa"/>
            </w:tcMar>
            <w:vAlign w:val="center"/>
          </w:tcPr>
          <w:p w14:paraId="32495A52" w14:textId="77777777" w:rsidR="00D56512" w:rsidRPr="00B77D4F" w:rsidRDefault="00D56512">
            <w:pPr>
              <w:pStyle w:val="Heading4"/>
            </w:pPr>
          </w:p>
        </w:tc>
        <w:tc>
          <w:tcPr>
            <w:tcW w:w="5532" w:type="dxa"/>
            <w:tcMar>
              <w:top w:w="43" w:type="dxa"/>
              <w:left w:w="115" w:type="dxa"/>
              <w:bottom w:w="43" w:type="dxa"/>
              <w:right w:w="115" w:type="dxa"/>
            </w:tcMar>
          </w:tcPr>
          <w:p w14:paraId="431AD661" w14:textId="265C3BFE" w:rsidR="00D56512" w:rsidRPr="00797B35" w:rsidRDefault="00D56512">
            <w:pPr>
              <w:pStyle w:val="TableText"/>
              <w:spacing w:before="0" w:after="0"/>
              <w:rPr>
                <w:rFonts w:asciiTheme="minorHAnsi" w:hAnsiTheme="minorHAnsi" w:cstheme="minorHAnsi"/>
                <w:sz w:val="20"/>
                <w:szCs w:val="20"/>
              </w:rPr>
            </w:pPr>
            <w:r w:rsidRPr="000249EF">
              <w:rPr>
                <w:rFonts w:asciiTheme="minorHAnsi" w:hAnsiTheme="minorHAnsi" w:cstheme="minorHAnsi"/>
                <w:sz w:val="20"/>
                <w:szCs w:val="20"/>
              </w:rPr>
              <w:t>Network/Cloud System/Solution Data Flow Diagram for each environment</w:t>
            </w:r>
          </w:p>
        </w:tc>
        <w:tc>
          <w:tcPr>
            <w:tcW w:w="1530" w:type="dxa"/>
          </w:tcPr>
          <w:p w14:paraId="779F11DD" w14:textId="29EBCD26" w:rsidR="00D56512" w:rsidRDefault="00D56512">
            <w:pPr>
              <w:pStyle w:val="TableText"/>
              <w:spacing w:before="0" w:after="0"/>
              <w:rPr>
                <w:rFonts w:asciiTheme="minorHAnsi" w:hAnsiTheme="minorHAnsi" w:cstheme="minorHAnsi"/>
                <w:sz w:val="20"/>
                <w:szCs w:val="20"/>
              </w:rPr>
            </w:pPr>
            <w:r>
              <w:rPr>
                <w:rFonts w:asciiTheme="minorHAnsi" w:hAnsiTheme="minorHAnsi" w:cstheme="minorHAnsi"/>
                <w:sz w:val="20"/>
                <w:szCs w:val="20"/>
              </w:rPr>
              <w:t>7.4.2.1</w:t>
            </w:r>
            <w:r w:rsidRPr="002D29BC">
              <w:rPr>
                <w:rFonts w:asciiTheme="minorHAnsi" w:hAnsiTheme="minorHAnsi" w:cstheme="minorHAnsi"/>
                <w:sz w:val="20"/>
                <w:szCs w:val="20"/>
              </w:rPr>
              <w:t>(SEC04.13, SEC04.14, SEC04.15, SEC04.16)</w:t>
            </w:r>
          </w:p>
        </w:tc>
      </w:tr>
      <w:tr w:rsidR="00D56512" w:rsidRPr="0035090D" w14:paraId="62EAAF4F" w14:textId="77777777" w:rsidTr="00D56512">
        <w:trPr>
          <w:cantSplit/>
          <w:trHeight w:val="298"/>
          <w:tblHeader/>
        </w:trPr>
        <w:tc>
          <w:tcPr>
            <w:tcW w:w="1465" w:type="dxa"/>
            <w:tcMar>
              <w:top w:w="43" w:type="dxa"/>
              <w:left w:w="115" w:type="dxa"/>
              <w:bottom w:w="43" w:type="dxa"/>
              <w:right w:w="115" w:type="dxa"/>
            </w:tcMar>
            <w:vAlign w:val="center"/>
          </w:tcPr>
          <w:p w14:paraId="05C3C4CD" w14:textId="77777777" w:rsidR="00D56512" w:rsidRPr="00B77D4F" w:rsidRDefault="00D56512">
            <w:pPr>
              <w:pStyle w:val="Heading4"/>
            </w:pPr>
          </w:p>
        </w:tc>
        <w:tc>
          <w:tcPr>
            <w:tcW w:w="5532" w:type="dxa"/>
            <w:tcMar>
              <w:top w:w="43" w:type="dxa"/>
              <w:left w:w="115" w:type="dxa"/>
              <w:bottom w:w="43" w:type="dxa"/>
              <w:right w:w="115" w:type="dxa"/>
            </w:tcMar>
          </w:tcPr>
          <w:p w14:paraId="4261A45F" w14:textId="64EA45A9" w:rsidR="00D56512" w:rsidRPr="00797B35" w:rsidRDefault="00D56512">
            <w:pPr>
              <w:pStyle w:val="TableText"/>
              <w:spacing w:before="0" w:after="0"/>
              <w:rPr>
                <w:rFonts w:asciiTheme="minorHAnsi" w:hAnsiTheme="minorHAnsi" w:cstheme="minorHAnsi"/>
                <w:sz w:val="20"/>
                <w:szCs w:val="20"/>
              </w:rPr>
            </w:pPr>
            <w:r w:rsidRPr="009B3A50">
              <w:rPr>
                <w:rFonts w:asciiTheme="minorHAnsi" w:hAnsiTheme="minorHAnsi" w:cstheme="minorHAnsi"/>
                <w:sz w:val="20"/>
                <w:szCs w:val="20"/>
              </w:rPr>
              <w:t>Deployment of Intrusion Detection Systems (IDS)</w:t>
            </w:r>
          </w:p>
        </w:tc>
        <w:tc>
          <w:tcPr>
            <w:tcW w:w="1530" w:type="dxa"/>
          </w:tcPr>
          <w:p w14:paraId="36EB9752" w14:textId="10BE0742" w:rsidR="00D56512" w:rsidRDefault="00D56512">
            <w:pPr>
              <w:pStyle w:val="TableText"/>
              <w:spacing w:before="0" w:after="0"/>
              <w:rPr>
                <w:rFonts w:asciiTheme="minorHAnsi" w:hAnsiTheme="minorHAnsi" w:cstheme="minorHAnsi"/>
                <w:sz w:val="20"/>
                <w:szCs w:val="20"/>
              </w:rPr>
            </w:pPr>
            <w:r>
              <w:rPr>
                <w:rFonts w:asciiTheme="minorHAnsi" w:hAnsiTheme="minorHAnsi" w:cstheme="minorHAnsi"/>
                <w:sz w:val="20"/>
                <w:szCs w:val="20"/>
              </w:rPr>
              <w:t>7.4.2.1</w:t>
            </w:r>
            <w:r w:rsidRPr="000158FA">
              <w:rPr>
                <w:rFonts w:asciiTheme="minorHAnsi" w:hAnsiTheme="minorHAnsi" w:cstheme="minorHAnsi"/>
                <w:sz w:val="20"/>
                <w:szCs w:val="20"/>
              </w:rPr>
              <w:t>(SEC04.17)</w:t>
            </w:r>
          </w:p>
        </w:tc>
      </w:tr>
      <w:tr w:rsidR="00D56512" w:rsidRPr="0035090D" w14:paraId="0BFC8392" w14:textId="77777777" w:rsidTr="00D56512">
        <w:trPr>
          <w:cantSplit/>
          <w:trHeight w:val="298"/>
          <w:tblHeader/>
        </w:trPr>
        <w:tc>
          <w:tcPr>
            <w:tcW w:w="1465" w:type="dxa"/>
            <w:tcMar>
              <w:top w:w="43" w:type="dxa"/>
              <w:left w:w="115" w:type="dxa"/>
              <w:bottom w:w="43" w:type="dxa"/>
              <w:right w:w="115" w:type="dxa"/>
            </w:tcMar>
            <w:vAlign w:val="center"/>
          </w:tcPr>
          <w:p w14:paraId="42C9376C" w14:textId="77777777" w:rsidR="00D56512" w:rsidRPr="00B77D4F" w:rsidRDefault="00D56512">
            <w:pPr>
              <w:pStyle w:val="Heading4"/>
            </w:pPr>
          </w:p>
        </w:tc>
        <w:tc>
          <w:tcPr>
            <w:tcW w:w="5532" w:type="dxa"/>
            <w:tcMar>
              <w:top w:w="43" w:type="dxa"/>
              <w:left w:w="115" w:type="dxa"/>
              <w:bottom w:w="43" w:type="dxa"/>
              <w:right w:w="115" w:type="dxa"/>
            </w:tcMar>
          </w:tcPr>
          <w:p w14:paraId="3C60142F" w14:textId="7AC17F27" w:rsidR="00D56512" w:rsidRPr="00797B35" w:rsidRDefault="00D56512">
            <w:pPr>
              <w:pStyle w:val="TableText"/>
              <w:spacing w:before="0" w:after="0"/>
              <w:rPr>
                <w:rFonts w:asciiTheme="minorHAnsi" w:hAnsiTheme="minorHAnsi" w:cstheme="minorHAnsi"/>
                <w:sz w:val="20"/>
                <w:szCs w:val="20"/>
              </w:rPr>
            </w:pPr>
            <w:r w:rsidRPr="00122295">
              <w:rPr>
                <w:rFonts w:asciiTheme="minorHAnsi" w:hAnsiTheme="minorHAnsi" w:cstheme="minorHAnsi"/>
                <w:sz w:val="20"/>
                <w:szCs w:val="20"/>
              </w:rPr>
              <w:t>Deployment of Intrusion Prevention Systems (IPS)</w:t>
            </w:r>
          </w:p>
        </w:tc>
        <w:tc>
          <w:tcPr>
            <w:tcW w:w="1530" w:type="dxa"/>
          </w:tcPr>
          <w:p w14:paraId="4CF322C5" w14:textId="7B09087A" w:rsidR="00D56512" w:rsidRDefault="00D56512">
            <w:pPr>
              <w:pStyle w:val="TableText"/>
              <w:spacing w:before="0" w:after="0"/>
              <w:rPr>
                <w:rFonts w:asciiTheme="minorHAnsi" w:hAnsiTheme="minorHAnsi" w:cstheme="minorHAnsi"/>
                <w:sz w:val="20"/>
                <w:szCs w:val="20"/>
              </w:rPr>
            </w:pPr>
            <w:r>
              <w:rPr>
                <w:rFonts w:asciiTheme="minorHAnsi" w:hAnsiTheme="minorHAnsi" w:cstheme="minorHAnsi"/>
                <w:sz w:val="20"/>
                <w:szCs w:val="20"/>
              </w:rPr>
              <w:t>7.4.2.1</w:t>
            </w:r>
            <w:r w:rsidRPr="00AA7465">
              <w:rPr>
                <w:rFonts w:asciiTheme="minorHAnsi" w:hAnsiTheme="minorHAnsi" w:cstheme="minorHAnsi"/>
                <w:sz w:val="20"/>
                <w:szCs w:val="20"/>
              </w:rPr>
              <w:t>(SEC04.18)</w:t>
            </w:r>
          </w:p>
        </w:tc>
      </w:tr>
      <w:tr w:rsidR="00D56512" w:rsidRPr="0035090D" w14:paraId="0941CB10" w14:textId="77777777" w:rsidTr="00D56512">
        <w:trPr>
          <w:cantSplit/>
          <w:trHeight w:val="298"/>
          <w:tblHeader/>
        </w:trPr>
        <w:tc>
          <w:tcPr>
            <w:tcW w:w="1465" w:type="dxa"/>
            <w:tcMar>
              <w:top w:w="43" w:type="dxa"/>
              <w:left w:w="115" w:type="dxa"/>
              <w:bottom w:w="43" w:type="dxa"/>
              <w:right w:w="115" w:type="dxa"/>
            </w:tcMar>
            <w:vAlign w:val="center"/>
          </w:tcPr>
          <w:p w14:paraId="61AA7A67" w14:textId="77777777" w:rsidR="00D56512" w:rsidRPr="00B77D4F" w:rsidRDefault="00D56512">
            <w:pPr>
              <w:pStyle w:val="Heading4"/>
            </w:pPr>
          </w:p>
        </w:tc>
        <w:tc>
          <w:tcPr>
            <w:tcW w:w="5532" w:type="dxa"/>
            <w:tcMar>
              <w:top w:w="43" w:type="dxa"/>
              <w:left w:w="115" w:type="dxa"/>
              <w:bottom w:w="43" w:type="dxa"/>
              <w:right w:w="115" w:type="dxa"/>
            </w:tcMar>
          </w:tcPr>
          <w:p w14:paraId="6426B58E" w14:textId="09AA88B0" w:rsidR="00D56512" w:rsidRPr="00797B35" w:rsidRDefault="00D56512">
            <w:pPr>
              <w:pStyle w:val="TableText"/>
              <w:spacing w:before="0" w:after="0"/>
              <w:rPr>
                <w:rFonts w:asciiTheme="minorHAnsi" w:hAnsiTheme="minorHAnsi" w:cstheme="minorHAnsi"/>
                <w:sz w:val="20"/>
                <w:szCs w:val="20"/>
              </w:rPr>
            </w:pPr>
            <w:r w:rsidRPr="00B873BE">
              <w:rPr>
                <w:rFonts w:asciiTheme="minorHAnsi" w:hAnsiTheme="minorHAnsi" w:cstheme="minorHAnsi"/>
                <w:sz w:val="20"/>
                <w:szCs w:val="20"/>
              </w:rPr>
              <w:t>Network Security Design Documentation</w:t>
            </w:r>
          </w:p>
        </w:tc>
        <w:tc>
          <w:tcPr>
            <w:tcW w:w="1530" w:type="dxa"/>
          </w:tcPr>
          <w:p w14:paraId="3C0FF741" w14:textId="0F5AD376" w:rsidR="00D56512" w:rsidRDefault="00D56512">
            <w:pPr>
              <w:pStyle w:val="TableText"/>
              <w:spacing w:before="0" w:after="0"/>
              <w:rPr>
                <w:rFonts w:asciiTheme="minorHAnsi" w:hAnsiTheme="minorHAnsi" w:cstheme="minorHAnsi"/>
                <w:sz w:val="20"/>
                <w:szCs w:val="20"/>
              </w:rPr>
            </w:pPr>
            <w:r>
              <w:rPr>
                <w:rFonts w:asciiTheme="minorHAnsi" w:hAnsiTheme="minorHAnsi" w:cstheme="minorHAnsi"/>
                <w:sz w:val="20"/>
                <w:szCs w:val="20"/>
              </w:rPr>
              <w:t>7.4.2.1</w:t>
            </w:r>
            <w:r w:rsidRPr="003C42C7">
              <w:rPr>
                <w:rFonts w:asciiTheme="minorHAnsi" w:hAnsiTheme="minorHAnsi" w:cstheme="minorHAnsi"/>
                <w:sz w:val="20"/>
                <w:szCs w:val="20"/>
              </w:rPr>
              <w:t>(SEC04.21)</w:t>
            </w:r>
          </w:p>
        </w:tc>
      </w:tr>
      <w:tr w:rsidR="00D56512" w:rsidRPr="0035090D" w14:paraId="534F7D88" w14:textId="77777777" w:rsidTr="00D56512">
        <w:trPr>
          <w:cantSplit/>
          <w:trHeight w:val="298"/>
          <w:tblHeader/>
        </w:trPr>
        <w:tc>
          <w:tcPr>
            <w:tcW w:w="1465" w:type="dxa"/>
            <w:tcMar>
              <w:top w:w="43" w:type="dxa"/>
              <w:left w:w="115" w:type="dxa"/>
              <w:bottom w:w="43" w:type="dxa"/>
              <w:right w:w="115" w:type="dxa"/>
            </w:tcMar>
            <w:vAlign w:val="center"/>
          </w:tcPr>
          <w:p w14:paraId="1DE6045E" w14:textId="77777777" w:rsidR="00D56512" w:rsidRPr="00B77D4F" w:rsidRDefault="00D56512">
            <w:pPr>
              <w:pStyle w:val="Heading4"/>
            </w:pPr>
          </w:p>
        </w:tc>
        <w:tc>
          <w:tcPr>
            <w:tcW w:w="5532" w:type="dxa"/>
            <w:tcMar>
              <w:top w:w="43" w:type="dxa"/>
              <w:left w:w="115" w:type="dxa"/>
              <w:bottom w:w="43" w:type="dxa"/>
              <w:right w:w="115" w:type="dxa"/>
            </w:tcMar>
          </w:tcPr>
          <w:p w14:paraId="1C4248A4" w14:textId="2F5BDB81" w:rsidR="00D56512" w:rsidRPr="00797B35" w:rsidRDefault="00D56512">
            <w:pPr>
              <w:pStyle w:val="TableText"/>
              <w:spacing w:before="0" w:after="0"/>
              <w:rPr>
                <w:rFonts w:asciiTheme="minorHAnsi" w:hAnsiTheme="minorHAnsi" w:cstheme="minorHAnsi"/>
                <w:sz w:val="20"/>
                <w:szCs w:val="20"/>
              </w:rPr>
            </w:pPr>
            <w:r w:rsidRPr="000D0BFF">
              <w:rPr>
                <w:rFonts w:asciiTheme="minorHAnsi" w:hAnsiTheme="minorHAnsi" w:cstheme="minorHAnsi"/>
                <w:sz w:val="20"/>
                <w:szCs w:val="20"/>
              </w:rPr>
              <w:t>Security Plan</w:t>
            </w:r>
          </w:p>
        </w:tc>
        <w:tc>
          <w:tcPr>
            <w:tcW w:w="1530" w:type="dxa"/>
          </w:tcPr>
          <w:p w14:paraId="35E981C9" w14:textId="116FC415" w:rsidR="00D56512" w:rsidRDefault="00D56512">
            <w:pPr>
              <w:pStyle w:val="TableText"/>
              <w:spacing w:before="0" w:after="0"/>
              <w:rPr>
                <w:rFonts w:asciiTheme="minorHAnsi" w:hAnsiTheme="minorHAnsi" w:cstheme="minorHAnsi"/>
                <w:sz w:val="20"/>
                <w:szCs w:val="20"/>
              </w:rPr>
            </w:pPr>
            <w:r>
              <w:rPr>
                <w:rFonts w:asciiTheme="minorHAnsi" w:hAnsiTheme="minorHAnsi" w:cstheme="minorHAnsi"/>
                <w:sz w:val="20"/>
                <w:szCs w:val="20"/>
              </w:rPr>
              <w:t>7.4.2.1</w:t>
            </w:r>
            <w:r w:rsidRPr="008722E0">
              <w:rPr>
                <w:rFonts w:asciiTheme="minorHAnsi" w:hAnsiTheme="minorHAnsi" w:cstheme="minorHAnsi"/>
                <w:sz w:val="20"/>
                <w:szCs w:val="20"/>
              </w:rPr>
              <w:t>(SEC04.2</w:t>
            </w:r>
            <w:r>
              <w:rPr>
                <w:rFonts w:asciiTheme="minorHAnsi" w:hAnsiTheme="minorHAnsi" w:cstheme="minorHAnsi"/>
                <w:sz w:val="20"/>
                <w:szCs w:val="20"/>
              </w:rPr>
              <w:t>6</w:t>
            </w:r>
            <w:r w:rsidRPr="008722E0">
              <w:rPr>
                <w:rFonts w:asciiTheme="minorHAnsi" w:hAnsiTheme="minorHAnsi" w:cstheme="minorHAnsi"/>
                <w:sz w:val="20"/>
                <w:szCs w:val="20"/>
              </w:rPr>
              <w:t>, SEC04.2</w:t>
            </w:r>
            <w:r>
              <w:rPr>
                <w:rFonts w:asciiTheme="minorHAnsi" w:hAnsiTheme="minorHAnsi" w:cstheme="minorHAnsi"/>
                <w:sz w:val="20"/>
                <w:szCs w:val="20"/>
              </w:rPr>
              <w:t>7)</w:t>
            </w:r>
          </w:p>
        </w:tc>
      </w:tr>
    </w:tbl>
    <w:p w14:paraId="128257D8" w14:textId="0422FD0B" w:rsidR="00CF7C95" w:rsidRDefault="00CF7C95" w:rsidP="00CF7C95">
      <w:pPr>
        <w:pStyle w:val="Caption"/>
        <w:jc w:val="center"/>
      </w:pPr>
      <w:bookmarkStart w:id="52" w:name="_Toc158291804"/>
      <w:r>
        <w:t xml:space="preserve">Table </w:t>
      </w:r>
      <w:r>
        <w:fldChar w:fldCharType="begin"/>
      </w:r>
      <w:r>
        <w:instrText>SEQ Table \* ARABIC</w:instrText>
      </w:r>
      <w:r>
        <w:fldChar w:fldCharType="separate"/>
      </w:r>
      <w:r w:rsidR="009C21BF">
        <w:rPr>
          <w:noProof/>
        </w:rPr>
        <w:t>20</w:t>
      </w:r>
      <w:r>
        <w:fldChar w:fldCharType="end"/>
      </w:r>
      <w:r>
        <w:t xml:space="preserve"> Security: Infrastructure Deliverables</w:t>
      </w:r>
      <w:bookmarkEnd w:id="52"/>
    </w:p>
    <w:p w14:paraId="2A816447" w14:textId="54EAE985" w:rsidR="00A52B12" w:rsidRDefault="003E65CA" w:rsidP="00A52B12">
      <w:pPr>
        <w:pStyle w:val="Heading2"/>
      </w:pPr>
      <w:bookmarkStart w:id="53" w:name="_Toc158281574"/>
      <w:r w:rsidRPr="002E6769">
        <w:t>Authentication</w:t>
      </w:r>
      <w:bookmarkEnd w:id="53"/>
    </w:p>
    <w:p w14:paraId="40F0C4D2" w14:textId="4AFCDCEB" w:rsidR="00A52B12" w:rsidRDefault="003E65CA" w:rsidP="00A52B12">
      <w:pPr>
        <w:pStyle w:val="Heading3"/>
      </w:pPr>
      <w:r>
        <w:t>Objective</w:t>
      </w:r>
    </w:p>
    <w:p w14:paraId="6FBB7BA3" w14:textId="39FC7772" w:rsidR="00A52B12" w:rsidRPr="00F84C35" w:rsidRDefault="00730F20" w:rsidP="00A52B12">
      <w:r w:rsidRPr="00F01D5C">
        <w:rPr>
          <w:bCs/>
          <w:szCs w:val="24"/>
        </w:rPr>
        <w:t xml:space="preserve">The objective is to </w:t>
      </w:r>
      <w:r>
        <w:rPr>
          <w:bCs/>
          <w:szCs w:val="24"/>
        </w:rPr>
        <w:t xml:space="preserve">meet requirements around </w:t>
      </w:r>
      <w:r w:rsidR="00DD4324">
        <w:rPr>
          <w:bCs/>
          <w:szCs w:val="24"/>
        </w:rPr>
        <w:t xml:space="preserve">user authentication, </w:t>
      </w:r>
      <w:r>
        <w:rPr>
          <w:bCs/>
          <w:szCs w:val="24"/>
        </w:rPr>
        <w:t xml:space="preserve">Single Sign On (SSO), </w:t>
      </w:r>
      <w:r w:rsidR="00275818">
        <w:rPr>
          <w:bCs/>
          <w:szCs w:val="24"/>
        </w:rPr>
        <w:t xml:space="preserve">Federated Identity Management (FIM), </w:t>
      </w:r>
      <w:r>
        <w:rPr>
          <w:bCs/>
          <w:szCs w:val="24"/>
        </w:rPr>
        <w:t xml:space="preserve">Multi-factor Authentication (MFA), and </w:t>
      </w:r>
      <w:r w:rsidR="00275818">
        <w:rPr>
          <w:bCs/>
          <w:szCs w:val="24"/>
        </w:rPr>
        <w:t xml:space="preserve">user credential </w:t>
      </w:r>
      <w:r>
        <w:rPr>
          <w:bCs/>
          <w:szCs w:val="24"/>
        </w:rPr>
        <w:t>encryption</w:t>
      </w:r>
      <w:r w:rsidR="00A52B12" w:rsidRPr="00371D0A">
        <w:t>.</w:t>
      </w:r>
    </w:p>
    <w:p w14:paraId="068303C5" w14:textId="043B7C71" w:rsidR="00A52B12" w:rsidRDefault="003E65CA" w:rsidP="00A52B12">
      <w:pPr>
        <w:pStyle w:val="Heading3"/>
      </w:pPr>
      <w:r>
        <w:t>Activities</w:t>
      </w:r>
    </w:p>
    <w:p w14:paraId="6B34513D" w14:textId="77777777" w:rsidR="00A52B12" w:rsidRPr="00DC5821" w:rsidRDefault="00A52B12" w:rsidP="00A52B12">
      <w:r>
        <w:t>Vendor must:</w:t>
      </w:r>
    </w:p>
    <w:p w14:paraId="511D8599" w14:textId="35A1C3E1" w:rsidR="00A52B12" w:rsidRPr="000B7D9B" w:rsidRDefault="00A52B12" w:rsidP="00A52B12">
      <w:pPr>
        <w:pStyle w:val="Heading4"/>
        <w:rPr>
          <w:i w:val="0"/>
          <w:iCs w:val="0"/>
          <w:color w:val="auto"/>
        </w:rPr>
      </w:pPr>
      <w:r w:rsidRPr="00C82E91">
        <w:rPr>
          <w:i w:val="0"/>
          <w:iCs w:val="0"/>
          <w:color w:val="auto"/>
        </w:rPr>
        <w:t xml:space="preserve">Meet all requirements listed in the 988NBHCCH Security </w:t>
      </w:r>
      <w:r w:rsidR="0060485E">
        <w:rPr>
          <w:i w:val="0"/>
          <w:iCs w:val="0"/>
          <w:color w:val="auto"/>
        </w:rPr>
        <w:t>Requirements Traceability Matrix</w:t>
      </w:r>
      <w:r w:rsidRPr="00C82E91">
        <w:rPr>
          <w:i w:val="0"/>
          <w:iCs w:val="0"/>
          <w:color w:val="auto"/>
        </w:rPr>
        <w:t xml:space="preserve"> (</w:t>
      </w:r>
      <w:r w:rsidR="000A0A5D" w:rsidRPr="00C82E91">
        <w:rPr>
          <w:i w:val="0"/>
          <w:iCs w:val="0"/>
          <w:color w:val="auto"/>
        </w:rPr>
        <w:t>RTM) –</w:t>
      </w:r>
      <w:r w:rsidRPr="00C82E91">
        <w:rPr>
          <w:i w:val="0"/>
          <w:iCs w:val="0"/>
          <w:color w:val="auto"/>
        </w:rPr>
        <w:t xml:space="preserve"> </w:t>
      </w:r>
      <w:r w:rsidR="00A42409" w:rsidRPr="00A42409">
        <w:rPr>
          <w:i w:val="0"/>
          <w:iCs w:val="0"/>
          <w:color w:val="auto"/>
        </w:rPr>
        <w:t>SEC05 Authentication</w:t>
      </w:r>
      <w:r w:rsidRPr="00AB21DA">
        <w:rPr>
          <w:i w:val="0"/>
          <w:iCs w:val="0"/>
          <w:color w:val="auto"/>
        </w:rPr>
        <w:t>.</w:t>
      </w:r>
    </w:p>
    <w:p w14:paraId="749B22E8" w14:textId="67798F4B" w:rsidR="00A52B12" w:rsidRDefault="003E65CA" w:rsidP="00A52B12">
      <w:pPr>
        <w:pStyle w:val="Heading3"/>
      </w:pPr>
      <w:r>
        <w:t>Deliverables</w:t>
      </w:r>
    </w:p>
    <w:p w14:paraId="7E9726CC" w14:textId="77777777" w:rsidR="00A52B12" w:rsidRDefault="00A52B12" w:rsidP="00A52B12"/>
    <w:tbl>
      <w:tblPr>
        <w:tblW w:w="8437"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6"/>
        <w:gridCol w:w="4781"/>
        <w:gridCol w:w="2160"/>
      </w:tblGrid>
      <w:tr w:rsidR="008E6CC0" w:rsidRPr="0035090D" w14:paraId="32D33F5C" w14:textId="77777777" w:rsidTr="008E6CC0">
        <w:trPr>
          <w:trHeight w:val="298"/>
        </w:trPr>
        <w:tc>
          <w:tcPr>
            <w:tcW w:w="1496" w:type="dxa"/>
            <w:shd w:val="clear" w:color="auto" w:fill="005B9E" w:themeFill="accent1"/>
            <w:tcMar>
              <w:top w:w="43" w:type="dxa"/>
              <w:left w:w="115" w:type="dxa"/>
              <w:bottom w:w="43" w:type="dxa"/>
              <w:right w:w="115" w:type="dxa"/>
            </w:tcMar>
          </w:tcPr>
          <w:p w14:paraId="07B85E84" w14:textId="77777777" w:rsidR="008E6CC0" w:rsidRPr="00DA443E" w:rsidRDefault="008E6CC0">
            <w:pPr>
              <w:jc w:val="center"/>
              <w:rPr>
                <w:color w:val="FFFFFF" w:themeColor="background1"/>
              </w:rPr>
            </w:pPr>
            <w:r>
              <w:rPr>
                <w:color w:val="FFFFFF" w:themeColor="background1"/>
              </w:rPr>
              <w:t>Deliverable Number</w:t>
            </w:r>
          </w:p>
        </w:tc>
        <w:tc>
          <w:tcPr>
            <w:tcW w:w="4781" w:type="dxa"/>
            <w:shd w:val="clear" w:color="auto" w:fill="005B9E" w:themeFill="accent1"/>
            <w:tcMar>
              <w:top w:w="43" w:type="dxa"/>
              <w:left w:w="115" w:type="dxa"/>
              <w:bottom w:w="43" w:type="dxa"/>
              <w:right w:w="115" w:type="dxa"/>
            </w:tcMar>
          </w:tcPr>
          <w:p w14:paraId="470EB1EA" w14:textId="77777777" w:rsidR="008E6CC0" w:rsidRPr="00012958" w:rsidRDefault="008E6CC0">
            <w:pPr>
              <w:jc w:val="center"/>
              <w:rPr>
                <w:color w:val="FFFFFF" w:themeColor="background1"/>
              </w:rPr>
            </w:pPr>
            <w:r>
              <w:rPr>
                <w:color w:val="FFFFFF" w:themeColor="background1"/>
              </w:rPr>
              <w:t>Description of Deliverable</w:t>
            </w:r>
          </w:p>
        </w:tc>
        <w:tc>
          <w:tcPr>
            <w:tcW w:w="2160" w:type="dxa"/>
            <w:shd w:val="clear" w:color="auto" w:fill="005B9E" w:themeFill="accent1"/>
          </w:tcPr>
          <w:p w14:paraId="19CC2E2F" w14:textId="77777777" w:rsidR="008E6CC0" w:rsidRPr="00012958" w:rsidRDefault="008E6CC0">
            <w:pPr>
              <w:jc w:val="center"/>
              <w:rPr>
                <w:color w:val="FFFFFF" w:themeColor="background1"/>
              </w:rPr>
            </w:pPr>
            <w:r>
              <w:rPr>
                <w:color w:val="FFFFFF" w:themeColor="background1"/>
              </w:rPr>
              <w:t>Activity</w:t>
            </w:r>
          </w:p>
        </w:tc>
      </w:tr>
      <w:tr w:rsidR="008E6CC0" w:rsidRPr="0035090D" w14:paraId="341369E9" w14:textId="77777777" w:rsidTr="008E6CC0">
        <w:trPr>
          <w:cantSplit/>
          <w:trHeight w:val="298"/>
          <w:tblHeader/>
        </w:trPr>
        <w:tc>
          <w:tcPr>
            <w:tcW w:w="1496" w:type="dxa"/>
            <w:tcMar>
              <w:top w:w="43" w:type="dxa"/>
              <w:left w:w="115" w:type="dxa"/>
              <w:bottom w:w="43" w:type="dxa"/>
              <w:right w:w="115" w:type="dxa"/>
            </w:tcMar>
            <w:vAlign w:val="center"/>
          </w:tcPr>
          <w:p w14:paraId="6D3270AE" w14:textId="77777777" w:rsidR="008E6CC0" w:rsidRPr="00B77D4F" w:rsidRDefault="008E6CC0">
            <w:pPr>
              <w:pStyle w:val="Heading4"/>
            </w:pPr>
          </w:p>
        </w:tc>
        <w:tc>
          <w:tcPr>
            <w:tcW w:w="4781" w:type="dxa"/>
            <w:tcMar>
              <w:top w:w="43" w:type="dxa"/>
              <w:left w:w="115" w:type="dxa"/>
              <w:bottom w:w="43" w:type="dxa"/>
              <w:right w:w="115" w:type="dxa"/>
            </w:tcMar>
          </w:tcPr>
          <w:p w14:paraId="4319AF42" w14:textId="69E397DF" w:rsidR="008E6CC0" w:rsidRPr="000C5BDB" w:rsidRDefault="008E6CC0">
            <w:pPr>
              <w:pStyle w:val="TableText"/>
              <w:spacing w:before="0" w:after="0"/>
              <w:rPr>
                <w:rFonts w:asciiTheme="minorHAnsi" w:hAnsiTheme="minorHAnsi" w:cstheme="minorHAnsi"/>
                <w:sz w:val="20"/>
                <w:szCs w:val="20"/>
              </w:rPr>
            </w:pPr>
            <w:r w:rsidRPr="00486741">
              <w:rPr>
                <w:rFonts w:asciiTheme="minorHAnsi" w:hAnsiTheme="minorHAnsi" w:cstheme="minorHAnsi"/>
                <w:sz w:val="20"/>
                <w:szCs w:val="20"/>
              </w:rPr>
              <w:t>SSO, FIM and Encryption As-Built Security Design</w:t>
            </w:r>
          </w:p>
        </w:tc>
        <w:tc>
          <w:tcPr>
            <w:tcW w:w="2160" w:type="dxa"/>
          </w:tcPr>
          <w:p w14:paraId="4B654E1E" w14:textId="11C157AA" w:rsidR="008E6CC0" w:rsidRPr="000C5BDB" w:rsidRDefault="008E6CC0">
            <w:pPr>
              <w:pStyle w:val="TableText"/>
              <w:spacing w:before="0" w:after="0"/>
              <w:rPr>
                <w:rFonts w:asciiTheme="minorHAnsi" w:hAnsiTheme="minorHAnsi" w:cstheme="minorHAnsi"/>
                <w:sz w:val="20"/>
                <w:szCs w:val="20"/>
              </w:rPr>
            </w:pPr>
            <w:r>
              <w:rPr>
                <w:rFonts w:asciiTheme="minorHAnsi" w:hAnsiTheme="minorHAnsi" w:cstheme="minorHAnsi"/>
                <w:sz w:val="20"/>
                <w:szCs w:val="20"/>
              </w:rPr>
              <w:t>7.5.2.1</w:t>
            </w:r>
            <w:r w:rsidRPr="00A24AC5">
              <w:rPr>
                <w:rFonts w:asciiTheme="minorHAnsi" w:hAnsiTheme="minorHAnsi" w:cstheme="minorHAnsi"/>
                <w:sz w:val="20"/>
                <w:szCs w:val="20"/>
              </w:rPr>
              <w:t xml:space="preserve"> </w:t>
            </w:r>
            <w:r w:rsidRPr="001209D9">
              <w:rPr>
                <w:rFonts w:asciiTheme="minorHAnsi" w:hAnsiTheme="minorHAnsi" w:cstheme="minorHAnsi"/>
                <w:sz w:val="20"/>
                <w:szCs w:val="20"/>
              </w:rPr>
              <w:t>(SEC05.04, SEC05.06)</w:t>
            </w:r>
          </w:p>
        </w:tc>
      </w:tr>
    </w:tbl>
    <w:p w14:paraId="665E6C9F" w14:textId="758EAEB5" w:rsidR="009D308A" w:rsidRPr="00D109F1" w:rsidRDefault="009C21BF" w:rsidP="009C21BF">
      <w:pPr>
        <w:pStyle w:val="Caption"/>
        <w:jc w:val="center"/>
      </w:pPr>
      <w:bookmarkStart w:id="54" w:name="_Toc158291805"/>
      <w:r>
        <w:t xml:space="preserve">Table </w:t>
      </w:r>
      <w:r>
        <w:fldChar w:fldCharType="begin"/>
      </w:r>
      <w:r>
        <w:instrText>SEQ Table \* ARABIC</w:instrText>
      </w:r>
      <w:r>
        <w:fldChar w:fldCharType="separate"/>
      </w:r>
      <w:r>
        <w:rPr>
          <w:noProof/>
        </w:rPr>
        <w:t>21</w:t>
      </w:r>
      <w:r>
        <w:fldChar w:fldCharType="end"/>
      </w:r>
      <w:r>
        <w:t xml:space="preserve"> Security: Authentication Deliverables</w:t>
      </w:r>
      <w:bookmarkEnd w:id="54"/>
    </w:p>
    <w:p w14:paraId="64F12F87" w14:textId="143847AC" w:rsidR="00505242" w:rsidRDefault="003E65CA" w:rsidP="00505242">
      <w:pPr>
        <w:pStyle w:val="Heading2"/>
      </w:pPr>
      <w:bookmarkStart w:id="55" w:name="_Toc158281575"/>
      <w:r>
        <w:t>User Access</w:t>
      </w:r>
      <w:bookmarkEnd w:id="55"/>
    </w:p>
    <w:p w14:paraId="13B93F90" w14:textId="50AD45F1" w:rsidR="00505242" w:rsidRDefault="003E65CA" w:rsidP="00505242">
      <w:pPr>
        <w:pStyle w:val="Heading3"/>
      </w:pPr>
      <w:r>
        <w:t>Objective</w:t>
      </w:r>
    </w:p>
    <w:p w14:paraId="44C831E8" w14:textId="40851A5E" w:rsidR="00505242" w:rsidRPr="00F84C35" w:rsidRDefault="005608CF" w:rsidP="00505242">
      <w:r w:rsidRPr="005608CF">
        <w:rPr>
          <w:bCs/>
          <w:szCs w:val="24"/>
        </w:rPr>
        <w:t xml:space="preserve">The objective is to document the Vendor’s System Administrators who need access to install, configure, </w:t>
      </w:r>
      <w:r w:rsidR="00587CE3" w:rsidRPr="005608CF">
        <w:rPr>
          <w:bCs/>
          <w:szCs w:val="24"/>
        </w:rPr>
        <w:t>operate,</w:t>
      </w:r>
      <w:r w:rsidRPr="005608CF">
        <w:rPr>
          <w:bCs/>
          <w:szCs w:val="24"/>
        </w:rPr>
        <w:t xml:space="preserve"> and administer</w:t>
      </w:r>
      <w:r w:rsidR="00776102">
        <w:rPr>
          <w:bCs/>
          <w:szCs w:val="24"/>
        </w:rPr>
        <w:t xml:space="preserve"> the system</w:t>
      </w:r>
      <w:r w:rsidR="00505242" w:rsidRPr="00371D0A">
        <w:t>.</w:t>
      </w:r>
      <w:r>
        <w:t xml:space="preserve"> </w:t>
      </w:r>
      <w:r w:rsidR="002F5536">
        <w:t xml:space="preserve">It sets the expectations on </w:t>
      </w:r>
      <w:r w:rsidR="00D30884">
        <w:t>authentication</w:t>
      </w:r>
      <w:r w:rsidR="002F5536">
        <w:t xml:space="preserve"> and access methodology for </w:t>
      </w:r>
      <w:r w:rsidR="002408B3">
        <w:t>APIs and Webservices</w:t>
      </w:r>
    </w:p>
    <w:p w14:paraId="4F2F6CC5" w14:textId="12750F54" w:rsidR="00505242" w:rsidRDefault="003E65CA" w:rsidP="00505242">
      <w:pPr>
        <w:pStyle w:val="Heading3"/>
      </w:pPr>
      <w:r>
        <w:t>Activities</w:t>
      </w:r>
    </w:p>
    <w:p w14:paraId="696C9316" w14:textId="77777777" w:rsidR="00505242" w:rsidRPr="00DC5821" w:rsidRDefault="00505242" w:rsidP="00505242">
      <w:r>
        <w:t>Vendor must:</w:t>
      </w:r>
    </w:p>
    <w:p w14:paraId="0553A4D0" w14:textId="6BFF96C1" w:rsidR="00505242" w:rsidRPr="000B7D9B" w:rsidRDefault="00505242" w:rsidP="00505242">
      <w:pPr>
        <w:pStyle w:val="Heading4"/>
        <w:rPr>
          <w:i w:val="0"/>
          <w:iCs w:val="0"/>
          <w:color w:val="auto"/>
        </w:rPr>
      </w:pPr>
      <w:r w:rsidRPr="00C82E91">
        <w:rPr>
          <w:i w:val="0"/>
          <w:iCs w:val="0"/>
          <w:color w:val="auto"/>
        </w:rPr>
        <w:t xml:space="preserve">Meet all requirements listed in the 988NBHCCH Security </w:t>
      </w:r>
      <w:r w:rsidR="0060485E">
        <w:rPr>
          <w:i w:val="0"/>
          <w:iCs w:val="0"/>
          <w:color w:val="auto"/>
        </w:rPr>
        <w:t>Requirements Traceability Matrix</w:t>
      </w:r>
      <w:r w:rsidRPr="00C82E91">
        <w:rPr>
          <w:i w:val="0"/>
          <w:iCs w:val="0"/>
          <w:color w:val="auto"/>
        </w:rPr>
        <w:t xml:space="preserve"> (</w:t>
      </w:r>
      <w:r w:rsidR="00006737" w:rsidRPr="00C82E91">
        <w:rPr>
          <w:i w:val="0"/>
          <w:iCs w:val="0"/>
          <w:color w:val="auto"/>
        </w:rPr>
        <w:t>RTM) –</w:t>
      </w:r>
      <w:r w:rsidRPr="00C82E91">
        <w:rPr>
          <w:i w:val="0"/>
          <w:iCs w:val="0"/>
          <w:color w:val="auto"/>
        </w:rPr>
        <w:t xml:space="preserve"> </w:t>
      </w:r>
      <w:r w:rsidR="005E7F6B" w:rsidRPr="005E7F6B">
        <w:rPr>
          <w:i w:val="0"/>
          <w:iCs w:val="0"/>
          <w:color w:val="auto"/>
        </w:rPr>
        <w:t>SEC06 User Access</w:t>
      </w:r>
      <w:r w:rsidRPr="00AB21DA">
        <w:rPr>
          <w:i w:val="0"/>
          <w:iCs w:val="0"/>
          <w:color w:val="auto"/>
        </w:rPr>
        <w:t>.</w:t>
      </w:r>
    </w:p>
    <w:p w14:paraId="74E66FAA" w14:textId="012050AC" w:rsidR="00505242" w:rsidRPr="003E65CA" w:rsidRDefault="003E65CA" w:rsidP="003E65CA">
      <w:pPr>
        <w:pStyle w:val="Heading3"/>
      </w:pPr>
      <w:r w:rsidRPr="003E65CA">
        <w:t>Deliverables</w:t>
      </w:r>
    </w:p>
    <w:p w14:paraId="4756BE20" w14:textId="77777777" w:rsidR="00505242" w:rsidRDefault="00505242" w:rsidP="00505242"/>
    <w:tbl>
      <w:tblPr>
        <w:tblW w:w="8347"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5"/>
        <w:gridCol w:w="4325"/>
        <w:gridCol w:w="2527"/>
      </w:tblGrid>
      <w:tr w:rsidR="008E6CC0" w:rsidRPr="0035090D" w14:paraId="73F974A3" w14:textId="77777777" w:rsidTr="008E6CC0">
        <w:trPr>
          <w:trHeight w:val="298"/>
        </w:trPr>
        <w:tc>
          <w:tcPr>
            <w:tcW w:w="1495" w:type="dxa"/>
            <w:shd w:val="clear" w:color="auto" w:fill="005B9E" w:themeFill="accent1"/>
            <w:tcMar>
              <w:top w:w="43" w:type="dxa"/>
              <w:left w:w="115" w:type="dxa"/>
              <w:bottom w:w="43" w:type="dxa"/>
              <w:right w:w="115" w:type="dxa"/>
            </w:tcMar>
          </w:tcPr>
          <w:p w14:paraId="65C8A4B8" w14:textId="77777777" w:rsidR="008E6CC0" w:rsidRPr="00DA443E" w:rsidRDefault="008E6CC0">
            <w:pPr>
              <w:jc w:val="center"/>
              <w:rPr>
                <w:color w:val="FFFFFF" w:themeColor="background1"/>
              </w:rPr>
            </w:pPr>
            <w:r>
              <w:rPr>
                <w:color w:val="FFFFFF" w:themeColor="background1"/>
              </w:rPr>
              <w:t>Deliverable Number</w:t>
            </w:r>
          </w:p>
        </w:tc>
        <w:tc>
          <w:tcPr>
            <w:tcW w:w="4325" w:type="dxa"/>
            <w:shd w:val="clear" w:color="auto" w:fill="005B9E" w:themeFill="accent1"/>
            <w:tcMar>
              <w:top w:w="43" w:type="dxa"/>
              <w:left w:w="115" w:type="dxa"/>
              <w:bottom w:w="43" w:type="dxa"/>
              <w:right w:w="115" w:type="dxa"/>
            </w:tcMar>
          </w:tcPr>
          <w:p w14:paraId="5D64118A" w14:textId="77777777" w:rsidR="008E6CC0" w:rsidRPr="00012958" w:rsidRDefault="008E6CC0">
            <w:pPr>
              <w:jc w:val="center"/>
              <w:rPr>
                <w:color w:val="FFFFFF" w:themeColor="background1"/>
              </w:rPr>
            </w:pPr>
            <w:r>
              <w:rPr>
                <w:color w:val="FFFFFF" w:themeColor="background1"/>
              </w:rPr>
              <w:t>Description of Deliverable</w:t>
            </w:r>
          </w:p>
        </w:tc>
        <w:tc>
          <w:tcPr>
            <w:tcW w:w="2527" w:type="dxa"/>
            <w:shd w:val="clear" w:color="auto" w:fill="005B9E" w:themeFill="accent1"/>
          </w:tcPr>
          <w:p w14:paraId="6301CE25" w14:textId="77777777" w:rsidR="008E6CC0" w:rsidRPr="00012958" w:rsidRDefault="008E6CC0">
            <w:pPr>
              <w:jc w:val="center"/>
              <w:rPr>
                <w:color w:val="FFFFFF" w:themeColor="background1"/>
              </w:rPr>
            </w:pPr>
            <w:r>
              <w:rPr>
                <w:color w:val="FFFFFF" w:themeColor="background1"/>
              </w:rPr>
              <w:t>Activity</w:t>
            </w:r>
          </w:p>
        </w:tc>
      </w:tr>
      <w:tr w:rsidR="008E6CC0" w:rsidRPr="0035090D" w14:paraId="61FFD2FE" w14:textId="77777777" w:rsidTr="008E6CC0">
        <w:trPr>
          <w:cantSplit/>
          <w:trHeight w:val="298"/>
          <w:tblHeader/>
        </w:trPr>
        <w:tc>
          <w:tcPr>
            <w:tcW w:w="1495" w:type="dxa"/>
            <w:tcMar>
              <w:top w:w="43" w:type="dxa"/>
              <w:left w:w="115" w:type="dxa"/>
              <w:bottom w:w="43" w:type="dxa"/>
              <w:right w:w="115" w:type="dxa"/>
            </w:tcMar>
            <w:vAlign w:val="center"/>
          </w:tcPr>
          <w:p w14:paraId="43FC9098" w14:textId="77777777" w:rsidR="008E6CC0" w:rsidRPr="00B77D4F" w:rsidRDefault="008E6CC0">
            <w:pPr>
              <w:pStyle w:val="Heading4"/>
            </w:pPr>
          </w:p>
        </w:tc>
        <w:tc>
          <w:tcPr>
            <w:tcW w:w="4325" w:type="dxa"/>
            <w:tcMar>
              <w:top w:w="43" w:type="dxa"/>
              <w:left w:w="115" w:type="dxa"/>
              <w:bottom w:w="43" w:type="dxa"/>
              <w:right w:w="115" w:type="dxa"/>
            </w:tcMar>
          </w:tcPr>
          <w:p w14:paraId="4B43E8F7" w14:textId="034C849A" w:rsidR="008E6CC0" w:rsidRPr="000C5BDB" w:rsidRDefault="008E6CC0">
            <w:pPr>
              <w:pStyle w:val="TableText"/>
              <w:spacing w:before="0" w:after="0"/>
              <w:rPr>
                <w:rFonts w:asciiTheme="minorHAnsi" w:hAnsiTheme="minorHAnsi" w:cstheme="minorHAnsi"/>
                <w:sz w:val="20"/>
                <w:szCs w:val="20"/>
              </w:rPr>
            </w:pPr>
            <w:r w:rsidRPr="0099448D">
              <w:rPr>
                <w:rFonts w:asciiTheme="minorHAnsi" w:hAnsiTheme="minorHAnsi" w:cstheme="minorHAnsi"/>
                <w:sz w:val="20"/>
                <w:szCs w:val="20"/>
              </w:rPr>
              <w:t>List of Vendor’s System Administrators and Responsibilities</w:t>
            </w:r>
          </w:p>
        </w:tc>
        <w:tc>
          <w:tcPr>
            <w:tcW w:w="2527" w:type="dxa"/>
          </w:tcPr>
          <w:p w14:paraId="074D2C18" w14:textId="2E2FFC1A" w:rsidR="008E6CC0" w:rsidRPr="000C5BDB" w:rsidRDefault="008E6CC0">
            <w:pPr>
              <w:pStyle w:val="TableText"/>
              <w:spacing w:before="0" w:after="0"/>
              <w:rPr>
                <w:rFonts w:asciiTheme="minorHAnsi" w:hAnsiTheme="minorHAnsi" w:cstheme="minorHAnsi"/>
                <w:sz w:val="20"/>
                <w:szCs w:val="20"/>
              </w:rPr>
            </w:pPr>
            <w:r>
              <w:rPr>
                <w:rFonts w:asciiTheme="minorHAnsi" w:hAnsiTheme="minorHAnsi" w:cstheme="minorHAnsi"/>
                <w:sz w:val="20"/>
                <w:szCs w:val="20"/>
              </w:rPr>
              <w:t>7.6.2.1</w:t>
            </w:r>
            <w:r w:rsidRPr="00A24AC5">
              <w:rPr>
                <w:rFonts w:asciiTheme="minorHAnsi" w:hAnsiTheme="minorHAnsi" w:cstheme="minorHAnsi"/>
                <w:sz w:val="20"/>
                <w:szCs w:val="20"/>
              </w:rPr>
              <w:t xml:space="preserve"> </w:t>
            </w:r>
            <w:r w:rsidRPr="001209D9">
              <w:rPr>
                <w:rFonts w:asciiTheme="minorHAnsi" w:hAnsiTheme="minorHAnsi" w:cstheme="minorHAnsi"/>
                <w:sz w:val="20"/>
                <w:szCs w:val="20"/>
              </w:rPr>
              <w:t>(SEC05.0</w:t>
            </w:r>
            <w:r>
              <w:rPr>
                <w:rFonts w:asciiTheme="minorHAnsi" w:hAnsiTheme="minorHAnsi" w:cstheme="minorHAnsi"/>
                <w:sz w:val="20"/>
                <w:szCs w:val="20"/>
              </w:rPr>
              <w:t>6</w:t>
            </w:r>
            <w:r w:rsidRPr="001209D9">
              <w:rPr>
                <w:rFonts w:asciiTheme="minorHAnsi" w:hAnsiTheme="minorHAnsi" w:cstheme="minorHAnsi"/>
                <w:sz w:val="20"/>
                <w:szCs w:val="20"/>
              </w:rPr>
              <w:t>, SEC05.0</w:t>
            </w:r>
            <w:r>
              <w:rPr>
                <w:rFonts w:asciiTheme="minorHAnsi" w:hAnsiTheme="minorHAnsi" w:cstheme="minorHAnsi"/>
                <w:sz w:val="20"/>
                <w:szCs w:val="20"/>
              </w:rPr>
              <w:t>9</w:t>
            </w:r>
            <w:r w:rsidRPr="001209D9">
              <w:rPr>
                <w:rFonts w:asciiTheme="minorHAnsi" w:hAnsiTheme="minorHAnsi" w:cstheme="minorHAnsi"/>
                <w:sz w:val="20"/>
                <w:szCs w:val="20"/>
              </w:rPr>
              <w:t>)</w:t>
            </w:r>
          </w:p>
        </w:tc>
      </w:tr>
    </w:tbl>
    <w:p w14:paraId="47934FBE" w14:textId="09F17AB5" w:rsidR="00B47F0D" w:rsidRDefault="009C21BF" w:rsidP="009C21BF">
      <w:pPr>
        <w:pStyle w:val="Caption"/>
        <w:jc w:val="center"/>
      </w:pPr>
      <w:bookmarkStart w:id="56" w:name="_Toc158291806"/>
      <w:r>
        <w:t xml:space="preserve">Table </w:t>
      </w:r>
      <w:r>
        <w:fldChar w:fldCharType="begin"/>
      </w:r>
      <w:r>
        <w:instrText>SEQ Table \* ARABIC</w:instrText>
      </w:r>
      <w:r>
        <w:fldChar w:fldCharType="separate"/>
      </w:r>
      <w:r>
        <w:rPr>
          <w:noProof/>
        </w:rPr>
        <w:t>22</w:t>
      </w:r>
      <w:r>
        <w:fldChar w:fldCharType="end"/>
      </w:r>
      <w:r>
        <w:t xml:space="preserve"> Security: User Access Deliverables</w:t>
      </w:r>
      <w:bookmarkEnd w:id="56"/>
    </w:p>
    <w:p w14:paraId="4766E8FE" w14:textId="0FE6A3B2" w:rsidR="000A050B" w:rsidRDefault="003E65CA" w:rsidP="000A050B">
      <w:pPr>
        <w:pStyle w:val="Heading2"/>
      </w:pPr>
      <w:bookmarkStart w:id="57" w:name="_Toc158281576"/>
      <w:r>
        <w:t>Auditing</w:t>
      </w:r>
      <w:bookmarkEnd w:id="57"/>
    </w:p>
    <w:p w14:paraId="520540B9" w14:textId="5A41F35B" w:rsidR="000A050B" w:rsidRDefault="003E65CA" w:rsidP="000A050B">
      <w:pPr>
        <w:pStyle w:val="Heading3"/>
      </w:pPr>
      <w:r>
        <w:t>Objective</w:t>
      </w:r>
    </w:p>
    <w:p w14:paraId="2E90DAFD" w14:textId="51AF0029" w:rsidR="000A050B" w:rsidRPr="00F84C35" w:rsidRDefault="008F1729" w:rsidP="000A050B">
      <w:r w:rsidRPr="008F1729">
        <w:rPr>
          <w:bCs/>
          <w:szCs w:val="24"/>
        </w:rPr>
        <w:t xml:space="preserve">The objective is to identify the audit logging and reporting requirements for the </w:t>
      </w:r>
      <w:r w:rsidR="00006737" w:rsidRPr="008F1729">
        <w:rPr>
          <w:bCs/>
          <w:szCs w:val="24"/>
        </w:rPr>
        <w:t>system.</w:t>
      </w:r>
    </w:p>
    <w:p w14:paraId="062DF754" w14:textId="69ED0738" w:rsidR="000A050B" w:rsidRDefault="003E65CA" w:rsidP="000A050B">
      <w:pPr>
        <w:pStyle w:val="Heading3"/>
      </w:pPr>
      <w:r>
        <w:t>Activities</w:t>
      </w:r>
    </w:p>
    <w:p w14:paraId="2C75F5B5" w14:textId="77777777" w:rsidR="000A050B" w:rsidRPr="00DC5821" w:rsidRDefault="000A050B" w:rsidP="000A050B">
      <w:r>
        <w:t>Vendor must:</w:t>
      </w:r>
    </w:p>
    <w:p w14:paraId="445FF054" w14:textId="7B2CAA23" w:rsidR="000A050B" w:rsidRPr="000B7D9B" w:rsidRDefault="000A050B" w:rsidP="000A050B">
      <w:pPr>
        <w:pStyle w:val="Heading4"/>
        <w:rPr>
          <w:i w:val="0"/>
          <w:iCs w:val="0"/>
          <w:color w:val="auto"/>
        </w:rPr>
      </w:pPr>
      <w:r w:rsidRPr="00C82E91">
        <w:rPr>
          <w:i w:val="0"/>
          <w:iCs w:val="0"/>
          <w:color w:val="auto"/>
        </w:rPr>
        <w:t xml:space="preserve">Meet all requirements listed in the 988NBHCCH Security </w:t>
      </w:r>
      <w:r w:rsidR="00FC5674" w:rsidRPr="00C82E91">
        <w:rPr>
          <w:i w:val="0"/>
          <w:iCs w:val="0"/>
          <w:color w:val="auto"/>
        </w:rPr>
        <w:t>Requirements Traceability Matrix</w:t>
      </w:r>
      <w:r w:rsidRPr="00C82E91">
        <w:rPr>
          <w:i w:val="0"/>
          <w:iCs w:val="0"/>
          <w:color w:val="auto"/>
        </w:rPr>
        <w:t xml:space="preserve"> (</w:t>
      </w:r>
      <w:r w:rsidR="00526096" w:rsidRPr="00C82E91">
        <w:rPr>
          <w:i w:val="0"/>
          <w:iCs w:val="0"/>
          <w:color w:val="auto"/>
        </w:rPr>
        <w:t>RTM) –</w:t>
      </w:r>
      <w:r w:rsidRPr="00C82E91">
        <w:rPr>
          <w:i w:val="0"/>
          <w:iCs w:val="0"/>
          <w:color w:val="auto"/>
        </w:rPr>
        <w:t xml:space="preserve"> </w:t>
      </w:r>
      <w:r w:rsidRPr="005E7F6B">
        <w:rPr>
          <w:i w:val="0"/>
          <w:iCs w:val="0"/>
          <w:color w:val="auto"/>
        </w:rPr>
        <w:t>SEC0</w:t>
      </w:r>
      <w:r w:rsidR="000B18DE">
        <w:rPr>
          <w:i w:val="0"/>
          <w:iCs w:val="0"/>
          <w:color w:val="auto"/>
        </w:rPr>
        <w:t>7</w:t>
      </w:r>
      <w:r w:rsidRPr="005E7F6B">
        <w:rPr>
          <w:i w:val="0"/>
          <w:iCs w:val="0"/>
          <w:color w:val="auto"/>
        </w:rPr>
        <w:t xml:space="preserve"> </w:t>
      </w:r>
      <w:r w:rsidR="00F45FBC">
        <w:rPr>
          <w:i w:val="0"/>
          <w:iCs w:val="0"/>
          <w:color w:val="auto"/>
        </w:rPr>
        <w:t>Auditing</w:t>
      </w:r>
      <w:r w:rsidRPr="00AB21DA">
        <w:rPr>
          <w:i w:val="0"/>
          <w:iCs w:val="0"/>
          <w:color w:val="auto"/>
        </w:rPr>
        <w:t>.</w:t>
      </w:r>
    </w:p>
    <w:p w14:paraId="2F939C9C" w14:textId="50729B1F" w:rsidR="000A050B" w:rsidRDefault="003E65CA" w:rsidP="000A050B">
      <w:pPr>
        <w:pStyle w:val="Heading3"/>
      </w:pPr>
      <w:r>
        <w:t>Deliverables</w:t>
      </w:r>
    </w:p>
    <w:p w14:paraId="4CEBDB32" w14:textId="77777777" w:rsidR="000A050B" w:rsidRDefault="000A050B" w:rsidP="000A050B"/>
    <w:tbl>
      <w:tblPr>
        <w:tblW w:w="8167"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4"/>
        <w:gridCol w:w="4307"/>
        <w:gridCol w:w="2386"/>
      </w:tblGrid>
      <w:tr w:rsidR="008E6CC0" w:rsidRPr="0035090D" w14:paraId="0CC1196A" w14:textId="77777777" w:rsidTr="008E6CC0">
        <w:trPr>
          <w:trHeight w:val="298"/>
        </w:trPr>
        <w:tc>
          <w:tcPr>
            <w:tcW w:w="1474" w:type="dxa"/>
            <w:shd w:val="clear" w:color="auto" w:fill="005B9E" w:themeFill="accent1"/>
            <w:tcMar>
              <w:top w:w="43" w:type="dxa"/>
              <w:left w:w="115" w:type="dxa"/>
              <w:bottom w:w="43" w:type="dxa"/>
              <w:right w:w="115" w:type="dxa"/>
            </w:tcMar>
          </w:tcPr>
          <w:p w14:paraId="0F44F4CB" w14:textId="77777777" w:rsidR="008E6CC0" w:rsidRPr="00DA443E" w:rsidRDefault="008E6CC0">
            <w:pPr>
              <w:jc w:val="center"/>
              <w:rPr>
                <w:color w:val="FFFFFF" w:themeColor="background1"/>
              </w:rPr>
            </w:pPr>
            <w:r>
              <w:rPr>
                <w:color w:val="FFFFFF" w:themeColor="background1"/>
              </w:rPr>
              <w:t>Deliverable Number</w:t>
            </w:r>
          </w:p>
        </w:tc>
        <w:tc>
          <w:tcPr>
            <w:tcW w:w="4307" w:type="dxa"/>
            <w:shd w:val="clear" w:color="auto" w:fill="005B9E" w:themeFill="accent1"/>
            <w:tcMar>
              <w:top w:w="43" w:type="dxa"/>
              <w:left w:w="115" w:type="dxa"/>
              <w:bottom w:w="43" w:type="dxa"/>
              <w:right w:w="115" w:type="dxa"/>
            </w:tcMar>
          </w:tcPr>
          <w:p w14:paraId="636FCB3D" w14:textId="77777777" w:rsidR="008E6CC0" w:rsidRPr="00012958" w:rsidRDefault="008E6CC0">
            <w:pPr>
              <w:jc w:val="center"/>
              <w:rPr>
                <w:color w:val="FFFFFF" w:themeColor="background1"/>
              </w:rPr>
            </w:pPr>
            <w:r>
              <w:rPr>
                <w:color w:val="FFFFFF" w:themeColor="background1"/>
              </w:rPr>
              <w:t>Description of Deliverable</w:t>
            </w:r>
          </w:p>
        </w:tc>
        <w:tc>
          <w:tcPr>
            <w:tcW w:w="2386" w:type="dxa"/>
            <w:shd w:val="clear" w:color="auto" w:fill="005B9E" w:themeFill="accent1"/>
          </w:tcPr>
          <w:p w14:paraId="52D4C58A" w14:textId="77777777" w:rsidR="008E6CC0" w:rsidRPr="00012958" w:rsidRDefault="008E6CC0">
            <w:pPr>
              <w:jc w:val="center"/>
              <w:rPr>
                <w:color w:val="FFFFFF" w:themeColor="background1"/>
              </w:rPr>
            </w:pPr>
            <w:r>
              <w:rPr>
                <w:color w:val="FFFFFF" w:themeColor="background1"/>
              </w:rPr>
              <w:t>Activity</w:t>
            </w:r>
          </w:p>
        </w:tc>
      </w:tr>
      <w:tr w:rsidR="008E6CC0" w:rsidRPr="0035090D" w14:paraId="38B1AFB7" w14:textId="77777777" w:rsidTr="008E6CC0">
        <w:trPr>
          <w:cantSplit/>
          <w:trHeight w:val="298"/>
          <w:tblHeader/>
        </w:trPr>
        <w:tc>
          <w:tcPr>
            <w:tcW w:w="1474" w:type="dxa"/>
            <w:tcMar>
              <w:top w:w="43" w:type="dxa"/>
              <w:left w:w="115" w:type="dxa"/>
              <w:bottom w:w="43" w:type="dxa"/>
              <w:right w:w="115" w:type="dxa"/>
            </w:tcMar>
            <w:vAlign w:val="center"/>
          </w:tcPr>
          <w:p w14:paraId="66F8A3B7" w14:textId="77777777" w:rsidR="008E6CC0" w:rsidRPr="00B77D4F" w:rsidRDefault="008E6CC0">
            <w:pPr>
              <w:pStyle w:val="Heading4"/>
            </w:pPr>
          </w:p>
        </w:tc>
        <w:tc>
          <w:tcPr>
            <w:tcW w:w="4307" w:type="dxa"/>
            <w:tcMar>
              <w:top w:w="43" w:type="dxa"/>
              <w:left w:w="115" w:type="dxa"/>
              <w:bottom w:w="43" w:type="dxa"/>
              <w:right w:w="115" w:type="dxa"/>
            </w:tcMar>
          </w:tcPr>
          <w:p w14:paraId="6BAD83C3" w14:textId="01996948" w:rsidR="008E6CC0" w:rsidRPr="000C5BDB" w:rsidRDefault="008E6CC0">
            <w:pPr>
              <w:pStyle w:val="TableText"/>
              <w:spacing w:before="0" w:after="0"/>
              <w:rPr>
                <w:rFonts w:asciiTheme="minorHAnsi" w:hAnsiTheme="minorHAnsi" w:cstheme="minorHAnsi"/>
                <w:sz w:val="20"/>
                <w:szCs w:val="20"/>
              </w:rPr>
            </w:pPr>
            <w:r w:rsidRPr="00B15138">
              <w:rPr>
                <w:rFonts w:asciiTheme="minorHAnsi" w:hAnsiTheme="minorHAnsi" w:cstheme="minorHAnsi"/>
                <w:sz w:val="20"/>
                <w:szCs w:val="20"/>
              </w:rPr>
              <w:t>1st monthly Audit Log Report</w:t>
            </w:r>
          </w:p>
        </w:tc>
        <w:tc>
          <w:tcPr>
            <w:tcW w:w="2386" w:type="dxa"/>
          </w:tcPr>
          <w:p w14:paraId="7AA4B956" w14:textId="750E03D1" w:rsidR="008E6CC0" w:rsidRPr="000C5BDB" w:rsidRDefault="008E6CC0">
            <w:pPr>
              <w:pStyle w:val="TableText"/>
              <w:spacing w:before="0" w:after="0"/>
              <w:rPr>
                <w:rFonts w:asciiTheme="minorHAnsi" w:hAnsiTheme="minorHAnsi" w:cstheme="minorHAnsi"/>
                <w:sz w:val="20"/>
                <w:szCs w:val="20"/>
              </w:rPr>
            </w:pPr>
            <w:r>
              <w:rPr>
                <w:rFonts w:asciiTheme="minorHAnsi" w:hAnsiTheme="minorHAnsi" w:cstheme="minorHAnsi"/>
                <w:sz w:val="20"/>
                <w:szCs w:val="20"/>
              </w:rPr>
              <w:t>7.7.2.1</w:t>
            </w:r>
            <w:r w:rsidRPr="00A24AC5">
              <w:rPr>
                <w:rFonts w:asciiTheme="minorHAnsi" w:hAnsiTheme="minorHAnsi" w:cstheme="minorHAnsi"/>
                <w:sz w:val="20"/>
                <w:szCs w:val="20"/>
              </w:rPr>
              <w:t xml:space="preserve"> </w:t>
            </w:r>
            <w:r w:rsidRPr="001209D9">
              <w:rPr>
                <w:rFonts w:asciiTheme="minorHAnsi" w:hAnsiTheme="minorHAnsi" w:cstheme="minorHAnsi"/>
                <w:sz w:val="20"/>
                <w:szCs w:val="20"/>
              </w:rPr>
              <w:t>(SEC0</w:t>
            </w:r>
            <w:r>
              <w:rPr>
                <w:rFonts w:asciiTheme="minorHAnsi" w:hAnsiTheme="minorHAnsi" w:cstheme="minorHAnsi"/>
                <w:sz w:val="20"/>
                <w:szCs w:val="20"/>
              </w:rPr>
              <w:t>7</w:t>
            </w:r>
            <w:r w:rsidRPr="001209D9">
              <w:rPr>
                <w:rFonts w:asciiTheme="minorHAnsi" w:hAnsiTheme="minorHAnsi" w:cstheme="minorHAnsi"/>
                <w:sz w:val="20"/>
                <w:szCs w:val="20"/>
              </w:rPr>
              <w:t>.0</w:t>
            </w:r>
            <w:r>
              <w:rPr>
                <w:rFonts w:asciiTheme="minorHAnsi" w:hAnsiTheme="minorHAnsi" w:cstheme="minorHAnsi"/>
                <w:sz w:val="20"/>
                <w:szCs w:val="20"/>
              </w:rPr>
              <w:t>4</w:t>
            </w:r>
            <w:r w:rsidRPr="001209D9">
              <w:rPr>
                <w:rFonts w:asciiTheme="minorHAnsi" w:hAnsiTheme="minorHAnsi" w:cstheme="minorHAnsi"/>
                <w:sz w:val="20"/>
                <w:szCs w:val="20"/>
              </w:rPr>
              <w:t>)</w:t>
            </w:r>
          </w:p>
        </w:tc>
      </w:tr>
    </w:tbl>
    <w:p w14:paraId="0E769FF2" w14:textId="56D1C4F1" w:rsidR="009C21BF" w:rsidRDefault="009C21BF" w:rsidP="009C21BF">
      <w:pPr>
        <w:pStyle w:val="Caption"/>
        <w:jc w:val="center"/>
      </w:pPr>
      <w:bookmarkStart w:id="58" w:name="_Toc158291807"/>
      <w:r>
        <w:t xml:space="preserve">Table </w:t>
      </w:r>
      <w:r>
        <w:fldChar w:fldCharType="begin"/>
      </w:r>
      <w:r>
        <w:instrText>SEQ Table \* ARABIC</w:instrText>
      </w:r>
      <w:r>
        <w:fldChar w:fldCharType="separate"/>
      </w:r>
      <w:r>
        <w:rPr>
          <w:noProof/>
        </w:rPr>
        <w:t>23</w:t>
      </w:r>
      <w:r>
        <w:fldChar w:fldCharType="end"/>
      </w:r>
      <w:r>
        <w:t xml:space="preserve"> Security: Auditing</w:t>
      </w:r>
      <w:bookmarkEnd w:id="58"/>
    </w:p>
    <w:p w14:paraId="1B887992" w14:textId="6DE2C75F" w:rsidR="00C23DE0" w:rsidRDefault="003E65CA" w:rsidP="00C23DE0">
      <w:pPr>
        <w:pStyle w:val="Heading2"/>
      </w:pPr>
      <w:bookmarkStart w:id="59" w:name="_Toc158281577"/>
      <w:r>
        <w:t>Data</w:t>
      </w:r>
      <w:bookmarkEnd w:id="59"/>
    </w:p>
    <w:p w14:paraId="5DAC8E15" w14:textId="720B87D8" w:rsidR="00C23DE0" w:rsidRDefault="003E65CA" w:rsidP="00C23DE0">
      <w:pPr>
        <w:pStyle w:val="Heading3"/>
      </w:pPr>
      <w:r>
        <w:t>Objective</w:t>
      </w:r>
    </w:p>
    <w:p w14:paraId="3FD3B6BD" w14:textId="25CDD9FD" w:rsidR="00C23DE0" w:rsidRPr="00F84C35" w:rsidRDefault="00744E0E" w:rsidP="00C23DE0">
      <w:r w:rsidRPr="00F01D5C">
        <w:rPr>
          <w:bCs/>
          <w:szCs w:val="24"/>
        </w:rPr>
        <w:t xml:space="preserve">The objective is to </w:t>
      </w:r>
      <w:r>
        <w:rPr>
          <w:bCs/>
          <w:szCs w:val="24"/>
        </w:rPr>
        <w:t xml:space="preserve">meet all of </w:t>
      </w:r>
      <w:r w:rsidR="004F1DB4">
        <w:rPr>
          <w:bCs/>
          <w:szCs w:val="24"/>
        </w:rPr>
        <w:t>the data</w:t>
      </w:r>
      <w:r>
        <w:rPr>
          <w:bCs/>
          <w:szCs w:val="24"/>
        </w:rPr>
        <w:t xml:space="preserve"> requirements for the division.</w:t>
      </w:r>
    </w:p>
    <w:p w14:paraId="381634D9" w14:textId="307F2AD4" w:rsidR="00C23DE0" w:rsidRDefault="003E65CA" w:rsidP="00C23DE0">
      <w:pPr>
        <w:pStyle w:val="Heading3"/>
      </w:pPr>
      <w:r>
        <w:t>Activities</w:t>
      </w:r>
    </w:p>
    <w:p w14:paraId="46F6278C" w14:textId="77777777" w:rsidR="00C23DE0" w:rsidRPr="00DC5821" w:rsidRDefault="00C23DE0" w:rsidP="00C23DE0">
      <w:r>
        <w:t>Vendor must:</w:t>
      </w:r>
    </w:p>
    <w:p w14:paraId="6C5800F8" w14:textId="14C750CD" w:rsidR="00C23DE0" w:rsidRPr="000B7D9B" w:rsidRDefault="00C23DE0" w:rsidP="00C23DE0">
      <w:pPr>
        <w:pStyle w:val="Heading4"/>
        <w:rPr>
          <w:i w:val="0"/>
          <w:iCs w:val="0"/>
          <w:color w:val="auto"/>
        </w:rPr>
      </w:pPr>
      <w:r w:rsidRPr="00C82E91">
        <w:rPr>
          <w:i w:val="0"/>
          <w:iCs w:val="0"/>
          <w:color w:val="auto"/>
        </w:rPr>
        <w:t xml:space="preserve">Meet all requirements listed in the 988NBHCCH Security </w:t>
      </w:r>
      <w:r w:rsidR="0060485E">
        <w:rPr>
          <w:i w:val="0"/>
          <w:iCs w:val="0"/>
          <w:color w:val="auto"/>
        </w:rPr>
        <w:t>Requirements Traceability Matrix</w:t>
      </w:r>
      <w:r w:rsidRPr="00C82E91">
        <w:rPr>
          <w:i w:val="0"/>
          <w:iCs w:val="0"/>
          <w:color w:val="auto"/>
        </w:rPr>
        <w:t xml:space="preserve"> (</w:t>
      </w:r>
      <w:r w:rsidR="00006737" w:rsidRPr="00C82E91">
        <w:rPr>
          <w:i w:val="0"/>
          <w:iCs w:val="0"/>
          <w:color w:val="auto"/>
        </w:rPr>
        <w:t>RTM) –</w:t>
      </w:r>
      <w:r w:rsidRPr="00C82E91">
        <w:rPr>
          <w:i w:val="0"/>
          <w:iCs w:val="0"/>
          <w:color w:val="auto"/>
        </w:rPr>
        <w:t xml:space="preserve"> </w:t>
      </w:r>
      <w:r w:rsidRPr="005E7F6B">
        <w:rPr>
          <w:i w:val="0"/>
          <w:iCs w:val="0"/>
          <w:color w:val="auto"/>
        </w:rPr>
        <w:t>SEC0</w:t>
      </w:r>
      <w:r w:rsidR="006E7B7C">
        <w:rPr>
          <w:i w:val="0"/>
          <w:iCs w:val="0"/>
          <w:color w:val="auto"/>
        </w:rPr>
        <w:t>8</w:t>
      </w:r>
      <w:r w:rsidRPr="005E7F6B">
        <w:rPr>
          <w:i w:val="0"/>
          <w:iCs w:val="0"/>
          <w:color w:val="auto"/>
        </w:rPr>
        <w:t xml:space="preserve"> </w:t>
      </w:r>
      <w:r w:rsidR="00172763">
        <w:rPr>
          <w:i w:val="0"/>
          <w:iCs w:val="0"/>
          <w:color w:val="auto"/>
        </w:rPr>
        <w:t>Data</w:t>
      </w:r>
      <w:r w:rsidRPr="00AB21DA">
        <w:rPr>
          <w:i w:val="0"/>
          <w:iCs w:val="0"/>
          <w:color w:val="auto"/>
        </w:rPr>
        <w:t>.</w:t>
      </w:r>
    </w:p>
    <w:p w14:paraId="072A2581" w14:textId="5774BF1F" w:rsidR="00C23DE0" w:rsidRDefault="003E65CA" w:rsidP="00C23DE0">
      <w:pPr>
        <w:pStyle w:val="Heading3"/>
      </w:pPr>
      <w:r>
        <w:t>Deliverables</w:t>
      </w:r>
    </w:p>
    <w:p w14:paraId="76ED7FA1" w14:textId="77777777" w:rsidR="00C23DE0" w:rsidRDefault="00C23DE0" w:rsidP="00C23DE0"/>
    <w:tbl>
      <w:tblPr>
        <w:tblW w:w="8437"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9"/>
        <w:gridCol w:w="4282"/>
        <w:gridCol w:w="2666"/>
      </w:tblGrid>
      <w:tr w:rsidR="008E6CC0" w:rsidRPr="0035090D" w14:paraId="349F82D6" w14:textId="77777777" w:rsidTr="008E6CC0">
        <w:trPr>
          <w:trHeight w:val="298"/>
        </w:trPr>
        <w:tc>
          <w:tcPr>
            <w:tcW w:w="1489" w:type="dxa"/>
            <w:shd w:val="clear" w:color="auto" w:fill="005B9E" w:themeFill="accent1"/>
            <w:tcMar>
              <w:top w:w="43" w:type="dxa"/>
              <w:left w:w="115" w:type="dxa"/>
              <w:bottom w:w="43" w:type="dxa"/>
              <w:right w:w="115" w:type="dxa"/>
            </w:tcMar>
          </w:tcPr>
          <w:p w14:paraId="1046456B" w14:textId="77777777" w:rsidR="008E6CC0" w:rsidRPr="00DA443E" w:rsidRDefault="008E6CC0">
            <w:pPr>
              <w:jc w:val="center"/>
              <w:rPr>
                <w:color w:val="FFFFFF" w:themeColor="background1"/>
              </w:rPr>
            </w:pPr>
            <w:r>
              <w:rPr>
                <w:color w:val="FFFFFF" w:themeColor="background1"/>
              </w:rPr>
              <w:t>Deliverable Number</w:t>
            </w:r>
          </w:p>
        </w:tc>
        <w:tc>
          <w:tcPr>
            <w:tcW w:w="4282" w:type="dxa"/>
            <w:shd w:val="clear" w:color="auto" w:fill="005B9E" w:themeFill="accent1"/>
            <w:tcMar>
              <w:top w:w="43" w:type="dxa"/>
              <w:left w:w="115" w:type="dxa"/>
              <w:bottom w:w="43" w:type="dxa"/>
              <w:right w:w="115" w:type="dxa"/>
            </w:tcMar>
          </w:tcPr>
          <w:p w14:paraId="72E1CC25" w14:textId="77777777" w:rsidR="008E6CC0" w:rsidRPr="00012958" w:rsidRDefault="008E6CC0">
            <w:pPr>
              <w:jc w:val="center"/>
              <w:rPr>
                <w:color w:val="FFFFFF" w:themeColor="background1"/>
              </w:rPr>
            </w:pPr>
            <w:r>
              <w:rPr>
                <w:color w:val="FFFFFF" w:themeColor="background1"/>
              </w:rPr>
              <w:t>Description of Deliverable</w:t>
            </w:r>
          </w:p>
        </w:tc>
        <w:tc>
          <w:tcPr>
            <w:tcW w:w="2666" w:type="dxa"/>
            <w:shd w:val="clear" w:color="auto" w:fill="005B9E" w:themeFill="accent1"/>
          </w:tcPr>
          <w:p w14:paraId="5B61A312" w14:textId="77777777" w:rsidR="008E6CC0" w:rsidRPr="00012958" w:rsidRDefault="008E6CC0">
            <w:pPr>
              <w:jc w:val="center"/>
              <w:rPr>
                <w:color w:val="FFFFFF" w:themeColor="background1"/>
              </w:rPr>
            </w:pPr>
            <w:r>
              <w:rPr>
                <w:color w:val="FFFFFF" w:themeColor="background1"/>
              </w:rPr>
              <w:t>Activity</w:t>
            </w:r>
          </w:p>
        </w:tc>
      </w:tr>
      <w:tr w:rsidR="008E6CC0" w:rsidRPr="0035090D" w14:paraId="4E9C24F1" w14:textId="77777777" w:rsidTr="008E6CC0">
        <w:trPr>
          <w:cantSplit/>
          <w:trHeight w:val="298"/>
          <w:tblHeader/>
        </w:trPr>
        <w:tc>
          <w:tcPr>
            <w:tcW w:w="1489" w:type="dxa"/>
            <w:tcMar>
              <w:top w:w="43" w:type="dxa"/>
              <w:left w:w="115" w:type="dxa"/>
              <w:bottom w:w="43" w:type="dxa"/>
              <w:right w:w="115" w:type="dxa"/>
            </w:tcMar>
            <w:vAlign w:val="center"/>
          </w:tcPr>
          <w:p w14:paraId="666B213C" w14:textId="77777777" w:rsidR="008E6CC0" w:rsidRPr="00B77D4F" w:rsidRDefault="008E6CC0">
            <w:pPr>
              <w:pStyle w:val="Heading4"/>
            </w:pPr>
          </w:p>
        </w:tc>
        <w:tc>
          <w:tcPr>
            <w:tcW w:w="4282" w:type="dxa"/>
            <w:tcMar>
              <w:top w:w="43" w:type="dxa"/>
              <w:left w:w="115" w:type="dxa"/>
              <w:bottom w:w="43" w:type="dxa"/>
              <w:right w:w="115" w:type="dxa"/>
            </w:tcMar>
          </w:tcPr>
          <w:p w14:paraId="36E6DE4D" w14:textId="1724031B" w:rsidR="008E6CC0" w:rsidRPr="000C5BDB" w:rsidRDefault="008E6CC0">
            <w:pPr>
              <w:pStyle w:val="TableText"/>
              <w:spacing w:before="0" w:after="0"/>
              <w:rPr>
                <w:rFonts w:asciiTheme="minorHAnsi" w:hAnsiTheme="minorHAnsi" w:cstheme="minorHAnsi"/>
                <w:sz w:val="20"/>
                <w:szCs w:val="20"/>
              </w:rPr>
            </w:pPr>
            <w:r>
              <w:rPr>
                <w:rFonts w:asciiTheme="minorHAnsi" w:hAnsiTheme="minorHAnsi" w:cstheme="minorHAnsi"/>
                <w:sz w:val="20"/>
                <w:szCs w:val="20"/>
              </w:rPr>
              <w:t>Proof of encryption documentation</w:t>
            </w:r>
          </w:p>
        </w:tc>
        <w:tc>
          <w:tcPr>
            <w:tcW w:w="2666" w:type="dxa"/>
          </w:tcPr>
          <w:p w14:paraId="51EB1234" w14:textId="6EA01D3D" w:rsidR="008E6CC0" w:rsidRPr="000C5BDB" w:rsidRDefault="008E6CC0">
            <w:pPr>
              <w:pStyle w:val="TableText"/>
              <w:spacing w:before="0" w:after="0"/>
              <w:rPr>
                <w:rFonts w:asciiTheme="minorHAnsi" w:hAnsiTheme="minorHAnsi" w:cstheme="minorHAnsi"/>
                <w:sz w:val="20"/>
                <w:szCs w:val="20"/>
              </w:rPr>
            </w:pPr>
            <w:r>
              <w:rPr>
                <w:rFonts w:asciiTheme="minorHAnsi" w:hAnsiTheme="minorHAnsi" w:cstheme="minorHAnsi"/>
                <w:sz w:val="20"/>
                <w:szCs w:val="20"/>
              </w:rPr>
              <w:t>7.8.2.1</w:t>
            </w:r>
            <w:r w:rsidRPr="00A24AC5">
              <w:rPr>
                <w:rFonts w:asciiTheme="minorHAnsi" w:hAnsiTheme="minorHAnsi" w:cstheme="minorHAnsi"/>
                <w:sz w:val="20"/>
                <w:szCs w:val="20"/>
              </w:rPr>
              <w:t xml:space="preserve"> </w:t>
            </w:r>
            <w:r w:rsidRPr="001209D9">
              <w:rPr>
                <w:rFonts w:asciiTheme="minorHAnsi" w:hAnsiTheme="minorHAnsi" w:cstheme="minorHAnsi"/>
                <w:sz w:val="20"/>
                <w:szCs w:val="20"/>
              </w:rPr>
              <w:t>(SEC0</w:t>
            </w:r>
            <w:r>
              <w:rPr>
                <w:rFonts w:asciiTheme="minorHAnsi" w:hAnsiTheme="minorHAnsi" w:cstheme="minorHAnsi"/>
                <w:sz w:val="20"/>
                <w:szCs w:val="20"/>
              </w:rPr>
              <w:t>8</w:t>
            </w:r>
            <w:r w:rsidRPr="001209D9">
              <w:rPr>
                <w:rFonts w:asciiTheme="minorHAnsi" w:hAnsiTheme="minorHAnsi" w:cstheme="minorHAnsi"/>
                <w:sz w:val="20"/>
                <w:szCs w:val="20"/>
              </w:rPr>
              <w:t>.0</w:t>
            </w:r>
            <w:r>
              <w:rPr>
                <w:rFonts w:asciiTheme="minorHAnsi" w:hAnsiTheme="minorHAnsi" w:cstheme="minorHAnsi"/>
                <w:sz w:val="20"/>
                <w:szCs w:val="20"/>
              </w:rPr>
              <w:t>1</w:t>
            </w:r>
            <w:r w:rsidRPr="001209D9">
              <w:rPr>
                <w:rFonts w:asciiTheme="minorHAnsi" w:hAnsiTheme="minorHAnsi" w:cstheme="minorHAnsi"/>
                <w:sz w:val="20"/>
                <w:szCs w:val="20"/>
              </w:rPr>
              <w:t>)</w:t>
            </w:r>
          </w:p>
        </w:tc>
      </w:tr>
      <w:tr w:rsidR="008E6CC0" w:rsidRPr="0035090D" w14:paraId="5A6B68DD" w14:textId="77777777" w:rsidTr="008E6CC0">
        <w:trPr>
          <w:cantSplit/>
          <w:trHeight w:val="298"/>
          <w:tblHeader/>
        </w:trPr>
        <w:tc>
          <w:tcPr>
            <w:tcW w:w="1489" w:type="dxa"/>
            <w:tcMar>
              <w:top w:w="43" w:type="dxa"/>
              <w:left w:w="115" w:type="dxa"/>
              <w:bottom w:w="43" w:type="dxa"/>
              <w:right w:w="115" w:type="dxa"/>
            </w:tcMar>
            <w:vAlign w:val="center"/>
          </w:tcPr>
          <w:p w14:paraId="797D44D2" w14:textId="77777777" w:rsidR="008E6CC0" w:rsidRPr="00B77D4F" w:rsidRDefault="008E6CC0">
            <w:pPr>
              <w:pStyle w:val="Heading4"/>
            </w:pPr>
          </w:p>
        </w:tc>
        <w:tc>
          <w:tcPr>
            <w:tcW w:w="4282" w:type="dxa"/>
            <w:tcMar>
              <w:top w:w="43" w:type="dxa"/>
              <w:left w:w="115" w:type="dxa"/>
              <w:bottom w:w="43" w:type="dxa"/>
              <w:right w:w="115" w:type="dxa"/>
            </w:tcMar>
          </w:tcPr>
          <w:p w14:paraId="55C631F6" w14:textId="5E130750" w:rsidR="008E6CC0" w:rsidRPr="00B15138" w:rsidRDefault="008E6CC0">
            <w:pPr>
              <w:pStyle w:val="TableText"/>
              <w:spacing w:before="0" w:after="0"/>
              <w:rPr>
                <w:rFonts w:asciiTheme="minorHAnsi" w:hAnsiTheme="minorHAnsi" w:cstheme="minorHAnsi"/>
                <w:sz w:val="20"/>
                <w:szCs w:val="20"/>
              </w:rPr>
            </w:pPr>
            <w:r w:rsidRPr="004247F4">
              <w:rPr>
                <w:rFonts w:asciiTheme="minorHAnsi" w:hAnsiTheme="minorHAnsi" w:cstheme="minorHAnsi"/>
                <w:sz w:val="20"/>
                <w:szCs w:val="20"/>
              </w:rPr>
              <w:t>Data Element Dictionary</w:t>
            </w:r>
          </w:p>
        </w:tc>
        <w:tc>
          <w:tcPr>
            <w:tcW w:w="2666" w:type="dxa"/>
          </w:tcPr>
          <w:p w14:paraId="2F778601" w14:textId="0439FF7E" w:rsidR="008E6CC0" w:rsidRDefault="008E6CC0">
            <w:pPr>
              <w:pStyle w:val="TableText"/>
              <w:spacing w:before="0" w:after="0"/>
              <w:rPr>
                <w:rFonts w:asciiTheme="minorHAnsi" w:hAnsiTheme="minorHAnsi" w:cstheme="minorHAnsi"/>
                <w:sz w:val="20"/>
                <w:szCs w:val="20"/>
              </w:rPr>
            </w:pPr>
            <w:r>
              <w:rPr>
                <w:rFonts w:asciiTheme="minorHAnsi" w:hAnsiTheme="minorHAnsi" w:cstheme="minorHAnsi"/>
                <w:sz w:val="20"/>
                <w:szCs w:val="20"/>
              </w:rPr>
              <w:t>7.8.2.1</w:t>
            </w:r>
            <w:r w:rsidRPr="00A24AC5">
              <w:rPr>
                <w:rFonts w:asciiTheme="minorHAnsi" w:hAnsiTheme="minorHAnsi" w:cstheme="minorHAnsi"/>
                <w:sz w:val="20"/>
                <w:szCs w:val="20"/>
              </w:rPr>
              <w:t xml:space="preserve"> </w:t>
            </w:r>
            <w:r w:rsidRPr="001209D9">
              <w:rPr>
                <w:rFonts w:asciiTheme="minorHAnsi" w:hAnsiTheme="minorHAnsi" w:cstheme="minorHAnsi"/>
                <w:sz w:val="20"/>
                <w:szCs w:val="20"/>
              </w:rPr>
              <w:t>(SEC0</w:t>
            </w:r>
            <w:r>
              <w:rPr>
                <w:rFonts w:asciiTheme="minorHAnsi" w:hAnsiTheme="minorHAnsi" w:cstheme="minorHAnsi"/>
                <w:sz w:val="20"/>
                <w:szCs w:val="20"/>
              </w:rPr>
              <w:t>8</w:t>
            </w:r>
            <w:r w:rsidRPr="001209D9">
              <w:rPr>
                <w:rFonts w:asciiTheme="minorHAnsi" w:hAnsiTheme="minorHAnsi" w:cstheme="minorHAnsi"/>
                <w:sz w:val="20"/>
                <w:szCs w:val="20"/>
              </w:rPr>
              <w:t>.0</w:t>
            </w:r>
            <w:r>
              <w:rPr>
                <w:rFonts w:asciiTheme="minorHAnsi" w:hAnsiTheme="minorHAnsi" w:cstheme="minorHAnsi"/>
                <w:sz w:val="20"/>
                <w:szCs w:val="20"/>
              </w:rPr>
              <w:t>4</w:t>
            </w:r>
            <w:r w:rsidRPr="001209D9">
              <w:rPr>
                <w:rFonts w:asciiTheme="minorHAnsi" w:hAnsiTheme="minorHAnsi" w:cstheme="minorHAnsi"/>
                <w:sz w:val="20"/>
                <w:szCs w:val="20"/>
              </w:rPr>
              <w:t>)</w:t>
            </w:r>
          </w:p>
        </w:tc>
      </w:tr>
      <w:tr w:rsidR="008E6CC0" w:rsidRPr="0035090D" w14:paraId="20F1A18C" w14:textId="77777777" w:rsidTr="008E6CC0">
        <w:trPr>
          <w:cantSplit/>
          <w:trHeight w:val="298"/>
          <w:tblHeader/>
        </w:trPr>
        <w:tc>
          <w:tcPr>
            <w:tcW w:w="1489" w:type="dxa"/>
            <w:tcMar>
              <w:top w:w="43" w:type="dxa"/>
              <w:left w:w="115" w:type="dxa"/>
              <w:bottom w:w="43" w:type="dxa"/>
              <w:right w:w="115" w:type="dxa"/>
            </w:tcMar>
            <w:vAlign w:val="center"/>
          </w:tcPr>
          <w:p w14:paraId="116FBE60" w14:textId="77777777" w:rsidR="008E6CC0" w:rsidRPr="00B77D4F" w:rsidRDefault="008E6CC0">
            <w:pPr>
              <w:pStyle w:val="Heading4"/>
            </w:pPr>
          </w:p>
        </w:tc>
        <w:tc>
          <w:tcPr>
            <w:tcW w:w="4282" w:type="dxa"/>
            <w:tcMar>
              <w:top w:w="43" w:type="dxa"/>
              <w:left w:w="115" w:type="dxa"/>
              <w:bottom w:w="43" w:type="dxa"/>
              <w:right w:w="115" w:type="dxa"/>
            </w:tcMar>
          </w:tcPr>
          <w:p w14:paraId="06E71F5A" w14:textId="5C8F3764" w:rsidR="008E6CC0" w:rsidRPr="004247F4" w:rsidRDefault="008E6CC0">
            <w:pPr>
              <w:pStyle w:val="TableText"/>
              <w:spacing w:before="0" w:after="0"/>
              <w:rPr>
                <w:rFonts w:asciiTheme="minorHAnsi" w:hAnsiTheme="minorHAnsi" w:cstheme="minorHAnsi"/>
                <w:sz w:val="20"/>
                <w:szCs w:val="20"/>
              </w:rPr>
            </w:pPr>
            <w:r>
              <w:rPr>
                <w:rFonts w:asciiTheme="minorHAnsi" w:hAnsiTheme="minorHAnsi" w:cstheme="minorHAnsi"/>
                <w:sz w:val="20"/>
                <w:szCs w:val="20"/>
              </w:rPr>
              <w:t>Sensitivity Document</w:t>
            </w:r>
          </w:p>
        </w:tc>
        <w:tc>
          <w:tcPr>
            <w:tcW w:w="2666" w:type="dxa"/>
          </w:tcPr>
          <w:p w14:paraId="6BAA7531" w14:textId="0EAA43A2" w:rsidR="008E6CC0" w:rsidRDefault="008E6CC0">
            <w:pPr>
              <w:pStyle w:val="TableText"/>
              <w:spacing w:before="0" w:after="0"/>
              <w:rPr>
                <w:rFonts w:asciiTheme="minorHAnsi" w:hAnsiTheme="minorHAnsi" w:cstheme="minorHAnsi"/>
                <w:sz w:val="20"/>
                <w:szCs w:val="20"/>
              </w:rPr>
            </w:pPr>
            <w:r>
              <w:rPr>
                <w:rFonts w:asciiTheme="minorHAnsi" w:hAnsiTheme="minorHAnsi" w:cstheme="minorHAnsi"/>
                <w:sz w:val="20"/>
                <w:szCs w:val="20"/>
              </w:rPr>
              <w:t>7.8.2.1</w:t>
            </w:r>
            <w:r w:rsidRPr="00A24AC5">
              <w:rPr>
                <w:rFonts w:asciiTheme="minorHAnsi" w:hAnsiTheme="minorHAnsi" w:cstheme="minorHAnsi"/>
                <w:sz w:val="20"/>
                <w:szCs w:val="20"/>
              </w:rPr>
              <w:t xml:space="preserve"> </w:t>
            </w:r>
            <w:r w:rsidRPr="004D616C">
              <w:rPr>
                <w:rFonts w:asciiTheme="minorHAnsi" w:hAnsiTheme="minorHAnsi" w:cstheme="minorHAnsi"/>
                <w:sz w:val="20"/>
                <w:szCs w:val="20"/>
              </w:rPr>
              <w:t>(SEC08.09, SEC08.10, SEC08.11, SEC08.12, SEC08.13, SEC08.14, SEC08.15, SEC08.16, SEC08.17)</w:t>
            </w:r>
          </w:p>
        </w:tc>
      </w:tr>
    </w:tbl>
    <w:p w14:paraId="695A471C" w14:textId="4C4D48D9" w:rsidR="000A050B" w:rsidRDefault="009C21BF" w:rsidP="009C21BF">
      <w:pPr>
        <w:pStyle w:val="Caption"/>
        <w:jc w:val="center"/>
      </w:pPr>
      <w:bookmarkStart w:id="60" w:name="_Toc158291808"/>
      <w:r>
        <w:t xml:space="preserve">Table </w:t>
      </w:r>
      <w:r>
        <w:fldChar w:fldCharType="begin"/>
      </w:r>
      <w:r>
        <w:instrText>SEQ Table \* ARABIC</w:instrText>
      </w:r>
      <w:r>
        <w:fldChar w:fldCharType="separate"/>
      </w:r>
      <w:r>
        <w:rPr>
          <w:noProof/>
        </w:rPr>
        <w:t>24</w:t>
      </w:r>
      <w:r>
        <w:fldChar w:fldCharType="end"/>
      </w:r>
      <w:r>
        <w:t xml:space="preserve"> Security: Data Deliverables</w:t>
      </w:r>
      <w:bookmarkEnd w:id="60"/>
    </w:p>
    <w:p w14:paraId="1BCC5921" w14:textId="77777777" w:rsidR="00162ADE" w:rsidRDefault="00162ADE" w:rsidP="00D109F1"/>
    <w:p w14:paraId="59C5E552" w14:textId="7AD983CF" w:rsidR="00162ADE" w:rsidRDefault="003E65CA" w:rsidP="00162ADE">
      <w:pPr>
        <w:pStyle w:val="Heading2"/>
      </w:pPr>
      <w:bookmarkStart w:id="61" w:name="_Toc158281578"/>
      <w:r>
        <w:t>Environments</w:t>
      </w:r>
      <w:bookmarkEnd w:id="61"/>
    </w:p>
    <w:p w14:paraId="17FB65CA" w14:textId="01AAD7CB" w:rsidR="00162ADE" w:rsidRDefault="003E65CA" w:rsidP="00162ADE">
      <w:pPr>
        <w:pStyle w:val="Heading3"/>
      </w:pPr>
      <w:r>
        <w:t>Objective</w:t>
      </w:r>
    </w:p>
    <w:p w14:paraId="227CB88C" w14:textId="39B0CC87" w:rsidR="00162ADE" w:rsidRPr="00F84C35" w:rsidRDefault="00162ADE" w:rsidP="00162ADE">
      <w:r w:rsidRPr="00F01D5C">
        <w:rPr>
          <w:bCs/>
          <w:szCs w:val="24"/>
        </w:rPr>
        <w:t xml:space="preserve">The objective is to </w:t>
      </w:r>
      <w:r>
        <w:rPr>
          <w:bCs/>
          <w:szCs w:val="24"/>
        </w:rPr>
        <w:t xml:space="preserve">meet </w:t>
      </w:r>
      <w:r w:rsidR="00CB0920">
        <w:rPr>
          <w:bCs/>
          <w:szCs w:val="24"/>
        </w:rPr>
        <w:t xml:space="preserve">and review </w:t>
      </w:r>
      <w:r w:rsidR="00E93859">
        <w:rPr>
          <w:bCs/>
          <w:szCs w:val="24"/>
        </w:rPr>
        <w:t>environmental</w:t>
      </w:r>
      <w:r w:rsidR="00CB0920">
        <w:rPr>
          <w:bCs/>
          <w:szCs w:val="24"/>
        </w:rPr>
        <w:t xml:space="preserve"> requirements</w:t>
      </w:r>
      <w:r>
        <w:rPr>
          <w:bCs/>
          <w:szCs w:val="24"/>
        </w:rPr>
        <w:t>.</w:t>
      </w:r>
    </w:p>
    <w:p w14:paraId="25C0953F" w14:textId="4C7E0C64" w:rsidR="00162ADE" w:rsidRDefault="003E65CA" w:rsidP="00162ADE">
      <w:pPr>
        <w:pStyle w:val="Heading3"/>
      </w:pPr>
      <w:r>
        <w:t>Activities</w:t>
      </w:r>
    </w:p>
    <w:p w14:paraId="682A692D" w14:textId="77777777" w:rsidR="00162ADE" w:rsidRPr="00DC5821" w:rsidRDefault="00162ADE" w:rsidP="00162ADE">
      <w:r>
        <w:t>Vendor must:</w:t>
      </w:r>
    </w:p>
    <w:p w14:paraId="3E11D4A4" w14:textId="134A00BC" w:rsidR="00162ADE" w:rsidRPr="000B7D9B" w:rsidRDefault="00162ADE" w:rsidP="00162ADE">
      <w:pPr>
        <w:pStyle w:val="Heading4"/>
        <w:rPr>
          <w:i w:val="0"/>
          <w:iCs w:val="0"/>
          <w:color w:val="auto"/>
        </w:rPr>
      </w:pPr>
      <w:r w:rsidRPr="00C82E91">
        <w:rPr>
          <w:i w:val="0"/>
          <w:iCs w:val="0"/>
          <w:color w:val="auto"/>
        </w:rPr>
        <w:t xml:space="preserve">Meet all requirements listed in the 988NBHCCH Security </w:t>
      </w:r>
      <w:r w:rsidR="0060485E">
        <w:rPr>
          <w:i w:val="0"/>
          <w:iCs w:val="0"/>
          <w:color w:val="auto"/>
        </w:rPr>
        <w:t>Requirements Traceability Matrix</w:t>
      </w:r>
      <w:r w:rsidRPr="00C82E91">
        <w:rPr>
          <w:i w:val="0"/>
          <w:iCs w:val="0"/>
          <w:color w:val="auto"/>
        </w:rPr>
        <w:t xml:space="preserve"> (</w:t>
      </w:r>
      <w:r w:rsidR="00E93859" w:rsidRPr="00C82E91">
        <w:rPr>
          <w:i w:val="0"/>
          <w:iCs w:val="0"/>
          <w:color w:val="auto"/>
        </w:rPr>
        <w:t>RTM) –</w:t>
      </w:r>
      <w:r w:rsidRPr="00C82E91">
        <w:rPr>
          <w:i w:val="0"/>
          <w:iCs w:val="0"/>
          <w:color w:val="auto"/>
        </w:rPr>
        <w:t xml:space="preserve"> </w:t>
      </w:r>
      <w:r w:rsidRPr="005E7F6B">
        <w:rPr>
          <w:i w:val="0"/>
          <w:iCs w:val="0"/>
          <w:color w:val="auto"/>
        </w:rPr>
        <w:t>SEC0</w:t>
      </w:r>
      <w:r w:rsidR="006E7B7C">
        <w:rPr>
          <w:i w:val="0"/>
          <w:iCs w:val="0"/>
          <w:color w:val="auto"/>
        </w:rPr>
        <w:t>9</w:t>
      </w:r>
      <w:r w:rsidRPr="005E7F6B">
        <w:rPr>
          <w:i w:val="0"/>
          <w:iCs w:val="0"/>
          <w:color w:val="auto"/>
        </w:rPr>
        <w:t xml:space="preserve"> </w:t>
      </w:r>
      <w:r w:rsidR="006E7B7C">
        <w:rPr>
          <w:i w:val="0"/>
          <w:iCs w:val="0"/>
          <w:color w:val="auto"/>
        </w:rPr>
        <w:t>Environment</w:t>
      </w:r>
      <w:r w:rsidR="002016A1">
        <w:rPr>
          <w:i w:val="0"/>
          <w:iCs w:val="0"/>
          <w:color w:val="auto"/>
        </w:rPr>
        <w:t>s</w:t>
      </w:r>
      <w:r w:rsidRPr="00AB21DA">
        <w:rPr>
          <w:i w:val="0"/>
          <w:iCs w:val="0"/>
          <w:color w:val="auto"/>
        </w:rPr>
        <w:t>.</w:t>
      </w:r>
    </w:p>
    <w:p w14:paraId="4D1763A1" w14:textId="3E225C49" w:rsidR="00162ADE" w:rsidRDefault="003E65CA" w:rsidP="00162ADE">
      <w:pPr>
        <w:pStyle w:val="Heading3"/>
      </w:pPr>
      <w:r>
        <w:t>Deliverables</w:t>
      </w:r>
    </w:p>
    <w:p w14:paraId="1555FF58" w14:textId="77777777" w:rsidR="00162ADE" w:rsidRDefault="00162ADE" w:rsidP="00162ADE"/>
    <w:tbl>
      <w:tblPr>
        <w:tblW w:w="8257"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7"/>
        <w:gridCol w:w="5230"/>
        <w:gridCol w:w="1530"/>
      </w:tblGrid>
      <w:tr w:rsidR="008E6CC0" w:rsidRPr="0035090D" w14:paraId="78F0EF46" w14:textId="77777777" w:rsidTr="008E6CC0">
        <w:trPr>
          <w:trHeight w:val="298"/>
        </w:trPr>
        <w:tc>
          <w:tcPr>
            <w:tcW w:w="1497" w:type="dxa"/>
            <w:shd w:val="clear" w:color="auto" w:fill="005B9E" w:themeFill="accent1"/>
            <w:tcMar>
              <w:top w:w="43" w:type="dxa"/>
              <w:left w:w="115" w:type="dxa"/>
              <w:bottom w:w="43" w:type="dxa"/>
              <w:right w:w="115" w:type="dxa"/>
            </w:tcMar>
          </w:tcPr>
          <w:p w14:paraId="1F317D01" w14:textId="77777777" w:rsidR="008E6CC0" w:rsidRPr="00DA443E" w:rsidRDefault="008E6CC0">
            <w:pPr>
              <w:jc w:val="center"/>
              <w:rPr>
                <w:color w:val="FFFFFF" w:themeColor="background1"/>
              </w:rPr>
            </w:pPr>
            <w:r>
              <w:rPr>
                <w:color w:val="FFFFFF" w:themeColor="background1"/>
              </w:rPr>
              <w:t>Deliverable Number</w:t>
            </w:r>
          </w:p>
        </w:tc>
        <w:tc>
          <w:tcPr>
            <w:tcW w:w="5230" w:type="dxa"/>
            <w:shd w:val="clear" w:color="auto" w:fill="005B9E" w:themeFill="accent1"/>
            <w:tcMar>
              <w:top w:w="43" w:type="dxa"/>
              <w:left w:w="115" w:type="dxa"/>
              <w:bottom w:w="43" w:type="dxa"/>
              <w:right w:w="115" w:type="dxa"/>
            </w:tcMar>
          </w:tcPr>
          <w:p w14:paraId="48956561" w14:textId="77777777" w:rsidR="008E6CC0" w:rsidRPr="00012958" w:rsidRDefault="008E6CC0">
            <w:pPr>
              <w:jc w:val="center"/>
              <w:rPr>
                <w:color w:val="FFFFFF" w:themeColor="background1"/>
              </w:rPr>
            </w:pPr>
            <w:r>
              <w:rPr>
                <w:color w:val="FFFFFF" w:themeColor="background1"/>
              </w:rPr>
              <w:t>Description of Deliverable</w:t>
            </w:r>
          </w:p>
        </w:tc>
        <w:tc>
          <w:tcPr>
            <w:tcW w:w="1530" w:type="dxa"/>
            <w:shd w:val="clear" w:color="auto" w:fill="005B9E" w:themeFill="accent1"/>
          </w:tcPr>
          <w:p w14:paraId="265F2829" w14:textId="77777777" w:rsidR="008E6CC0" w:rsidRPr="00012958" w:rsidRDefault="008E6CC0">
            <w:pPr>
              <w:jc w:val="center"/>
              <w:rPr>
                <w:color w:val="FFFFFF" w:themeColor="background1"/>
              </w:rPr>
            </w:pPr>
            <w:r>
              <w:rPr>
                <w:color w:val="FFFFFF" w:themeColor="background1"/>
              </w:rPr>
              <w:t>Activity</w:t>
            </w:r>
          </w:p>
        </w:tc>
      </w:tr>
      <w:tr w:rsidR="008E6CC0" w:rsidRPr="0035090D" w14:paraId="29580671" w14:textId="77777777" w:rsidTr="008E6CC0">
        <w:trPr>
          <w:cantSplit/>
          <w:trHeight w:val="298"/>
          <w:tblHeader/>
        </w:trPr>
        <w:tc>
          <w:tcPr>
            <w:tcW w:w="1497" w:type="dxa"/>
            <w:tcMar>
              <w:top w:w="43" w:type="dxa"/>
              <w:left w:w="115" w:type="dxa"/>
              <w:bottom w:w="43" w:type="dxa"/>
              <w:right w:w="115" w:type="dxa"/>
            </w:tcMar>
            <w:vAlign w:val="center"/>
          </w:tcPr>
          <w:p w14:paraId="4E183655" w14:textId="77777777" w:rsidR="008E6CC0" w:rsidRPr="00B77D4F" w:rsidRDefault="008E6CC0">
            <w:pPr>
              <w:pStyle w:val="Heading4"/>
            </w:pPr>
          </w:p>
        </w:tc>
        <w:tc>
          <w:tcPr>
            <w:tcW w:w="5230" w:type="dxa"/>
            <w:tcMar>
              <w:top w:w="43" w:type="dxa"/>
              <w:left w:w="115" w:type="dxa"/>
              <w:bottom w:w="43" w:type="dxa"/>
              <w:right w:w="115" w:type="dxa"/>
            </w:tcMar>
          </w:tcPr>
          <w:p w14:paraId="11E935EB" w14:textId="0D0D2A6F" w:rsidR="008E6CC0" w:rsidRPr="000C5BDB" w:rsidRDefault="008E6CC0">
            <w:pPr>
              <w:pStyle w:val="TableText"/>
              <w:spacing w:before="0" w:after="0"/>
              <w:rPr>
                <w:rFonts w:asciiTheme="minorHAnsi" w:hAnsiTheme="minorHAnsi" w:cstheme="minorHAnsi"/>
                <w:sz w:val="20"/>
                <w:szCs w:val="20"/>
              </w:rPr>
            </w:pPr>
            <w:r w:rsidRPr="00AE2FFE">
              <w:rPr>
                <w:rFonts w:asciiTheme="minorHAnsi" w:hAnsiTheme="minorHAnsi" w:cstheme="minorHAnsi"/>
                <w:sz w:val="20"/>
                <w:szCs w:val="20"/>
              </w:rPr>
              <w:t>Schematics and Implementation of Environments</w:t>
            </w:r>
          </w:p>
        </w:tc>
        <w:tc>
          <w:tcPr>
            <w:tcW w:w="1530" w:type="dxa"/>
          </w:tcPr>
          <w:p w14:paraId="3AC64672" w14:textId="27633E8E" w:rsidR="008E6CC0" w:rsidRPr="000C5BDB" w:rsidRDefault="008E6CC0">
            <w:pPr>
              <w:pStyle w:val="TableText"/>
              <w:spacing w:before="0" w:after="0"/>
              <w:rPr>
                <w:rFonts w:asciiTheme="minorHAnsi" w:hAnsiTheme="minorHAnsi" w:cstheme="minorHAnsi"/>
                <w:sz w:val="20"/>
                <w:szCs w:val="20"/>
              </w:rPr>
            </w:pPr>
            <w:r>
              <w:rPr>
                <w:rFonts w:asciiTheme="minorHAnsi" w:hAnsiTheme="minorHAnsi" w:cstheme="minorHAnsi"/>
                <w:sz w:val="20"/>
                <w:szCs w:val="20"/>
              </w:rPr>
              <w:t>7.9.2.1</w:t>
            </w:r>
            <w:r w:rsidRPr="00A24AC5">
              <w:rPr>
                <w:rFonts w:asciiTheme="minorHAnsi" w:hAnsiTheme="minorHAnsi" w:cstheme="minorHAnsi"/>
                <w:sz w:val="20"/>
                <w:szCs w:val="20"/>
              </w:rPr>
              <w:t xml:space="preserve"> </w:t>
            </w:r>
            <w:r w:rsidRPr="00AA5F1D">
              <w:rPr>
                <w:rFonts w:asciiTheme="minorHAnsi" w:hAnsiTheme="minorHAnsi" w:cstheme="minorHAnsi"/>
                <w:sz w:val="20"/>
                <w:szCs w:val="20"/>
              </w:rPr>
              <w:t>(SEC09.01, SEC09.02, SEC09.03, SEC09.04, SEC09.05)</w:t>
            </w:r>
          </w:p>
        </w:tc>
      </w:tr>
      <w:tr w:rsidR="008E6CC0" w:rsidRPr="0035090D" w14:paraId="17F688E9" w14:textId="77777777" w:rsidTr="008E6CC0">
        <w:trPr>
          <w:cantSplit/>
          <w:trHeight w:val="298"/>
          <w:tblHeader/>
        </w:trPr>
        <w:tc>
          <w:tcPr>
            <w:tcW w:w="1497" w:type="dxa"/>
            <w:tcMar>
              <w:top w:w="43" w:type="dxa"/>
              <w:left w:w="115" w:type="dxa"/>
              <w:bottom w:w="43" w:type="dxa"/>
              <w:right w:w="115" w:type="dxa"/>
            </w:tcMar>
            <w:vAlign w:val="center"/>
          </w:tcPr>
          <w:p w14:paraId="30FBD6D2" w14:textId="77777777" w:rsidR="008E6CC0" w:rsidRPr="00B77D4F" w:rsidRDefault="008E6CC0">
            <w:pPr>
              <w:pStyle w:val="Heading4"/>
            </w:pPr>
          </w:p>
        </w:tc>
        <w:tc>
          <w:tcPr>
            <w:tcW w:w="5230" w:type="dxa"/>
            <w:tcMar>
              <w:top w:w="43" w:type="dxa"/>
              <w:left w:w="115" w:type="dxa"/>
              <w:bottom w:w="43" w:type="dxa"/>
              <w:right w:w="115" w:type="dxa"/>
            </w:tcMar>
          </w:tcPr>
          <w:p w14:paraId="486D11DA" w14:textId="5EACAAA9" w:rsidR="008E6CC0" w:rsidRPr="00B15138" w:rsidRDefault="008E6CC0">
            <w:pPr>
              <w:pStyle w:val="TableText"/>
              <w:spacing w:before="0" w:after="0"/>
              <w:rPr>
                <w:rFonts w:asciiTheme="minorHAnsi" w:hAnsiTheme="minorHAnsi" w:cstheme="minorHAnsi"/>
                <w:sz w:val="20"/>
                <w:szCs w:val="20"/>
              </w:rPr>
            </w:pPr>
            <w:r w:rsidRPr="00743B13">
              <w:rPr>
                <w:rFonts w:asciiTheme="minorHAnsi" w:hAnsiTheme="minorHAnsi" w:cstheme="minorHAnsi"/>
                <w:sz w:val="20"/>
                <w:szCs w:val="20"/>
              </w:rPr>
              <w:t>Self-attestation Environment Compliance</w:t>
            </w:r>
          </w:p>
        </w:tc>
        <w:tc>
          <w:tcPr>
            <w:tcW w:w="1530" w:type="dxa"/>
          </w:tcPr>
          <w:p w14:paraId="1B52B0B0" w14:textId="3D948C5C" w:rsidR="008E6CC0" w:rsidRDefault="008E6CC0">
            <w:pPr>
              <w:pStyle w:val="TableText"/>
              <w:spacing w:before="0" w:after="0"/>
              <w:rPr>
                <w:rFonts w:asciiTheme="minorHAnsi" w:hAnsiTheme="minorHAnsi" w:cstheme="minorHAnsi"/>
                <w:sz w:val="20"/>
                <w:szCs w:val="20"/>
              </w:rPr>
            </w:pPr>
            <w:r>
              <w:rPr>
                <w:rFonts w:asciiTheme="minorHAnsi" w:hAnsiTheme="minorHAnsi" w:cstheme="minorHAnsi"/>
                <w:sz w:val="20"/>
                <w:szCs w:val="20"/>
              </w:rPr>
              <w:t>7.9.2.1</w:t>
            </w:r>
            <w:r w:rsidRPr="00A24AC5">
              <w:rPr>
                <w:rFonts w:asciiTheme="minorHAnsi" w:hAnsiTheme="minorHAnsi" w:cstheme="minorHAnsi"/>
                <w:sz w:val="20"/>
                <w:szCs w:val="20"/>
              </w:rPr>
              <w:t xml:space="preserve"> </w:t>
            </w:r>
            <w:r w:rsidRPr="00AA5F1D">
              <w:rPr>
                <w:rFonts w:asciiTheme="minorHAnsi" w:hAnsiTheme="minorHAnsi" w:cstheme="minorHAnsi"/>
                <w:sz w:val="20"/>
                <w:szCs w:val="20"/>
              </w:rPr>
              <w:t>(</w:t>
            </w:r>
            <w:r w:rsidRPr="00907201">
              <w:rPr>
                <w:rFonts w:asciiTheme="minorHAnsi" w:hAnsiTheme="minorHAnsi" w:cstheme="minorHAnsi"/>
                <w:sz w:val="20"/>
                <w:szCs w:val="20"/>
              </w:rPr>
              <w:t>SEC09.09)</w:t>
            </w:r>
          </w:p>
        </w:tc>
      </w:tr>
      <w:tr w:rsidR="008E6CC0" w:rsidRPr="0035090D" w14:paraId="4B0F6687" w14:textId="77777777" w:rsidTr="008E6CC0">
        <w:trPr>
          <w:cantSplit/>
          <w:trHeight w:val="298"/>
          <w:tblHeader/>
        </w:trPr>
        <w:tc>
          <w:tcPr>
            <w:tcW w:w="1497" w:type="dxa"/>
            <w:tcMar>
              <w:top w:w="43" w:type="dxa"/>
              <w:left w:w="115" w:type="dxa"/>
              <w:bottom w:w="43" w:type="dxa"/>
              <w:right w:w="115" w:type="dxa"/>
            </w:tcMar>
            <w:vAlign w:val="center"/>
          </w:tcPr>
          <w:p w14:paraId="67EF1A20" w14:textId="77777777" w:rsidR="008E6CC0" w:rsidRPr="00B77D4F" w:rsidRDefault="008E6CC0">
            <w:pPr>
              <w:pStyle w:val="Heading4"/>
            </w:pPr>
          </w:p>
        </w:tc>
        <w:tc>
          <w:tcPr>
            <w:tcW w:w="5230" w:type="dxa"/>
            <w:tcMar>
              <w:top w:w="43" w:type="dxa"/>
              <w:left w:w="115" w:type="dxa"/>
              <w:bottom w:w="43" w:type="dxa"/>
              <w:right w:w="115" w:type="dxa"/>
            </w:tcMar>
          </w:tcPr>
          <w:p w14:paraId="5ACA2267" w14:textId="30DE7437" w:rsidR="008E6CC0" w:rsidRPr="004247F4" w:rsidRDefault="008E6CC0">
            <w:pPr>
              <w:pStyle w:val="TableText"/>
              <w:spacing w:before="0" w:after="0"/>
              <w:rPr>
                <w:rFonts w:asciiTheme="minorHAnsi" w:hAnsiTheme="minorHAnsi" w:cstheme="minorHAnsi"/>
                <w:sz w:val="20"/>
                <w:szCs w:val="20"/>
              </w:rPr>
            </w:pPr>
            <w:r w:rsidRPr="004534AE">
              <w:rPr>
                <w:rFonts w:asciiTheme="minorHAnsi" w:hAnsiTheme="minorHAnsi" w:cstheme="minorHAnsi"/>
                <w:sz w:val="20"/>
                <w:szCs w:val="20"/>
              </w:rPr>
              <w:t>List of Threat Detection</w:t>
            </w:r>
          </w:p>
        </w:tc>
        <w:tc>
          <w:tcPr>
            <w:tcW w:w="1530" w:type="dxa"/>
          </w:tcPr>
          <w:p w14:paraId="1796AF06" w14:textId="748B5809" w:rsidR="008E6CC0" w:rsidRDefault="008E6CC0">
            <w:pPr>
              <w:pStyle w:val="TableText"/>
              <w:spacing w:before="0" w:after="0"/>
              <w:rPr>
                <w:rFonts w:asciiTheme="minorHAnsi" w:hAnsiTheme="minorHAnsi" w:cstheme="minorHAnsi"/>
                <w:sz w:val="20"/>
                <w:szCs w:val="20"/>
              </w:rPr>
            </w:pPr>
            <w:r>
              <w:rPr>
                <w:rFonts w:asciiTheme="minorHAnsi" w:hAnsiTheme="minorHAnsi" w:cstheme="minorHAnsi"/>
                <w:sz w:val="20"/>
                <w:szCs w:val="20"/>
              </w:rPr>
              <w:t>7.9.2.1</w:t>
            </w:r>
            <w:r w:rsidRPr="00A24AC5">
              <w:rPr>
                <w:rFonts w:asciiTheme="minorHAnsi" w:hAnsiTheme="minorHAnsi" w:cstheme="minorHAnsi"/>
                <w:sz w:val="20"/>
                <w:szCs w:val="20"/>
              </w:rPr>
              <w:t xml:space="preserve"> </w:t>
            </w:r>
            <w:r w:rsidRPr="00AA5F1D">
              <w:rPr>
                <w:rFonts w:asciiTheme="minorHAnsi" w:hAnsiTheme="minorHAnsi" w:cstheme="minorHAnsi"/>
                <w:sz w:val="20"/>
                <w:szCs w:val="20"/>
              </w:rPr>
              <w:t>(</w:t>
            </w:r>
            <w:r w:rsidRPr="00E00466">
              <w:rPr>
                <w:rFonts w:asciiTheme="minorHAnsi" w:hAnsiTheme="minorHAnsi" w:cstheme="minorHAnsi"/>
                <w:sz w:val="20"/>
                <w:szCs w:val="20"/>
              </w:rPr>
              <w:t>SEC09.10, SEC09.11)</w:t>
            </w:r>
          </w:p>
        </w:tc>
      </w:tr>
      <w:tr w:rsidR="008E6CC0" w:rsidRPr="0035090D" w14:paraId="1FFA111F" w14:textId="77777777" w:rsidTr="008E6CC0">
        <w:trPr>
          <w:cantSplit/>
          <w:trHeight w:val="298"/>
          <w:tblHeader/>
        </w:trPr>
        <w:tc>
          <w:tcPr>
            <w:tcW w:w="1497" w:type="dxa"/>
            <w:tcMar>
              <w:top w:w="43" w:type="dxa"/>
              <w:left w:w="115" w:type="dxa"/>
              <w:bottom w:w="43" w:type="dxa"/>
              <w:right w:w="115" w:type="dxa"/>
            </w:tcMar>
            <w:vAlign w:val="center"/>
          </w:tcPr>
          <w:p w14:paraId="76659CDC" w14:textId="77777777" w:rsidR="008E6CC0" w:rsidRPr="00B77D4F" w:rsidRDefault="008E6CC0">
            <w:pPr>
              <w:pStyle w:val="Heading4"/>
            </w:pPr>
          </w:p>
        </w:tc>
        <w:tc>
          <w:tcPr>
            <w:tcW w:w="5230" w:type="dxa"/>
            <w:tcMar>
              <w:top w:w="43" w:type="dxa"/>
              <w:left w:w="115" w:type="dxa"/>
              <w:bottom w:w="43" w:type="dxa"/>
              <w:right w:w="115" w:type="dxa"/>
            </w:tcMar>
          </w:tcPr>
          <w:p w14:paraId="333F8927" w14:textId="04F8EA3C" w:rsidR="008E6CC0" w:rsidRDefault="008E6CC0">
            <w:pPr>
              <w:pStyle w:val="TableText"/>
              <w:spacing w:before="0" w:after="0"/>
              <w:rPr>
                <w:rFonts w:asciiTheme="minorHAnsi" w:hAnsiTheme="minorHAnsi" w:cstheme="minorHAnsi"/>
                <w:sz w:val="20"/>
                <w:szCs w:val="20"/>
              </w:rPr>
            </w:pPr>
            <w:r w:rsidRPr="00A7100C">
              <w:rPr>
                <w:rFonts w:asciiTheme="minorHAnsi" w:hAnsiTheme="minorHAnsi" w:cstheme="minorHAnsi"/>
                <w:sz w:val="20"/>
                <w:szCs w:val="20"/>
              </w:rPr>
              <w:t>Self-attestation Infrastructure System Administration and DevOps is configured</w:t>
            </w:r>
          </w:p>
        </w:tc>
        <w:tc>
          <w:tcPr>
            <w:tcW w:w="1530" w:type="dxa"/>
          </w:tcPr>
          <w:p w14:paraId="277D5FEE" w14:textId="437CD44F" w:rsidR="008E6CC0" w:rsidRDefault="008E6CC0">
            <w:pPr>
              <w:pStyle w:val="TableText"/>
              <w:spacing w:before="0" w:after="0"/>
              <w:rPr>
                <w:rFonts w:asciiTheme="minorHAnsi" w:hAnsiTheme="minorHAnsi" w:cstheme="minorHAnsi"/>
                <w:sz w:val="20"/>
                <w:szCs w:val="20"/>
              </w:rPr>
            </w:pPr>
            <w:r>
              <w:rPr>
                <w:rFonts w:asciiTheme="minorHAnsi" w:hAnsiTheme="minorHAnsi" w:cstheme="minorHAnsi"/>
                <w:sz w:val="20"/>
                <w:szCs w:val="20"/>
              </w:rPr>
              <w:t>7.9.2.1</w:t>
            </w:r>
            <w:r w:rsidRPr="00A24AC5">
              <w:rPr>
                <w:rFonts w:asciiTheme="minorHAnsi" w:hAnsiTheme="minorHAnsi" w:cstheme="minorHAnsi"/>
                <w:sz w:val="20"/>
                <w:szCs w:val="20"/>
              </w:rPr>
              <w:t xml:space="preserve"> </w:t>
            </w:r>
            <w:r w:rsidRPr="00AA5F1D">
              <w:rPr>
                <w:rFonts w:asciiTheme="minorHAnsi" w:hAnsiTheme="minorHAnsi" w:cstheme="minorHAnsi"/>
                <w:sz w:val="20"/>
                <w:szCs w:val="20"/>
              </w:rPr>
              <w:t>(</w:t>
            </w:r>
            <w:r w:rsidRPr="00E00466">
              <w:rPr>
                <w:rFonts w:asciiTheme="minorHAnsi" w:hAnsiTheme="minorHAnsi" w:cstheme="minorHAnsi"/>
                <w:sz w:val="20"/>
                <w:szCs w:val="20"/>
              </w:rPr>
              <w:t>SEC09.1</w:t>
            </w:r>
            <w:r>
              <w:rPr>
                <w:rFonts w:asciiTheme="minorHAnsi" w:hAnsiTheme="minorHAnsi" w:cstheme="minorHAnsi"/>
                <w:sz w:val="20"/>
                <w:szCs w:val="20"/>
              </w:rPr>
              <w:t>2</w:t>
            </w:r>
            <w:r w:rsidRPr="00E00466">
              <w:rPr>
                <w:rFonts w:asciiTheme="minorHAnsi" w:hAnsiTheme="minorHAnsi" w:cstheme="minorHAnsi"/>
                <w:sz w:val="20"/>
                <w:szCs w:val="20"/>
              </w:rPr>
              <w:t>)</w:t>
            </w:r>
          </w:p>
        </w:tc>
      </w:tr>
      <w:tr w:rsidR="008E6CC0" w:rsidRPr="0035090D" w14:paraId="4EB9A71E" w14:textId="77777777" w:rsidTr="008E6CC0">
        <w:trPr>
          <w:cantSplit/>
          <w:trHeight w:val="298"/>
          <w:tblHeader/>
        </w:trPr>
        <w:tc>
          <w:tcPr>
            <w:tcW w:w="1497" w:type="dxa"/>
            <w:tcMar>
              <w:top w:w="43" w:type="dxa"/>
              <w:left w:w="115" w:type="dxa"/>
              <w:bottom w:w="43" w:type="dxa"/>
              <w:right w:w="115" w:type="dxa"/>
            </w:tcMar>
            <w:vAlign w:val="center"/>
          </w:tcPr>
          <w:p w14:paraId="17530F4D" w14:textId="77777777" w:rsidR="008E6CC0" w:rsidRPr="00B77D4F" w:rsidRDefault="008E6CC0">
            <w:pPr>
              <w:pStyle w:val="Heading4"/>
            </w:pPr>
          </w:p>
        </w:tc>
        <w:tc>
          <w:tcPr>
            <w:tcW w:w="5230" w:type="dxa"/>
            <w:tcMar>
              <w:top w:w="43" w:type="dxa"/>
              <w:left w:w="115" w:type="dxa"/>
              <w:bottom w:w="43" w:type="dxa"/>
              <w:right w:w="115" w:type="dxa"/>
            </w:tcMar>
          </w:tcPr>
          <w:p w14:paraId="687EC2A7" w14:textId="6694DF65" w:rsidR="008E6CC0" w:rsidRDefault="008E6CC0">
            <w:pPr>
              <w:pStyle w:val="TableText"/>
              <w:spacing w:before="0" w:after="0"/>
              <w:rPr>
                <w:rFonts w:asciiTheme="minorHAnsi" w:hAnsiTheme="minorHAnsi" w:cstheme="minorHAnsi"/>
                <w:sz w:val="20"/>
                <w:szCs w:val="20"/>
              </w:rPr>
            </w:pPr>
            <w:r w:rsidRPr="003773F6">
              <w:rPr>
                <w:rFonts w:asciiTheme="minorHAnsi" w:hAnsiTheme="minorHAnsi" w:cstheme="minorHAnsi"/>
                <w:sz w:val="20"/>
                <w:szCs w:val="20"/>
              </w:rPr>
              <w:t>List of Vendor resources who have access</w:t>
            </w:r>
          </w:p>
        </w:tc>
        <w:tc>
          <w:tcPr>
            <w:tcW w:w="1530" w:type="dxa"/>
          </w:tcPr>
          <w:p w14:paraId="61FE7E05" w14:textId="67146D35" w:rsidR="008E6CC0" w:rsidRDefault="008E6CC0">
            <w:pPr>
              <w:pStyle w:val="TableText"/>
              <w:spacing w:before="0" w:after="0"/>
              <w:rPr>
                <w:rFonts w:asciiTheme="minorHAnsi" w:hAnsiTheme="minorHAnsi" w:cstheme="minorHAnsi"/>
                <w:sz w:val="20"/>
                <w:szCs w:val="20"/>
              </w:rPr>
            </w:pPr>
            <w:r>
              <w:rPr>
                <w:rFonts w:asciiTheme="minorHAnsi" w:hAnsiTheme="minorHAnsi" w:cstheme="minorHAnsi"/>
                <w:sz w:val="20"/>
                <w:szCs w:val="20"/>
              </w:rPr>
              <w:t>7.9.2.1</w:t>
            </w:r>
            <w:r w:rsidRPr="00A24AC5">
              <w:rPr>
                <w:rFonts w:asciiTheme="minorHAnsi" w:hAnsiTheme="minorHAnsi" w:cstheme="minorHAnsi"/>
                <w:sz w:val="20"/>
                <w:szCs w:val="20"/>
              </w:rPr>
              <w:t xml:space="preserve"> </w:t>
            </w:r>
            <w:r w:rsidRPr="00AA5F1D">
              <w:rPr>
                <w:rFonts w:asciiTheme="minorHAnsi" w:hAnsiTheme="minorHAnsi" w:cstheme="minorHAnsi"/>
                <w:sz w:val="20"/>
                <w:szCs w:val="20"/>
              </w:rPr>
              <w:t>(</w:t>
            </w:r>
            <w:r w:rsidRPr="00E00466">
              <w:rPr>
                <w:rFonts w:asciiTheme="minorHAnsi" w:hAnsiTheme="minorHAnsi" w:cstheme="minorHAnsi"/>
                <w:sz w:val="20"/>
                <w:szCs w:val="20"/>
              </w:rPr>
              <w:t>SEC09.1</w:t>
            </w:r>
            <w:r>
              <w:rPr>
                <w:rFonts w:asciiTheme="minorHAnsi" w:hAnsiTheme="minorHAnsi" w:cstheme="minorHAnsi"/>
                <w:sz w:val="20"/>
                <w:szCs w:val="20"/>
              </w:rPr>
              <w:t>3</w:t>
            </w:r>
            <w:r w:rsidRPr="00E00466">
              <w:rPr>
                <w:rFonts w:asciiTheme="minorHAnsi" w:hAnsiTheme="minorHAnsi" w:cstheme="minorHAnsi"/>
                <w:sz w:val="20"/>
                <w:szCs w:val="20"/>
              </w:rPr>
              <w:t>)</w:t>
            </w:r>
          </w:p>
        </w:tc>
      </w:tr>
    </w:tbl>
    <w:p w14:paraId="433271F1" w14:textId="1E8E81D9" w:rsidR="00162ADE" w:rsidRPr="00D109F1" w:rsidRDefault="009C21BF" w:rsidP="009C21BF">
      <w:pPr>
        <w:pStyle w:val="Caption"/>
        <w:jc w:val="center"/>
      </w:pPr>
      <w:bookmarkStart w:id="62" w:name="_Toc158291809"/>
      <w:r>
        <w:t xml:space="preserve">Table </w:t>
      </w:r>
      <w:r>
        <w:fldChar w:fldCharType="begin"/>
      </w:r>
      <w:r>
        <w:instrText>SEQ Table \* ARABIC</w:instrText>
      </w:r>
      <w:r>
        <w:fldChar w:fldCharType="separate"/>
      </w:r>
      <w:r>
        <w:rPr>
          <w:noProof/>
        </w:rPr>
        <w:t>25</w:t>
      </w:r>
      <w:r>
        <w:fldChar w:fldCharType="end"/>
      </w:r>
      <w:r>
        <w:t xml:space="preserve"> Security: Environments Deliverables</w:t>
      </w:r>
      <w:bookmarkEnd w:id="62"/>
    </w:p>
    <w:p w14:paraId="24791350" w14:textId="03B422B3" w:rsidR="008E19D2" w:rsidRDefault="003E65CA" w:rsidP="008E19D2">
      <w:pPr>
        <w:pStyle w:val="Heading2"/>
      </w:pPr>
      <w:bookmarkStart w:id="63" w:name="_Toc158281579"/>
      <w:r>
        <w:t>Production Readiness</w:t>
      </w:r>
      <w:bookmarkEnd w:id="63"/>
    </w:p>
    <w:p w14:paraId="53E6A553" w14:textId="77C0B111" w:rsidR="008E19D2" w:rsidRDefault="003E65CA" w:rsidP="008E19D2">
      <w:pPr>
        <w:pStyle w:val="Heading3"/>
      </w:pPr>
      <w:r>
        <w:t>Objective</w:t>
      </w:r>
    </w:p>
    <w:p w14:paraId="52614302" w14:textId="5E55F86D" w:rsidR="008E19D2" w:rsidRPr="00F84C35" w:rsidRDefault="000E3B60" w:rsidP="008E19D2">
      <w:r w:rsidRPr="000E3B60">
        <w:rPr>
          <w:bCs/>
          <w:szCs w:val="24"/>
        </w:rPr>
        <w:t>The objective is to review all the requirements to move into production and to determine if the environments are ready from an infrastructure and security perspective</w:t>
      </w:r>
      <w:r w:rsidR="008E19D2">
        <w:rPr>
          <w:bCs/>
          <w:szCs w:val="24"/>
        </w:rPr>
        <w:t>.</w:t>
      </w:r>
    </w:p>
    <w:p w14:paraId="7854861B" w14:textId="58455009" w:rsidR="008E19D2" w:rsidRDefault="003E65CA" w:rsidP="008E19D2">
      <w:pPr>
        <w:pStyle w:val="Heading3"/>
      </w:pPr>
      <w:r>
        <w:t>Activities</w:t>
      </w:r>
    </w:p>
    <w:p w14:paraId="5DA9A69A" w14:textId="77777777" w:rsidR="008E19D2" w:rsidRPr="00DC5821" w:rsidRDefault="008E19D2" w:rsidP="008E19D2">
      <w:r>
        <w:t>Vendor must:</w:t>
      </w:r>
    </w:p>
    <w:p w14:paraId="50695842" w14:textId="541A3F5D" w:rsidR="008E19D2" w:rsidRPr="000B7D9B" w:rsidRDefault="008E19D2" w:rsidP="008E19D2">
      <w:pPr>
        <w:pStyle w:val="Heading4"/>
        <w:rPr>
          <w:i w:val="0"/>
          <w:iCs w:val="0"/>
          <w:color w:val="auto"/>
        </w:rPr>
      </w:pPr>
      <w:r w:rsidRPr="00C82E91">
        <w:rPr>
          <w:i w:val="0"/>
          <w:iCs w:val="0"/>
          <w:color w:val="auto"/>
        </w:rPr>
        <w:t xml:space="preserve">Meet all requirements listed in the 988NBHCCH Security </w:t>
      </w:r>
      <w:r w:rsidR="0060485E">
        <w:rPr>
          <w:i w:val="0"/>
          <w:iCs w:val="0"/>
          <w:color w:val="auto"/>
        </w:rPr>
        <w:t>Requirements Traceability Matrix</w:t>
      </w:r>
      <w:r w:rsidRPr="00C82E91">
        <w:rPr>
          <w:i w:val="0"/>
          <w:iCs w:val="0"/>
          <w:color w:val="auto"/>
        </w:rPr>
        <w:t xml:space="preserve"> (</w:t>
      </w:r>
      <w:r w:rsidR="00E93859" w:rsidRPr="00C82E91">
        <w:rPr>
          <w:i w:val="0"/>
          <w:iCs w:val="0"/>
          <w:color w:val="auto"/>
        </w:rPr>
        <w:t>RTM) –</w:t>
      </w:r>
      <w:r w:rsidRPr="00C82E91">
        <w:rPr>
          <w:i w:val="0"/>
          <w:iCs w:val="0"/>
          <w:color w:val="auto"/>
        </w:rPr>
        <w:t xml:space="preserve"> </w:t>
      </w:r>
      <w:r w:rsidRPr="005E7F6B">
        <w:rPr>
          <w:i w:val="0"/>
          <w:iCs w:val="0"/>
          <w:color w:val="auto"/>
        </w:rPr>
        <w:t>SEC</w:t>
      </w:r>
      <w:r w:rsidR="00295187">
        <w:rPr>
          <w:i w:val="0"/>
          <w:iCs w:val="0"/>
          <w:color w:val="auto"/>
        </w:rPr>
        <w:t>10</w:t>
      </w:r>
      <w:r w:rsidRPr="005E7F6B">
        <w:rPr>
          <w:i w:val="0"/>
          <w:iCs w:val="0"/>
          <w:color w:val="auto"/>
        </w:rPr>
        <w:t xml:space="preserve"> </w:t>
      </w:r>
      <w:r w:rsidR="00295187">
        <w:rPr>
          <w:i w:val="0"/>
          <w:iCs w:val="0"/>
          <w:color w:val="auto"/>
        </w:rPr>
        <w:t>Prod Readiness</w:t>
      </w:r>
      <w:r w:rsidRPr="00AB21DA">
        <w:rPr>
          <w:i w:val="0"/>
          <w:iCs w:val="0"/>
          <w:color w:val="auto"/>
        </w:rPr>
        <w:t>.</w:t>
      </w:r>
    </w:p>
    <w:p w14:paraId="746BAE8B" w14:textId="48C1BA01" w:rsidR="008E19D2" w:rsidRDefault="003E65CA" w:rsidP="008E19D2">
      <w:pPr>
        <w:pStyle w:val="Heading3"/>
      </w:pPr>
      <w:r>
        <w:t>Deliverables</w:t>
      </w:r>
    </w:p>
    <w:p w14:paraId="62141124" w14:textId="77777777" w:rsidR="008E19D2" w:rsidRDefault="008E19D2" w:rsidP="008E19D2"/>
    <w:tbl>
      <w:tblPr>
        <w:tblW w:w="8347"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7"/>
        <w:gridCol w:w="4950"/>
        <w:gridCol w:w="1890"/>
      </w:tblGrid>
      <w:tr w:rsidR="008E6CC0" w:rsidRPr="0035090D" w14:paraId="736AA20A" w14:textId="77777777" w:rsidTr="008E6CC0">
        <w:trPr>
          <w:trHeight w:val="298"/>
        </w:trPr>
        <w:tc>
          <w:tcPr>
            <w:tcW w:w="1507" w:type="dxa"/>
            <w:shd w:val="clear" w:color="auto" w:fill="005B9E" w:themeFill="accent1"/>
            <w:tcMar>
              <w:top w:w="43" w:type="dxa"/>
              <w:left w:w="115" w:type="dxa"/>
              <w:bottom w:w="43" w:type="dxa"/>
              <w:right w:w="115" w:type="dxa"/>
            </w:tcMar>
          </w:tcPr>
          <w:p w14:paraId="36E27BA7" w14:textId="77777777" w:rsidR="008E6CC0" w:rsidRPr="00DA443E" w:rsidRDefault="008E6CC0">
            <w:pPr>
              <w:jc w:val="center"/>
              <w:rPr>
                <w:color w:val="FFFFFF" w:themeColor="background1"/>
              </w:rPr>
            </w:pPr>
            <w:r>
              <w:rPr>
                <w:color w:val="FFFFFF" w:themeColor="background1"/>
              </w:rPr>
              <w:t>Deliverable Number</w:t>
            </w:r>
          </w:p>
        </w:tc>
        <w:tc>
          <w:tcPr>
            <w:tcW w:w="4950" w:type="dxa"/>
            <w:shd w:val="clear" w:color="auto" w:fill="005B9E" w:themeFill="accent1"/>
            <w:tcMar>
              <w:top w:w="43" w:type="dxa"/>
              <w:left w:w="115" w:type="dxa"/>
              <w:bottom w:w="43" w:type="dxa"/>
              <w:right w:w="115" w:type="dxa"/>
            </w:tcMar>
          </w:tcPr>
          <w:p w14:paraId="29AE8CE3" w14:textId="77777777" w:rsidR="008E6CC0" w:rsidRPr="00012958" w:rsidRDefault="008E6CC0">
            <w:pPr>
              <w:jc w:val="center"/>
              <w:rPr>
                <w:color w:val="FFFFFF" w:themeColor="background1"/>
              </w:rPr>
            </w:pPr>
            <w:r>
              <w:rPr>
                <w:color w:val="FFFFFF" w:themeColor="background1"/>
              </w:rPr>
              <w:t>Description of Deliverable</w:t>
            </w:r>
          </w:p>
        </w:tc>
        <w:tc>
          <w:tcPr>
            <w:tcW w:w="1890" w:type="dxa"/>
            <w:shd w:val="clear" w:color="auto" w:fill="005B9E" w:themeFill="accent1"/>
          </w:tcPr>
          <w:p w14:paraId="285FA46D" w14:textId="77777777" w:rsidR="008E6CC0" w:rsidRPr="00012958" w:rsidRDefault="008E6CC0">
            <w:pPr>
              <w:jc w:val="center"/>
              <w:rPr>
                <w:color w:val="FFFFFF" w:themeColor="background1"/>
              </w:rPr>
            </w:pPr>
            <w:r>
              <w:rPr>
                <w:color w:val="FFFFFF" w:themeColor="background1"/>
              </w:rPr>
              <w:t>Activity</w:t>
            </w:r>
          </w:p>
        </w:tc>
      </w:tr>
      <w:tr w:rsidR="008E6CC0" w:rsidRPr="0035090D" w14:paraId="455471D4" w14:textId="77777777" w:rsidTr="008E6CC0">
        <w:trPr>
          <w:cantSplit/>
          <w:trHeight w:val="298"/>
          <w:tblHeader/>
        </w:trPr>
        <w:tc>
          <w:tcPr>
            <w:tcW w:w="1507" w:type="dxa"/>
            <w:tcMar>
              <w:top w:w="43" w:type="dxa"/>
              <w:left w:w="115" w:type="dxa"/>
              <w:bottom w:w="43" w:type="dxa"/>
              <w:right w:w="115" w:type="dxa"/>
            </w:tcMar>
            <w:vAlign w:val="center"/>
          </w:tcPr>
          <w:p w14:paraId="5CD753FD" w14:textId="77777777" w:rsidR="008E6CC0" w:rsidRPr="00B77D4F" w:rsidRDefault="008E6CC0">
            <w:pPr>
              <w:pStyle w:val="Heading4"/>
            </w:pPr>
          </w:p>
        </w:tc>
        <w:tc>
          <w:tcPr>
            <w:tcW w:w="4950" w:type="dxa"/>
            <w:tcMar>
              <w:top w:w="43" w:type="dxa"/>
              <w:left w:w="115" w:type="dxa"/>
              <w:bottom w:w="43" w:type="dxa"/>
              <w:right w:w="115" w:type="dxa"/>
            </w:tcMar>
          </w:tcPr>
          <w:p w14:paraId="4BBE0293" w14:textId="47477EEC" w:rsidR="008E6CC0" w:rsidRPr="000C5BDB" w:rsidRDefault="008E6CC0">
            <w:pPr>
              <w:pStyle w:val="TableText"/>
              <w:spacing w:before="0" w:after="0"/>
              <w:rPr>
                <w:rFonts w:asciiTheme="minorHAnsi" w:hAnsiTheme="minorHAnsi" w:cstheme="minorHAnsi"/>
                <w:sz w:val="20"/>
                <w:szCs w:val="20"/>
              </w:rPr>
            </w:pPr>
            <w:r w:rsidRPr="00BA4D9F">
              <w:rPr>
                <w:rFonts w:asciiTheme="minorHAnsi" w:hAnsiTheme="minorHAnsi" w:cstheme="minorHAnsi"/>
                <w:sz w:val="20"/>
                <w:szCs w:val="20"/>
              </w:rPr>
              <w:t>Security Assessment Document</w:t>
            </w:r>
          </w:p>
        </w:tc>
        <w:tc>
          <w:tcPr>
            <w:tcW w:w="1890" w:type="dxa"/>
          </w:tcPr>
          <w:p w14:paraId="5375B04C" w14:textId="1B0C083F" w:rsidR="008E6CC0" w:rsidRPr="000C5BDB" w:rsidRDefault="008E6CC0">
            <w:pPr>
              <w:pStyle w:val="TableText"/>
              <w:spacing w:before="0" w:after="0"/>
              <w:rPr>
                <w:rFonts w:asciiTheme="minorHAnsi" w:hAnsiTheme="minorHAnsi" w:cstheme="minorHAnsi"/>
                <w:sz w:val="20"/>
                <w:szCs w:val="20"/>
              </w:rPr>
            </w:pPr>
            <w:r>
              <w:rPr>
                <w:rFonts w:asciiTheme="minorHAnsi" w:hAnsiTheme="minorHAnsi" w:cstheme="minorHAnsi"/>
                <w:sz w:val="20"/>
                <w:szCs w:val="20"/>
              </w:rPr>
              <w:t>7.10.2.1</w:t>
            </w:r>
            <w:r w:rsidRPr="00A24AC5">
              <w:rPr>
                <w:rFonts w:asciiTheme="minorHAnsi" w:hAnsiTheme="minorHAnsi" w:cstheme="minorHAnsi"/>
                <w:sz w:val="20"/>
                <w:szCs w:val="20"/>
              </w:rPr>
              <w:t xml:space="preserve"> </w:t>
            </w:r>
            <w:r w:rsidRPr="006D47FD">
              <w:rPr>
                <w:rFonts w:asciiTheme="minorHAnsi" w:hAnsiTheme="minorHAnsi" w:cstheme="minorHAnsi"/>
                <w:sz w:val="20"/>
                <w:szCs w:val="20"/>
              </w:rPr>
              <w:t xml:space="preserve">(SEC10.01, SEC10.02)  </w:t>
            </w:r>
          </w:p>
        </w:tc>
      </w:tr>
      <w:tr w:rsidR="008E6CC0" w:rsidRPr="0035090D" w14:paraId="6EB2DAE2" w14:textId="77777777" w:rsidTr="008E6CC0">
        <w:trPr>
          <w:cantSplit/>
          <w:trHeight w:val="298"/>
          <w:tblHeader/>
        </w:trPr>
        <w:tc>
          <w:tcPr>
            <w:tcW w:w="1507" w:type="dxa"/>
            <w:tcMar>
              <w:top w:w="43" w:type="dxa"/>
              <w:left w:w="115" w:type="dxa"/>
              <w:bottom w:w="43" w:type="dxa"/>
              <w:right w:w="115" w:type="dxa"/>
            </w:tcMar>
            <w:vAlign w:val="center"/>
          </w:tcPr>
          <w:p w14:paraId="539FBCCA" w14:textId="77777777" w:rsidR="008E6CC0" w:rsidRPr="00B77D4F" w:rsidRDefault="008E6CC0">
            <w:pPr>
              <w:pStyle w:val="Heading4"/>
            </w:pPr>
          </w:p>
        </w:tc>
        <w:tc>
          <w:tcPr>
            <w:tcW w:w="4950" w:type="dxa"/>
            <w:tcMar>
              <w:top w:w="43" w:type="dxa"/>
              <w:left w:w="115" w:type="dxa"/>
              <w:bottom w:w="43" w:type="dxa"/>
              <w:right w:w="115" w:type="dxa"/>
            </w:tcMar>
          </w:tcPr>
          <w:p w14:paraId="321A6501" w14:textId="70267239" w:rsidR="008E6CC0" w:rsidRPr="00B15138" w:rsidRDefault="008E6CC0">
            <w:pPr>
              <w:pStyle w:val="TableText"/>
              <w:spacing w:before="0" w:after="0"/>
              <w:rPr>
                <w:rFonts w:asciiTheme="minorHAnsi" w:hAnsiTheme="minorHAnsi" w:cstheme="minorHAnsi"/>
                <w:sz w:val="20"/>
                <w:szCs w:val="20"/>
              </w:rPr>
            </w:pPr>
            <w:r w:rsidRPr="00B6400B">
              <w:rPr>
                <w:rFonts w:asciiTheme="minorHAnsi" w:hAnsiTheme="minorHAnsi" w:cstheme="minorHAnsi"/>
                <w:sz w:val="20"/>
                <w:szCs w:val="20"/>
              </w:rPr>
              <w:t>Disaster Recovery/Failover Test Plan and Test Results</w:t>
            </w:r>
          </w:p>
        </w:tc>
        <w:tc>
          <w:tcPr>
            <w:tcW w:w="1890" w:type="dxa"/>
          </w:tcPr>
          <w:p w14:paraId="39A1A61D" w14:textId="0E63A896" w:rsidR="008E6CC0" w:rsidRDefault="008E6CC0">
            <w:pPr>
              <w:pStyle w:val="TableText"/>
              <w:spacing w:before="0" w:after="0"/>
              <w:rPr>
                <w:rFonts w:asciiTheme="minorHAnsi" w:hAnsiTheme="minorHAnsi" w:cstheme="minorHAnsi"/>
                <w:sz w:val="20"/>
                <w:szCs w:val="20"/>
              </w:rPr>
            </w:pPr>
            <w:r>
              <w:rPr>
                <w:rFonts w:asciiTheme="minorHAnsi" w:hAnsiTheme="minorHAnsi" w:cstheme="minorHAnsi"/>
                <w:sz w:val="20"/>
                <w:szCs w:val="20"/>
              </w:rPr>
              <w:t>7.10.2.1</w:t>
            </w:r>
            <w:r w:rsidRPr="00A24AC5">
              <w:rPr>
                <w:rFonts w:asciiTheme="minorHAnsi" w:hAnsiTheme="minorHAnsi" w:cstheme="minorHAnsi"/>
                <w:sz w:val="20"/>
                <w:szCs w:val="20"/>
              </w:rPr>
              <w:t xml:space="preserve"> </w:t>
            </w:r>
            <w:r w:rsidRPr="0002589A">
              <w:rPr>
                <w:rFonts w:asciiTheme="minorHAnsi" w:hAnsiTheme="minorHAnsi" w:cstheme="minorHAnsi"/>
                <w:sz w:val="20"/>
                <w:szCs w:val="20"/>
              </w:rPr>
              <w:t>(SEC10.03, SEC10.04, SEC10.05)</w:t>
            </w:r>
          </w:p>
        </w:tc>
      </w:tr>
      <w:tr w:rsidR="008E6CC0" w:rsidRPr="0035090D" w14:paraId="02D2CA0E" w14:textId="77777777" w:rsidTr="008E6CC0">
        <w:trPr>
          <w:cantSplit/>
          <w:trHeight w:val="298"/>
          <w:tblHeader/>
        </w:trPr>
        <w:tc>
          <w:tcPr>
            <w:tcW w:w="1507" w:type="dxa"/>
            <w:tcMar>
              <w:top w:w="43" w:type="dxa"/>
              <w:left w:w="115" w:type="dxa"/>
              <w:bottom w:w="43" w:type="dxa"/>
              <w:right w:w="115" w:type="dxa"/>
            </w:tcMar>
            <w:vAlign w:val="center"/>
          </w:tcPr>
          <w:p w14:paraId="5E83F39B" w14:textId="77777777" w:rsidR="008E6CC0" w:rsidRPr="00B77D4F" w:rsidRDefault="008E6CC0">
            <w:pPr>
              <w:pStyle w:val="Heading4"/>
            </w:pPr>
          </w:p>
        </w:tc>
        <w:tc>
          <w:tcPr>
            <w:tcW w:w="4950" w:type="dxa"/>
            <w:tcMar>
              <w:top w:w="43" w:type="dxa"/>
              <w:left w:w="115" w:type="dxa"/>
              <w:bottom w:w="43" w:type="dxa"/>
              <w:right w:w="115" w:type="dxa"/>
            </w:tcMar>
          </w:tcPr>
          <w:p w14:paraId="0725638B" w14:textId="77777777" w:rsidR="008E6CC0" w:rsidRPr="004247F4" w:rsidRDefault="008E6CC0">
            <w:pPr>
              <w:pStyle w:val="TableText"/>
              <w:spacing w:before="0" w:after="0"/>
              <w:rPr>
                <w:rFonts w:asciiTheme="minorHAnsi" w:hAnsiTheme="minorHAnsi" w:cstheme="minorHAnsi"/>
                <w:sz w:val="20"/>
                <w:szCs w:val="20"/>
              </w:rPr>
            </w:pPr>
            <w:r w:rsidRPr="004534AE">
              <w:rPr>
                <w:rFonts w:asciiTheme="minorHAnsi" w:hAnsiTheme="minorHAnsi" w:cstheme="minorHAnsi"/>
                <w:sz w:val="20"/>
                <w:szCs w:val="20"/>
              </w:rPr>
              <w:t>List of Threat Detection</w:t>
            </w:r>
          </w:p>
        </w:tc>
        <w:tc>
          <w:tcPr>
            <w:tcW w:w="1890" w:type="dxa"/>
          </w:tcPr>
          <w:p w14:paraId="406883FE" w14:textId="71807139" w:rsidR="008E6CC0" w:rsidRDefault="008E6CC0">
            <w:pPr>
              <w:pStyle w:val="TableText"/>
              <w:spacing w:before="0" w:after="0"/>
              <w:rPr>
                <w:rFonts w:asciiTheme="minorHAnsi" w:hAnsiTheme="minorHAnsi" w:cstheme="minorHAnsi"/>
                <w:sz w:val="20"/>
                <w:szCs w:val="20"/>
              </w:rPr>
            </w:pPr>
            <w:r>
              <w:rPr>
                <w:rFonts w:asciiTheme="minorHAnsi" w:hAnsiTheme="minorHAnsi" w:cstheme="minorHAnsi"/>
                <w:sz w:val="20"/>
                <w:szCs w:val="20"/>
              </w:rPr>
              <w:t>7.10.2.1</w:t>
            </w:r>
            <w:r w:rsidRPr="00A24AC5">
              <w:rPr>
                <w:rFonts w:asciiTheme="minorHAnsi" w:hAnsiTheme="minorHAnsi" w:cstheme="minorHAnsi"/>
                <w:sz w:val="20"/>
                <w:szCs w:val="20"/>
              </w:rPr>
              <w:t xml:space="preserve"> </w:t>
            </w:r>
            <w:r w:rsidRPr="00E00466">
              <w:rPr>
                <w:rFonts w:asciiTheme="minorHAnsi" w:hAnsiTheme="minorHAnsi" w:cstheme="minorHAnsi"/>
                <w:sz w:val="20"/>
                <w:szCs w:val="20"/>
              </w:rPr>
              <w:t>(SEC09.10, SEC09.11)</w:t>
            </w:r>
          </w:p>
        </w:tc>
      </w:tr>
      <w:tr w:rsidR="008E6CC0" w:rsidRPr="0035090D" w14:paraId="11031702" w14:textId="77777777" w:rsidTr="008E6CC0">
        <w:trPr>
          <w:cantSplit/>
          <w:trHeight w:val="298"/>
          <w:tblHeader/>
        </w:trPr>
        <w:tc>
          <w:tcPr>
            <w:tcW w:w="1507" w:type="dxa"/>
            <w:tcMar>
              <w:top w:w="43" w:type="dxa"/>
              <w:left w:w="115" w:type="dxa"/>
              <w:bottom w:w="43" w:type="dxa"/>
              <w:right w:w="115" w:type="dxa"/>
            </w:tcMar>
            <w:vAlign w:val="center"/>
          </w:tcPr>
          <w:p w14:paraId="6B9E3C0C" w14:textId="77777777" w:rsidR="008E6CC0" w:rsidRPr="00B77D4F" w:rsidRDefault="008E6CC0">
            <w:pPr>
              <w:pStyle w:val="Heading4"/>
            </w:pPr>
          </w:p>
        </w:tc>
        <w:tc>
          <w:tcPr>
            <w:tcW w:w="4950" w:type="dxa"/>
            <w:tcMar>
              <w:top w:w="43" w:type="dxa"/>
              <w:left w:w="115" w:type="dxa"/>
              <w:bottom w:w="43" w:type="dxa"/>
              <w:right w:w="115" w:type="dxa"/>
            </w:tcMar>
          </w:tcPr>
          <w:p w14:paraId="307284B6" w14:textId="0194889C" w:rsidR="008E6CC0" w:rsidRDefault="008E6CC0">
            <w:pPr>
              <w:pStyle w:val="TableText"/>
              <w:spacing w:before="0" w:after="0"/>
              <w:rPr>
                <w:rFonts w:asciiTheme="minorHAnsi" w:hAnsiTheme="minorHAnsi" w:cstheme="minorHAnsi"/>
                <w:sz w:val="20"/>
                <w:szCs w:val="20"/>
              </w:rPr>
            </w:pPr>
            <w:r w:rsidRPr="004958B4">
              <w:rPr>
                <w:rFonts w:asciiTheme="minorHAnsi" w:hAnsiTheme="minorHAnsi" w:cstheme="minorHAnsi"/>
                <w:sz w:val="20"/>
                <w:szCs w:val="20"/>
              </w:rPr>
              <w:t>Vulnerability Scans in Production</w:t>
            </w:r>
          </w:p>
        </w:tc>
        <w:tc>
          <w:tcPr>
            <w:tcW w:w="1890" w:type="dxa"/>
          </w:tcPr>
          <w:p w14:paraId="3459F756" w14:textId="64B07838" w:rsidR="008E6CC0" w:rsidRDefault="008E6CC0">
            <w:pPr>
              <w:pStyle w:val="TableText"/>
              <w:spacing w:before="0" w:after="0"/>
              <w:rPr>
                <w:rFonts w:asciiTheme="minorHAnsi" w:hAnsiTheme="minorHAnsi" w:cstheme="minorHAnsi"/>
                <w:sz w:val="20"/>
                <w:szCs w:val="20"/>
              </w:rPr>
            </w:pPr>
            <w:r>
              <w:rPr>
                <w:rFonts w:asciiTheme="minorHAnsi" w:hAnsiTheme="minorHAnsi" w:cstheme="minorHAnsi"/>
                <w:sz w:val="20"/>
                <w:szCs w:val="20"/>
              </w:rPr>
              <w:t>7.10.2.1</w:t>
            </w:r>
            <w:r w:rsidRPr="00A24AC5">
              <w:rPr>
                <w:rFonts w:asciiTheme="minorHAnsi" w:hAnsiTheme="minorHAnsi" w:cstheme="minorHAnsi"/>
                <w:sz w:val="20"/>
                <w:szCs w:val="20"/>
              </w:rPr>
              <w:t xml:space="preserve"> </w:t>
            </w:r>
            <w:r w:rsidRPr="00072932">
              <w:rPr>
                <w:rFonts w:asciiTheme="minorHAnsi" w:hAnsiTheme="minorHAnsi" w:cstheme="minorHAnsi"/>
                <w:sz w:val="20"/>
                <w:szCs w:val="20"/>
              </w:rPr>
              <w:t>(SEC10.09, SEC10.10, SEC10.11, SEC10.12)</w:t>
            </w:r>
          </w:p>
        </w:tc>
      </w:tr>
      <w:tr w:rsidR="008E6CC0" w:rsidRPr="0035090D" w14:paraId="15322B13" w14:textId="77777777" w:rsidTr="008E6CC0">
        <w:trPr>
          <w:cantSplit/>
          <w:trHeight w:val="298"/>
          <w:tblHeader/>
        </w:trPr>
        <w:tc>
          <w:tcPr>
            <w:tcW w:w="1507" w:type="dxa"/>
            <w:tcMar>
              <w:top w:w="43" w:type="dxa"/>
              <w:left w:w="115" w:type="dxa"/>
              <w:bottom w:w="43" w:type="dxa"/>
              <w:right w:w="115" w:type="dxa"/>
            </w:tcMar>
            <w:vAlign w:val="center"/>
          </w:tcPr>
          <w:p w14:paraId="2AC9F57F" w14:textId="77777777" w:rsidR="008E6CC0" w:rsidRPr="00B77D4F" w:rsidRDefault="008E6CC0">
            <w:pPr>
              <w:pStyle w:val="Heading4"/>
            </w:pPr>
          </w:p>
        </w:tc>
        <w:tc>
          <w:tcPr>
            <w:tcW w:w="4950" w:type="dxa"/>
            <w:tcMar>
              <w:top w:w="43" w:type="dxa"/>
              <w:left w:w="115" w:type="dxa"/>
              <w:bottom w:w="43" w:type="dxa"/>
              <w:right w:w="115" w:type="dxa"/>
            </w:tcMar>
          </w:tcPr>
          <w:p w14:paraId="20DBDD49" w14:textId="0DCB887E" w:rsidR="008E6CC0" w:rsidRPr="004958B4" w:rsidRDefault="008E6CC0">
            <w:pPr>
              <w:pStyle w:val="TableText"/>
              <w:spacing w:before="0" w:after="0"/>
              <w:rPr>
                <w:rFonts w:asciiTheme="minorHAnsi" w:hAnsiTheme="minorHAnsi" w:cstheme="minorHAnsi"/>
                <w:sz w:val="20"/>
                <w:szCs w:val="20"/>
              </w:rPr>
            </w:pPr>
            <w:r>
              <w:rPr>
                <w:rFonts w:asciiTheme="minorHAnsi" w:hAnsiTheme="minorHAnsi" w:cstheme="minorHAnsi"/>
                <w:sz w:val="20"/>
                <w:szCs w:val="20"/>
              </w:rPr>
              <w:t>Most Recent (within 12 months) SOC 2 Type 2 Report</w:t>
            </w:r>
          </w:p>
        </w:tc>
        <w:tc>
          <w:tcPr>
            <w:tcW w:w="1890" w:type="dxa"/>
          </w:tcPr>
          <w:p w14:paraId="2DC4EC53" w14:textId="5D8B0392" w:rsidR="008E6CC0" w:rsidRDefault="008E6CC0">
            <w:pPr>
              <w:pStyle w:val="TableText"/>
              <w:spacing w:before="0" w:after="0"/>
              <w:rPr>
                <w:rFonts w:asciiTheme="minorHAnsi" w:hAnsiTheme="minorHAnsi" w:cstheme="minorHAnsi"/>
                <w:sz w:val="20"/>
                <w:szCs w:val="20"/>
              </w:rPr>
            </w:pPr>
            <w:r>
              <w:rPr>
                <w:rFonts w:asciiTheme="minorHAnsi" w:hAnsiTheme="minorHAnsi" w:cstheme="minorHAnsi"/>
                <w:sz w:val="20"/>
                <w:szCs w:val="20"/>
              </w:rPr>
              <w:t>7.10.2.1</w:t>
            </w:r>
            <w:r w:rsidRPr="00A24AC5">
              <w:rPr>
                <w:rFonts w:asciiTheme="minorHAnsi" w:hAnsiTheme="minorHAnsi" w:cstheme="minorHAnsi"/>
                <w:sz w:val="20"/>
                <w:szCs w:val="20"/>
              </w:rPr>
              <w:t xml:space="preserve"> </w:t>
            </w:r>
            <w:r w:rsidRPr="00F15EC4">
              <w:rPr>
                <w:rFonts w:asciiTheme="minorHAnsi" w:hAnsiTheme="minorHAnsi" w:cstheme="minorHAnsi"/>
                <w:sz w:val="20"/>
                <w:szCs w:val="20"/>
              </w:rPr>
              <w:t>(SEC10.13)</w:t>
            </w:r>
          </w:p>
        </w:tc>
      </w:tr>
      <w:tr w:rsidR="008E6CC0" w:rsidRPr="0035090D" w14:paraId="2E393A40" w14:textId="77777777" w:rsidTr="008E6CC0">
        <w:trPr>
          <w:cantSplit/>
          <w:trHeight w:val="298"/>
          <w:tblHeader/>
        </w:trPr>
        <w:tc>
          <w:tcPr>
            <w:tcW w:w="1507" w:type="dxa"/>
            <w:tcMar>
              <w:top w:w="43" w:type="dxa"/>
              <w:left w:w="115" w:type="dxa"/>
              <w:bottom w:w="43" w:type="dxa"/>
              <w:right w:w="115" w:type="dxa"/>
            </w:tcMar>
            <w:vAlign w:val="center"/>
          </w:tcPr>
          <w:p w14:paraId="3E965A01" w14:textId="77777777" w:rsidR="008E6CC0" w:rsidRPr="00B77D4F" w:rsidRDefault="008E6CC0">
            <w:pPr>
              <w:pStyle w:val="Heading4"/>
            </w:pPr>
          </w:p>
        </w:tc>
        <w:tc>
          <w:tcPr>
            <w:tcW w:w="4950" w:type="dxa"/>
            <w:tcMar>
              <w:top w:w="43" w:type="dxa"/>
              <w:left w:w="115" w:type="dxa"/>
              <w:bottom w:w="43" w:type="dxa"/>
              <w:right w:w="115" w:type="dxa"/>
            </w:tcMar>
          </w:tcPr>
          <w:p w14:paraId="2907ADA2" w14:textId="39E57856" w:rsidR="008E6CC0" w:rsidRDefault="008E6CC0">
            <w:pPr>
              <w:pStyle w:val="TableText"/>
              <w:spacing w:before="0" w:after="0"/>
              <w:rPr>
                <w:rFonts w:asciiTheme="minorHAnsi" w:hAnsiTheme="minorHAnsi" w:cstheme="minorHAnsi"/>
                <w:sz w:val="20"/>
                <w:szCs w:val="20"/>
              </w:rPr>
            </w:pPr>
            <w:r>
              <w:rPr>
                <w:rFonts w:asciiTheme="minorHAnsi" w:hAnsiTheme="minorHAnsi" w:cstheme="minorHAnsi"/>
                <w:sz w:val="20"/>
                <w:szCs w:val="20"/>
              </w:rPr>
              <w:t>Updated Information Security Policy documentation</w:t>
            </w:r>
          </w:p>
        </w:tc>
        <w:tc>
          <w:tcPr>
            <w:tcW w:w="1890" w:type="dxa"/>
          </w:tcPr>
          <w:p w14:paraId="269CEE74" w14:textId="351B464F" w:rsidR="008E6CC0" w:rsidRDefault="008E6CC0">
            <w:pPr>
              <w:pStyle w:val="TableText"/>
              <w:spacing w:before="0" w:after="0"/>
              <w:rPr>
                <w:rFonts w:asciiTheme="minorHAnsi" w:hAnsiTheme="minorHAnsi" w:cstheme="minorHAnsi"/>
                <w:sz w:val="20"/>
                <w:szCs w:val="20"/>
              </w:rPr>
            </w:pPr>
            <w:r>
              <w:rPr>
                <w:rFonts w:asciiTheme="minorHAnsi" w:hAnsiTheme="minorHAnsi" w:cstheme="minorHAnsi"/>
                <w:sz w:val="20"/>
                <w:szCs w:val="20"/>
              </w:rPr>
              <w:t>7.10.2.1</w:t>
            </w:r>
            <w:r w:rsidRPr="00A24AC5">
              <w:rPr>
                <w:rFonts w:asciiTheme="minorHAnsi" w:hAnsiTheme="minorHAnsi" w:cstheme="minorHAnsi"/>
                <w:sz w:val="20"/>
                <w:szCs w:val="20"/>
              </w:rPr>
              <w:t xml:space="preserve"> </w:t>
            </w:r>
            <w:r w:rsidRPr="00A45AF0">
              <w:rPr>
                <w:rFonts w:asciiTheme="minorHAnsi" w:hAnsiTheme="minorHAnsi" w:cstheme="minorHAnsi"/>
                <w:sz w:val="20"/>
                <w:szCs w:val="20"/>
              </w:rPr>
              <w:t>(SEC10.14, SEC10.15)</w:t>
            </w:r>
          </w:p>
        </w:tc>
      </w:tr>
      <w:tr w:rsidR="008E6CC0" w:rsidRPr="0035090D" w14:paraId="0E3BC05E" w14:textId="77777777" w:rsidTr="008E6CC0">
        <w:trPr>
          <w:cantSplit/>
          <w:trHeight w:val="298"/>
          <w:tblHeader/>
        </w:trPr>
        <w:tc>
          <w:tcPr>
            <w:tcW w:w="1507" w:type="dxa"/>
            <w:tcMar>
              <w:top w:w="43" w:type="dxa"/>
              <w:left w:w="115" w:type="dxa"/>
              <w:bottom w:w="43" w:type="dxa"/>
              <w:right w:w="115" w:type="dxa"/>
            </w:tcMar>
            <w:vAlign w:val="center"/>
          </w:tcPr>
          <w:p w14:paraId="1E62194F" w14:textId="77777777" w:rsidR="008E6CC0" w:rsidRPr="00B77D4F" w:rsidRDefault="008E6CC0">
            <w:pPr>
              <w:pStyle w:val="Heading4"/>
            </w:pPr>
          </w:p>
        </w:tc>
        <w:tc>
          <w:tcPr>
            <w:tcW w:w="4950" w:type="dxa"/>
            <w:tcMar>
              <w:top w:w="43" w:type="dxa"/>
              <w:left w:w="115" w:type="dxa"/>
              <w:bottom w:w="43" w:type="dxa"/>
              <w:right w:w="115" w:type="dxa"/>
            </w:tcMar>
          </w:tcPr>
          <w:p w14:paraId="3471B727" w14:textId="481A6AE5" w:rsidR="008E6CC0" w:rsidRDefault="008E6CC0">
            <w:pPr>
              <w:pStyle w:val="TableText"/>
              <w:spacing w:before="0" w:after="0"/>
              <w:rPr>
                <w:rFonts w:asciiTheme="minorHAnsi" w:hAnsiTheme="minorHAnsi" w:cstheme="minorHAnsi"/>
                <w:sz w:val="20"/>
                <w:szCs w:val="20"/>
              </w:rPr>
            </w:pPr>
            <w:r w:rsidRPr="00B103EE">
              <w:rPr>
                <w:rFonts w:asciiTheme="minorHAnsi" w:hAnsiTheme="minorHAnsi" w:cstheme="minorHAnsi"/>
                <w:sz w:val="20"/>
                <w:szCs w:val="20"/>
              </w:rPr>
              <w:t>Security Risk Assessment</w:t>
            </w:r>
          </w:p>
        </w:tc>
        <w:tc>
          <w:tcPr>
            <w:tcW w:w="1890" w:type="dxa"/>
          </w:tcPr>
          <w:p w14:paraId="098C29A4" w14:textId="51F0C5A7" w:rsidR="008E6CC0" w:rsidRDefault="008E6CC0">
            <w:pPr>
              <w:pStyle w:val="TableText"/>
              <w:spacing w:before="0" w:after="0"/>
              <w:rPr>
                <w:rFonts w:asciiTheme="minorHAnsi" w:hAnsiTheme="minorHAnsi" w:cstheme="minorHAnsi"/>
                <w:sz w:val="20"/>
                <w:szCs w:val="20"/>
              </w:rPr>
            </w:pPr>
            <w:r>
              <w:rPr>
                <w:rFonts w:asciiTheme="minorHAnsi" w:hAnsiTheme="minorHAnsi" w:cstheme="minorHAnsi"/>
                <w:sz w:val="20"/>
                <w:szCs w:val="20"/>
              </w:rPr>
              <w:t>7.10.2.1</w:t>
            </w:r>
            <w:r w:rsidRPr="00A24AC5">
              <w:rPr>
                <w:rFonts w:asciiTheme="minorHAnsi" w:hAnsiTheme="minorHAnsi" w:cstheme="minorHAnsi"/>
                <w:sz w:val="20"/>
                <w:szCs w:val="20"/>
              </w:rPr>
              <w:t xml:space="preserve"> </w:t>
            </w:r>
            <w:r w:rsidRPr="00C51713">
              <w:rPr>
                <w:rFonts w:asciiTheme="minorHAnsi" w:hAnsiTheme="minorHAnsi" w:cstheme="minorHAnsi"/>
                <w:sz w:val="20"/>
                <w:szCs w:val="20"/>
              </w:rPr>
              <w:t>(SEC10.16)</w:t>
            </w:r>
          </w:p>
        </w:tc>
      </w:tr>
    </w:tbl>
    <w:p w14:paraId="23AE3399" w14:textId="6388E098" w:rsidR="009C21BF" w:rsidRDefault="009C21BF" w:rsidP="009C21BF">
      <w:pPr>
        <w:pStyle w:val="Caption"/>
        <w:jc w:val="center"/>
      </w:pPr>
      <w:bookmarkStart w:id="64" w:name="_Toc158291810"/>
      <w:r>
        <w:t xml:space="preserve">Table </w:t>
      </w:r>
      <w:r>
        <w:fldChar w:fldCharType="begin"/>
      </w:r>
      <w:r>
        <w:instrText>SEQ Table \* ARABIC</w:instrText>
      </w:r>
      <w:r>
        <w:fldChar w:fldCharType="separate"/>
      </w:r>
      <w:r>
        <w:rPr>
          <w:noProof/>
        </w:rPr>
        <w:t>26</w:t>
      </w:r>
      <w:r>
        <w:fldChar w:fldCharType="end"/>
      </w:r>
      <w:r>
        <w:t xml:space="preserve"> Security: Production Readiness Deliverables</w:t>
      </w:r>
      <w:bookmarkEnd w:id="64"/>
    </w:p>
    <w:p w14:paraId="71047E3C" w14:textId="64F73443" w:rsidR="00575531" w:rsidRDefault="003E65CA" w:rsidP="00575531">
      <w:pPr>
        <w:pStyle w:val="Heading2"/>
      </w:pPr>
      <w:bookmarkStart w:id="65" w:name="_Toc158281580"/>
      <w:r>
        <w:t>Business Continuity</w:t>
      </w:r>
      <w:bookmarkEnd w:id="65"/>
    </w:p>
    <w:p w14:paraId="546BB5D6" w14:textId="436C3D45" w:rsidR="00575531" w:rsidRDefault="003E65CA" w:rsidP="00575531">
      <w:pPr>
        <w:pStyle w:val="Heading3"/>
      </w:pPr>
      <w:r>
        <w:t>Objective</w:t>
      </w:r>
    </w:p>
    <w:p w14:paraId="432BBE44" w14:textId="42E74DF1" w:rsidR="00575531" w:rsidRPr="00F84C35" w:rsidRDefault="0021581E" w:rsidP="00575531">
      <w:r w:rsidRPr="00F01D5C">
        <w:rPr>
          <w:bCs/>
          <w:szCs w:val="24"/>
        </w:rPr>
        <w:t xml:space="preserve">The objective is </w:t>
      </w:r>
      <w:r w:rsidR="00343A62">
        <w:rPr>
          <w:bCs/>
          <w:szCs w:val="24"/>
        </w:rPr>
        <w:t xml:space="preserve">to </w:t>
      </w:r>
      <w:r>
        <w:rPr>
          <w:bCs/>
          <w:szCs w:val="24"/>
        </w:rPr>
        <w:t xml:space="preserve">confirm the Vendor has an executable Business Continuity and Disaster Recovery plans to guarantee that there will be minimal system outages that </w:t>
      </w:r>
      <w:r w:rsidR="005E5726">
        <w:rPr>
          <w:bCs/>
          <w:szCs w:val="24"/>
        </w:rPr>
        <w:t>impact</w:t>
      </w:r>
      <w:r>
        <w:rPr>
          <w:bCs/>
          <w:szCs w:val="24"/>
        </w:rPr>
        <w:t xml:space="preserve"> usability and there is no data loss after an outage</w:t>
      </w:r>
      <w:r w:rsidR="00575531">
        <w:rPr>
          <w:bCs/>
          <w:szCs w:val="24"/>
        </w:rPr>
        <w:t>.</w:t>
      </w:r>
    </w:p>
    <w:p w14:paraId="002F0349" w14:textId="200DE1AC" w:rsidR="00575531" w:rsidRDefault="003E65CA" w:rsidP="00575531">
      <w:pPr>
        <w:pStyle w:val="Heading3"/>
      </w:pPr>
      <w:r>
        <w:t>Activities</w:t>
      </w:r>
    </w:p>
    <w:p w14:paraId="269DAD0F" w14:textId="77777777" w:rsidR="00575531" w:rsidRPr="00DC5821" w:rsidRDefault="00575531" w:rsidP="00575531">
      <w:r>
        <w:t>Vendor must:</w:t>
      </w:r>
    </w:p>
    <w:p w14:paraId="0A04F25E" w14:textId="5A04CE94" w:rsidR="00575531" w:rsidRPr="000B7D9B" w:rsidRDefault="00575531" w:rsidP="00575531">
      <w:pPr>
        <w:pStyle w:val="Heading4"/>
        <w:rPr>
          <w:i w:val="0"/>
          <w:iCs w:val="0"/>
          <w:color w:val="auto"/>
        </w:rPr>
      </w:pPr>
      <w:r w:rsidRPr="00C82E91">
        <w:rPr>
          <w:i w:val="0"/>
          <w:iCs w:val="0"/>
          <w:color w:val="auto"/>
        </w:rPr>
        <w:t xml:space="preserve">Meet all requirements listed in the 988NBHCCH Security </w:t>
      </w:r>
      <w:r w:rsidR="0060485E">
        <w:rPr>
          <w:i w:val="0"/>
          <w:iCs w:val="0"/>
          <w:color w:val="auto"/>
        </w:rPr>
        <w:t>Requirements Traceability Matrix</w:t>
      </w:r>
      <w:r w:rsidRPr="00C82E91">
        <w:rPr>
          <w:i w:val="0"/>
          <w:iCs w:val="0"/>
          <w:color w:val="auto"/>
        </w:rPr>
        <w:t xml:space="preserve"> (</w:t>
      </w:r>
      <w:r w:rsidR="005E5726" w:rsidRPr="00C82E91">
        <w:rPr>
          <w:i w:val="0"/>
          <w:iCs w:val="0"/>
          <w:color w:val="auto"/>
        </w:rPr>
        <w:t>RTM) –</w:t>
      </w:r>
      <w:r w:rsidRPr="00C82E91">
        <w:rPr>
          <w:i w:val="0"/>
          <w:iCs w:val="0"/>
          <w:color w:val="auto"/>
        </w:rPr>
        <w:t xml:space="preserve"> </w:t>
      </w:r>
      <w:r w:rsidRPr="005E7F6B">
        <w:rPr>
          <w:i w:val="0"/>
          <w:iCs w:val="0"/>
          <w:color w:val="auto"/>
        </w:rPr>
        <w:t>SEC</w:t>
      </w:r>
      <w:r>
        <w:rPr>
          <w:i w:val="0"/>
          <w:iCs w:val="0"/>
          <w:color w:val="auto"/>
        </w:rPr>
        <w:t>1</w:t>
      </w:r>
      <w:r w:rsidR="00A66B63">
        <w:rPr>
          <w:i w:val="0"/>
          <w:iCs w:val="0"/>
          <w:color w:val="auto"/>
        </w:rPr>
        <w:t>1</w:t>
      </w:r>
      <w:r w:rsidRPr="005E7F6B">
        <w:rPr>
          <w:i w:val="0"/>
          <w:iCs w:val="0"/>
          <w:color w:val="auto"/>
        </w:rPr>
        <w:t xml:space="preserve"> </w:t>
      </w:r>
      <w:r w:rsidR="00A66B63">
        <w:rPr>
          <w:i w:val="0"/>
          <w:iCs w:val="0"/>
          <w:color w:val="auto"/>
        </w:rPr>
        <w:t>Bus</w:t>
      </w:r>
      <w:r>
        <w:rPr>
          <w:i w:val="0"/>
          <w:iCs w:val="0"/>
          <w:color w:val="auto"/>
        </w:rPr>
        <w:t xml:space="preserve"> </w:t>
      </w:r>
      <w:r w:rsidR="00A66B63">
        <w:rPr>
          <w:i w:val="0"/>
          <w:iCs w:val="0"/>
          <w:color w:val="auto"/>
        </w:rPr>
        <w:t>Continuity</w:t>
      </w:r>
      <w:r w:rsidRPr="00AB21DA">
        <w:rPr>
          <w:i w:val="0"/>
          <w:iCs w:val="0"/>
          <w:color w:val="auto"/>
        </w:rPr>
        <w:t>.</w:t>
      </w:r>
    </w:p>
    <w:p w14:paraId="7AD2C0CF" w14:textId="7CA367D7" w:rsidR="00575531" w:rsidRDefault="003E65CA" w:rsidP="00575531">
      <w:pPr>
        <w:pStyle w:val="Heading3"/>
      </w:pPr>
      <w:r>
        <w:t>Deliverables</w:t>
      </w:r>
    </w:p>
    <w:p w14:paraId="023BBC0A" w14:textId="77777777" w:rsidR="00575531" w:rsidRDefault="00575531" w:rsidP="00575531"/>
    <w:tbl>
      <w:tblPr>
        <w:tblW w:w="7987"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8"/>
        <w:gridCol w:w="4409"/>
        <w:gridCol w:w="2090"/>
      </w:tblGrid>
      <w:tr w:rsidR="008E6CC0" w:rsidRPr="0035090D" w14:paraId="186F593B" w14:textId="77777777" w:rsidTr="008E6CC0">
        <w:trPr>
          <w:trHeight w:val="298"/>
        </w:trPr>
        <w:tc>
          <w:tcPr>
            <w:tcW w:w="1488" w:type="dxa"/>
            <w:shd w:val="clear" w:color="auto" w:fill="005B9E" w:themeFill="accent1"/>
            <w:tcMar>
              <w:top w:w="43" w:type="dxa"/>
              <w:left w:w="115" w:type="dxa"/>
              <w:bottom w:w="43" w:type="dxa"/>
              <w:right w:w="115" w:type="dxa"/>
            </w:tcMar>
          </w:tcPr>
          <w:p w14:paraId="48A98268" w14:textId="77777777" w:rsidR="008E6CC0" w:rsidRPr="00DA443E" w:rsidRDefault="008E6CC0">
            <w:pPr>
              <w:jc w:val="center"/>
              <w:rPr>
                <w:color w:val="FFFFFF" w:themeColor="background1"/>
              </w:rPr>
            </w:pPr>
            <w:r>
              <w:rPr>
                <w:color w:val="FFFFFF" w:themeColor="background1"/>
              </w:rPr>
              <w:t>Deliverable Number</w:t>
            </w:r>
          </w:p>
        </w:tc>
        <w:tc>
          <w:tcPr>
            <w:tcW w:w="4409" w:type="dxa"/>
            <w:shd w:val="clear" w:color="auto" w:fill="005B9E" w:themeFill="accent1"/>
            <w:tcMar>
              <w:top w:w="43" w:type="dxa"/>
              <w:left w:w="115" w:type="dxa"/>
              <w:bottom w:w="43" w:type="dxa"/>
              <w:right w:w="115" w:type="dxa"/>
            </w:tcMar>
          </w:tcPr>
          <w:p w14:paraId="29FCA128" w14:textId="77777777" w:rsidR="008E6CC0" w:rsidRPr="00012958" w:rsidRDefault="008E6CC0">
            <w:pPr>
              <w:jc w:val="center"/>
              <w:rPr>
                <w:color w:val="FFFFFF" w:themeColor="background1"/>
              </w:rPr>
            </w:pPr>
            <w:r>
              <w:rPr>
                <w:color w:val="FFFFFF" w:themeColor="background1"/>
              </w:rPr>
              <w:t>Description of Deliverable</w:t>
            </w:r>
          </w:p>
        </w:tc>
        <w:tc>
          <w:tcPr>
            <w:tcW w:w="2090" w:type="dxa"/>
            <w:shd w:val="clear" w:color="auto" w:fill="005B9E" w:themeFill="accent1"/>
          </w:tcPr>
          <w:p w14:paraId="5BBF500D" w14:textId="77777777" w:rsidR="008E6CC0" w:rsidRPr="00012958" w:rsidRDefault="008E6CC0">
            <w:pPr>
              <w:jc w:val="center"/>
              <w:rPr>
                <w:color w:val="FFFFFF" w:themeColor="background1"/>
              </w:rPr>
            </w:pPr>
            <w:r>
              <w:rPr>
                <w:color w:val="FFFFFF" w:themeColor="background1"/>
              </w:rPr>
              <w:t>Activity</w:t>
            </w:r>
          </w:p>
        </w:tc>
      </w:tr>
      <w:tr w:rsidR="008E6CC0" w:rsidRPr="0035090D" w14:paraId="049401F6" w14:textId="77777777" w:rsidTr="008E6CC0">
        <w:trPr>
          <w:cantSplit/>
          <w:trHeight w:val="298"/>
          <w:tblHeader/>
        </w:trPr>
        <w:tc>
          <w:tcPr>
            <w:tcW w:w="1488" w:type="dxa"/>
            <w:tcMar>
              <w:top w:w="43" w:type="dxa"/>
              <w:left w:w="115" w:type="dxa"/>
              <w:bottom w:w="43" w:type="dxa"/>
              <w:right w:w="115" w:type="dxa"/>
            </w:tcMar>
            <w:vAlign w:val="center"/>
          </w:tcPr>
          <w:p w14:paraId="02BEE010" w14:textId="77777777" w:rsidR="008E6CC0" w:rsidRPr="00B77D4F" w:rsidRDefault="008E6CC0">
            <w:pPr>
              <w:pStyle w:val="Heading4"/>
            </w:pPr>
          </w:p>
        </w:tc>
        <w:tc>
          <w:tcPr>
            <w:tcW w:w="4409" w:type="dxa"/>
            <w:tcMar>
              <w:top w:w="43" w:type="dxa"/>
              <w:left w:w="115" w:type="dxa"/>
              <w:bottom w:w="43" w:type="dxa"/>
              <w:right w:w="115" w:type="dxa"/>
            </w:tcMar>
          </w:tcPr>
          <w:p w14:paraId="6FA67F0E" w14:textId="19691F7C" w:rsidR="008E6CC0" w:rsidRPr="000C5BDB" w:rsidRDefault="008E6CC0">
            <w:pPr>
              <w:pStyle w:val="TableText"/>
              <w:spacing w:before="0" w:after="0"/>
              <w:rPr>
                <w:rFonts w:asciiTheme="minorHAnsi" w:hAnsiTheme="minorHAnsi" w:cstheme="minorHAnsi"/>
                <w:sz w:val="20"/>
                <w:szCs w:val="20"/>
              </w:rPr>
            </w:pPr>
            <w:r w:rsidRPr="00CD48D9">
              <w:rPr>
                <w:rFonts w:asciiTheme="minorHAnsi" w:hAnsiTheme="minorHAnsi" w:cstheme="minorHAnsi"/>
                <w:sz w:val="20"/>
                <w:szCs w:val="20"/>
              </w:rPr>
              <w:t>Business Continuity Plan and Disaster Recovery Plan</w:t>
            </w:r>
          </w:p>
        </w:tc>
        <w:tc>
          <w:tcPr>
            <w:tcW w:w="2090" w:type="dxa"/>
          </w:tcPr>
          <w:p w14:paraId="61653399" w14:textId="77B04458" w:rsidR="008E6CC0" w:rsidRPr="000C5BDB" w:rsidRDefault="008E6CC0">
            <w:pPr>
              <w:pStyle w:val="TableText"/>
              <w:spacing w:before="0" w:after="0"/>
              <w:rPr>
                <w:rFonts w:asciiTheme="minorHAnsi" w:hAnsiTheme="minorHAnsi" w:cstheme="minorHAnsi"/>
                <w:sz w:val="20"/>
                <w:szCs w:val="20"/>
              </w:rPr>
            </w:pPr>
            <w:r>
              <w:rPr>
                <w:rFonts w:asciiTheme="minorHAnsi" w:hAnsiTheme="minorHAnsi" w:cstheme="minorHAnsi"/>
                <w:sz w:val="20"/>
                <w:szCs w:val="20"/>
              </w:rPr>
              <w:t>7.11.2.1</w:t>
            </w:r>
            <w:r w:rsidRPr="00A24AC5">
              <w:rPr>
                <w:rFonts w:asciiTheme="minorHAnsi" w:hAnsiTheme="minorHAnsi" w:cstheme="minorHAnsi"/>
                <w:sz w:val="20"/>
                <w:szCs w:val="20"/>
              </w:rPr>
              <w:t xml:space="preserve"> </w:t>
            </w:r>
            <w:r w:rsidRPr="00AF3C3D">
              <w:rPr>
                <w:rFonts w:asciiTheme="minorHAnsi" w:hAnsiTheme="minorHAnsi" w:cstheme="minorHAnsi"/>
                <w:sz w:val="20"/>
                <w:szCs w:val="20"/>
              </w:rPr>
              <w:t>(SEC11.01, SEC11.02, SEC11.03)</w:t>
            </w:r>
          </w:p>
        </w:tc>
      </w:tr>
      <w:tr w:rsidR="008E6CC0" w:rsidRPr="0035090D" w14:paraId="25614655" w14:textId="77777777" w:rsidTr="008E6CC0">
        <w:trPr>
          <w:cantSplit/>
          <w:trHeight w:val="298"/>
          <w:tblHeader/>
        </w:trPr>
        <w:tc>
          <w:tcPr>
            <w:tcW w:w="1488" w:type="dxa"/>
            <w:tcMar>
              <w:top w:w="43" w:type="dxa"/>
              <w:left w:w="115" w:type="dxa"/>
              <w:bottom w:w="43" w:type="dxa"/>
              <w:right w:w="115" w:type="dxa"/>
            </w:tcMar>
            <w:vAlign w:val="center"/>
          </w:tcPr>
          <w:p w14:paraId="3D1BDDF6" w14:textId="77777777" w:rsidR="008E6CC0" w:rsidRPr="00B77D4F" w:rsidRDefault="008E6CC0">
            <w:pPr>
              <w:pStyle w:val="Heading4"/>
            </w:pPr>
          </w:p>
        </w:tc>
        <w:tc>
          <w:tcPr>
            <w:tcW w:w="4409" w:type="dxa"/>
            <w:tcMar>
              <w:top w:w="43" w:type="dxa"/>
              <w:left w:w="115" w:type="dxa"/>
              <w:bottom w:w="43" w:type="dxa"/>
              <w:right w:w="115" w:type="dxa"/>
            </w:tcMar>
          </w:tcPr>
          <w:p w14:paraId="711EFB8C" w14:textId="1550D795" w:rsidR="008E6CC0" w:rsidRPr="00B15138" w:rsidRDefault="008E6CC0">
            <w:pPr>
              <w:pStyle w:val="TableText"/>
              <w:spacing w:before="0" w:after="0"/>
              <w:rPr>
                <w:rFonts w:asciiTheme="minorHAnsi" w:hAnsiTheme="minorHAnsi" w:cstheme="minorHAnsi"/>
                <w:sz w:val="20"/>
                <w:szCs w:val="20"/>
              </w:rPr>
            </w:pPr>
            <w:r w:rsidRPr="00886157">
              <w:rPr>
                <w:rFonts w:asciiTheme="minorHAnsi" w:hAnsiTheme="minorHAnsi" w:cstheme="minorHAnsi"/>
                <w:sz w:val="20"/>
                <w:szCs w:val="20"/>
              </w:rPr>
              <w:t>Failover System Strategy Documentation and Test Results</w:t>
            </w:r>
          </w:p>
        </w:tc>
        <w:tc>
          <w:tcPr>
            <w:tcW w:w="2090" w:type="dxa"/>
          </w:tcPr>
          <w:p w14:paraId="4CA52EEE" w14:textId="6B26038B" w:rsidR="008E6CC0" w:rsidRDefault="008E6CC0">
            <w:pPr>
              <w:pStyle w:val="TableText"/>
              <w:spacing w:before="0" w:after="0"/>
              <w:rPr>
                <w:rFonts w:asciiTheme="minorHAnsi" w:hAnsiTheme="minorHAnsi" w:cstheme="minorHAnsi"/>
                <w:sz w:val="20"/>
                <w:szCs w:val="20"/>
              </w:rPr>
            </w:pPr>
            <w:r>
              <w:rPr>
                <w:rFonts w:asciiTheme="minorHAnsi" w:hAnsiTheme="minorHAnsi" w:cstheme="minorHAnsi"/>
                <w:sz w:val="20"/>
                <w:szCs w:val="20"/>
              </w:rPr>
              <w:t>7.11.2.1</w:t>
            </w:r>
            <w:r w:rsidRPr="00A24AC5">
              <w:rPr>
                <w:rFonts w:asciiTheme="minorHAnsi" w:hAnsiTheme="minorHAnsi" w:cstheme="minorHAnsi"/>
                <w:sz w:val="20"/>
                <w:szCs w:val="20"/>
              </w:rPr>
              <w:t xml:space="preserve"> </w:t>
            </w:r>
            <w:r w:rsidRPr="0086501D">
              <w:rPr>
                <w:rFonts w:asciiTheme="minorHAnsi" w:hAnsiTheme="minorHAnsi" w:cstheme="minorHAnsi"/>
                <w:sz w:val="20"/>
                <w:szCs w:val="20"/>
              </w:rPr>
              <w:t>(SEC11.04, SEC11.06)</w:t>
            </w:r>
          </w:p>
        </w:tc>
      </w:tr>
      <w:tr w:rsidR="008E6CC0" w:rsidRPr="0035090D" w14:paraId="4FB42776" w14:textId="77777777" w:rsidTr="008E6CC0">
        <w:trPr>
          <w:cantSplit/>
          <w:trHeight w:val="298"/>
          <w:tblHeader/>
        </w:trPr>
        <w:tc>
          <w:tcPr>
            <w:tcW w:w="1488" w:type="dxa"/>
            <w:tcMar>
              <w:top w:w="43" w:type="dxa"/>
              <w:left w:w="115" w:type="dxa"/>
              <w:bottom w:w="43" w:type="dxa"/>
              <w:right w:w="115" w:type="dxa"/>
            </w:tcMar>
            <w:vAlign w:val="center"/>
          </w:tcPr>
          <w:p w14:paraId="1FD3EB3F" w14:textId="77777777" w:rsidR="008E6CC0" w:rsidRPr="00B77D4F" w:rsidRDefault="008E6CC0">
            <w:pPr>
              <w:pStyle w:val="Heading4"/>
            </w:pPr>
          </w:p>
        </w:tc>
        <w:tc>
          <w:tcPr>
            <w:tcW w:w="4409" w:type="dxa"/>
            <w:tcMar>
              <w:top w:w="43" w:type="dxa"/>
              <w:left w:w="115" w:type="dxa"/>
              <w:bottom w:w="43" w:type="dxa"/>
              <w:right w:w="115" w:type="dxa"/>
            </w:tcMar>
          </w:tcPr>
          <w:p w14:paraId="1FF4847D" w14:textId="49164722" w:rsidR="008E6CC0" w:rsidRPr="004247F4" w:rsidRDefault="008E6CC0">
            <w:pPr>
              <w:pStyle w:val="TableText"/>
              <w:spacing w:before="0" w:after="0"/>
              <w:rPr>
                <w:rFonts w:asciiTheme="minorHAnsi" w:hAnsiTheme="minorHAnsi" w:cstheme="minorHAnsi"/>
                <w:sz w:val="20"/>
                <w:szCs w:val="20"/>
              </w:rPr>
            </w:pPr>
            <w:r w:rsidRPr="00B96E6C">
              <w:rPr>
                <w:rFonts w:asciiTheme="minorHAnsi" w:hAnsiTheme="minorHAnsi" w:cstheme="minorHAnsi"/>
                <w:sz w:val="20"/>
                <w:szCs w:val="20"/>
              </w:rPr>
              <w:t>Annual Back-up Test Plan and Test Results</w:t>
            </w:r>
          </w:p>
        </w:tc>
        <w:tc>
          <w:tcPr>
            <w:tcW w:w="2090" w:type="dxa"/>
          </w:tcPr>
          <w:p w14:paraId="028B7685" w14:textId="10667DC1" w:rsidR="008E6CC0" w:rsidRDefault="008E6CC0">
            <w:pPr>
              <w:pStyle w:val="TableText"/>
              <w:spacing w:before="0" w:after="0"/>
              <w:rPr>
                <w:rFonts w:asciiTheme="minorHAnsi" w:hAnsiTheme="minorHAnsi" w:cstheme="minorHAnsi"/>
                <w:sz w:val="20"/>
                <w:szCs w:val="20"/>
              </w:rPr>
            </w:pPr>
            <w:r>
              <w:rPr>
                <w:rFonts w:asciiTheme="minorHAnsi" w:hAnsiTheme="minorHAnsi" w:cstheme="minorHAnsi"/>
                <w:sz w:val="20"/>
                <w:szCs w:val="20"/>
              </w:rPr>
              <w:t>7.11.2.1</w:t>
            </w:r>
            <w:r w:rsidRPr="00A24AC5">
              <w:rPr>
                <w:rFonts w:asciiTheme="minorHAnsi" w:hAnsiTheme="minorHAnsi" w:cstheme="minorHAnsi"/>
                <w:sz w:val="20"/>
                <w:szCs w:val="20"/>
              </w:rPr>
              <w:t xml:space="preserve"> </w:t>
            </w:r>
            <w:r w:rsidRPr="009E1C86">
              <w:rPr>
                <w:rFonts w:asciiTheme="minorHAnsi" w:hAnsiTheme="minorHAnsi" w:cstheme="minorHAnsi"/>
                <w:sz w:val="20"/>
                <w:szCs w:val="20"/>
              </w:rPr>
              <w:t>(SEC11.09)</w:t>
            </w:r>
          </w:p>
        </w:tc>
      </w:tr>
    </w:tbl>
    <w:p w14:paraId="01D0382E" w14:textId="538FC5E3" w:rsidR="009C21BF" w:rsidRDefault="009C21BF" w:rsidP="009C21BF">
      <w:pPr>
        <w:pStyle w:val="Caption"/>
        <w:jc w:val="center"/>
      </w:pPr>
      <w:bookmarkStart w:id="66" w:name="_Toc158291811"/>
      <w:r>
        <w:t xml:space="preserve">Table </w:t>
      </w:r>
      <w:r>
        <w:fldChar w:fldCharType="begin"/>
      </w:r>
      <w:r>
        <w:instrText>SEQ Table \* ARABIC</w:instrText>
      </w:r>
      <w:r>
        <w:fldChar w:fldCharType="separate"/>
      </w:r>
      <w:r>
        <w:rPr>
          <w:noProof/>
        </w:rPr>
        <w:t>27</w:t>
      </w:r>
      <w:r>
        <w:fldChar w:fldCharType="end"/>
      </w:r>
      <w:r>
        <w:t xml:space="preserve"> Security: Business Continuity Deliverables</w:t>
      </w:r>
      <w:bookmarkEnd w:id="66"/>
    </w:p>
    <w:p w14:paraId="1248A393" w14:textId="41B5ED1C" w:rsidR="00EA5640" w:rsidRDefault="00A07960" w:rsidP="00EA5640">
      <w:pPr>
        <w:pStyle w:val="Heading2"/>
      </w:pPr>
      <w:bookmarkStart w:id="67" w:name="_Toc158281581"/>
      <w:r w:rsidRPr="008A42A5">
        <w:t xml:space="preserve">Cyber </w:t>
      </w:r>
      <w:r>
        <w:t>and</w:t>
      </w:r>
      <w:r w:rsidRPr="008A42A5">
        <w:t xml:space="preserve"> Annual Security</w:t>
      </w:r>
      <w:bookmarkEnd w:id="67"/>
    </w:p>
    <w:p w14:paraId="07B7FA93" w14:textId="086B1A6A" w:rsidR="00EA5640" w:rsidRDefault="00A07960" w:rsidP="00EA5640">
      <w:pPr>
        <w:pStyle w:val="Heading3"/>
      </w:pPr>
      <w:r>
        <w:t>Objective</w:t>
      </w:r>
    </w:p>
    <w:p w14:paraId="38148769" w14:textId="710D2930" w:rsidR="00EA5640" w:rsidRPr="00F84C35" w:rsidRDefault="00773AC3" w:rsidP="00EA5640">
      <w:r w:rsidRPr="00773AC3">
        <w:rPr>
          <w:bCs/>
          <w:szCs w:val="24"/>
        </w:rPr>
        <w:t xml:space="preserve">The objective is to </w:t>
      </w:r>
      <w:r w:rsidR="007C0237">
        <w:rPr>
          <w:bCs/>
          <w:szCs w:val="24"/>
        </w:rPr>
        <w:t>ensure</w:t>
      </w:r>
      <w:r w:rsidR="00E90592">
        <w:rPr>
          <w:bCs/>
          <w:szCs w:val="24"/>
        </w:rPr>
        <w:t xml:space="preserve"> that necessary </w:t>
      </w:r>
      <w:r w:rsidR="00A52CF6">
        <w:rPr>
          <w:bCs/>
          <w:szCs w:val="24"/>
        </w:rPr>
        <w:t xml:space="preserve">information security governance and security </w:t>
      </w:r>
      <w:r w:rsidR="00E90592">
        <w:rPr>
          <w:bCs/>
          <w:szCs w:val="24"/>
        </w:rPr>
        <w:t xml:space="preserve">are in place and </w:t>
      </w:r>
      <w:r w:rsidR="00BC1495">
        <w:rPr>
          <w:bCs/>
          <w:szCs w:val="24"/>
        </w:rPr>
        <w:t xml:space="preserve">provide stated reports to prove </w:t>
      </w:r>
      <w:r w:rsidR="00A52CF6">
        <w:rPr>
          <w:bCs/>
          <w:szCs w:val="24"/>
        </w:rPr>
        <w:t>those controls are in place.</w:t>
      </w:r>
    </w:p>
    <w:p w14:paraId="069B8EDB" w14:textId="266A5893" w:rsidR="00EA5640" w:rsidRDefault="00A07960" w:rsidP="00EA5640">
      <w:pPr>
        <w:pStyle w:val="Heading3"/>
      </w:pPr>
      <w:r>
        <w:t>Activities</w:t>
      </w:r>
    </w:p>
    <w:p w14:paraId="18C41485" w14:textId="77777777" w:rsidR="00EA5640" w:rsidRPr="00DC5821" w:rsidRDefault="00EA5640" w:rsidP="00EA5640">
      <w:r>
        <w:t>Vendor must:</w:t>
      </w:r>
    </w:p>
    <w:p w14:paraId="3553E532" w14:textId="15FFB244" w:rsidR="00EA5640" w:rsidRPr="000B7D9B" w:rsidRDefault="00EA5640" w:rsidP="00EA5640">
      <w:pPr>
        <w:pStyle w:val="Heading4"/>
        <w:rPr>
          <w:i w:val="0"/>
          <w:iCs w:val="0"/>
          <w:color w:val="auto"/>
        </w:rPr>
      </w:pPr>
      <w:r w:rsidRPr="00C82E91">
        <w:rPr>
          <w:i w:val="0"/>
          <w:iCs w:val="0"/>
          <w:color w:val="auto"/>
        </w:rPr>
        <w:t xml:space="preserve">Meet all requirements listed in the 988NBHCCH Security </w:t>
      </w:r>
      <w:r w:rsidR="0060485E">
        <w:rPr>
          <w:i w:val="0"/>
          <w:iCs w:val="0"/>
          <w:color w:val="auto"/>
        </w:rPr>
        <w:t>Requirements Traceability Matrix</w:t>
      </w:r>
      <w:r w:rsidRPr="00C82E91">
        <w:rPr>
          <w:i w:val="0"/>
          <w:iCs w:val="0"/>
          <w:color w:val="auto"/>
        </w:rPr>
        <w:t xml:space="preserve"> (</w:t>
      </w:r>
      <w:r w:rsidR="00676C73" w:rsidRPr="00C82E91">
        <w:rPr>
          <w:i w:val="0"/>
          <w:iCs w:val="0"/>
          <w:color w:val="auto"/>
        </w:rPr>
        <w:t>RTM) –</w:t>
      </w:r>
      <w:r w:rsidRPr="00C82E91">
        <w:rPr>
          <w:i w:val="0"/>
          <w:iCs w:val="0"/>
          <w:color w:val="auto"/>
        </w:rPr>
        <w:t xml:space="preserve"> </w:t>
      </w:r>
      <w:r w:rsidRPr="005E7F6B">
        <w:rPr>
          <w:i w:val="0"/>
          <w:iCs w:val="0"/>
          <w:color w:val="auto"/>
        </w:rPr>
        <w:t>SEC</w:t>
      </w:r>
      <w:r>
        <w:rPr>
          <w:i w:val="0"/>
          <w:iCs w:val="0"/>
          <w:color w:val="auto"/>
        </w:rPr>
        <w:t>1</w:t>
      </w:r>
      <w:r w:rsidR="00C5792A">
        <w:rPr>
          <w:i w:val="0"/>
          <w:iCs w:val="0"/>
          <w:color w:val="auto"/>
        </w:rPr>
        <w:t>2</w:t>
      </w:r>
      <w:r w:rsidRPr="005E7F6B">
        <w:rPr>
          <w:i w:val="0"/>
          <w:iCs w:val="0"/>
          <w:color w:val="auto"/>
        </w:rPr>
        <w:t xml:space="preserve"> </w:t>
      </w:r>
      <w:r w:rsidR="00C5792A">
        <w:rPr>
          <w:i w:val="0"/>
          <w:iCs w:val="0"/>
          <w:color w:val="auto"/>
        </w:rPr>
        <w:t>Cyber and Annual</w:t>
      </w:r>
      <w:r w:rsidRPr="00AB21DA">
        <w:rPr>
          <w:i w:val="0"/>
          <w:iCs w:val="0"/>
          <w:color w:val="auto"/>
        </w:rPr>
        <w:t>.</w:t>
      </w:r>
    </w:p>
    <w:p w14:paraId="6E8C6F73" w14:textId="1D8E1F4F" w:rsidR="00EA5640" w:rsidRDefault="00A07960" w:rsidP="00EA5640">
      <w:pPr>
        <w:pStyle w:val="Heading3"/>
      </w:pPr>
      <w:r>
        <w:t>Deliverables</w:t>
      </w:r>
    </w:p>
    <w:p w14:paraId="1C9C8923" w14:textId="77777777" w:rsidR="00EA5640" w:rsidRDefault="00EA5640" w:rsidP="00EA5640"/>
    <w:tbl>
      <w:tblPr>
        <w:tblW w:w="8167"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7"/>
        <w:gridCol w:w="3945"/>
        <w:gridCol w:w="2735"/>
      </w:tblGrid>
      <w:tr w:rsidR="008E6CC0" w:rsidRPr="0035090D" w14:paraId="345F1C0B" w14:textId="77777777" w:rsidTr="008E6CC0">
        <w:trPr>
          <w:trHeight w:val="298"/>
        </w:trPr>
        <w:tc>
          <w:tcPr>
            <w:tcW w:w="1487" w:type="dxa"/>
            <w:shd w:val="clear" w:color="auto" w:fill="005B9E" w:themeFill="accent1"/>
            <w:tcMar>
              <w:top w:w="43" w:type="dxa"/>
              <w:left w:w="115" w:type="dxa"/>
              <w:bottom w:w="43" w:type="dxa"/>
              <w:right w:w="115" w:type="dxa"/>
            </w:tcMar>
          </w:tcPr>
          <w:p w14:paraId="3C45CF05" w14:textId="77777777" w:rsidR="008E6CC0" w:rsidRPr="00DA443E" w:rsidRDefault="008E6CC0">
            <w:pPr>
              <w:jc w:val="center"/>
              <w:rPr>
                <w:color w:val="FFFFFF" w:themeColor="background1"/>
              </w:rPr>
            </w:pPr>
            <w:r>
              <w:rPr>
                <w:color w:val="FFFFFF" w:themeColor="background1"/>
              </w:rPr>
              <w:t>Deliverable Number</w:t>
            </w:r>
          </w:p>
        </w:tc>
        <w:tc>
          <w:tcPr>
            <w:tcW w:w="3945" w:type="dxa"/>
            <w:shd w:val="clear" w:color="auto" w:fill="005B9E" w:themeFill="accent1"/>
            <w:tcMar>
              <w:top w:w="43" w:type="dxa"/>
              <w:left w:w="115" w:type="dxa"/>
              <w:bottom w:w="43" w:type="dxa"/>
              <w:right w:w="115" w:type="dxa"/>
            </w:tcMar>
          </w:tcPr>
          <w:p w14:paraId="5D23BB58" w14:textId="77777777" w:rsidR="008E6CC0" w:rsidRPr="00012958" w:rsidRDefault="008E6CC0">
            <w:pPr>
              <w:jc w:val="center"/>
              <w:rPr>
                <w:color w:val="FFFFFF" w:themeColor="background1"/>
              </w:rPr>
            </w:pPr>
            <w:r>
              <w:rPr>
                <w:color w:val="FFFFFF" w:themeColor="background1"/>
              </w:rPr>
              <w:t>Description of Deliverable</w:t>
            </w:r>
          </w:p>
        </w:tc>
        <w:tc>
          <w:tcPr>
            <w:tcW w:w="2735" w:type="dxa"/>
            <w:shd w:val="clear" w:color="auto" w:fill="005B9E" w:themeFill="accent1"/>
          </w:tcPr>
          <w:p w14:paraId="3ED71894" w14:textId="77777777" w:rsidR="008E6CC0" w:rsidRPr="00012958" w:rsidRDefault="008E6CC0">
            <w:pPr>
              <w:jc w:val="center"/>
              <w:rPr>
                <w:color w:val="FFFFFF" w:themeColor="background1"/>
              </w:rPr>
            </w:pPr>
            <w:r>
              <w:rPr>
                <w:color w:val="FFFFFF" w:themeColor="background1"/>
              </w:rPr>
              <w:t>Activity</w:t>
            </w:r>
          </w:p>
        </w:tc>
      </w:tr>
      <w:tr w:rsidR="008E6CC0" w:rsidRPr="0035090D" w14:paraId="38D0DEDC" w14:textId="77777777" w:rsidTr="008E6CC0">
        <w:trPr>
          <w:cantSplit/>
          <w:trHeight w:val="298"/>
          <w:tblHeader/>
        </w:trPr>
        <w:tc>
          <w:tcPr>
            <w:tcW w:w="1487" w:type="dxa"/>
            <w:tcMar>
              <w:top w:w="43" w:type="dxa"/>
              <w:left w:w="115" w:type="dxa"/>
              <w:bottom w:w="43" w:type="dxa"/>
              <w:right w:w="115" w:type="dxa"/>
            </w:tcMar>
            <w:vAlign w:val="center"/>
          </w:tcPr>
          <w:p w14:paraId="3FC3A59E" w14:textId="77777777" w:rsidR="008E6CC0" w:rsidRPr="00B77D4F" w:rsidRDefault="008E6CC0">
            <w:pPr>
              <w:pStyle w:val="Heading4"/>
            </w:pPr>
          </w:p>
        </w:tc>
        <w:tc>
          <w:tcPr>
            <w:tcW w:w="3945" w:type="dxa"/>
            <w:tcMar>
              <w:top w:w="43" w:type="dxa"/>
              <w:left w:w="115" w:type="dxa"/>
              <w:bottom w:w="43" w:type="dxa"/>
              <w:right w:w="115" w:type="dxa"/>
            </w:tcMar>
          </w:tcPr>
          <w:p w14:paraId="4FB56D26" w14:textId="3B2750E7" w:rsidR="008E6CC0" w:rsidRPr="000C5BDB" w:rsidRDefault="008E6CC0">
            <w:pPr>
              <w:pStyle w:val="TableText"/>
              <w:spacing w:before="0" w:after="0"/>
              <w:rPr>
                <w:rFonts w:asciiTheme="minorHAnsi" w:hAnsiTheme="minorHAnsi" w:cstheme="minorHAnsi"/>
                <w:sz w:val="20"/>
                <w:szCs w:val="20"/>
              </w:rPr>
            </w:pPr>
            <w:r w:rsidRPr="003D53FD">
              <w:rPr>
                <w:rFonts w:asciiTheme="minorHAnsi" w:hAnsiTheme="minorHAnsi" w:cstheme="minorHAnsi"/>
                <w:sz w:val="20"/>
                <w:szCs w:val="20"/>
              </w:rPr>
              <w:t>All deliverables listed to be delivered either annually or as frequent as stated.</w:t>
            </w:r>
          </w:p>
        </w:tc>
        <w:tc>
          <w:tcPr>
            <w:tcW w:w="2735" w:type="dxa"/>
          </w:tcPr>
          <w:p w14:paraId="7E2920F8" w14:textId="487DF5BF" w:rsidR="008E6CC0" w:rsidRPr="000C5BDB" w:rsidRDefault="008E6CC0">
            <w:pPr>
              <w:pStyle w:val="TableText"/>
              <w:spacing w:before="0" w:after="0"/>
              <w:rPr>
                <w:rFonts w:asciiTheme="minorHAnsi" w:hAnsiTheme="minorHAnsi" w:cstheme="minorHAnsi"/>
                <w:sz w:val="20"/>
                <w:szCs w:val="20"/>
              </w:rPr>
            </w:pPr>
            <w:r>
              <w:rPr>
                <w:rFonts w:asciiTheme="minorHAnsi" w:hAnsiTheme="minorHAnsi" w:cstheme="minorHAnsi"/>
                <w:sz w:val="20"/>
                <w:szCs w:val="20"/>
              </w:rPr>
              <w:t>7.12.2.1</w:t>
            </w:r>
            <w:r w:rsidRPr="00A24AC5">
              <w:rPr>
                <w:rFonts w:asciiTheme="minorHAnsi" w:hAnsiTheme="minorHAnsi" w:cstheme="minorHAnsi"/>
                <w:sz w:val="20"/>
                <w:szCs w:val="20"/>
              </w:rPr>
              <w:t xml:space="preserve"> </w:t>
            </w:r>
            <w:r w:rsidRPr="00AF3C3D">
              <w:rPr>
                <w:rFonts w:asciiTheme="minorHAnsi" w:hAnsiTheme="minorHAnsi" w:cstheme="minorHAnsi"/>
                <w:sz w:val="20"/>
                <w:szCs w:val="20"/>
              </w:rPr>
              <w:t>(</w:t>
            </w:r>
            <w:r>
              <w:rPr>
                <w:rFonts w:asciiTheme="minorHAnsi" w:hAnsiTheme="minorHAnsi" w:cstheme="minorHAnsi"/>
                <w:sz w:val="20"/>
                <w:szCs w:val="20"/>
              </w:rPr>
              <w:t>All Sec12 Cyber and Annual requirements</w:t>
            </w:r>
            <w:r w:rsidRPr="00AF3C3D">
              <w:rPr>
                <w:rFonts w:asciiTheme="minorHAnsi" w:hAnsiTheme="minorHAnsi" w:cstheme="minorHAnsi"/>
                <w:sz w:val="20"/>
                <w:szCs w:val="20"/>
              </w:rPr>
              <w:t>)</w:t>
            </w:r>
          </w:p>
        </w:tc>
      </w:tr>
    </w:tbl>
    <w:p w14:paraId="061DAB97" w14:textId="23577913" w:rsidR="00EA5640" w:rsidRPr="00D109F1" w:rsidRDefault="009C21BF" w:rsidP="009C21BF">
      <w:pPr>
        <w:pStyle w:val="Caption"/>
        <w:jc w:val="center"/>
      </w:pPr>
      <w:bookmarkStart w:id="68" w:name="_Toc158291812"/>
      <w:r>
        <w:t xml:space="preserve">Table </w:t>
      </w:r>
      <w:r>
        <w:fldChar w:fldCharType="begin"/>
      </w:r>
      <w:r>
        <w:instrText>SEQ Table \* ARABIC</w:instrText>
      </w:r>
      <w:r>
        <w:fldChar w:fldCharType="separate"/>
      </w:r>
      <w:r>
        <w:rPr>
          <w:noProof/>
        </w:rPr>
        <w:t>28</w:t>
      </w:r>
      <w:r>
        <w:fldChar w:fldCharType="end"/>
      </w:r>
      <w:r>
        <w:t xml:space="preserve"> Security: Cyber and Annual Deliverables</w:t>
      </w:r>
      <w:bookmarkEnd w:id="68"/>
    </w:p>
    <w:p w14:paraId="78BDF414" w14:textId="5EFF9D17" w:rsidR="00A61526" w:rsidRDefault="00A61526">
      <w:pPr>
        <w:spacing w:after="160" w:line="259" w:lineRule="auto"/>
      </w:pPr>
      <w:r>
        <w:br w:type="page"/>
      </w:r>
    </w:p>
    <w:p w14:paraId="0F3A63BC" w14:textId="77777777" w:rsidR="00E4455B" w:rsidRPr="00D109F1" w:rsidRDefault="00E4455B" w:rsidP="00575531"/>
    <w:p w14:paraId="7526F432" w14:textId="2FB17764" w:rsidR="00162ADE" w:rsidRDefault="00C54FF3" w:rsidP="00B473F5">
      <w:pPr>
        <w:pStyle w:val="Heading1"/>
      </w:pPr>
      <w:bookmarkStart w:id="69" w:name="_Toc158281582"/>
      <w:r>
        <w:rPr>
          <w:caps w:val="0"/>
        </w:rPr>
        <w:t>IMPLEMENTATION AND TIMELINES</w:t>
      </w:r>
      <w:bookmarkEnd w:id="69"/>
    </w:p>
    <w:p w14:paraId="1306CC5E" w14:textId="1AFF28FB" w:rsidR="00B473F5" w:rsidRDefault="00D16B1C" w:rsidP="00B473F5">
      <w:r>
        <w:t xml:space="preserve">This section describes </w:t>
      </w:r>
      <w:r w:rsidR="00FC1E6B">
        <w:t xml:space="preserve">the high-level </w:t>
      </w:r>
      <w:r w:rsidR="00897662">
        <w:t>preferences, requirements, and constraints for implementing this project</w:t>
      </w:r>
      <w:r w:rsidR="00C67675">
        <w:t>.</w:t>
      </w:r>
      <w:r w:rsidR="0080189B">
        <w:t xml:space="preserve"> If the vendor is unable to meet the proposed timeline </w:t>
      </w:r>
      <w:r w:rsidR="003A56E9">
        <w:t>constraint,</w:t>
      </w:r>
      <w:r w:rsidR="0080189B">
        <w:t xml:space="preserve"> then the vendor is welcome to propose a new timeline and provide justification for change in the timeline.</w:t>
      </w:r>
    </w:p>
    <w:p w14:paraId="1EE13674" w14:textId="77777777" w:rsidR="00C67675" w:rsidRDefault="00C67675" w:rsidP="00B473F5"/>
    <w:tbl>
      <w:tblPr>
        <w:tblW w:w="936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3"/>
        <w:gridCol w:w="5037"/>
        <w:gridCol w:w="2430"/>
      </w:tblGrid>
      <w:tr w:rsidR="00C91CBE" w:rsidRPr="0035090D" w14:paraId="55D35D7B" w14:textId="77777777" w:rsidTr="00A61526">
        <w:trPr>
          <w:trHeight w:val="298"/>
        </w:trPr>
        <w:tc>
          <w:tcPr>
            <w:tcW w:w="1893" w:type="dxa"/>
            <w:shd w:val="clear" w:color="auto" w:fill="005B9E" w:themeFill="accent1"/>
            <w:tcMar>
              <w:top w:w="43" w:type="dxa"/>
              <w:left w:w="115" w:type="dxa"/>
              <w:bottom w:w="43" w:type="dxa"/>
              <w:right w:w="115" w:type="dxa"/>
            </w:tcMar>
          </w:tcPr>
          <w:p w14:paraId="0EFDC898" w14:textId="77777777" w:rsidR="00C91CBE" w:rsidRDefault="00C91CBE">
            <w:pPr>
              <w:jc w:val="center"/>
              <w:rPr>
                <w:color w:val="FFFFFF" w:themeColor="background1"/>
              </w:rPr>
            </w:pPr>
            <w:r w:rsidRPr="00C91CBE">
              <w:rPr>
                <w:color w:val="FFFFFF" w:themeColor="background1"/>
              </w:rPr>
              <w:t>Implementation</w:t>
            </w:r>
            <w:r>
              <w:t xml:space="preserve"> </w:t>
            </w:r>
          </w:p>
          <w:p w14:paraId="652396B9" w14:textId="7C3EC44D" w:rsidR="00C91CBE" w:rsidRPr="00DA443E" w:rsidRDefault="00C91CBE">
            <w:pPr>
              <w:jc w:val="center"/>
              <w:rPr>
                <w:color w:val="FFFFFF" w:themeColor="background1"/>
              </w:rPr>
            </w:pPr>
            <w:r>
              <w:rPr>
                <w:color w:val="FFFFFF" w:themeColor="background1"/>
              </w:rPr>
              <w:t>Phase</w:t>
            </w:r>
          </w:p>
        </w:tc>
        <w:tc>
          <w:tcPr>
            <w:tcW w:w="5037" w:type="dxa"/>
            <w:shd w:val="clear" w:color="auto" w:fill="005B9E" w:themeFill="accent1"/>
            <w:tcMar>
              <w:top w:w="43" w:type="dxa"/>
              <w:left w:w="115" w:type="dxa"/>
              <w:bottom w:w="43" w:type="dxa"/>
              <w:right w:w="115" w:type="dxa"/>
            </w:tcMar>
          </w:tcPr>
          <w:p w14:paraId="215A2D5F" w14:textId="7F60E614" w:rsidR="00C91CBE" w:rsidRPr="00012958" w:rsidRDefault="00C91CBE">
            <w:pPr>
              <w:jc w:val="center"/>
              <w:rPr>
                <w:color w:val="FFFFFF" w:themeColor="background1"/>
              </w:rPr>
            </w:pPr>
            <w:r>
              <w:rPr>
                <w:color w:val="FFFFFF" w:themeColor="background1"/>
              </w:rPr>
              <w:t>High level functional Capability</w:t>
            </w:r>
          </w:p>
        </w:tc>
        <w:tc>
          <w:tcPr>
            <w:tcW w:w="2430" w:type="dxa"/>
            <w:shd w:val="clear" w:color="auto" w:fill="005B9E" w:themeFill="accent1"/>
          </w:tcPr>
          <w:p w14:paraId="1B8B5A26" w14:textId="6F8AE472" w:rsidR="00C91CBE" w:rsidRPr="00012958" w:rsidRDefault="00C91CBE">
            <w:pPr>
              <w:jc w:val="center"/>
              <w:rPr>
                <w:color w:val="FFFFFF" w:themeColor="background1"/>
              </w:rPr>
            </w:pPr>
            <w:r>
              <w:rPr>
                <w:color w:val="FFFFFF" w:themeColor="background1"/>
              </w:rPr>
              <w:t>Timeline Constraint</w:t>
            </w:r>
          </w:p>
        </w:tc>
      </w:tr>
      <w:tr w:rsidR="00C91CBE" w:rsidRPr="0035090D" w14:paraId="406BCC6C" w14:textId="77777777" w:rsidTr="00A61526">
        <w:trPr>
          <w:cantSplit/>
          <w:trHeight w:val="298"/>
          <w:tblHeader/>
        </w:trPr>
        <w:tc>
          <w:tcPr>
            <w:tcW w:w="1893" w:type="dxa"/>
            <w:tcMar>
              <w:top w:w="43" w:type="dxa"/>
              <w:left w:w="115" w:type="dxa"/>
              <w:bottom w:w="43" w:type="dxa"/>
              <w:right w:w="115" w:type="dxa"/>
            </w:tcMar>
            <w:vAlign w:val="center"/>
          </w:tcPr>
          <w:p w14:paraId="28B60EFA" w14:textId="17343E42" w:rsidR="00C91CBE" w:rsidRPr="00E80C5A" w:rsidRDefault="00E80C5A" w:rsidP="00E80C5A">
            <w:pPr>
              <w:pStyle w:val="Heading4"/>
              <w:numPr>
                <w:ilvl w:val="0"/>
                <w:numId w:val="0"/>
              </w:numPr>
              <w:ind w:left="864" w:hanging="864"/>
              <w:rPr>
                <w:i w:val="0"/>
                <w:iCs w:val="0"/>
              </w:rPr>
            </w:pPr>
            <w:r>
              <w:rPr>
                <w:i w:val="0"/>
                <w:iCs w:val="0"/>
              </w:rPr>
              <w:t>Phase I</w:t>
            </w:r>
          </w:p>
        </w:tc>
        <w:tc>
          <w:tcPr>
            <w:tcW w:w="5037" w:type="dxa"/>
            <w:tcMar>
              <w:top w:w="43" w:type="dxa"/>
              <w:left w:w="115" w:type="dxa"/>
              <w:bottom w:w="43" w:type="dxa"/>
              <w:right w:w="115" w:type="dxa"/>
            </w:tcMar>
          </w:tcPr>
          <w:p w14:paraId="7AC0D4DC" w14:textId="2F7AB86F" w:rsidR="00C91CBE" w:rsidRDefault="00ED0353" w:rsidP="00ED0353">
            <w:pPr>
              <w:pStyle w:val="TableText"/>
              <w:numPr>
                <w:ilvl w:val="0"/>
                <w:numId w:val="22"/>
              </w:numPr>
              <w:spacing w:before="0" w:after="0"/>
              <w:rPr>
                <w:rFonts w:asciiTheme="minorHAnsi" w:hAnsiTheme="minorHAnsi" w:cstheme="minorHAnsi"/>
                <w:sz w:val="20"/>
                <w:szCs w:val="20"/>
              </w:rPr>
            </w:pPr>
            <w:r>
              <w:rPr>
                <w:rFonts w:asciiTheme="minorHAnsi" w:hAnsiTheme="minorHAnsi" w:cstheme="minorHAnsi"/>
                <w:sz w:val="20"/>
                <w:szCs w:val="20"/>
              </w:rPr>
              <w:t xml:space="preserve">Establish and administer Southern </w:t>
            </w:r>
            <w:r w:rsidR="00581819">
              <w:rPr>
                <w:rFonts w:asciiTheme="minorHAnsi" w:hAnsiTheme="minorHAnsi" w:cstheme="minorHAnsi"/>
                <w:sz w:val="20"/>
                <w:szCs w:val="20"/>
              </w:rPr>
              <w:t xml:space="preserve">Nevada </w:t>
            </w:r>
            <w:r>
              <w:rPr>
                <w:rFonts w:asciiTheme="minorHAnsi" w:hAnsiTheme="minorHAnsi" w:cstheme="minorHAnsi"/>
                <w:sz w:val="20"/>
                <w:szCs w:val="20"/>
              </w:rPr>
              <w:t>Crisis Call Center</w:t>
            </w:r>
          </w:p>
          <w:p w14:paraId="51A95D34" w14:textId="1C64B80C" w:rsidR="00ED0353" w:rsidRDefault="00ED0353" w:rsidP="002A3557">
            <w:pPr>
              <w:pStyle w:val="TableText"/>
              <w:numPr>
                <w:ilvl w:val="1"/>
                <w:numId w:val="22"/>
              </w:numPr>
              <w:spacing w:before="0" w:after="0"/>
              <w:rPr>
                <w:rFonts w:asciiTheme="minorHAnsi" w:hAnsiTheme="minorHAnsi" w:cstheme="minorHAnsi"/>
                <w:sz w:val="20"/>
                <w:szCs w:val="20"/>
              </w:rPr>
            </w:pPr>
            <w:r>
              <w:rPr>
                <w:rFonts w:asciiTheme="minorHAnsi" w:hAnsiTheme="minorHAnsi" w:cstheme="minorHAnsi"/>
                <w:sz w:val="20"/>
                <w:szCs w:val="20"/>
              </w:rPr>
              <w:t>Hire and train key personnel.</w:t>
            </w:r>
          </w:p>
          <w:p w14:paraId="50FAC5C1" w14:textId="057F6239" w:rsidR="00ED0353" w:rsidRDefault="00B36AE7" w:rsidP="002A3557">
            <w:pPr>
              <w:pStyle w:val="TableText"/>
              <w:numPr>
                <w:ilvl w:val="1"/>
                <w:numId w:val="22"/>
              </w:numPr>
              <w:spacing w:before="0" w:after="0"/>
              <w:rPr>
                <w:rFonts w:asciiTheme="minorHAnsi" w:hAnsiTheme="minorHAnsi" w:cstheme="minorHAnsi"/>
                <w:sz w:val="20"/>
                <w:szCs w:val="20"/>
              </w:rPr>
            </w:pPr>
            <w:r>
              <w:rPr>
                <w:rFonts w:asciiTheme="minorHAnsi" w:hAnsiTheme="minorHAnsi" w:cstheme="minorHAnsi"/>
                <w:sz w:val="20"/>
                <w:szCs w:val="20"/>
              </w:rPr>
              <w:t xml:space="preserve">Acquire required </w:t>
            </w:r>
            <w:r w:rsidR="00376174">
              <w:rPr>
                <w:rFonts w:asciiTheme="minorHAnsi" w:hAnsiTheme="minorHAnsi" w:cstheme="minorHAnsi"/>
                <w:sz w:val="20"/>
                <w:szCs w:val="20"/>
              </w:rPr>
              <w:t>accreditations.</w:t>
            </w:r>
          </w:p>
          <w:p w14:paraId="70CFC16D" w14:textId="7B6F8E20" w:rsidR="00376174" w:rsidRDefault="00376174" w:rsidP="002A3557">
            <w:pPr>
              <w:pStyle w:val="TableText"/>
              <w:numPr>
                <w:ilvl w:val="1"/>
                <w:numId w:val="22"/>
              </w:numPr>
              <w:spacing w:before="0" w:after="0"/>
              <w:rPr>
                <w:rFonts w:asciiTheme="minorHAnsi" w:hAnsiTheme="minorHAnsi" w:cstheme="minorHAnsi"/>
                <w:sz w:val="20"/>
                <w:szCs w:val="20"/>
              </w:rPr>
            </w:pPr>
            <w:r>
              <w:rPr>
                <w:rFonts w:asciiTheme="minorHAnsi" w:hAnsiTheme="minorHAnsi" w:cstheme="minorHAnsi"/>
                <w:sz w:val="20"/>
                <w:szCs w:val="20"/>
              </w:rPr>
              <w:t>Acquire, setup, and configure technology (Hardware, Software, telephony)</w:t>
            </w:r>
          </w:p>
          <w:p w14:paraId="716AE418" w14:textId="755C4BAA" w:rsidR="00B36AE7" w:rsidRDefault="00B36AE7" w:rsidP="002A3557">
            <w:pPr>
              <w:pStyle w:val="TableText"/>
              <w:numPr>
                <w:ilvl w:val="1"/>
                <w:numId w:val="22"/>
              </w:numPr>
              <w:spacing w:before="0" w:after="0"/>
              <w:rPr>
                <w:rFonts w:asciiTheme="minorHAnsi" w:hAnsiTheme="minorHAnsi" w:cstheme="minorHAnsi"/>
                <w:sz w:val="20"/>
                <w:szCs w:val="20"/>
              </w:rPr>
            </w:pPr>
            <w:r>
              <w:rPr>
                <w:rFonts w:asciiTheme="minorHAnsi" w:hAnsiTheme="minorHAnsi" w:cstheme="minorHAnsi"/>
                <w:sz w:val="20"/>
                <w:szCs w:val="20"/>
              </w:rPr>
              <w:t xml:space="preserve">Join </w:t>
            </w:r>
            <w:r w:rsidR="00981C1A">
              <w:rPr>
                <w:rFonts w:asciiTheme="minorHAnsi" w:hAnsiTheme="minorHAnsi" w:cstheme="minorHAnsi"/>
                <w:sz w:val="20"/>
                <w:szCs w:val="20"/>
              </w:rPr>
              <w:t xml:space="preserve">988 National </w:t>
            </w:r>
            <w:r w:rsidR="00376174">
              <w:rPr>
                <w:rFonts w:asciiTheme="minorHAnsi" w:hAnsiTheme="minorHAnsi" w:cstheme="minorHAnsi"/>
                <w:sz w:val="20"/>
                <w:szCs w:val="20"/>
              </w:rPr>
              <w:t>network.</w:t>
            </w:r>
          </w:p>
          <w:p w14:paraId="39E096B7" w14:textId="71185A72" w:rsidR="004617A0" w:rsidRDefault="004617A0" w:rsidP="00ED0353">
            <w:pPr>
              <w:pStyle w:val="TableText"/>
              <w:numPr>
                <w:ilvl w:val="0"/>
                <w:numId w:val="22"/>
              </w:numPr>
              <w:spacing w:before="0" w:after="0"/>
              <w:rPr>
                <w:rFonts w:asciiTheme="minorHAnsi" w:hAnsiTheme="minorHAnsi" w:cstheme="minorHAnsi"/>
                <w:sz w:val="20"/>
                <w:szCs w:val="20"/>
              </w:rPr>
            </w:pPr>
            <w:r>
              <w:rPr>
                <w:rFonts w:asciiTheme="minorHAnsi" w:hAnsiTheme="minorHAnsi" w:cstheme="minorHAnsi"/>
                <w:sz w:val="20"/>
                <w:szCs w:val="20"/>
              </w:rPr>
              <w:t xml:space="preserve">Integrate </w:t>
            </w:r>
            <w:r w:rsidR="00B23CB9">
              <w:rPr>
                <w:rFonts w:asciiTheme="minorHAnsi" w:hAnsiTheme="minorHAnsi" w:cstheme="minorHAnsi"/>
                <w:sz w:val="20"/>
                <w:szCs w:val="20"/>
              </w:rPr>
              <w:t>Bed Registry</w:t>
            </w:r>
            <w:r w:rsidR="00536F29">
              <w:rPr>
                <w:rFonts w:asciiTheme="minorHAnsi" w:hAnsiTheme="minorHAnsi" w:cstheme="minorHAnsi"/>
                <w:sz w:val="20"/>
                <w:szCs w:val="20"/>
              </w:rPr>
              <w:t xml:space="preserve"> to the hub.</w:t>
            </w:r>
          </w:p>
          <w:p w14:paraId="0BD3ECFC" w14:textId="0295B1C3" w:rsidR="00981C1A" w:rsidRDefault="00981C1A" w:rsidP="00ED0353">
            <w:pPr>
              <w:pStyle w:val="TableText"/>
              <w:numPr>
                <w:ilvl w:val="0"/>
                <w:numId w:val="22"/>
              </w:numPr>
              <w:spacing w:before="0" w:after="0"/>
              <w:rPr>
                <w:rFonts w:asciiTheme="minorHAnsi" w:hAnsiTheme="minorHAnsi" w:cstheme="minorHAnsi"/>
                <w:sz w:val="20"/>
                <w:szCs w:val="20"/>
              </w:rPr>
            </w:pPr>
            <w:r>
              <w:rPr>
                <w:rFonts w:asciiTheme="minorHAnsi" w:hAnsiTheme="minorHAnsi" w:cstheme="minorHAnsi"/>
                <w:sz w:val="20"/>
                <w:szCs w:val="20"/>
              </w:rPr>
              <w:t xml:space="preserve">Operate call center services to </w:t>
            </w:r>
            <w:r w:rsidR="00EE4FB0">
              <w:rPr>
                <w:rFonts w:asciiTheme="minorHAnsi" w:hAnsiTheme="minorHAnsi" w:cstheme="minorHAnsi"/>
                <w:sz w:val="20"/>
                <w:szCs w:val="20"/>
              </w:rPr>
              <w:t>respond to</w:t>
            </w:r>
            <w:r>
              <w:rPr>
                <w:rFonts w:asciiTheme="minorHAnsi" w:hAnsiTheme="minorHAnsi" w:cstheme="minorHAnsi"/>
                <w:sz w:val="20"/>
                <w:szCs w:val="20"/>
              </w:rPr>
              <w:t xml:space="preserve"> calls, texts, and </w:t>
            </w:r>
            <w:r w:rsidR="00E72767">
              <w:rPr>
                <w:rFonts w:asciiTheme="minorHAnsi" w:hAnsiTheme="minorHAnsi" w:cstheme="minorHAnsi"/>
                <w:sz w:val="20"/>
                <w:szCs w:val="20"/>
              </w:rPr>
              <w:t>chats.</w:t>
            </w:r>
          </w:p>
          <w:p w14:paraId="1A9A82CA" w14:textId="2B1F9306" w:rsidR="00B251FB" w:rsidRDefault="00B251FB" w:rsidP="00ED0353">
            <w:pPr>
              <w:pStyle w:val="TableText"/>
              <w:numPr>
                <w:ilvl w:val="0"/>
                <w:numId w:val="22"/>
              </w:numPr>
              <w:spacing w:before="0" w:after="0"/>
              <w:rPr>
                <w:rFonts w:asciiTheme="minorHAnsi" w:hAnsiTheme="minorHAnsi" w:cstheme="minorHAnsi"/>
                <w:sz w:val="20"/>
                <w:szCs w:val="20"/>
              </w:rPr>
            </w:pPr>
            <w:r>
              <w:rPr>
                <w:rFonts w:asciiTheme="minorHAnsi" w:hAnsiTheme="minorHAnsi" w:cstheme="minorHAnsi"/>
                <w:sz w:val="20"/>
                <w:szCs w:val="20"/>
              </w:rPr>
              <w:t xml:space="preserve">Implement continuous quality </w:t>
            </w:r>
            <w:r w:rsidR="00E72767">
              <w:rPr>
                <w:rFonts w:asciiTheme="minorHAnsi" w:hAnsiTheme="minorHAnsi" w:cstheme="minorHAnsi"/>
                <w:sz w:val="20"/>
                <w:szCs w:val="20"/>
              </w:rPr>
              <w:t>improvement.</w:t>
            </w:r>
          </w:p>
          <w:p w14:paraId="5745822A" w14:textId="77777777" w:rsidR="00B251FB" w:rsidRDefault="00B251FB" w:rsidP="00ED0353">
            <w:pPr>
              <w:pStyle w:val="TableText"/>
              <w:numPr>
                <w:ilvl w:val="0"/>
                <w:numId w:val="22"/>
              </w:numPr>
              <w:spacing w:before="0" w:after="0"/>
              <w:rPr>
                <w:rFonts w:asciiTheme="minorHAnsi" w:hAnsiTheme="minorHAnsi" w:cstheme="minorHAnsi"/>
                <w:sz w:val="20"/>
                <w:szCs w:val="20"/>
              </w:rPr>
            </w:pPr>
            <w:r>
              <w:rPr>
                <w:rFonts w:asciiTheme="minorHAnsi" w:hAnsiTheme="minorHAnsi" w:cstheme="minorHAnsi"/>
                <w:sz w:val="20"/>
                <w:szCs w:val="20"/>
              </w:rPr>
              <w:t>Provide internal data dashboards</w:t>
            </w:r>
            <w:r w:rsidR="00712597">
              <w:rPr>
                <w:rFonts w:asciiTheme="minorHAnsi" w:hAnsiTheme="minorHAnsi" w:cstheme="minorHAnsi"/>
                <w:sz w:val="20"/>
                <w:szCs w:val="20"/>
              </w:rPr>
              <w:t>.</w:t>
            </w:r>
          </w:p>
          <w:p w14:paraId="6B6957BF" w14:textId="0883715D" w:rsidR="00712597" w:rsidRPr="000C5BDB" w:rsidRDefault="00712597" w:rsidP="00ED0353">
            <w:pPr>
              <w:pStyle w:val="TableText"/>
              <w:numPr>
                <w:ilvl w:val="0"/>
                <w:numId w:val="22"/>
              </w:numPr>
              <w:spacing w:before="0" w:after="0"/>
              <w:rPr>
                <w:rFonts w:asciiTheme="minorHAnsi" w:hAnsiTheme="minorHAnsi" w:cstheme="minorHAnsi"/>
                <w:sz w:val="20"/>
                <w:szCs w:val="20"/>
              </w:rPr>
            </w:pPr>
            <w:r>
              <w:rPr>
                <w:rFonts w:asciiTheme="minorHAnsi" w:hAnsiTheme="minorHAnsi" w:cstheme="minorHAnsi"/>
                <w:sz w:val="20"/>
                <w:szCs w:val="20"/>
              </w:rPr>
              <w:t>Provide data for public data dashboards.</w:t>
            </w:r>
          </w:p>
        </w:tc>
        <w:tc>
          <w:tcPr>
            <w:tcW w:w="2430" w:type="dxa"/>
          </w:tcPr>
          <w:p w14:paraId="43582CCD" w14:textId="53E4877A" w:rsidR="00C91CBE" w:rsidRPr="000C5BDB" w:rsidRDefault="00E72767">
            <w:pPr>
              <w:pStyle w:val="TableText"/>
              <w:spacing w:before="0" w:after="0"/>
              <w:rPr>
                <w:rFonts w:asciiTheme="minorHAnsi" w:hAnsiTheme="minorHAnsi" w:cstheme="minorHAnsi"/>
                <w:sz w:val="20"/>
                <w:szCs w:val="20"/>
              </w:rPr>
            </w:pPr>
            <w:r>
              <w:rPr>
                <w:rFonts w:asciiTheme="minorHAnsi" w:hAnsiTheme="minorHAnsi" w:cstheme="minorHAnsi"/>
                <w:sz w:val="20"/>
                <w:szCs w:val="20"/>
              </w:rPr>
              <w:t>Proposals must be based on implementing Phase 1, no later than</w:t>
            </w:r>
            <w:r w:rsidR="009E1893">
              <w:rPr>
                <w:rFonts w:asciiTheme="minorHAnsi" w:hAnsiTheme="minorHAnsi" w:cstheme="minorHAnsi"/>
                <w:sz w:val="20"/>
                <w:szCs w:val="20"/>
              </w:rPr>
              <w:t xml:space="preserve"> Jan 2025</w:t>
            </w:r>
          </w:p>
        </w:tc>
      </w:tr>
      <w:tr w:rsidR="00C91CBE" w:rsidRPr="0035090D" w14:paraId="20048365" w14:textId="77777777" w:rsidTr="00A61526">
        <w:trPr>
          <w:cantSplit/>
          <w:trHeight w:val="298"/>
          <w:tblHeader/>
        </w:trPr>
        <w:tc>
          <w:tcPr>
            <w:tcW w:w="1893" w:type="dxa"/>
            <w:tcMar>
              <w:top w:w="43" w:type="dxa"/>
              <w:left w:w="115" w:type="dxa"/>
              <w:bottom w:w="43" w:type="dxa"/>
              <w:right w:w="115" w:type="dxa"/>
            </w:tcMar>
            <w:vAlign w:val="center"/>
          </w:tcPr>
          <w:p w14:paraId="028E1D23" w14:textId="7DB6A78B" w:rsidR="00C91CBE" w:rsidRPr="00507DBC" w:rsidRDefault="00507DBC" w:rsidP="00507DBC">
            <w:pPr>
              <w:pStyle w:val="Heading4"/>
              <w:numPr>
                <w:ilvl w:val="0"/>
                <w:numId w:val="0"/>
              </w:numPr>
              <w:rPr>
                <w:i w:val="0"/>
                <w:iCs w:val="0"/>
              </w:rPr>
            </w:pPr>
            <w:r>
              <w:rPr>
                <w:i w:val="0"/>
                <w:iCs w:val="0"/>
              </w:rPr>
              <w:t>Phase II</w:t>
            </w:r>
          </w:p>
        </w:tc>
        <w:tc>
          <w:tcPr>
            <w:tcW w:w="5037" w:type="dxa"/>
            <w:tcMar>
              <w:top w:w="43" w:type="dxa"/>
              <w:left w:w="115" w:type="dxa"/>
              <w:bottom w:w="43" w:type="dxa"/>
              <w:right w:w="115" w:type="dxa"/>
            </w:tcMar>
          </w:tcPr>
          <w:p w14:paraId="1501BD98" w14:textId="0F0417C4" w:rsidR="00C91CBE" w:rsidRDefault="002B1841" w:rsidP="002A3557">
            <w:pPr>
              <w:pStyle w:val="TableText"/>
              <w:numPr>
                <w:ilvl w:val="0"/>
                <w:numId w:val="23"/>
              </w:numPr>
              <w:spacing w:before="0" w:after="0"/>
              <w:rPr>
                <w:rFonts w:asciiTheme="minorHAnsi" w:hAnsiTheme="minorHAnsi" w:cstheme="minorHAnsi"/>
                <w:sz w:val="20"/>
                <w:szCs w:val="20"/>
              </w:rPr>
            </w:pPr>
            <w:r>
              <w:rPr>
                <w:rFonts w:asciiTheme="minorHAnsi" w:hAnsiTheme="minorHAnsi" w:cstheme="minorHAnsi"/>
                <w:sz w:val="20"/>
                <w:szCs w:val="20"/>
              </w:rPr>
              <w:t>Provide technology to DMCT</w:t>
            </w:r>
            <w:r w:rsidR="006E6993">
              <w:rPr>
                <w:rFonts w:asciiTheme="minorHAnsi" w:hAnsiTheme="minorHAnsi" w:cstheme="minorHAnsi"/>
                <w:sz w:val="20"/>
                <w:szCs w:val="20"/>
              </w:rPr>
              <w:t xml:space="preserve"> including dispatch capabilities</w:t>
            </w:r>
            <w:r w:rsidR="008F319B">
              <w:rPr>
                <w:rFonts w:asciiTheme="minorHAnsi" w:hAnsiTheme="minorHAnsi" w:cstheme="minorHAnsi"/>
                <w:sz w:val="20"/>
                <w:szCs w:val="20"/>
              </w:rPr>
              <w:t>.</w:t>
            </w:r>
          </w:p>
          <w:p w14:paraId="126543A6" w14:textId="5D04F8D0" w:rsidR="002B1841" w:rsidRDefault="002B1841" w:rsidP="002A3557">
            <w:pPr>
              <w:pStyle w:val="TableText"/>
              <w:numPr>
                <w:ilvl w:val="0"/>
                <w:numId w:val="23"/>
              </w:numPr>
              <w:spacing w:before="0" w:after="0"/>
              <w:rPr>
                <w:rFonts w:asciiTheme="minorHAnsi" w:hAnsiTheme="minorHAnsi" w:cstheme="minorHAnsi"/>
                <w:sz w:val="20"/>
                <w:szCs w:val="20"/>
              </w:rPr>
            </w:pPr>
            <w:r>
              <w:rPr>
                <w:rFonts w:asciiTheme="minorHAnsi" w:hAnsiTheme="minorHAnsi" w:cstheme="minorHAnsi"/>
                <w:sz w:val="20"/>
                <w:szCs w:val="20"/>
              </w:rPr>
              <w:t xml:space="preserve">Integrate DMCT with the </w:t>
            </w:r>
            <w:r w:rsidR="00C564D8">
              <w:rPr>
                <w:rFonts w:asciiTheme="minorHAnsi" w:hAnsiTheme="minorHAnsi" w:cstheme="minorHAnsi"/>
                <w:sz w:val="20"/>
                <w:szCs w:val="20"/>
              </w:rPr>
              <w:t xml:space="preserve">Crisis Call Center </w:t>
            </w:r>
            <w:r>
              <w:rPr>
                <w:rFonts w:asciiTheme="minorHAnsi" w:hAnsiTheme="minorHAnsi" w:cstheme="minorHAnsi"/>
                <w:sz w:val="20"/>
                <w:szCs w:val="20"/>
              </w:rPr>
              <w:t>hub</w:t>
            </w:r>
            <w:r w:rsidR="008F319B">
              <w:rPr>
                <w:rFonts w:asciiTheme="minorHAnsi" w:hAnsiTheme="minorHAnsi" w:cstheme="minorHAnsi"/>
                <w:sz w:val="20"/>
                <w:szCs w:val="20"/>
              </w:rPr>
              <w:t>.</w:t>
            </w:r>
          </w:p>
          <w:p w14:paraId="6C17052D" w14:textId="07F45075" w:rsidR="002A3557" w:rsidRDefault="002A3557" w:rsidP="002A3557">
            <w:pPr>
              <w:pStyle w:val="TableText"/>
              <w:numPr>
                <w:ilvl w:val="0"/>
                <w:numId w:val="23"/>
              </w:numPr>
              <w:spacing w:before="0" w:after="0"/>
              <w:rPr>
                <w:rFonts w:asciiTheme="minorHAnsi" w:hAnsiTheme="minorHAnsi" w:cstheme="minorHAnsi"/>
                <w:sz w:val="20"/>
                <w:szCs w:val="20"/>
              </w:rPr>
            </w:pPr>
            <w:r>
              <w:rPr>
                <w:rFonts w:asciiTheme="minorHAnsi" w:hAnsiTheme="minorHAnsi" w:cstheme="minorHAnsi"/>
                <w:sz w:val="20"/>
                <w:szCs w:val="20"/>
              </w:rPr>
              <w:t xml:space="preserve">Establish and administer Northern </w:t>
            </w:r>
            <w:r w:rsidR="00C564D8">
              <w:rPr>
                <w:rFonts w:asciiTheme="minorHAnsi" w:hAnsiTheme="minorHAnsi" w:cstheme="minorHAnsi"/>
                <w:sz w:val="20"/>
                <w:szCs w:val="20"/>
              </w:rPr>
              <w:t xml:space="preserve">Nevada </w:t>
            </w:r>
            <w:r>
              <w:rPr>
                <w:rFonts w:asciiTheme="minorHAnsi" w:hAnsiTheme="minorHAnsi" w:cstheme="minorHAnsi"/>
                <w:sz w:val="20"/>
                <w:szCs w:val="20"/>
              </w:rPr>
              <w:t>Crisis Call Center</w:t>
            </w:r>
          </w:p>
          <w:p w14:paraId="4A2E87E8" w14:textId="77777777" w:rsidR="002A3557" w:rsidRDefault="002A3557" w:rsidP="002A3557">
            <w:pPr>
              <w:pStyle w:val="TableText"/>
              <w:numPr>
                <w:ilvl w:val="1"/>
                <w:numId w:val="23"/>
              </w:numPr>
              <w:spacing w:before="0" w:after="0"/>
              <w:rPr>
                <w:rFonts w:asciiTheme="minorHAnsi" w:hAnsiTheme="minorHAnsi" w:cstheme="minorHAnsi"/>
                <w:sz w:val="20"/>
                <w:szCs w:val="20"/>
              </w:rPr>
            </w:pPr>
            <w:r>
              <w:rPr>
                <w:rFonts w:asciiTheme="minorHAnsi" w:hAnsiTheme="minorHAnsi" w:cstheme="minorHAnsi"/>
                <w:sz w:val="20"/>
                <w:szCs w:val="20"/>
              </w:rPr>
              <w:t>Hire and train key personnel.</w:t>
            </w:r>
          </w:p>
          <w:p w14:paraId="7620B328" w14:textId="77777777" w:rsidR="002A3557" w:rsidRDefault="002A3557" w:rsidP="002A3557">
            <w:pPr>
              <w:pStyle w:val="TableText"/>
              <w:numPr>
                <w:ilvl w:val="1"/>
                <w:numId w:val="23"/>
              </w:numPr>
              <w:spacing w:before="0" w:after="0"/>
              <w:rPr>
                <w:rFonts w:asciiTheme="minorHAnsi" w:hAnsiTheme="minorHAnsi" w:cstheme="minorHAnsi"/>
                <w:sz w:val="20"/>
                <w:szCs w:val="20"/>
              </w:rPr>
            </w:pPr>
            <w:r>
              <w:rPr>
                <w:rFonts w:asciiTheme="minorHAnsi" w:hAnsiTheme="minorHAnsi" w:cstheme="minorHAnsi"/>
                <w:sz w:val="20"/>
                <w:szCs w:val="20"/>
              </w:rPr>
              <w:t>Acquire required accreditations.</w:t>
            </w:r>
          </w:p>
          <w:p w14:paraId="5F860A9A" w14:textId="77777777" w:rsidR="002A3557" w:rsidRDefault="002A3557" w:rsidP="002A3557">
            <w:pPr>
              <w:pStyle w:val="TableText"/>
              <w:numPr>
                <w:ilvl w:val="1"/>
                <w:numId w:val="23"/>
              </w:numPr>
              <w:spacing w:before="0" w:after="0"/>
              <w:rPr>
                <w:rFonts w:asciiTheme="minorHAnsi" w:hAnsiTheme="minorHAnsi" w:cstheme="minorHAnsi"/>
                <w:sz w:val="20"/>
                <w:szCs w:val="20"/>
              </w:rPr>
            </w:pPr>
            <w:r>
              <w:rPr>
                <w:rFonts w:asciiTheme="minorHAnsi" w:hAnsiTheme="minorHAnsi" w:cstheme="minorHAnsi"/>
                <w:sz w:val="20"/>
                <w:szCs w:val="20"/>
              </w:rPr>
              <w:t>Acquire, setup, and configure technology (Hardware, Software, telephony)</w:t>
            </w:r>
          </w:p>
          <w:p w14:paraId="4D91C92C" w14:textId="77777777" w:rsidR="002A3557" w:rsidRDefault="006F076D" w:rsidP="002A3557">
            <w:pPr>
              <w:pStyle w:val="TableText"/>
              <w:numPr>
                <w:ilvl w:val="0"/>
                <w:numId w:val="23"/>
              </w:numPr>
              <w:spacing w:before="0" w:after="0"/>
              <w:rPr>
                <w:rFonts w:asciiTheme="minorHAnsi" w:hAnsiTheme="minorHAnsi" w:cstheme="minorHAnsi"/>
                <w:sz w:val="20"/>
                <w:szCs w:val="20"/>
              </w:rPr>
            </w:pPr>
            <w:r>
              <w:rPr>
                <w:rFonts w:asciiTheme="minorHAnsi" w:hAnsiTheme="minorHAnsi" w:cstheme="minorHAnsi"/>
                <w:sz w:val="20"/>
                <w:szCs w:val="20"/>
              </w:rPr>
              <w:t>Provide annual deliverables both functional and technical.</w:t>
            </w:r>
          </w:p>
          <w:p w14:paraId="21006949" w14:textId="3CA70A9E" w:rsidR="0080189B" w:rsidRPr="00B15138" w:rsidRDefault="0080189B" w:rsidP="002A3557">
            <w:pPr>
              <w:pStyle w:val="TableText"/>
              <w:numPr>
                <w:ilvl w:val="0"/>
                <w:numId w:val="23"/>
              </w:numPr>
              <w:spacing w:before="0" w:after="0"/>
              <w:rPr>
                <w:rFonts w:asciiTheme="minorHAnsi" w:hAnsiTheme="minorHAnsi" w:cstheme="minorHAnsi"/>
                <w:sz w:val="20"/>
                <w:szCs w:val="20"/>
              </w:rPr>
            </w:pPr>
            <w:r>
              <w:rPr>
                <w:rFonts w:asciiTheme="minorHAnsi" w:hAnsiTheme="minorHAnsi" w:cstheme="minorHAnsi"/>
                <w:sz w:val="20"/>
                <w:szCs w:val="20"/>
              </w:rPr>
              <w:t xml:space="preserve">Collaborate with </w:t>
            </w:r>
            <w:r w:rsidR="002F08D8">
              <w:rPr>
                <w:rFonts w:asciiTheme="minorHAnsi" w:hAnsiTheme="minorHAnsi" w:cstheme="minorHAnsi"/>
                <w:sz w:val="20"/>
                <w:szCs w:val="20"/>
              </w:rPr>
              <w:t>Community Partners</w:t>
            </w:r>
            <w:r>
              <w:rPr>
                <w:rFonts w:asciiTheme="minorHAnsi" w:hAnsiTheme="minorHAnsi" w:cstheme="minorHAnsi"/>
                <w:sz w:val="20"/>
                <w:szCs w:val="20"/>
              </w:rPr>
              <w:t xml:space="preserve"> to establish and maintain MOU/MOA/Interlocal agreements.</w:t>
            </w:r>
          </w:p>
        </w:tc>
        <w:tc>
          <w:tcPr>
            <w:tcW w:w="2430" w:type="dxa"/>
          </w:tcPr>
          <w:p w14:paraId="27D3D763" w14:textId="4D85E7C7" w:rsidR="00C91CBE" w:rsidRDefault="006F076D">
            <w:pPr>
              <w:pStyle w:val="TableText"/>
              <w:spacing w:before="0" w:after="0"/>
              <w:rPr>
                <w:rFonts w:asciiTheme="minorHAnsi" w:hAnsiTheme="minorHAnsi" w:cstheme="minorHAnsi"/>
                <w:sz w:val="20"/>
                <w:szCs w:val="20"/>
              </w:rPr>
            </w:pPr>
            <w:r>
              <w:rPr>
                <w:rFonts w:asciiTheme="minorHAnsi" w:hAnsiTheme="minorHAnsi" w:cstheme="minorHAnsi"/>
                <w:sz w:val="20"/>
                <w:szCs w:val="20"/>
              </w:rPr>
              <w:t>Proposals must be based on implementing Phase 1, no later than Jun 2025</w:t>
            </w:r>
          </w:p>
        </w:tc>
      </w:tr>
    </w:tbl>
    <w:p w14:paraId="2B7C473E" w14:textId="39052432" w:rsidR="00C67675" w:rsidRDefault="00C67675" w:rsidP="00B473F5"/>
    <w:p w14:paraId="620ED295" w14:textId="77777777" w:rsidR="00E4455B" w:rsidRDefault="00E4455B" w:rsidP="00B473F5"/>
    <w:p w14:paraId="505C2856" w14:textId="77777777" w:rsidR="00E4455B" w:rsidRDefault="00E4455B" w:rsidP="00B473F5"/>
    <w:p w14:paraId="28338E49" w14:textId="0BABEF50" w:rsidR="00A61526" w:rsidRDefault="00A61526">
      <w:pPr>
        <w:spacing w:after="160" w:line="259" w:lineRule="auto"/>
      </w:pPr>
      <w:r>
        <w:br w:type="page"/>
      </w:r>
    </w:p>
    <w:p w14:paraId="36F094CA" w14:textId="25B18E1A" w:rsidR="00CB205A" w:rsidRDefault="00A07960" w:rsidP="008731F7">
      <w:pPr>
        <w:pStyle w:val="Heading1"/>
      </w:pPr>
      <w:bookmarkStart w:id="70" w:name="_Toc158281583"/>
      <w:r w:rsidRPr="00676C0C">
        <w:rPr>
          <w:caps w:val="0"/>
        </w:rPr>
        <w:t>REFERENCE LIBRARY</w:t>
      </w:r>
      <w:bookmarkEnd w:id="70"/>
    </w:p>
    <w:p w14:paraId="0DFE2524" w14:textId="23B9982C" w:rsidR="00365263" w:rsidRPr="00365263" w:rsidRDefault="00365263" w:rsidP="00365263">
      <w:r w:rsidRPr="00365263">
        <w:t>For reference please be sure to read the following materials:</w:t>
      </w:r>
    </w:p>
    <w:tbl>
      <w:tblPr>
        <w:tblStyle w:val="TableGrid"/>
        <w:tblW w:w="0" w:type="auto"/>
        <w:tblLook w:val="04A0" w:firstRow="1" w:lastRow="0" w:firstColumn="1" w:lastColumn="0" w:noHBand="0" w:noVBand="1"/>
      </w:tblPr>
      <w:tblGrid>
        <w:gridCol w:w="2543"/>
        <w:gridCol w:w="6807"/>
      </w:tblGrid>
      <w:tr w:rsidR="00ED4FEC" w14:paraId="2481C8D3" w14:textId="77777777" w:rsidTr="00C30153">
        <w:tc>
          <w:tcPr>
            <w:tcW w:w="3775" w:type="dxa"/>
            <w:shd w:val="clear" w:color="auto" w:fill="005B9E" w:themeFill="accent1"/>
          </w:tcPr>
          <w:p w14:paraId="3309C301" w14:textId="39262319" w:rsidR="005B5EB1" w:rsidRPr="00C166BB" w:rsidRDefault="005B5EB1" w:rsidP="00C47E62">
            <w:pPr>
              <w:jc w:val="center"/>
              <w:rPr>
                <w:color w:val="FFFFFF" w:themeColor="background1"/>
              </w:rPr>
            </w:pPr>
            <w:bookmarkStart w:id="71" w:name="_Hlk143692598"/>
            <w:r w:rsidRPr="00C166BB">
              <w:rPr>
                <w:color w:val="FFFFFF" w:themeColor="background1"/>
              </w:rPr>
              <w:t>Relevant Content or</w:t>
            </w:r>
          </w:p>
          <w:p w14:paraId="4DA843FA" w14:textId="188ACD9D" w:rsidR="00ED4FEC" w:rsidRPr="00C166BB" w:rsidRDefault="005B5EB1" w:rsidP="00C47E62">
            <w:pPr>
              <w:jc w:val="center"/>
              <w:rPr>
                <w:color w:val="FFFFFF" w:themeColor="background1"/>
              </w:rPr>
            </w:pPr>
            <w:r w:rsidRPr="00C166BB">
              <w:rPr>
                <w:color w:val="FFFFFF" w:themeColor="background1"/>
              </w:rPr>
              <w:t>Document Title</w:t>
            </w:r>
          </w:p>
        </w:tc>
        <w:tc>
          <w:tcPr>
            <w:tcW w:w="5575" w:type="dxa"/>
            <w:shd w:val="clear" w:color="auto" w:fill="005B9E" w:themeFill="accent1"/>
          </w:tcPr>
          <w:p w14:paraId="4B44ABDB" w14:textId="47743933" w:rsidR="00ED4FEC" w:rsidRPr="00C166BB" w:rsidRDefault="00C47E62" w:rsidP="00C47E62">
            <w:pPr>
              <w:jc w:val="center"/>
              <w:rPr>
                <w:color w:val="FFFFFF" w:themeColor="background1"/>
              </w:rPr>
            </w:pPr>
            <w:r w:rsidRPr="00C166BB">
              <w:rPr>
                <w:color w:val="FFFFFF" w:themeColor="background1"/>
              </w:rPr>
              <w:t>Link to Document</w:t>
            </w:r>
          </w:p>
        </w:tc>
      </w:tr>
      <w:tr w:rsidR="00ED4FEC" w14:paraId="47A54B56" w14:textId="77777777" w:rsidTr="005B5EB1">
        <w:tc>
          <w:tcPr>
            <w:tcW w:w="3775" w:type="dxa"/>
          </w:tcPr>
          <w:p w14:paraId="22021F72" w14:textId="7B21933D" w:rsidR="00ED4FEC" w:rsidRDefault="007E1CC9" w:rsidP="00676C0C">
            <w:r w:rsidRPr="007E1CC9">
              <w:t>Best practices for training individuals</w:t>
            </w:r>
          </w:p>
        </w:tc>
        <w:tc>
          <w:tcPr>
            <w:tcW w:w="5575" w:type="dxa"/>
          </w:tcPr>
          <w:p w14:paraId="467D1541" w14:textId="4DF6351C" w:rsidR="00ED4FEC" w:rsidRDefault="009C49C9" w:rsidP="00676C0C">
            <w:r w:rsidRPr="009C49C9">
              <w:t>https://www.samhsa.gov/sites/default/files/TrainingDoc-052820-508.pdf</w:t>
            </w:r>
          </w:p>
        </w:tc>
      </w:tr>
      <w:tr w:rsidR="00ED4FEC" w14:paraId="073CE8F7" w14:textId="77777777" w:rsidTr="005B5EB1">
        <w:tc>
          <w:tcPr>
            <w:tcW w:w="3775" w:type="dxa"/>
          </w:tcPr>
          <w:p w14:paraId="2B47EB39" w14:textId="79AF6AB0" w:rsidR="00ED4FEC" w:rsidRDefault="00FB7075" w:rsidP="00676C0C">
            <w:r w:rsidRPr="00FB7075">
              <w:t>Columbia Suicide Severity Rating Scale (C-SSRS)</w:t>
            </w:r>
          </w:p>
        </w:tc>
        <w:tc>
          <w:tcPr>
            <w:tcW w:w="5575" w:type="dxa"/>
          </w:tcPr>
          <w:p w14:paraId="0117C067" w14:textId="58614B8A" w:rsidR="00ED4FEC" w:rsidRDefault="00FB7075" w:rsidP="00676C0C">
            <w:r w:rsidRPr="00FB7075">
              <w:t>https://www.samhsa.gov/resource/dbhis/columbia-suicide-severity-rating-scale-c-ssrs</w:t>
            </w:r>
          </w:p>
        </w:tc>
      </w:tr>
      <w:tr w:rsidR="00ED4FEC" w14:paraId="573E2E9B" w14:textId="77777777" w:rsidTr="005B5EB1">
        <w:tc>
          <w:tcPr>
            <w:tcW w:w="3775" w:type="dxa"/>
          </w:tcPr>
          <w:p w14:paraId="46C21264" w14:textId="17EEB8F9" w:rsidR="00ED4FEC" w:rsidRDefault="00FB7075" w:rsidP="00676C0C">
            <w:r w:rsidRPr="00FB7075">
              <w:t>Crisis Now Calculator</w:t>
            </w:r>
          </w:p>
        </w:tc>
        <w:tc>
          <w:tcPr>
            <w:tcW w:w="5575" w:type="dxa"/>
          </w:tcPr>
          <w:p w14:paraId="1E485052" w14:textId="32D6EF3F" w:rsidR="00ED4FEC" w:rsidRDefault="006C3D16" w:rsidP="00365263">
            <w:pPr>
              <w:keepNext/>
            </w:pPr>
            <w:r w:rsidRPr="006C3D16">
              <w:t>https://calculator.crisisnow.com/#/</w:t>
            </w:r>
          </w:p>
        </w:tc>
      </w:tr>
      <w:tr w:rsidR="006C3D16" w14:paraId="6FA71C79" w14:textId="77777777" w:rsidTr="005B5EB1">
        <w:tc>
          <w:tcPr>
            <w:tcW w:w="3775" w:type="dxa"/>
          </w:tcPr>
          <w:p w14:paraId="36C40AF1" w14:textId="76B9ACE0" w:rsidR="006C3D16" w:rsidRPr="00FB7075" w:rsidRDefault="00ED0B60" w:rsidP="00676C0C">
            <w:r>
              <w:t xml:space="preserve">Nevada Behavioral </w:t>
            </w:r>
            <w:r w:rsidRPr="00ED0B60">
              <w:t>Health Region</w:t>
            </w:r>
          </w:p>
        </w:tc>
        <w:tc>
          <w:tcPr>
            <w:tcW w:w="5575" w:type="dxa"/>
          </w:tcPr>
          <w:p w14:paraId="19E48AA2" w14:textId="3A7F7A91" w:rsidR="006C3D16" w:rsidRPr="006C3D16" w:rsidRDefault="00ED0B60" w:rsidP="00365263">
            <w:pPr>
              <w:keepNext/>
            </w:pPr>
            <w:r w:rsidRPr="00ED0B60">
              <w:t>https://nvbh.org/rural-behavioral-health-region/</w:t>
            </w:r>
          </w:p>
        </w:tc>
      </w:tr>
      <w:tr w:rsidR="00ED0B60" w14:paraId="6FDE38A3" w14:textId="77777777" w:rsidTr="005B5EB1">
        <w:tc>
          <w:tcPr>
            <w:tcW w:w="3775" w:type="dxa"/>
          </w:tcPr>
          <w:p w14:paraId="1E36CCE9" w14:textId="666E72A1" w:rsidR="00ED0B60" w:rsidRDefault="002577FB" w:rsidP="00676C0C">
            <w:r w:rsidRPr="002577FB">
              <w:t>Mental Health &amp; Suicide Prevention Glossary</w:t>
            </w:r>
          </w:p>
        </w:tc>
        <w:tc>
          <w:tcPr>
            <w:tcW w:w="5575" w:type="dxa"/>
          </w:tcPr>
          <w:p w14:paraId="375FC390" w14:textId="2EE3997D" w:rsidR="00ED0B60" w:rsidRPr="00ED0B60" w:rsidRDefault="002577FB" w:rsidP="00365263">
            <w:pPr>
              <w:keepNext/>
            </w:pPr>
            <w:r w:rsidRPr="002577FB">
              <w:t>https://988lifeline.org/mental-health-suicide-prevention-glossary/</w:t>
            </w:r>
          </w:p>
        </w:tc>
      </w:tr>
      <w:tr w:rsidR="00ED0B60" w14:paraId="0D045664" w14:textId="77777777" w:rsidTr="005B5EB1">
        <w:tc>
          <w:tcPr>
            <w:tcW w:w="3775" w:type="dxa"/>
          </w:tcPr>
          <w:p w14:paraId="2D370205" w14:textId="4BB84882" w:rsidR="00ED0B60" w:rsidRDefault="002577FB" w:rsidP="00676C0C">
            <w:r w:rsidRPr="002577FB">
              <w:t>National CLAS Standards</w:t>
            </w:r>
          </w:p>
        </w:tc>
        <w:tc>
          <w:tcPr>
            <w:tcW w:w="5575" w:type="dxa"/>
          </w:tcPr>
          <w:p w14:paraId="325549FE" w14:textId="76FF68EB" w:rsidR="00ED0B60" w:rsidRPr="00ED0B60" w:rsidRDefault="00456D56" w:rsidP="00365263">
            <w:pPr>
              <w:keepNext/>
            </w:pPr>
            <w:r w:rsidRPr="00456D56">
              <w:t>https://thinkculturalhealth.hhs.gov/clas/standards</w:t>
            </w:r>
          </w:p>
        </w:tc>
      </w:tr>
      <w:tr w:rsidR="00ED0B60" w14:paraId="590348F0" w14:textId="77777777" w:rsidTr="005B5EB1">
        <w:tc>
          <w:tcPr>
            <w:tcW w:w="3775" w:type="dxa"/>
          </w:tcPr>
          <w:p w14:paraId="4317BF58" w14:textId="77777777" w:rsidR="00456D56" w:rsidRDefault="00456D56" w:rsidP="00456D56">
            <w:r>
              <w:t>National Guidelines for Behavioral Health Crisis Care</w:t>
            </w:r>
          </w:p>
          <w:p w14:paraId="57EA9B5F" w14:textId="011465B2" w:rsidR="00ED0B60" w:rsidRDefault="00456D56" w:rsidP="00456D56">
            <w:r>
              <w:t>Best Practice Toolkit</w:t>
            </w:r>
          </w:p>
        </w:tc>
        <w:tc>
          <w:tcPr>
            <w:tcW w:w="5575" w:type="dxa"/>
          </w:tcPr>
          <w:p w14:paraId="5E575FCE" w14:textId="1B83BF7D" w:rsidR="00ED0B60" w:rsidRPr="00ED0B60" w:rsidRDefault="00456D56" w:rsidP="00365263">
            <w:pPr>
              <w:keepNext/>
            </w:pPr>
            <w:r w:rsidRPr="00456D56">
              <w:t>https://www.samhsa.gov/sites/default/files/national-guidelines-for-behavioral-health-crisis-care-02242020.pdf</w:t>
            </w:r>
          </w:p>
        </w:tc>
      </w:tr>
      <w:tr w:rsidR="00456D56" w14:paraId="3D0E87E6" w14:textId="77777777" w:rsidTr="005B5EB1">
        <w:tc>
          <w:tcPr>
            <w:tcW w:w="3775" w:type="dxa"/>
          </w:tcPr>
          <w:p w14:paraId="3122F3BC" w14:textId="4E3EB636" w:rsidR="00456D56" w:rsidRDefault="00CB66C8" w:rsidP="00456D56">
            <w:r w:rsidRPr="00CB66C8">
              <w:t>Nevada Crisis Response System</w:t>
            </w:r>
          </w:p>
        </w:tc>
        <w:tc>
          <w:tcPr>
            <w:tcW w:w="5575" w:type="dxa"/>
          </w:tcPr>
          <w:p w14:paraId="24ED4220" w14:textId="0C860388" w:rsidR="00456D56" w:rsidRPr="00456D56" w:rsidRDefault="00CB66C8" w:rsidP="00365263">
            <w:pPr>
              <w:keepNext/>
            </w:pPr>
            <w:r w:rsidRPr="00CB66C8">
              <w:t>https://dpbh.nv.gov/Programs/CRS/CrisisResponseSystemHome/</w:t>
            </w:r>
          </w:p>
        </w:tc>
      </w:tr>
      <w:tr w:rsidR="00CB66C8" w14:paraId="1AE26F71" w14:textId="77777777" w:rsidTr="005B5EB1">
        <w:tc>
          <w:tcPr>
            <w:tcW w:w="3775" w:type="dxa"/>
          </w:tcPr>
          <w:p w14:paraId="643710F4" w14:textId="18A7AC92" w:rsidR="00CB66C8" w:rsidRPr="00CB66C8" w:rsidRDefault="00CB66C8" w:rsidP="00456D56">
            <w:r w:rsidRPr="00CB66C8">
              <w:t>Search For Treatment</w:t>
            </w:r>
          </w:p>
        </w:tc>
        <w:tc>
          <w:tcPr>
            <w:tcW w:w="5575" w:type="dxa"/>
          </w:tcPr>
          <w:p w14:paraId="2F924EB6" w14:textId="4DA9DCBA" w:rsidR="00CB66C8" w:rsidRDefault="00CB66C8" w:rsidP="00365263">
            <w:pPr>
              <w:keepNext/>
            </w:pPr>
            <w:r w:rsidRPr="00CB66C8">
              <w:t>https://findtreatment.gov/locator</w:t>
            </w:r>
          </w:p>
        </w:tc>
      </w:tr>
    </w:tbl>
    <w:p w14:paraId="2113E32F" w14:textId="13C3C34F" w:rsidR="00ED4FEC" w:rsidRPr="00676C0C" w:rsidRDefault="00365263" w:rsidP="00365263">
      <w:pPr>
        <w:pStyle w:val="Caption"/>
        <w:jc w:val="center"/>
      </w:pPr>
      <w:bookmarkStart w:id="72" w:name="_Toc158291813"/>
      <w:bookmarkEnd w:id="71"/>
      <w:r>
        <w:t xml:space="preserve">Table </w:t>
      </w:r>
      <w:r>
        <w:fldChar w:fldCharType="begin"/>
      </w:r>
      <w:r>
        <w:instrText>SEQ Table \* ARABIC</w:instrText>
      </w:r>
      <w:r>
        <w:fldChar w:fldCharType="separate"/>
      </w:r>
      <w:r w:rsidR="009C21BF">
        <w:rPr>
          <w:noProof/>
        </w:rPr>
        <w:t>29</w:t>
      </w:r>
      <w:r>
        <w:fldChar w:fldCharType="end"/>
      </w:r>
      <w:r>
        <w:t xml:space="preserve"> - Reference Library</w:t>
      </w:r>
      <w:bookmarkEnd w:id="72"/>
    </w:p>
    <w:p w14:paraId="775F7871" w14:textId="77777777" w:rsidR="00F85143" w:rsidRPr="00F85143" w:rsidRDefault="00F85143">
      <w:pPr>
        <w:spacing w:after="160" w:line="259" w:lineRule="auto"/>
      </w:pPr>
    </w:p>
    <w:p w14:paraId="233FE2E6" w14:textId="3468B6CC" w:rsidR="00F85143" w:rsidRPr="00F85143" w:rsidRDefault="00A07960" w:rsidP="008731F7">
      <w:pPr>
        <w:pStyle w:val="Heading1"/>
      </w:pPr>
      <w:bookmarkStart w:id="73" w:name="_Toc158281584"/>
      <w:r w:rsidRPr="0058649B">
        <w:rPr>
          <w:caps w:val="0"/>
        </w:rPr>
        <w:t>ACRONYMS</w:t>
      </w:r>
      <w:bookmarkEnd w:id="73"/>
    </w:p>
    <w:p w14:paraId="72136460" w14:textId="77777777" w:rsidR="00F85143" w:rsidRPr="00F85143" w:rsidRDefault="00F85143">
      <w:pPr>
        <w:spacing w:after="160" w:line="259" w:lineRule="auto"/>
      </w:pPr>
    </w:p>
    <w:tbl>
      <w:tblPr>
        <w:tblStyle w:val="TableGrid"/>
        <w:tblW w:w="9355" w:type="dxa"/>
        <w:tblLook w:val="04A0" w:firstRow="1" w:lastRow="0" w:firstColumn="1" w:lastColumn="0" w:noHBand="0" w:noVBand="1"/>
      </w:tblPr>
      <w:tblGrid>
        <w:gridCol w:w="2155"/>
        <w:gridCol w:w="7200"/>
      </w:tblGrid>
      <w:tr w:rsidR="0058649B" w14:paraId="6F3A726B" w14:textId="77777777" w:rsidTr="007F1128">
        <w:tc>
          <w:tcPr>
            <w:tcW w:w="2155" w:type="dxa"/>
            <w:shd w:val="clear" w:color="auto" w:fill="005B9E" w:themeFill="accent1"/>
          </w:tcPr>
          <w:p w14:paraId="1B0CCBDD" w14:textId="4F692176" w:rsidR="0058649B" w:rsidRPr="00C166BB" w:rsidRDefault="0058649B" w:rsidP="00521C56">
            <w:pPr>
              <w:jc w:val="center"/>
              <w:rPr>
                <w:color w:val="FFFFFF" w:themeColor="background1"/>
              </w:rPr>
            </w:pPr>
            <w:r>
              <w:rPr>
                <w:color w:val="FFFFFF" w:themeColor="background1"/>
              </w:rPr>
              <w:t>Acronym</w:t>
            </w:r>
          </w:p>
        </w:tc>
        <w:tc>
          <w:tcPr>
            <w:tcW w:w="7200" w:type="dxa"/>
            <w:shd w:val="clear" w:color="auto" w:fill="005B9E" w:themeFill="accent1"/>
          </w:tcPr>
          <w:p w14:paraId="54F5A7FD" w14:textId="612D0B04" w:rsidR="0058649B" w:rsidRPr="00C166BB" w:rsidRDefault="0058649B" w:rsidP="00521C56">
            <w:pPr>
              <w:jc w:val="center"/>
              <w:rPr>
                <w:color w:val="FFFFFF" w:themeColor="background1"/>
              </w:rPr>
            </w:pPr>
            <w:r>
              <w:rPr>
                <w:color w:val="FFFFFF" w:themeColor="background1"/>
              </w:rPr>
              <w:t>M</w:t>
            </w:r>
            <w:r w:rsidR="009D7FBB">
              <w:rPr>
                <w:color w:val="FFFFFF" w:themeColor="background1"/>
              </w:rPr>
              <w:t>eaning</w:t>
            </w:r>
          </w:p>
        </w:tc>
      </w:tr>
      <w:tr w:rsidR="00196BDC" w14:paraId="6BA6F211" w14:textId="77777777" w:rsidTr="00521DED">
        <w:tc>
          <w:tcPr>
            <w:tcW w:w="2155" w:type="dxa"/>
          </w:tcPr>
          <w:p w14:paraId="0A6BF1AF" w14:textId="77777777" w:rsidR="00196BDC" w:rsidRPr="000C122F" w:rsidRDefault="00196BDC">
            <w:r>
              <w:t>BBHWP</w:t>
            </w:r>
          </w:p>
        </w:tc>
        <w:tc>
          <w:tcPr>
            <w:tcW w:w="7200" w:type="dxa"/>
          </w:tcPr>
          <w:p w14:paraId="6A236A03" w14:textId="77777777" w:rsidR="00196BDC" w:rsidRPr="000C122F" w:rsidRDefault="00196BDC">
            <w:r w:rsidRPr="00D04433">
              <w:rPr>
                <w:rStyle w:val="ui-provider"/>
              </w:rPr>
              <w:t>Bureau of Behavioral Health Wellness and Prevention</w:t>
            </w:r>
          </w:p>
        </w:tc>
      </w:tr>
      <w:tr w:rsidR="00196BDC" w14:paraId="0315054C" w14:textId="77777777" w:rsidTr="00521DED">
        <w:tc>
          <w:tcPr>
            <w:tcW w:w="2155" w:type="dxa"/>
          </w:tcPr>
          <w:p w14:paraId="7EA1757A" w14:textId="77777777" w:rsidR="00196BDC" w:rsidRDefault="00196BDC">
            <w:r w:rsidRPr="000C122F">
              <w:t>CCBHC</w:t>
            </w:r>
          </w:p>
        </w:tc>
        <w:tc>
          <w:tcPr>
            <w:tcW w:w="7200" w:type="dxa"/>
          </w:tcPr>
          <w:p w14:paraId="1324BA8A" w14:textId="77777777" w:rsidR="00196BDC" w:rsidRDefault="00196BDC">
            <w:r w:rsidRPr="000C122F">
              <w:t>Certified Community Behavioral Health Clinic</w:t>
            </w:r>
          </w:p>
        </w:tc>
      </w:tr>
      <w:tr w:rsidR="00196BDC" w14:paraId="67D5E480" w14:textId="77777777" w:rsidTr="00521DED">
        <w:tc>
          <w:tcPr>
            <w:tcW w:w="2155" w:type="dxa"/>
          </w:tcPr>
          <w:p w14:paraId="5878DAD2" w14:textId="77777777" w:rsidR="00196BDC" w:rsidRDefault="00196BDC">
            <w:r w:rsidRPr="000C122F">
              <w:t>CIS</w:t>
            </w:r>
          </w:p>
        </w:tc>
        <w:tc>
          <w:tcPr>
            <w:tcW w:w="7200" w:type="dxa"/>
          </w:tcPr>
          <w:p w14:paraId="2F6F9C8F" w14:textId="77777777" w:rsidR="00196BDC" w:rsidRDefault="00196BDC">
            <w:r w:rsidRPr="000C122F">
              <w:t>Center for Internet Security</w:t>
            </w:r>
          </w:p>
        </w:tc>
      </w:tr>
      <w:tr w:rsidR="00196BDC" w14:paraId="4A7EE52E" w14:textId="77777777" w:rsidTr="00521DED">
        <w:tc>
          <w:tcPr>
            <w:tcW w:w="2155" w:type="dxa"/>
          </w:tcPr>
          <w:p w14:paraId="13ABF871" w14:textId="77777777" w:rsidR="00196BDC" w:rsidRDefault="00196BDC">
            <w:r w:rsidRPr="000C122F">
              <w:t>CQI</w:t>
            </w:r>
          </w:p>
        </w:tc>
        <w:tc>
          <w:tcPr>
            <w:tcW w:w="7200" w:type="dxa"/>
          </w:tcPr>
          <w:p w14:paraId="4766B6C8" w14:textId="77777777" w:rsidR="00196BDC" w:rsidRDefault="00196BDC">
            <w:r w:rsidRPr="000C122F">
              <w:t>Continuous Quality Improvement</w:t>
            </w:r>
          </w:p>
        </w:tc>
      </w:tr>
      <w:tr w:rsidR="00196BDC" w14:paraId="3134D777" w14:textId="77777777" w:rsidTr="00521DED">
        <w:tc>
          <w:tcPr>
            <w:tcW w:w="2155" w:type="dxa"/>
          </w:tcPr>
          <w:p w14:paraId="012AFD57" w14:textId="77777777" w:rsidR="00196BDC" w:rsidRDefault="00196BDC">
            <w:r w:rsidRPr="000C122F">
              <w:t>CSC</w:t>
            </w:r>
          </w:p>
        </w:tc>
        <w:tc>
          <w:tcPr>
            <w:tcW w:w="7200" w:type="dxa"/>
          </w:tcPr>
          <w:p w14:paraId="6945AE19" w14:textId="77777777" w:rsidR="00196BDC" w:rsidRDefault="00196BDC">
            <w:r w:rsidRPr="000C122F">
              <w:t>Crisis Stabilization Center</w:t>
            </w:r>
          </w:p>
        </w:tc>
      </w:tr>
      <w:tr w:rsidR="00196BDC" w14:paraId="0A72A69A" w14:textId="77777777" w:rsidTr="00521DED">
        <w:tc>
          <w:tcPr>
            <w:tcW w:w="2155" w:type="dxa"/>
          </w:tcPr>
          <w:p w14:paraId="533AC220" w14:textId="77777777" w:rsidR="00196BDC" w:rsidRDefault="00196BDC">
            <w:r w:rsidRPr="000C122F">
              <w:t>CRS</w:t>
            </w:r>
          </w:p>
        </w:tc>
        <w:tc>
          <w:tcPr>
            <w:tcW w:w="7200" w:type="dxa"/>
          </w:tcPr>
          <w:p w14:paraId="103633EC" w14:textId="77777777" w:rsidR="00196BDC" w:rsidRDefault="00196BDC">
            <w:r w:rsidRPr="000C122F">
              <w:t>Crisis Response System</w:t>
            </w:r>
          </w:p>
        </w:tc>
      </w:tr>
      <w:tr w:rsidR="00196BDC" w14:paraId="07128BAA" w14:textId="77777777" w:rsidTr="00521DED">
        <w:tc>
          <w:tcPr>
            <w:tcW w:w="2155" w:type="dxa"/>
          </w:tcPr>
          <w:p w14:paraId="6B6E0875" w14:textId="77777777" w:rsidR="00196BDC" w:rsidRDefault="00196BDC">
            <w:r w:rsidRPr="000C122F">
              <w:t>DMCT</w:t>
            </w:r>
          </w:p>
        </w:tc>
        <w:tc>
          <w:tcPr>
            <w:tcW w:w="7200" w:type="dxa"/>
          </w:tcPr>
          <w:p w14:paraId="77475847" w14:textId="77777777" w:rsidR="00196BDC" w:rsidRDefault="00196BDC">
            <w:r w:rsidRPr="000C122F">
              <w:t>Designated Mobile Crisis Team</w:t>
            </w:r>
          </w:p>
        </w:tc>
      </w:tr>
      <w:tr w:rsidR="00196BDC" w14:paraId="29E09D45" w14:textId="77777777" w:rsidTr="00521DED">
        <w:tc>
          <w:tcPr>
            <w:tcW w:w="2155" w:type="dxa"/>
          </w:tcPr>
          <w:p w14:paraId="6D84B393" w14:textId="77777777" w:rsidR="00196BDC" w:rsidRDefault="00196BDC">
            <w:r w:rsidRPr="000C122F">
              <w:t>DPBH</w:t>
            </w:r>
          </w:p>
        </w:tc>
        <w:tc>
          <w:tcPr>
            <w:tcW w:w="7200" w:type="dxa"/>
          </w:tcPr>
          <w:p w14:paraId="16E9FECC" w14:textId="77777777" w:rsidR="00196BDC" w:rsidRDefault="00196BDC">
            <w:r w:rsidRPr="000C122F">
              <w:t>Division of Public and Behavioral Health</w:t>
            </w:r>
          </w:p>
        </w:tc>
      </w:tr>
      <w:tr w:rsidR="0025623F" w14:paraId="7D223AC7" w14:textId="77777777" w:rsidTr="00521DED">
        <w:tc>
          <w:tcPr>
            <w:tcW w:w="2155" w:type="dxa"/>
          </w:tcPr>
          <w:p w14:paraId="19358532" w14:textId="19B21085" w:rsidR="0025623F" w:rsidRPr="000C122F" w:rsidRDefault="0025623F">
            <w:r>
              <w:t>GPS</w:t>
            </w:r>
          </w:p>
        </w:tc>
        <w:tc>
          <w:tcPr>
            <w:tcW w:w="7200" w:type="dxa"/>
          </w:tcPr>
          <w:p w14:paraId="354397C5" w14:textId="766F47AB" w:rsidR="0025623F" w:rsidRPr="000C122F" w:rsidRDefault="0025623F">
            <w:r>
              <w:t>Global Positioning System</w:t>
            </w:r>
          </w:p>
        </w:tc>
      </w:tr>
      <w:tr w:rsidR="00196BDC" w14:paraId="18360D1E" w14:textId="77777777" w:rsidTr="00521DED">
        <w:tc>
          <w:tcPr>
            <w:tcW w:w="2155" w:type="dxa"/>
          </w:tcPr>
          <w:p w14:paraId="17E25491" w14:textId="77777777" w:rsidR="00196BDC" w:rsidRPr="000C122F" w:rsidRDefault="00196BDC">
            <w:r w:rsidRPr="000C122F">
              <w:t>KPI</w:t>
            </w:r>
          </w:p>
        </w:tc>
        <w:tc>
          <w:tcPr>
            <w:tcW w:w="7200" w:type="dxa"/>
          </w:tcPr>
          <w:p w14:paraId="60D2F60C" w14:textId="0665CC11" w:rsidR="00196BDC" w:rsidRPr="000C122F" w:rsidRDefault="00196BDC">
            <w:r w:rsidRPr="000C122F">
              <w:t xml:space="preserve">Key </w:t>
            </w:r>
            <w:r w:rsidR="00E4272A">
              <w:t>P</w:t>
            </w:r>
            <w:r w:rsidRPr="000C122F">
              <w:t xml:space="preserve">erformance </w:t>
            </w:r>
            <w:r w:rsidR="00E4272A">
              <w:t>I</w:t>
            </w:r>
            <w:r w:rsidRPr="000C122F">
              <w:t>ndicators</w:t>
            </w:r>
          </w:p>
        </w:tc>
      </w:tr>
      <w:tr w:rsidR="00C53361" w14:paraId="65361F3D" w14:textId="77777777" w:rsidTr="00A3354D">
        <w:tc>
          <w:tcPr>
            <w:tcW w:w="2155" w:type="dxa"/>
          </w:tcPr>
          <w:p w14:paraId="560B7B91" w14:textId="77777777" w:rsidR="00C53361" w:rsidRPr="000C122F" w:rsidRDefault="00C53361" w:rsidP="00A3354D">
            <w:r w:rsidRPr="000C122F">
              <w:t>M&amp;O</w:t>
            </w:r>
          </w:p>
        </w:tc>
        <w:tc>
          <w:tcPr>
            <w:tcW w:w="7200" w:type="dxa"/>
          </w:tcPr>
          <w:p w14:paraId="11903B0D" w14:textId="77777777" w:rsidR="00C53361" w:rsidRPr="000C122F" w:rsidRDefault="00C53361" w:rsidP="00A3354D">
            <w:r w:rsidRPr="000C122F">
              <w:t>Maintenance and Operations</w:t>
            </w:r>
          </w:p>
        </w:tc>
      </w:tr>
      <w:tr w:rsidR="000E4A32" w14:paraId="09B9E432" w14:textId="77777777" w:rsidTr="00A3354D">
        <w:tc>
          <w:tcPr>
            <w:tcW w:w="2155" w:type="dxa"/>
          </w:tcPr>
          <w:p w14:paraId="6C3C27A5" w14:textId="77777777" w:rsidR="000E4A32" w:rsidRPr="000C122F" w:rsidRDefault="000E4A32" w:rsidP="00A3354D">
            <w:r w:rsidRPr="000C122F">
              <w:t>MFA</w:t>
            </w:r>
          </w:p>
        </w:tc>
        <w:tc>
          <w:tcPr>
            <w:tcW w:w="7200" w:type="dxa"/>
          </w:tcPr>
          <w:p w14:paraId="5AC9C5E6" w14:textId="77777777" w:rsidR="000E4A32" w:rsidRPr="000C122F" w:rsidRDefault="000E4A32" w:rsidP="00A3354D">
            <w:r w:rsidRPr="000C122F">
              <w:t>Multi-Factor Authentication</w:t>
            </w:r>
          </w:p>
        </w:tc>
      </w:tr>
      <w:tr w:rsidR="008A2B76" w14:paraId="21B9344C" w14:textId="77777777" w:rsidTr="00A3354D">
        <w:tc>
          <w:tcPr>
            <w:tcW w:w="2155" w:type="dxa"/>
          </w:tcPr>
          <w:p w14:paraId="4746EA97" w14:textId="0C06F29C" w:rsidR="008A2B76" w:rsidRPr="000C122F" w:rsidRDefault="008A2B76" w:rsidP="00A3354D">
            <w:r>
              <w:t>MOA</w:t>
            </w:r>
          </w:p>
        </w:tc>
        <w:tc>
          <w:tcPr>
            <w:tcW w:w="7200" w:type="dxa"/>
          </w:tcPr>
          <w:p w14:paraId="06A276EE" w14:textId="043861AC" w:rsidR="008A2B76" w:rsidRPr="000C122F" w:rsidRDefault="008A2B76" w:rsidP="00A3354D">
            <w:r>
              <w:t>Memorandum of Agreement</w:t>
            </w:r>
          </w:p>
        </w:tc>
      </w:tr>
      <w:tr w:rsidR="003135D5" w14:paraId="17273A61" w14:textId="77777777" w:rsidTr="00521DED">
        <w:tc>
          <w:tcPr>
            <w:tcW w:w="2155" w:type="dxa"/>
          </w:tcPr>
          <w:p w14:paraId="4C2F9827" w14:textId="3F2ECED1" w:rsidR="003135D5" w:rsidRPr="000C122F" w:rsidRDefault="00E4272A">
            <w:r>
              <w:t>MOU</w:t>
            </w:r>
          </w:p>
        </w:tc>
        <w:tc>
          <w:tcPr>
            <w:tcW w:w="7200" w:type="dxa"/>
          </w:tcPr>
          <w:p w14:paraId="58ED0009" w14:textId="0207BCA9" w:rsidR="003135D5" w:rsidRPr="000C122F" w:rsidRDefault="00E4272A">
            <w:r>
              <w:t>Memorandum Of Understanding</w:t>
            </w:r>
          </w:p>
        </w:tc>
      </w:tr>
      <w:tr w:rsidR="009C7F2E" w14:paraId="0FD75F5E" w14:textId="77777777" w:rsidTr="00A3354D">
        <w:tc>
          <w:tcPr>
            <w:tcW w:w="2155" w:type="dxa"/>
          </w:tcPr>
          <w:p w14:paraId="6CBD4CEF" w14:textId="77777777" w:rsidR="009C7F2E" w:rsidRPr="000C122F" w:rsidRDefault="009C7F2E" w:rsidP="00A3354D">
            <w:r>
              <w:t>NAMI</w:t>
            </w:r>
          </w:p>
        </w:tc>
        <w:tc>
          <w:tcPr>
            <w:tcW w:w="7200" w:type="dxa"/>
          </w:tcPr>
          <w:p w14:paraId="353D684F" w14:textId="77777777" w:rsidR="009C7F2E" w:rsidRPr="000C122F" w:rsidRDefault="009C7F2E" w:rsidP="00A3354D">
            <w:r w:rsidRPr="00D811FA">
              <w:t>National Alliance on Mental Illness</w:t>
            </w:r>
          </w:p>
        </w:tc>
      </w:tr>
      <w:tr w:rsidR="0096046D" w14:paraId="6FB98DC7" w14:textId="77777777" w:rsidTr="00A3354D">
        <w:tc>
          <w:tcPr>
            <w:tcW w:w="2155" w:type="dxa"/>
          </w:tcPr>
          <w:p w14:paraId="76077732" w14:textId="77777777" w:rsidR="0096046D" w:rsidRPr="000C122F" w:rsidRDefault="0096046D" w:rsidP="00A3354D">
            <w:r w:rsidRPr="000C122F">
              <w:t>NRS</w:t>
            </w:r>
          </w:p>
        </w:tc>
        <w:tc>
          <w:tcPr>
            <w:tcW w:w="7200" w:type="dxa"/>
          </w:tcPr>
          <w:p w14:paraId="17749D0C" w14:textId="77777777" w:rsidR="0096046D" w:rsidRPr="000C122F" w:rsidRDefault="0096046D" w:rsidP="00A3354D">
            <w:r w:rsidRPr="000C122F">
              <w:t>Nevada Revised Statutes</w:t>
            </w:r>
          </w:p>
        </w:tc>
      </w:tr>
      <w:tr w:rsidR="00A52FD3" w14:paraId="33A6C35D" w14:textId="77777777" w:rsidTr="00521DED">
        <w:tc>
          <w:tcPr>
            <w:tcW w:w="2155" w:type="dxa"/>
          </w:tcPr>
          <w:p w14:paraId="0590A7B8" w14:textId="35BF3961" w:rsidR="00A52FD3" w:rsidRDefault="00A52FD3">
            <w:r>
              <w:t>PSAP</w:t>
            </w:r>
          </w:p>
        </w:tc>
        <w:tc>
          <w:tcPr>
            <w:tcW w:w="7200" w:type="dxa"/>
          </w:tcPr>
          <w:p w14:paraId="197EE1BD" w14:textId="5DE75EB6" w:rsidR="00A52FD3" w:rsidRDefault="00A52FD3">
            <w:r>
              <w:t>Public Safety Answering Point</w:t>
            </w:r>
          </w:p>
        </w:tc>
      </w:tr>
      <w:tr w:rsidR="00987D40" w14:paraId="08F4042B" w14:textId="77777777" w:rsidTr="00A3354D">
        <w:tc>
          <w:tcPr>
            <w:tcW w:w="2155" w:type="dxa"/>
          </w:tcPr>
          <w:p w14:paraId="48F827E3" w14:textId="77777777" w:rsidR="00987D40" w:rsidRPr="000C122F" w:rsidRDefault="00987D40" w:rsidP="00A3354D">
            <w:r w:rsidRPr="000C122F">
              <w:t>RFP</w:t>
            </w:r>
          </w:p>
        </w:tc>
        <w:tc>
          <w:tcPr>
            <w:tcW w:w="7200" w:type="dxa"/>
          </w:tcPr>
          <w:p w14:paraId="731F0AF3" w14:textId="77777777" w:rsidR="00987D40" w:rsidRPr="000C122F" w:rsidRDefault="00987D40" w:rsidP="00A3354D">
            <w:r w:rsidRPr="000C122F">
              <w:t>Request for Proposal</w:t>
            </w:r>
          </w:p>
        </w:tc>
      </w:tr>
      <w:tr w:rsidR="00196BDC" w14:paraId="759BBB84" w14:textId="77777777" w:rsidTr="00521DED">
        <w:tc>
          <w:tcPr>
            <w:tcW w:w="2155" w:type="dxa"/>
          </w:tcPr>
          <w:p w14:paraId="491199A0" w14:textId="77777777" w:rsidR="00196BDC" w:rsidRPr="000C122F" w:rsidRDefault="00196BDC">
            <w:r w:rsidRPr="000C122F">
              <w:t>SAMHSA</w:t>
            </w:r>
          </w:p>
        </w:tc>
        <w:tc>
          <w:tcPr>
            <w:tcW w:w="7200" w:type="dxa"/>
          </w:tcPr>
          <w:p w14:paraId="433F7C98" w14:textId="77777777" w:rsidR="00196BDC" w:rsidRPr="000C122F" w:rsidRDefault="00196BDC">
            <w:r>
              <w:t xml:space="preserve">U.S. </w:t>
            </w:r>
            <w:r w:rsidRPr="000C122F">
              <w:t>Substance Abuse and Mental Health Services Administration</w:t>
            </w:r>
          </w:p>
        </w:tc>
      </w:tr>
    </w:tbl>
    <w:p w14:paraId="010A7FE1" w14:textId="1DF595AF" w:rsidR="00F85143" w:rsidRDefault="009D7FBB" w:rsidP="009D7FBB">
      <w:pPr>
        <w:pStyle w:val="Caption"/>
        <w:jc w:val="center"/>
      </w:pPr>
      <w:bookmarkStart w:id="74" w:name="_Toc158291814"/>
      <w:r>
        <w:t xml:space="preserve">Table </w:t>
      </w:r>
      <w:r>
        <w:fldChar w:fldCharType="begin"/>
      </w:r>
      <w:r>
        <w:instrText>SEQ Table \* ARABIC</w:instrText>
      </w:r>
      <w:r>
        <w:fldChar w:fldCharType="separate"/>
      </w:r>
      <w:r w:rsidR="009C21BF">
        <w:rPr>
          <w:noProof/>
        </w:rPr>
        <w:t>30</w:t>
      </w:r>
      <w:r>
        <w:fldChar w:fldCharType="end"/>
      </w:r>
      <w:r>
        <w:t xml:space="preserve"> - Acronyms</w:t>
      </w:r>
      <w:bookmarkEnd w:id="74"/>
    </w:p>
    <w:sectPr w:rsidR="00F85143" w:rsidSect="003E327C">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D49F6" w14:textId="77777777" w:rsidR="005A51C4" w:rsidRDefault="005A51C4" w:rsidP="00321FB4">
      <w:pPr>
        <w:spacing w:after="0"/>
      </w:pPr>
      <w:r>
        <w:separator/>
      </w:r>
    </w:p>
    <w:p w14:paraId="21AB59BB" w14:textId="77777777" w:rsidR="005A51C4" w:rsidRDefault="005A51C4"/>
    <w:p w14:paraId="459E1C0C" w14:textId="77777777" w:rsidR="005A51C4" w:rsidRDefault="005A51C4"/>
  </w:endnote>
  <w:endnote w:type="continuationSeparator" w:id="0">
    <w:p w14:paraId="62F7AA6A" w14:textId="77777777" w:rsidR="005A51C4" w:rsidRDefault="005A51C4" w:rsidP="00321FB4">
      <w:pPr>
        <w:spacing w:after="0"/>
      </w:pPr>
      <w:r>
        <w:continuationSeparator/>
      </w:r>
    </w:p>
    <w:p w14:paraId="5251908E" w14:textId="77777777" w:rsidR="005A51C4" w:rsidRDefault="005A51C4"/>
    <w:p w14:paraId="1E236E94" w14:textId="77777777" w:rsidR="005A51C4" w:rsidRDefault="005A51C4"/>
  </w:endnote>
  <w:endnote w:type="continuationNotice" w:id="1">
    <w:p w14:paraId="0D455C9D" w14:textId="77777777" w:rsidR="005A51C4" w:rsidRDefault="005A51C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ambria"/>
    <w:charset w:val="00"/>
    <w:family w:val="auto"/>
    <w:pitch w:val="variable"/>
    <w:sig w:usb0="2000020F" w:usb1="00000003" w:usb2="00000000" w:usb3="00000000" w:csb0="00000197" w:csb1="00000000"/>
  </w:font>
  <w:font w:name="Montserrat Medium">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Univers LT Std 59 UltraCn">
    <w:altName w:val="Calibri"/>
    <w:panose1 w:val="00000000000000000000"/>
    <w:charset w:val="00"/>
    <w:family w:val="swiss"/>
    <w:notTrueType/>
    <w:pitch w:val="variable"/>
    <w:sig w:usb0="800000AF" w:usb1="40002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658688"/>
      <w:docPartObj>
        <w:docPartGallery w:val="Page Numbers (Bottom of Page)"/>
        <w:docPartUnique/>
      </w:docPartObj>
    </w:sdtPr>
    <w:sdtEndPr>
      <w:rPr>
        <w:noProof/>
      </w:rPr>
    </w:sdtEndPr>
    <w:sdtContent>
      <w:p w14:paraId="06F8C6FB" w14:textId="1B96CDE1" w:rsidR="00321FB4" w:rsidRDefault="00E563EE">
        <w:pPr>
          <w:pStyle w:val="Footer"/>
          <w:jc w:val="right"/>
        </w:pPr>
        <w:r>
          <w:t xml:space="preserve">  </w:t>
        </w:r>
        <w:r w:rsidR="00321FB4">
          <w:fldChar w:fldCharType="begin"/>
        </w:r>
        <w:r w:rsidR="00321FB4">
          <w:instrText xml:space="preserve"> PAGE   \* MERGEFORMAT </w:instrText>
        </w:r>
        <w:r w:rsidR="00321FB4">
          <w:fldChar w:fldCharType="separate"/>
        </w:r>
        <w:r w:rsidR="00321FB4">
          <w:rPr>
            <w:noProof/>
          </w:rPr>
          <w:t>2</w:t>
        </w:r>
        <w:r w:rsidR="00321FB4">
          <w:rPr>
            <w:noProof/>
          </w:rPr>
          <w:fldChar w:fldCharType="end"/>
        </w:r>
      </w:p>
    </w:sdtContent>
  </w:sdt>
  <w:p w14:paraId="10F645B5" w14:textId="0364EDCF" w:rsidR="00321FB4" w:rsidRDefault="00E512A9">
    <w:pPr>
      <w:pStyle w:val="Footer"/>
    </w:pPr>
    <w:r>
      <w:rPr>
        <w:noProof/>
      </w:rPr>
      <mc:AlternateContent>
        <mc:Choice Requires="wps">
          <w:drawing>
            <wp:anchor distT="0" distB="0" distL="114300" distR="114300" simplePos="0" relativeHeight="251658241" behindDoc="0" locked="0" layoutInCell="1" allowOverlap="1" wp14:anchorId="37595743" wp14:editId="643D1F6F">
              <wp:simplePos x="0" y="0"/>
              <wp:positionH relativeFrom="column">
                <wp:posOffset>-784860</wp:posOffset>
              </wp:positionH>
              <wp:positionV relativeFrom="paragraph">
                <wp:posOffset>254000</wp:posOffset>
              </wp:positionV>
              <wp:extent cx="7753350" cy="942975"/>
              <wp:effectExtent l="38100" t="19050" r="19050" b="28575"/>
              <wp:wrapNone/>
              <wp:docPr id="3" name="Right Tri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10800000" flipV="1">
                        <a:off x="0" y="0"/>
                        <a:ext cx="7753350" cy="942975"/>
                      </a:xfrm>
                      <a:prstGeom prst="rtTriangl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type w14:anchorId="7801EC53"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alt="&quot;&quot;" style="position:absolute;margin-left:-61.8pt;margin-top:20pt;width:610.5pt;height:74.25pt;rotation:180;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" fillcolor="#005b9e [3204]" strokecolor="#005b9e [3204]" strokeweight="1pt"/>
          </w:pict>
        </mc:Fallback>
      </mc:AlternateContent>
    </w:r>
  </w:p>
  <w:p w14:paraId="52DCDEE9" w14:textId="77777777" w:rsidR="00494200" w:rsidRDefault="00F2206B">
    <w:r>
      <w:rPr>
        <w:noProof/>
      </w:rPr>
      <mc:AlternateContent>
        <mc:Choice Requires="wps">
          <w:drawing>
            <wp:anchor distT="0" distB="0" distL="114300" distR="114300" simplePos="0" relativeHeight="251658240" behindDoc="0" locked="0" layoutInCell="1" allowOverlap="1" wp14:anchorId="2CF2E9FF" wp14:editId="32C31CE9">
              <wp:simplePos x="0" y="0"/>
              <wp:positionH relativeFrom="page">
                <wp:align>left</wp:align>
              </wp:positionH>
              <wp:positionV relativeFrom="paragraph">
                <wp:posOffset>327792</wp:posOffset>
              </wp:positionV>
              <wp:extent cx="2295525" cy="647700"/>
              <wp:effectExtent l="0" t="19050" r="66675" b="19050"/>
              <wp:wrapNone/>
              <wp:docPr id="2" name="Right Triang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295525" cy="647700"/>
                      </a:xfrm>
                      <a:prstGeom prst="rtTriangle">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arto="http://schemas.microsoft.com/office/word/2006/arto">
          <w:pict>
            <v:shape w14:anchorId="022F3EAA" id="Right Triangle 2" o:spid="_x0000_s1026" type="#_x0000_t6" alt="&quot;&quot;" style="position:absolute;margin-left:0;margin-top:25.8pt;width:180.75pt;height:51pt;z-index:25165824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" fillcolor="#005b9e [3204]" strokecolor="#005b9e [3204]" strokeweight="1pt">
              <w10:wrap anchorx="page"/>
            </v:shape>
          </w:pict>
        </mc:Fallback>
      </mc:AlternateContent>
    </w:r>
  </w:p>
  <w:p w14:paraId="7E606649" w14:textId="77777777" w:rsidR="0079369A" w:rsidRDefault="007936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930E1" w14:textId="77777777" w:rsidR="005A51C4" w:rsidRDefault="005A51C4" w:rsidP="00321FB4">
      <w:pPr>
        <w:spacing w:after="0"/>
      </w:pPr>
      <w:r>
        <w:separator/>
      </w:r>
    </w:p>
    <w:p w14:paraId="72C4F390" w14:textId="77777777" w:rsidR="005A51C4" w:rsidRDefault="005A51C4"/>
    <w:p w14:paraId="08C0D4A0" w14:textId="77777777" w:rsidR="005A51C4" w:rsidRDefault="005A51C4"/>
  </w:footnote>
  <w:footnote w:type="continuationSeparator" w:id="0">
    <w:p w14:paraId="51822D72" w14:textId="77777777" w:rsidR="005A51C4" w:rsidRDefault="005A51C4" w:rsidP="00321FB4">
      <w:pPr>
        <w:spacing w:after="0"/>
      </w:pPr>
      <w:r>
        <w:continuationSeparator/>
      </w:r>
    </w:p>
    <w:p w14:paraId="0A163C6B" w14:textId="77777777" w:rsidR="005A51C4" w:rsidRDefault="005A51C4"/>
    <w:p w14:paraId="12188BB9" w14:textId="77777777" w:rsidR="005A51C4" w:rsidRDefault="005A51C4"/>
  </w:footnote>
  <w:footnote w:type="continuationNotice" w:id="1">
    <w:p w14:paraId="0188ECD6" w14:textId="77777777" w:rsidR="005A51C4" w:rsidRDefault="005A51C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478D4" w14:textId="4A1FA877" w:rsidR="00F2206B" w:rsidRDefault="00F2206B" w:rsidP="00F2206B">
    <w:pPr>
      <w:pStyle w:val="Header"/>
      <w:ind w:left="-1440"/>
    </w:pPr>
    <w:r>
      <w:rPr>
        <w:noProof/>
      </w:rPr>
      <w:drawing>
        <wp:inline distT="0" distB="0" distL="0" distR="0" wp14:anchorId="7CC86468" wp14:editId="0E6684CD">
          <wp:extent cx="7792872" cy="1214078"/>
          <wp:effectExtent l="0" t="0" r="0" b="5715"/>
          <wp:docPr id="1951058054" name="Picture 195105805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871778" cy="122637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44C0E"/>
    <w:multiLevelType w:val="multilevel"/>
    <w:tmpl w:val="CF3236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360" w:hanging="360"/>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BB51D76"/>
    <w:multiLevelType w:val="hybridMultilevel"/>
    <w:tmpl w:val="FFD4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22C8C"/>
    <w:multiLevelType w:val="hybridMultilevel"/>
    <w:tmpl w:val="4B9E5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6612D"/>
    <w:multiLevelType w:val="hybridMultilevel"/>
    <w:tmpl w:val="595811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F44F5"/>
    <w:multiLevelType w:val="hybridMultilevel"/>
    <w:tmpl w:val="4292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4A4BE5"/>
    <w:multiLevelType w:val="hybridMultilevel"/>
    <w:tmpl w:val="CCA2D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1D1980"/>
    <w:multiLevelType w:val="hybridMultilevel"/>
    <w:tmpl w:val="F6A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582405"/>
    <w:multiLevelType w:val="hybridMultilevel"/>
    <w:tmpl w:val="0AA6F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C72E80"/>
    <w:multiLevelType w:val="hybridMultilevel"/>
    <w:tmpl w:val="3B522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052E13"/>
    <w:multiLevelType w:val="hybridMultilevel"/>
    <w:tmpl w:val="742E8694"/>
    <w:lvl w:ilvl="0" w:tplc="04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39515E19"/>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FBD76EE"/>
    <w:multiLevelType w:val="hybridMultilevel"/>
    <w:tmpl w:val="9F4A6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B5105E"/>
    <w:multiLevelType w:val="hybridMultilevel"/>
    <w:tmpl w:val="6FB01A64"/>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D196A52"/>
    <w:multiLevelType w:val="hybridMultilevel"/>
    <w:tmpl w:val="45704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D417BEE"/>
    <w:multiLevelType w:val="hybridMultilevel"/>
    <w:tmpl w:val="1A1E4F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B71005"/>
    <w:multiLevelType w:val="hybridMultilevel"/>
    <w:tmpl w:val="8482CE8A"/>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01B7192"/>
    <w:multiLevelType w:val="multilevel"/>
    <w:tmpl w:val="687CDA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lowerLetter"/>
      <w:lvlText w:val="%4."/>
      <w:lvlJc w:val="left"/>
      <w:pPr>
        <w:ind w:left="720" w:hanging="360"/>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2B81D73"/>
    <w:multiLevelType w:val="hybridMultilevel"/>
    <w:tmpl w:val="E9700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1507D7"/>
    <w:multiLevelType w:val="multilevel"/>
    <w:tmpl w:val="190AFC8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360" w:hanging="360"/>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4981CB9"/>
    <w:multiLevelType w:val="multilevel"/>
    <w:tmpl w:val="1FD23A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360" w:hanging="360"/>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AF823BF"/>
    <w:multiLevelType w:val="hybridMultilevel"/>
    <w:tmpl w:val="3D040E54"/>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B383F3B"/>
    <w:multiLevelType w:val="multilevel"/>
    <w:tmpl w:val="9782FB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2034" w:hanging="864"/>
      </w:pPr>
      <w:rPr>
        <w:i w:val="0"/>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1181740"/>
    <w:multiLevelType w:val="multilevel"/>
    <w:tmpl w:val="1FD23A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360" w:hanging="360"/>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62F77396"/>
    <w:multiLevelType w:val="hybridMultilevel"/>
    <w:tmpl w:val="4114228C"/>
    <w:lvl w:ilvl="0" w:tplc="04090001">
      <w:start w:val="1"/>
      <w:numFmt w:val="bullet"/>
      <w:lvlText w:val=""/>
      <w:lvlJc w:val="left"/>
      <w:pPr>
        <w:ind w:left="2088" w:hanging="360"/>
      </w:pPr>
      <w:rPr>
        <w:rFonts w:ascii="Symbol" w:hAnsi="Symbol"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24" w15:restartNumberingAfterBreak="0">
    <w:nsid w:val="68C92C37"/>
    <w:multiLevelType w:val="hybridMultilevel"/>
    <w:tmpl w:val="CB6A2BE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5" w15:restartNumberingAfterBreak="0">
    <w:nsid w:val="76EB727C"/>
    <w:multiLevelType w:val="hybridMultilevel"/>
    <w:tmpl w:val="856E4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A63FF6"/>
    <w:multiLevelType w:val="multilevel"/>
    <w:tmpl w:val="9D16BC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360" w:hanging="360"/>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DC252F7"/>
    <w:multiLevelType w:val="hybridMultilevel"/>
    <w:tmpl w:val="3D7C4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F1A4E12"/>
    <w:multiLevelType w:val="hybridMultilevel"/>
    <w:tmpl w:val="B8BA2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5697429">
    <w:abstractNumId w:val="21"/>
  </w:num>
  <w:num w:numId="2" w16cid:durableId="64958403">
    <w:abstractNumId w:val="5"/>
  </w:num>
  <w:num w:numId="3" w16cid:durableId="1270816454">
    <w:abstractNumId w:val="13"/>
  </w:num>
  <w:num w:numId="4" w16cid:durableId="1595632247">
    <w:abstractNumId w:val="1"/>
  </w:num>
  <w:num w:numId="5" w16cid:durableId="920916977">
    <w:abstractNumId w:val="8"/>
  </w:num>
  <w:num w:numId="6" w16cid:durableId="90900811">
    <w:abstractNumId w:val="7"/>
  </w:num>
  <w:num w:numId="7" w16cid:durableId="107939919">
    <w:abstractNumId w:val="28"/>
  </w:num>
  <w:num w:numId="8" w16cid:durableId="1108551693">
    <w:abstractNumId w:val="11"/>
  </w:num>
  <w:num w:numId="9" w16cid:durableId="313721232">
    <w:abstractNumId w:val="6"/>
  </w:num>
  <w:num w:numId="10" w16cid:durableId="1770850037">
    <w:abstractNumId w:val="4"/>
  </w:num>
  <w:num w:numId="11" w16cid:durableId="1133018968">
    <w:abstractNumId w:val="2"/>
  </w:num>
  <w:num w:numId="12" w16cid:durableId="48039197">
    <w:abstractNumId w:val="0"/>
  </w:num>
  <w:num w:numId="13" w16cid:durableId="766122248">
    <w:abstractNumId w:val="22"/>
  </w:num>
  <w:num w:numId="14" w16cid:durableId="3478320">
    <w:abstractNumId w:val="19"/>
  </w:num>
  <w:num w:numId="15" w16cid:durableId="1332833725">
    <w:abstractNumId w:val="27"/>
  </w:num>
  <w:num w:numId="16" w16cid:durableId="1687172706">
    <w:abstractNumId w:val="18"/>
  </w:num>
  <w:num w:numId="17" w16cid:durableId="1520042376">
    <w:abstractNumId w:val="25"/>
  </w:num>
  <w:num w:numId="18" w16cid:durableId="282230124">
    <w:abstractNumId w:val="23"/>
  </w:num>
  <w:num w:numId="19" w16cid:durableId="1089043676">
    <w:abstractNumId w:val="24"/>
  </w:num>
  <w:num w:numId="20" w16cid:durableId="64843311">
    <w:abstractNumId w:val="26"/>
  </w:num>
  <w:num w:numId="21" w16cid:durableId="222377101">
    <w:abstractNumId w:val="17"/>
  </w:num>
  <w:num w:numId="22" w16cid:durableId="244147374">
    <w:abstractNumId w:val="14"/>
  </w:num>
  <w:num w:numId="23" w16cid:durableId="74403811">
    <w:abstractNumId w:val="3"/>
  </w:num>
  <w:num w:numId="24" w16cid:durableId="1577201862">
    <w:abstractNumId w:val="10"/>
  </w:num>
  <w:num w:numId="25" w16cid:durableId="1237520018">
    <w:abstractNumId w:val="9"/>
  </w:num>
  <w:num w:numId="26" w16cid:durableId="506362688">
    <w:abstractNumId w:val="20"/>
  </w:num>
  <w:num w:numId="27" w16cid:durableId="659964079">
    <w:abstractNumId w:val="12"/>
  </w:num>
  <w:num w:numId="28" w16cid:durableId="1216157795">
    <w:abstractNumId w:val="16"/>
  </w:num>
  <w:num w:numId="29" w16cid:durableId="143428017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SortMethod w:val="0002"/>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152"/>
    <w:rsid w:val="000002BC"/>
    <w:rsid w:val="00001865"/>
    <w:rsid w:val="00001E99"/>
    <w:rsid w:val="00002BAC"/>
    <w:rsid w:val="00003C93"/>
    <w:rsid w:val="00003E5B"/>
    <w:rsid w:val="0000569F"/>
    <w:rsid w:val="00005855"/>
    <w:rsid w:val="00006737"/>
    <w:rsid w:val="00006AA7"/>
    <w:rsid w:val="00006F89"/>
    <w:rsid w:val="0000766C"/>
    <w:rsid w:val="00007F9F"/>
    <w:rsid w:val="00010C29"/>
    <w:rsid w:val="0001145B"/>
    <w:rsid w:val="0001187E"/>
    <w:rsid w:val="00012958"/>
    <w:rsid w:val="00012AE9"/>
    <w:rsid w:val="0001317E"/>
    <w:rsid w:val="000141A8"/>
    <w:rsid w:val="000158FA"/>
    <w:rsid w:val="00015C81"/>
    <w:rsid w:val="00015DCA"/>
    <w:rsid w:val="0001614C"/>
    <w:rsid w:val="0001727B"/>
    <w:rsid w:val="000178F8"/>
    <w:rsid w:val="00017E9A"/>
    <w:rsid w:val="0002111A"/>
    <w:rsid w:val="00021602"/>
    <w:rsid w:val="00021D1C"/>
    <w:rsid w:val="00023747"/>
    <w:rsid w:val="00023EDA"/>
    <w:rsid w:val="000245FC"/>
    <w:rsid w:val="000246FD"/>
    <w:rsid w:val="000249EF"/>
    <w:rsid w:val="0002589A"/>
    <w:rsid w:val="00027169"/>
    <w:rsid w:val="00027907"/>
    <w:rsid w:val="00030A5D"/>
    <w:rsid w:val="00031928"/>
    <w:rsid w:val="00031ADC"/>
    <w:rsid w:val="0003238A"/>
    <w:rsid w:val="0003250D"/>
    <w:rsid w:val="00033BF0"/>
    <w:rsid w:val="00034E15"/>
    <w:rsid w:val="00035121"/>
    <w:rsid w:val="00035AA0"/>
    <w:rsid w:val="00036529"/>
    <w:rsid w:val="000366E9"/>
    <w:rsid w:val="00036C1C"/>
    <w:rsid w:val="0003716E"/>
    <w:rsid w:val="00037640"/>
    <w:rsid w:val="000400C6"/>
    <w:rsid w:val="00040AEA"/>
    <w:rsid w:val="00041E9E"/>
    <w:rsid w:val="000420D5"/>
    <w:rsid w:val="00044C03"/>
    <w:rsid w:val="00045544"/>
    <w:rsid w:val="000456D3"/>
    <w:rsid w:val="00046ACC"/>
    <w:rsid w:val="00047143"/>
    <w:rsid w:val="000514A4"/>
    <w:rsid w:val="000533D5"/>
    <w:rsid w:val="00053A21"/>
    <w:rsid w:val="00053FE2"/>
    <w:rsid w:val="000543F8"/>
    <w:rsid w:val="00054494"/>
    <w:rsid w:val="0005467E"/>
    <w:rsid w:val="0005565C"/>
    <w:rsid w:val="0005612E"/>
    <w:rsid w:val="00057A96"/>
    <w:rsid w:val="00060BC6"/>
    <w:rsid w:val="000616BD"/>
    <w:rsid w:val="00062C82"/>
    <w:rsid w:val="00063176"/>
    <w:rsid w:val="00063F92"/>
    <w:rsid w:val="00064B15"/>
    <w:rsid w:val="00066325"/>
    <w:rsid w:val="0006737A"/>
    <w:rsid w:val="000676C8"/>
    <w:rsid w:val="000708E9"/>
    <w:rsid w:val="0007106E"/>
    <w:rsid w:val="00071114"/>
    <w:rsid w:val="00071AE2"/>
    <w:rsid w:val="0007271C"/>
    <w:rsid w:val="00072932"/>
    <w:rsid w:val="000730B8"/>
    <w:rsid w:val="00074A15"/>
    <w:rsid w:val="00075224"/>
    <w:rsid w:val="00076680"/>
    <w:rsid w:val="000767A1"/>
    <w:rsid w:val="00076FBB"/>
    <w:rsid w:val="0007720F"/>
    <w:rsid w:val="00083643"/>
    <w:rsid w:val="000840B5"/>
    <w:rsid w:val="000850CD"/>
    <w:rsid w:val="000850E7"/>
    <w:rsid w:val="00085E5F"/>
    <w:rsid w:val="00086258"/>
    <w:rsid w:val="00086668"/>
    <w:rsid w:val="000870B5"/>
    <w:rsid w:val="000916C8"/>
    <w:rsid w:val="00091AA0"/>
    <w:rsid w:val="00091AE6"/>
    <w:rsid w:val="00092AD3"/>
    <w:rsid w:val="000932BD"/>
    <w:rsid w:val="000955CB"/>
    <w:rsid w:val="00095869"/>
    <w:rsid w:val="00095F56"/>
    <w:rsid w:val="000971C9"/>
    <w:rsid w:val="00097292"/>
    <w:rsid w:val="00097B34"/>
    <w:rsid w:val="000A050B"/>
    <w:rsid w:val="000A0A5D"/>
    <w:rsid w:val="000A0B51"/>
    <w:rsid w:val="000A162E"/>
    <w:rsid w:val="000A23AA"/>
    <w:rsid w:val="000A2C47"/>
    <w:rsid w:val="000A33CD"/>
    <w:rsid w:val="000A4367"/>
    <w:rsid w:val="000A4AA3"/>
    <w:rsid w:val="000A5BB9"/>
    <w:rsid w:val="000A69EC"/>
    <w:rsid w:val="000A6DAA"/>
    <w:rsid w:val="000A778E"/>
    <w:rsid w:val="000B0799"/>
    <w:rsid w:val="000B1273"/>
    <w:rsid w:val="000B18DE"/>
    <w:rsid w:val="000B2C17"/>
    <w:rsid w:val="000B311F"/>
    <w:rsid w:val="000B3BF6"/>
    <w:rsid w:val="000B4F3C"/>
    <w:rsid w:val="000B5275"/>
    <w:rsid w:val="000B5A9F"/>
    <w:rsid w:val="000B6503"/>
    <w:rsid w:val="000B6B8A"/>
    <w:rsid w:val="000B6FE8"/>
    <w:rsid w:val="000B77D0"/>
    <w:rsid w:val="000B7D9B"/>
    <w:rsid w:val="000C0BD3"/>
    <w:rsid w:val="000C1643"/>
    <w:rsid w:val="000C2E20"/>
    <w:rsid w:val="000C3415"/>
    <w:rsid w:val="000C36CD"/>
    <w:rsid w:val="000C5A94"/>
    <w:rsid w:val="000C5E6E"/>
    <w:rsid w:val="000C76C6"/>
    <w:rsid w:val="000C7E18"/>
    <w:rsid w:val="000D06E2"/>
    <w:rsid w:val="000D0BFF"/>
    <w:rsid w:val="000D0FE1"/>
    <w:rsid w:val="000D1403"/>
    <w:rsid w:val="000D14C8"/>
    <w:rsid w:val="000D2653"/>
    <w:rsid w:val="000D360A"/>
    <w:rsid w:val="000D37B0"/>
    <w:rsid w:val="000D3EC6"/>
    <w:rsid w:val="000D46FE"/>
    <w:rsid w:val="000D62DB"/>
    <w:rsid w:val="000E0062"/>
    <w:rsid w:val="000E06AC"/>
    <w:rsid w:val="000E1453"/>
    <w:rsid w:val="000E2487"/>
    <w:rsid w:val="000E3B60"/>
    <w:rsid w:val="000E3D18"/>
    <w:rsid w:val="000E4332"/>
    <w:rsid w:val="000E4A32"/>
    <w:rsid w:val="000E6AA0"/>
    <w:rsid w:val="000F02EA"/>
    <w:rsid w:val="000F1231"/>
    <w:rsid w:val="000F134F"/>
    <w:rsid w:val="000F1DAA"/>
    <w:rsid w:val="000F1F34"/>
    <w:rsid w:val="000F23BA"/>
    <w:rsid w:val="000F2571"/>
    <w:rsid w:val="000F3C4A"/>
    <w:rsid w:val="000F3DB5"/>
    <w:rsid w:val="000F4BA4"/>
    <w:rsid w:val="000F5315"/>
    <w:rsid w:val="000F6562"/>
    <w:rsid w:val="000F6737"/>
    <w:rsid w:val="000F7AAC"/>
    <w:rsid w:val="00100449"/>
    <w:rsid w:val="001015D7"/>
    <w:rsid w:val="00102191"/>
    <w:rsid w:val="00102F5E"/>
    <w:rsid w:val="0010340C"/>
    <w:rsid w:val="001034E7"/>
    <w:rsid w:val="00105FA9"/>
    <w:rsid w:val="001067CA"/>
    <w:rsid w:val="0011003C"/>
    <w:rsid w:val="00111247"/>
    <w:rsid w:val="001124CA"/>
    <w:rsid w:val="001135F8"/>
    <w:rsid w:val="00113E0C"/>
    <w:rsid w:val="00115924"/>
    <w:rsid w:val="00115C50"/>
    <w:rsid w:val="0011630E"/>
    <w:rsid w:val="0011631A"/>
    <w:rsid w:val="001163A1"/>
    <w:rsid w:val="001176FE"/>
    <w:rsid w:val="0012051D"/>
    <w:rsid w:val="001209C9"/>
    <w:rsid w:val="001209D9"/>
    <w:rsid w:val="00121623"/>
    <w:rsid w:val="00122295"/>
    <w:rsid w:val="00122427"/>
    <w:rsid w:val="00122430"/>
    <w:rsid w:val="0012268A"/>
    <w:rsid w:val="00123B81"/>
    <w:rsid w:val="001243C8"/>
    <w:rsid w:val="0012448D"/>
    <w:rsid w:val="00125024"/>
    <w:rsid w:val="00125FC2"/>
    <w:rsid w:val="00126784"/>
    <w:rsid w:val="00126899"/>
    <w:rsid w:val="001270A5"/>
    <w:rsid w:val="001275C4"/>
    <w:rsid w:val="00131992"/>
    <w:rsid w:val="001319AE"/>
    <w:rsid w:val="001322EF"/>
    <w:rsid w:val="001333AE"/>
    <w:rsid w:val="00133C40"/>
    <w:rsid w:val="0013464E"/>
    <w:rsid w:val="00135811"/>
    <w:rsid w:val="00135D6E"/>
    <w:rsid w:val="00136100"/>
    <w:rsid w:val="00136FB2"/>
    <w:rsid w:val="001377DA"/>
    <w:rsid w:val="00137E98"/>
    <w:rsid w:val="00140A13"/>
    <w:rsid w:val="00140B6C"/>
    <w:rsid w:val="00140CFD"/>
    <w:rsid w:val="001413A6"/>
    <w:rsid w:val="0014163F"/>
    <w:rsid w:val="00141F59"/>
    <w:rsid w:val="00142362"/>
    <w:rsid w:val="00142707"/>
    <w:rsid w:val="001427FA"/>
    <w:rsid w:val="00142C4B"/>
    <w:rsid w:val="001432A1"/>
    <w:rsid w:val="00143FFA"/>
    <w:rsid w:val="001446A4"/>
    <w:rsid w:val="00144976"/>
    <w:rsid w:val="00145061"/>
    <w:rsid w:val="00145100"/>
    <w:rsid w:val="00145D24"/>
    <w:rsid w:val="00146A8B"/>
    <w:rsid w:val="00146FB6"/>
    <w:rsid w:val="00150033"/>
    <w:rsid w:val="00150456"/>
    <w:rsid w:val="00150D65"/>
    <w:rsid w:val="0015103B"/>
    <w:rsid w:val="00151728"/>
    <w:rsid w:val="001524E8"/>
    <w:rsid w:val="00152BE5"/>
    <w:rsid w:val="00152C8F"/>
    <w:rsid w:val="00152D63"/>
    <w:rsid w:val="00153719"/>
    <w:rsid w:val="0015430F"/>
    <w:rsid w:val="00157114"/>
    <w:rsid w:val="001576C2"/>
    <w:rsid w:val="00160ED3"/>
    <w:rsid w:val="00161278"/>
    <w:rsid w:val="00161B1C"/>
    <w:rsid w:val="00162041"/>
    <w:rsid w:val="00162ADE"/>
    <w:rsid w:val="00162B59"/>
    <w:rsid w:val="00163611"/>
    <w:rsid w:val="001638D8"/>
    <w:rsid w:val="001639E3"/>
    <w:rsid w:val="00163BFF"/>
    <w:rsid w:val="00163F05"/>
    <w:rsid w:val="00164D08"/>
    <w:rsid w:val="00165591"/>
    <w:rsid w:val="00166356"/>
    <w:rsid w:val="0016689E"/>
    <w:rsid w:val="00166936"/>
    <w:rsid w:val="00166FFE"/>
    <w:rsid w:val="001672D0"/>
    <w:rsid w:val="00167ED9"/>
    <w:rsid w:val="00167FD3"/>
    <w:rsid w:val="00172763"/>
    <w:rsid w:val="001727D8"/>
    <w:rsid w:val="00172B7E"/>
    <w:rsid w:val="00172E36"/>
    <w:rsid w:val="0017316A"/>
    <w:rsid w:val="00173C2C"/>
    <w:rsid w:val="001742FE"/>
    <w:rsid w:val="00174D2A"/>
    <w:rsid w:val="00174DB5"/>
    <w:rsid w:val="00175B4C"/>
    <w:rsid w:val="001760C4"/>
    <w:rsid w:val="00176AF3"/>
    <w:rsid w:val="00177442"/>
    <w:rsid w:val="00177A60"/>
    <w:rsid w:val="0018083E"/>
    <w:rsid w:val="00180D3A"/>
    <w:rsid w:val="0018201B"/>
    <w:rsid w:val="001824B2"/>
    <w:rsid w:val="001826BA"/>
    <w:rsid w:val="00182794"/>
    <w:rsid w:val="00182D89"/>
    <w:rsid w:val="0018370C"/>
    <w:rsid w:val="001842C6"/>
    <w:rsid w:val="00184E3C"/>
    <w:rsid w:val="00184E46"/>
    <w:rsid w:val="00186F0C"/>
    <w:rsid w:val="00186F9A"/>
    <w:rsid w:val="00190FDF"/>
    <w:rsid w:val="001913BB"/>
    <w:rsid w:val="0019150E"/>
    <w:rsid w:val="0019160D"/>
    <w:rsid w:val="00191997"/>
    <w:rsid w:val="00191D3F"/>
    <w:rsid w:val="00191F48"/>
    <w:rsid w:val="00192075"/>
    <w:rsid w:val="00192686"/>
    <w:rsid w:val="0019291B"/>
    <w:rsid w:val="00192B85"/>
    <w:rsid w:val="00192E34"/>
    <w:rsid w:val="0019372D"/>
    <w:rsid w:val="00193894"/>
    <w:rsid w:val="001940A0"/>
    <w:rsid w:val="00194547"/>
    <w:rsid w:val="00194A43"/>
    <w:rsid w:val="001954F1"/>
    <w:rsid w:val="0019679B"/>
    <w:rsid w:val="00196973"/>
    <w:rsid w:val="00196BDC"/>
    <w:rsid w:val="001A1382"/>
    <w:rsid w:val="001A1472"/>
    <w:rsid w:val="001A1E7F"/>
    <w:rsid w:val="001A47BD"/>
    <w:rsid w:val="001A5D1A"/>
    <w:rsid w:val="001A68C5"/>
    <w:rsid w:val="001A79DE"/>
    <w:rsid w:val="001B0786"/>
    <w:rsid w:val="001B0AE2"/>
    <w:rsid w:val="001B2232"/>
    <w:rsid w:val="001B485D"/>
    <w:rsid w:val="001B4DC0"/>
    <w:rsid w:val="001B4EAA"/>
    <w:rsid w:val="001B70B6"/>
    <w:rsid w:val="001B76D0"/>
    <w:rsid w:val="001C172C"/>
    <w:rsid w:val="001C19F9"/>
    <w:rsid w:val="001C1C06"/>
    <w:rsid w:val="001C1C8A"/>
    <w:rsid w:val="001C1D23"/>
    <w:rsid w:val="001C3ACA"/>
    <w:rsid w:val="001C3C45"/>
    <w:rsid w:val="001C5262"/>
    <w:rsid w:val="001C60E5"/>
    <w:rsid w:val="001C631B"/>
    <w:rsid w:val="001C675A"/>
    <w:rsid w:val="001D0563"/>
    <w:rsid w:val="001D1DD1"/>
    <w:rsid w:val="001D3476"/>
    <w:rsid w:val="001D42F3"/>
    <w:rsid w:val="001D4330"/>
    <w:rsid w:val="001D5A2E"/>
    <w:rsid w:val="001D6CCA"/>
    <w:rsid w:val="001E0952"/>
    <w:rsid w:val="001E119C"/>
    <w:rsid w:val="001E12B7"/>
    <w:rsid w:val="001E19BC"/>
    <w:rsid w:val="001E20B1"/>
    <w:rsid w:val="001E2CB3"/>
    <w:rsid w:val="001E376D"/>
    <w:rsid w:val="001E3F93"/>
    <w:rsid w:val="001E42B2"/>
    <w:rsid w:val="001E482F"/>
    <w:rsid w:val="001E6086"/>
    <w:rsid w:val="001F075D"/>
    <w:rsid w:val="001F12DF"/>
    <w:rsid w:val="001F16EF"/>
    <w:rsid w:val="001F19F4"/>
    <w:rsid w:val="001F2B1A"/>
    <w:rsid w:val="001F3897"/>
    <w:rsid w:val="001F5AFA"/>
    <w:rsid w:val="001F66E7"/>
    <w:rsid w:val="00200058"/>
    <w:rsid w:val="00200DD6"/>
    <w:rsid w:val="00200FBC"/>
    <w:rsid w:val="002016A1"/>
    <w:rsid w:val="002017F8"/>
    <w:rsid w:val="00201C33"/>
    <w:rsid w:val="00201C74"/>
    <w:rsid w:val="0020207A"/>
    <w:rsid w:val="002026E4"/>
    <w:rsid w:val="0020420D"/>
    <w:rsid w:val="0020524E"/>
    <w:rsid w:val="00207231"/>
    <w:rsid w:val="00207633"/>
    <w:rsid w:val="0020777D"/>
    <w:rsid w:val="00207B37"/>
    <w:rsid w:val="00207B84"/>
    <w:rsid w:val="00210463"/>
    <w:rsid w:val="002117E4"/>
    <w:rsid w:val="00212229"/>
    <w:rsid w:val="00213B63"/>
    <w:rsid w:val="00214159"/>
    <w:rsid w:val="00214630"/>
    <w:rsid w:val="00214C40"/>
    <w:rsid w:val="00214D5F"/>
    <w:rsid w:val="00214D69"/>
    <w:rsid w:val="0021547F"/>
    <w:rsid w:val="0021581E"/>
    <w:rsid w:val="002160B0"/>
    <w:rsid w:val="00216353"/>
    <w:rsid w:val="002169BD"/>
    <w:rsid w:val="00216DDD"/>
    <w:rsid w:val="002200EA"/>
    <w:rsid w:val="00220F71"/>
    <w:rsid w:val="00221688"/>
    <w:rsid w:val="0022215E"/>
    <w:rsid w:val="00222304"/>
    <w:rsid w:val="0022242D"/>
    <w:rsid w:val="002229C9"/>
    <w:rsid w:val="00223848"/>
    <w:rsid w:val="00223850"/>
    <w:rsid w:val="00224832"/>
    <w:rsid w:val="00226AA5"/>
    <w:rsid w:val="00227AD1"/>
    <w:rsid w:val="0023008B"/>
    <w:rsid w:val="00231983"/>
    <w:rsid w:val="00231EBA"/>
    <w:rsid w:val="002320DA"/>
    <w:rsid w:val="00232147"/>
    <w:rsid w:val="00232211"/>
    <w:rsid w:val="00232A80"/>
    <w:rsid w:val="00232AE0"/>
    <w:rsid w:val="00232B97"/>
    <w:rsid w:val="00233AF8"/>
    <w:rsid w:val="00233B94"/>
    <w:rsid w:val="00234DF7"/>
    <w:rsid w:val="0023506C"/>
    <w:rsid w:val="0023719E"/>
    <w:rsid w:val="0023765D"/>
    <w:rsid w:val="00237A07"/>
    <w:rsid w:val="00237E9A"/>
    <w:rsid w:val="002408B3"/>
    <w:rsid w:val="00240D3A"/>
    <w:rsid w:val="00242F8B"/>
    <w:rsid w:val="00242FD6"/>
    <w:rsid w:val="00243117"/>
    <w:rsid w:val="002436BB"/>
    <w:rsid w:val="00243767"/>
    <w:rsid w:val="00244859"/>
    <w:rsid w:val="00245BB4"/>
    <w:rsid w:val="00247429"/>
    <w:rsid w:val="002477B1"/>
    <w:rsid w:val="002512BB"/>
    <w:rsid w:val="00252146"/>
    <w:rsid w:val="002525AA"/>
    <w:rsid w:val="0025365A"/>
    <w:rsid w:val="002541D0"/>
    <w:rsid w:val="00254716"/>
    <w:rsid w:val="00254DAC"/>
    <w:rsid w:val="00254E4F"/>
    <w:rsid w:val="00255502"/>
    <w:rsid w:val="002556AE"/>
    <w:rsid w:val="00255A09"/>
    <w:rsid w:val="0025623F"/>
    <w:rsid w:val="00256750"/>
    <w:rsid w:val="002570B0"/>
    <w:rsid w:val="002577A0"/>
    <w:rsid w:val="002577FB"/>
    <w:rsid w:val="0025794F"/>
    <w:rsid w:val="002579E9"/>
    <w:rsid w:val="00260CE0"/>
    <w:rsid w:val="00260F36"/>
    <w:rsid w:val="00261030"/>
    <w:rsid w:val="00263360"/>
    <w:rsid w:val="002648E6"/>
    <w:rsid w:val="0026664C"/>
    <w:rsid w:val="00267891"/>
    <w:rsid w:val="00267C01"/>
    <w:rsid w:val="00270432"/>
    <w:rsid w:val="002725BD"/>
    <w:rsid w:val="00273134"/>
    <w:rsid w:val="0027368B"/>
    <w:rsid w:val="00273A47"/>
    <w:rsid w:val="00274FB4"/>
    <w:rsid w:val="00275818"/>
    <w:rsid w:val="00275A58"/>
    <w:rsid w:val="00276A79"/>
    <w:rsid w:val="00276C73"/>
    <w:rsid w:val="00276E9E"/>
    <w:rsid w:val="0028020F"/>
    <w:rsid w:val="00280305"/>
    <w:rsid w:val="0028083C"/>
    <w:rsid w:val="002810EA"/>
    <w:rsid w:val="00282BB2"/>
    <w:rsid w:val="002830B6"/>
    <w:rsid w:val="00283497"/>
    <w:rsid w:val="002837F5"/>
    <w:rsid w:val="00283A5D"/>
    <w:rsid w:val="0028544F"/>
    <w:rsid w:val="00286535"/>
    <w:rsid w:val="002911D4"/>
    <w:rsid w:val="002924CA"/>
    <w:rsid w:val="00293C3F"/>
    <w:rsid w:val="00295187"/>
    <w:rsid w:val="002A09EB"/>
    <w:rsid w:val="002A1A41"/>
    <w:rsid w:val="002A2FBB"/>
    <w:rsid w:val="002A3557"/>
    <w:rsid w:val="002A38CD"/>
    <w:rsid w:val="002A4737"/>
    <w:rsid w:val="002A4BE1"/>
    <w:rsid w:val="002A532D"/>
    <w:rsid w:val="002A78D5"/>
    <w:rsid w:val="002B0199"/>
    <w:rsid w:val="002B07FB"/>
    <w:rsid w:val="002B0A58"/>
    <w:rsid w:val="002B0DDC"/>
    <w:rsid w:val="002B1841"/>
    <w:rsid w:val="002B3863"/>
    <w:rsid w:val="002B5ACD"/>
    <w:rsid w:val="002B69AB"/>
    <w:rsid w:val="002B6E99"/>
    <w:rsid w:val="002B6F15"/>
    <w:rsid w:val="002B707D"/>
    <w:rsid w:val="002B7659"/>
    <w:rsid w:val="002C053F"/>
    <w:rsid w:val="002C0739"/>
    <w:rsid w:val="002C0CEA"/>
    <w:rsid w:val="002C0EC6"/>
    <w:rsid w:val="002C1DCF"/>
    <w:rsid w:val="002C3640"/>
    <w:rsid w:val="002C399B"/>
    <w:rsid w:val="002C4470"/>
    <w:rsid w:val="002C4A50"/>
    <w:rsid w:val="002C58A6"/>
    <w:rsid w:val="002C7209"/>
    <w:rsid w:val="002D0BBB"/>
    <w:rsid w:val="002D105D"/>
    <w:rsid w:val="002D1C41"/>
    <w:rsid w:val="002D29BC"/>
    <w:rsid w:val="002D2D5E"/>
    <w:rsid w:val="002D2D76"/>
    <w:rsid w:val="002D2E42"/>
    <w:rsid w:val="002D3E82"/>
    <w:rsid w:val="002D4B2F"/>
    <w:rsid w:val="002E43DE"/>
    <w:rsid w:val="002E5407"/>
    <w:rsid w:val="002E5B32"/>
    <w:rsid w:val="002E5FAA"/>
    <w:rsid w:val="002E6769"/>
    <w:rsid w:val="002E6F58"/>
    <w:rsid w:val="002F072F"/>
    <w:rsid w:val="002F08D8"/>
    <w:rsid w:val="002F280D"/>
    <w:rsid w:val="002F29F9"/>
    <w:rsid w:val="002F3F9B"/>
    <w:rsid w:val="002F5004"/>
    <w:rsid w:val="002F5536"/>
    <w:rsid w:val="002F6550"/>
    <w:rsid w:val="002F730B"/>
    <w:rsid w:val="00300A7A"/>
    <w:rsid w:val="00300C2F"/>
    <w:rsid w:val="00301725"/>
    <w:rsid w:val="003020E6"/>
    <w:rsid w:val="003022F5"/>
    <w:rsid w:val="00302A59"/>
    <w:rsid w:val="00302AB6"/>
    <w:rsid w:val="00304484"/>
    <w:rsid w:val="003046D0"/>
    <w:rsid w:val="00305CF1"/>
    <w:rsid w:val="00306CFE"/>
    <w:rsid w:val="0030726D"/>
    <w:rsid w:val="00307A21"/>
    <w:rsid w:val="00310406"/>
    <w:rsid w:val="00310411"/>
    <w:rsid w:val="003104A0"/>
    <w:rsid w:val="00310ED3"/>
    <w:rsid w:val="0031179B"/>
    <w:rsid w:val="003135D5"/>
    <w:rsid w:val="00313C8A"/>
    <w:rsid w:val="00314542"/>
    <w:rsid w:val="00315A52"/>
    <w:rsid w:val="00316E51"/>
    <w:rsid w:val="003178AC"/>
    <w:rsid w:val="00317B3B"/>
    <w:rsid w:val="00320B0B"/>
    <w:rsid w:val="003214B0"/>
    <w:rsid w:val="00321FB4"/>
    <w:rsid w:val="003227D9"/>
    <w:rsid w:val="00322DAA"/>
    <w:rsid w:val="003230AA"/>
    <w:rsid w:val="003234D4"/>
    <w:rsid w:val="00323913"/>
    <w:rsid w:val="00324354"/>
    <w:rsid w:val="003248BA"/>
    <w:rsid w:val="00324DAF"/>
    <w:rsid w:val="003252B9"/>
    <w:rsid w:val="00325A62"/>
    <w:rsid w:val="0032696B"/>
    <w:rsid w:val="00327C70"/>
    <w:rsid w:val="0033123E"/>
    <w:rsid w:val="00333B7C"/>
    <w:rsid w:val="00342031"/>
    <w:rsid w:val="003438A1"/>
    <w:rsid w:val="00343A62"/>
    <w:rsid w:val="003443CF"/>
    <w:rsid w:val="00344D07"/>
    <w:rsid w:val="0034608B"/>
    <w:rsid w:val="003476D7"/>
    <w:rsid w:val="0035198E"/>
    <w:rsid w:val="00351EE3"/>
    <w:rsid w:val="00352C7E"/>
    <w:rsid w:val="00352ED5"/>
    <w:rsid w:val="00355C30"/>
    <w:rsid w:val="00355F68"/>
    <w:rsid w:val="0035691D"/>
    <w:rsid w:val="003607DA"/>
    <w:rsid w:val="00360F43"/>
    <w:rsid w:val="0036217E"/>
    <w:rsid w:val="003629C3"/>
    <w:rsid w:val="00363875"/>
    <w:rsid w:val="00363F65"/>
    <w:rsid w:val="00365263"/>
    <w:rsid w:val="00366844"/>
    <w:rsid w:val="00366FE3"/>
    <w:rsid w:val="00367E34"/>
    <w:rsid w:val="00370207"/>
    <w:rsid w:val="00371CD1"/>
    <w:rsid w:val="00371D0A"/>
    <w:rsid w:val="00372546"/>
    <w:rsid w:val="00372B17"/>
    <w:rsid w:val="0037433B"/>
    <w:rsid w:val="00376174"/>
    <w:rsid w:val="00377237"/>
    <w:rsid w:val="003773F6"/>
    <w:rsid w:val="00377962"/>
    <w:rsid w:val="00380031"/>
    <w:rsid w:val="00382A2D"/>
    <w:rsid w:val="00382A8D"/>
    <w:rsid w:val="0038323E"/>
    <w:rsid w:val="0038343D"/>
    <w:rsid w:val="0038403F"/>
    <w:rsid w:val="00384735"/>
    <w:rsid w:val="0038572F"/>
    <w:rsid w:val="00385C47"/>
    <w:rsid w:val="00386BC6"/>
    <w:rsid w:val="003876A3"/>
    <w:rsid w:val="00387A15"/>
    <w:rsid w:val="00391898"/>
    <w:rsid w:val="00391AC2"/>
    <w:rsid w:val="00392BEC"/>
    <w:rsid w:val="00393015"/>
    <w:rsid w:val="00393577"/>
    <w:rsid w:val="0039566E"/>
    <w:rsid w:val="00396C64"/>
    <w:rsid w:val="003A0291"/>
    <w:rsid w:val="003A086E"/>
    <w:rsid w:val="003A0BAC"/>
    <w:rsid w:val="003A4262"/>
    <w:rsid w:val="003A56E9"/>
    <w:rsid w:val="003A7161"/>
    <w:rsid w:val="003A720F"/>
    <w:rsid w:val="003A7B78"/>
    <w:rsid w:val="003B18AD"/>
    <w:rsid w:val="003B1F9D"/>
    <w:rsid w:val="003B2565"/>
    <w:rsid w:val="003B2995"/>
    <w:rsid w:val="003B307C"/>
    <w:rsid w:val="003B366A"/>
    <w:rsid w:val="003B6059"/>
    <w:rsid w:val="003B7399"/>
    <w:rsid w:val="003B798C"/>
    <w:rsid w:val="003C0849"/>
    <w:rsid w:val="003C0FCF"/>
    <w:rsid w:val="003C10CF"/>
    <w:rsid w:val="003C231B"/>
    <w:rsid w:val="003C251B"/>
    <w:rsid w:val="003C3088"/>
    <w:rsid w:val="003C3DB4"/>
    <w:rsid w:val="003C42C7"/>
    <w:rsid w:val="003C446B"/>
    <w:rsid w:val="003C4AEB"/>
    <w:rsid w:val="003C55C8"/>
    <w:rsid w:val="003C655A"/>
    <w:rsid w:val="003C71F9"/>
    <w:rsid w:val="003C7A04"/>
    <w:rsid w:val="003C7EBC"/>
    <w:rsid w:val="003D0DEE"/>
    <w:rsid w:val="003D12E3"/>
    <w:rsid w:val="003D1D44"/>
    <w:rsid w:val="003D2D47"/>
    <w:rsid w:val="003D53D0"/>
    <w:rsid w:val="003D53FD"/>
    <w:rsid w:val="003D5564"/>
    <w:rsid w:val="003D606B"/>
    <w:rsid w:val="003D6484"/>
    <w:rsid w:val="003D67BA"/>
    <w:rsid w:val="003E02A7"/>
    <w:rsid w:val="003E08B2"/>
    <w:rsid w:val="003E1671"/>
    <w:rsid w:val="003E327C"/>
    <w:rsid w:val="003E3595"/>
    <w:rsid w:val="003E3CE7"/>
    <w:rsid w:val="003E61BC"/>
    <w:rsid w:val="003E65CA"/>
    <w:rsid w:val="003E6CCB"/>
    <w:rsid w:val="003E727C"/>
    <w:rsid w:val="003F0A06"/>
    <w:rsid w:val="003F197F"/>
    <w:rsid w:val="003F1BA9"/>
    <w:rsid w:val="003F1BC7"/>
    <w:rsid w:val="003F1F30"/>
    <w:rsid w:val="003F45DC"/>
    <w:rsid w:val="003F4FDE"/>
    <w:rsid w:val="003F530A"/>
    <w:rsid w:val="003F5824"/>
    <w:rsid w:val="003F5AD9"/>
    <w:rsid w:val="003F5DF5"/>
    <w:rsid w:val="003F70EF"/>
    <w:rsid w:val="003F7A78"/>
    <w:rsid w:val="00401041"/>
    <w:rsid w:val="004046EC"/>
    <w:rsid w:val="0040501F"/>
    <w:rsid w:val="004061D1"/>
    <w:rsid w:val="00406ED5"/>
    <w:rsid w:val="0040703F"/>
    <w:rsid w:val="00407443"/>
    <w:rsid w:val="00407B17"/>
    <w:rsid w:val="00410D30"/>
    <w:rsid w:val="00411124"/>
    <w:rsid w:val="0041125F"/>
    <w:rsid w:val="0041180E"/>
    <w:rsid w:val="00411FBF"/>
    <w:rsid w:val="00412A0A"/>
    <w:rsid w:val="00414218"/>
    <w:rsid w:val="00415EA8"/>
    <w:rsid w:val="00415F93"/>
    <w:rsid w:val="00416B37"/>
    <w:rsid w:val="00417861"/>
    <w:rsid w:val="00417F5A"/>
    <w:rsid w:val="00420A26"/>
    <w:rsid w:val="00421450"/>
    <w:rsid w:val="004218EA"/>
    <w:rsid w:val="00422053"/>
    <w:rsid w:val="00422143"/>
    <w:rsid w:val="00422E88"/>
    <w:rsid w:val="00423B99"/>
    <w:rsid w:val="00424245"/>
    <w:rsid w:val="00424404"/>
    <w:rsid w:val="004247F4"/>
    <w:rsid w:val="004254CF"/>
    <w:rsid w:val="004254F3"/>
    <w:rsid w:val="004307EE"/>
    <w:rsid w:val="00430D26"/>
    <w:rsid w:val="00430FCC"/>
    <w:rsid w:val="00431562"/>
    <w:rsid w:val="00431C5C"/>
    <w:rsid w:val="0043394B"/>
    <w:rsid w:val="00433EF3"/>
    <w:rsid w:val="00434555"/>
    <w:rsid w:val="00436621"/>
    <w:rsid w:val="00436992"/>
    <w:rsid w:val="00436B40"/>
    <w:rsid w:val="0044015B"/>
    <w:rsid w:val="0044046B"/>
    <w:rsid w:val="00440B62"/>
    <w:rsid w:val="00441657"/>
    <w:rsid w:val="00441951"/>
    <w:rsid w:val="00441D6C"/>
    <w:rsid w:val="004425CD"/>
    <w:rsid w:val="004432EE"/>
    <w:rsid w:val="00445051"/>
    <w:rsid w:val="0044576E"/>
    <w:rsid w:val="004465A6"/>
    <w:rsid w:val="00450089"/>
    <w:rsid w:val="0045014C"/>
    <w:rsid w:val="00450B3D"/>
    <w:rsid w:val="004510D6"/>
    <w:rsid w:val="0045293F"/>
    <w:rsid w:val="004534AE"/>
    <w:rsid w:val="00453B74"/>
    <w:rsid w:val="00454F04"/>
    <w:rsid w:val="004553D8"/>
    <w:rsid w:val="004557D7"/>
    <w:rsid w:val="00455B95"/>
    <w:rsid w:val="00455BB1"/>
    <w:rsid w:val="004563AE"/>
    <w:rsid w:val="0045648A"/>
    <w:rsid w:val="00456B35"/>
    <w:rsid w:val="00456BBC"/>
    <w:rsid w:val="00456D56"/>
    <w:rsid w:val="00457306"/>
    <w:rsid w:val="0046142B"/>
    <w:rsid w:val="004617A0"/>
    <w:rsid w:val="00462AA8"/>
    <w:rsid w:val="00462E17"/>
    <w:rsid w:val="004639E8"/>
    <w:rsid w:val="00464C61"/>
    <w:rsid w:val="00465678"/>
    <w:rsid w:val="004663E2"/>
    <w:rsid w:val="0046728A"/>
    <w:rsid w:val="004704B6"/>
    <w:rsid w:val="0047068E"/>
    <w:rsid w:val="00470B49"/>
    <w:rsid w:val="0047160D"/>
    <w:rsid w:val="00471A44"/>
    <w:rsid w:val="00471FCD"/>
    <w:rsid w:val="004723F3"/>
    <w:rsid w:val="004728B3"/>
    <w:rsid w:val="00474080"/>
    <w:rsid w:val="004747A9"/>
    <w:rsid w:val="00475290"/>
    <w:rsid w:val="004753FA"/>
    <w:rsid w:val="00476796"/>
    <w:rsid w:val="0047685A"/>
    <w:rsid w:val="00477720"/>
    <w:rsid w:val="00477EB9"/>
    <w:rsid w:val="0047E80A"/>
    <w:rsid w:val="00481A90"/>
    <w:rsid w:val="00482808"/>
    <w:rsid w:val="00484FE5"/>
    <w:rsid w:val="0048536C"/>
    <w:rsid w:val="00486376"/>
    <w:rsid w:val="00486741"/>
    <w:rsid w:val="004868E7"/>
    <w:rsid w:val="00487512"/>
    <w:rsid w:val="00490545"/>
    <w:rsid w:val="004914D2"/>
    <w:rsid w:val="0049208B"/>
    <w:rsid w:val="004926BE"/>
    <w:rsid w:val="00492E6B"/>
    <w:rsid w:val="004931AB"/>
    <w:rsid w:val="0049325A"/>
    <w:rsid w:val="00493668"/>
    <w:rsid w:val="00493F08"/>
    <w:rsid w:val="00494200"/>
    <w:rsid w:val="004948E2"/>
    <w:rsid w:val="0049538E"/>
    <w:rsid w:val="004953E7"/>
    <w:rsid w:val="004958B4"/>
    <w:rsid w:val="004959CC"/>
    <w:rsid w:val="004959DC"/>
    <w:rsid w:val="00496459"/>
    <w:rsid w:val="00496B1A"/>
    <w:rsid w:val="00497D23"/>
    <w:rsid w:val="00497E2C"/>
    <w:rsid w:val="004A0ED7"/>
    <w:rsid w:val="004A12C2"/>
    <w:rsid w:val="004A19FF"/>
    <w:rsid w:val="004A2F60"/>
    <w:rsid w:val="004A36E9"/>
    <w:rsid w:val="004A3D91"/>
    <w:rsid w:val="004A432D"/>
    <w:rsid w:val="004A4D28"/>
    <w:rsid w:val="004A6BA4"/>
    <w:rsid w:val="004B0732"/>
    <w:rsid w:val="004B113E"/>
    <w:rsid w:val="004B2965"/>
    <w:rsid w:val="004B2A21"/>
    <w:rsid w:val="004B2A70"/>
    <w:rsid w:val="004B2AE4"/>
    <w:rsid w:val="004B35DE"/>
    <w:rsid w:val="004B4F0C"/>
    <w:rsid w:val="004B5151"/>
    <w:rsid w:val="004B5DEE"/>
    <w:rsid w:val="004C037B"/>
    <w:rsid w:val="004C03B3"/>
    <w:rsid w:val="004C05C9"/>
    <w:rsid w:val="004C0F3E"/>
    <w:rsid w:val="004C106F"/>
    <w:rsid w:val="004C142D"/>
    <w:rsid w:val="004C1B3A"/>
    <w:rsid w:val="004C1C79"/>
    <w:rsid w:val="004C2307"/>
    <w:rsid w:val="004C29DF"/>
    <w:rsid w:val="004C3366"/>
    <w:rsid w:val="004C35CF"/>
    <w:rsid w:val="004C3B8E"/>
    <w:rsid w:val="004C608C"/>
    <w:rsid w:val="004C64EA"/>
    <w:rsid w:val="004C689D"/>
    <w:rsid w:val="004C71DA"/>
    <w:rsid w:val="004C74B4"/>
    <w:rsid w:val="004C752B"/>
    <w:rsid w:val="004C75F8"/>
    <w:rsid w:val="004C77B3"/>
    <w:rsid w:val="004C7973"/>
    <w:rsid w:val="004C7D76"/>
    <w:rsid w:val="004D01B3"/>
    <w:rsid w:val="004D0644"/>
    <w:rsid w:val="004D1462"/>
    <w:rsid w:val="004D3285"/>
    <w:rsid w:val="004D3465"/>
    <w:rsid w:val="004D3E71"/>
    <w:rsid w:val="004D3FB3"/>
    <w:rsid w:val="004D42A9"/>
    <w:rsid w:val="004D4463"/>
    <w:rsid w:val="004D4B76"/>
    <w:rsid w:val="004D616C"/>
    <w:rsid w:val="004D6CC7"/>
    <w:rsid w:val="004D6D01"/>
    <w:rsid w:val="004D7631"/>
    <w:rsid w:val="004D7D8D"/>
    <w:rsid w:val="004E014D"/>
    <w:rsid w:val="004E0BE7"/>
    <w:rsid w:val="004E3138"/>
    <w:rsid w:val="004E55AC"/>
    <w:rsid w:val="004E69D4"/>
    <w:rsid w:val="004E726A"/>
    <w:rsid w:val="004E76FB"/>
    <w:rsid w:val="004E77B8"/>
    <w:rsid w:val="004E77E5"/>
    <w:rsid w:val="004F1B9F"/>
    <w:rsid w:val="004F1DB4"/>
    <w:rsid w:val="004F22C0"/>
    <w:rsid w:val="004F251E"/>
    <w:rsid w:val="004F344E"/>
    <w:rsid w:val="004F3EB0"/>
    <w:rsid w:val="004F3F4C"/>
    <w:rsid w:val="004F472D"/>
    <w:rsid w:val="004F4F76"/>
    <w:rsid w:val="004F5BD6"/>
    <w:rsid w:val="004F66F1"/>
    <w:rsid w:val="004F71C2"/>
    <w:rsid w:val="004F7215"/>
    <w:rsid w:val="004F739D"/>
    <w:rsid w:val="00500340"/>
    <w:rsid w:val="005011D7"/>
    <w:rsid w:val="0050170D"/>
    <w:rsid w:val="00501D0F"/>
    <w:rsid w:val="00503405"/>
    <w:rsid w:val="00505242"/>
    <w:rsid w:val="005056CB"/>
    <w:rsid w:val="00506C04"/>
    <w:rsid w:val="0050728A"/>
    <w:rsid w:val="00507642"/>
    <w:rsid w:val="00507DBC"/>
    <w:rsid w:val="005112D4"/>
    <w:rsid w:val="005124D0"/>
    <w:rsid w:val="00512B33"/>
    <w:rsid w:val="0051384E"/>
    <w:rsid w:val="0051430C"/>
    <w:rsid w:val="005144BB"/>
    <w:rsid w:val="00514772"/>
    <w:rsid w:val="005147C1"/>
    <w:rsid w:val="00515CA6"/>
    <w:rsid w:val="00515CE6"/>
    <w:rsid w:val="00516DAF"/>
    <w:rsid w:val="00516E8C"/>
    <w:rsid w:val="00516EEC"/>
    <w:rsid w:val="00516F74"/>
    <w:rsid w:val="00517586"/>
    <w:rsid w:val="00517EC9"/>
    <w:rsid w:val="0052006D"/>
    <w:rsid w:val="00520A31"/>
    <w:rsid w:val="00520E2C"/>
    <w:rsid w:val="00521C56"/>
    <w:rsid w:val="00521DED"/>
    <w:rsid w:val="0052200B"/>
    <w:rsid w:val="005221CC"/>
    <w:rsid w:val="0052267C"/>
    <w:rsid w:val="005238E9"/>
    <w:rsid w:val="005248A8"/>
    <w:rsid w:val="00524A6D"/>
    <w:rsid w:val="005252C9"/>
    <w:rsid w:val="00525BF3"/>
    <w:rsid w:val="00526096"/>
    <w:rsid w:val="00526164"/>
    <w:rsid w:val="00527A5C"/>
    <w:rsid w:val="00530F97"/>
    <w:rsid w:val="0053194B"/>
    <w:rsid w:val="005331E9"/>
    <w:rsid w:val="005336FF"/>
    <w:rsid w:val="00534426"/>
    <w:rsid w:val="00536F29"/>
    <w:rsid w:val="00537B18"/>
    <w:rsid w:val="005400E4"/>
    <w:rsid w:val="00541D6B"/>
    <w:rsid w:val="00541F7F"/>
    <w:rsid w:val="005426D9"/>
    <w:rsid w:val="00543816"/>
    <w:rsid w:val="00543C89"/>
    <w:rsid w:val="005452DD"/>
    <w:rsid w:val="005468E3"/>
    <w:rsid w:val="00547321"/>
    <w:rsid w:val="005478A1"/>
    <w:rsid w:val="00547DC9"/>
    <w:rsid w:val="00550253"/>
    <w:rsid w:val="00550EB5"/>
    <w:rsid w:val="005513FE"/>
    <w:rsid w:val="00551551"/>
    <w:rsid w:val="00551E4C"/>
    <w:rsid w:val="0055278F"/>
    <w:rsid w:val="00552E6C"/>
    <w:rsid w:val="005530ED"/>
    <w:rsid w:val="00553427"/>
    <w:rsid w:val="00553DE6"/>
    <w:rsid w:val="0055432F"/>
    <w:rsid w:val="005552FC"/>
    <w:rsid w:val="0055564F"/>
    <w:rsid w:val="005562CE"/>
    <w:rsid w:val="005570B1"/>
    <w:rsid w:val="005572DE"/>
    <w:rsid w:val="005579C2"/>
    <w:rsid w:val="00560475"/>
    <w:rsid w:val="005608CF"/>
    <w:rsid w:val="005617FB"/>
    <w:rsid w:val="0056190D"/>
    <w:rsid w:val="0056334A"/>
    <w:rsid w:val="00563AB0"/>
    <w:rsid w:val="00564019"/>
    <w:rsid w:val="00564218"/>
    <w:rsid w:val="0056499D"/>
    <w:rsid w:val="00564A06"/>
    <w:rsid w:val="005655A6"/>
    <w:rsid w:val="0056599A"/>
    <w:rsid w:val="0056691B"/>
    <w:rsid w:val="00566C3E"/>
    <w:rsid w:val="00566D92"/>
    <w:rsid w:val="0056709E"/>
    <w:rsid w:val="00570C45"/>
    <w:rsid w:val="005717B2"/>
    <w:rsid w:val="0057258C"/>
    <w:rsid w:val="00574261"/>
    <w:rsid w:val="00575531"/>
    <w:rsid w:val="005769AD"/>
    <w:rsid w:val="00577350"/>
    <w:rsid w:val="0057739A"/>
    <w:rsid w:val="005801F8"/>
    <w:rsid w:val="00580230"/>
    <w:rsid w:val="00581819"/>
    <w:rsid w:val="0058198C"/>
    <w:rsid w:val="005832CF"/>
    <w:rsid w:val="0058649B"/>
    <w:rsid w:val="0058684B"/>
    <w:rsid w:val="00586C2B"/>
    <w:rsid w:val="0058704E"/>
    <w:rsid w:val="00587CE3"/>
    <w:rsid w:val="00587F2C"/>
    <w:rsid w:val="0059000E"/>
    <w:rsid w:val="00590081"/>
    <w:rsid w:val="00592CFC"/>
    <w:rsid w:val="0059324A"/>
    <w:rsid w:val="0059330E"/>
    <w:rsid w:val="005945CF"/>
    <w:rsid w:val="0059475C"/>
    <w:rsid w:val="00594B4F"/>
    <w:rsid w:val="00595299"/>
    <w:rsid w:val="00595C5D"/>
    <w:rsid w:val="00595E58"/>
    <w:rsid w:val="005966B7"/>
    <w:rsid w:val="00596900"/>
    <w:rsid w:val="00596B4E"/>
    <w:rsid w:val="005973C3"/>
    <w:rsid w:val="0059776C"/>
    <w:rsid w:val="005A03D9"/>
    <w:rsid w:val="005A1432"/>
    <w:rsid w:val="005A223C"/>
    <w:rsid w:val="005A2C18"/>
    <w:rsid w:val="005A32EA"/>
    <w:rsid w:val="005A374A"/>
    <w:rsid w:val="005A4903"/>
    <w:rsid w:val="005A4AE3"/>
    <w:rsid w:val="005A51C4"/>
    <w:rsid w:val="005A6216"/>
    <w:rsid w:val="005A6931"/>
    <w:rsid w:val="005A6962"/>
    <w:rsid w:val="005A71AE"/>
    <w:rsid w:val="005A73E6"/>
    <w:rsid w:val="005A78C2"/>
    <w:rsid w:val="005B0521"/>
    <w:rsid w:val="005B08C1"/>
    <w:rsid w:val="005B131C"/>
    <w:rsid w:val="005B13C8"/>
    <w:rsid w:val="005B17B2"/>
    <w:rsid w:val="005B1E07"/>
    <w:rsid w:val="005B310C"/>
    <w:rsid w:val="005B38B4"/>
    <w:rsid w:val="005B3C5E"/>
    <w:rsid w:val="005B3FA4"/>
    <w:rsid w:val="005B4887"/>
    <w:rsid w:val="005B5EB1"/>
    <w:rsid w:val="005B7559"/>
    <w:rsid w:val="005B776D"/>
    <w:rsid w:val="005B7F2A"/>
    <w:rsid w:val="005C021C"/>
    <w:rsid w:val="005C05A3"/>
    <w:rsid w:val="005C0B3F"/>
    <w:rsid w:val="005C1412"/>
    <w:rsid w:val="005C230C"/>
    <w:rsid w:val="005C3DF8"/>
    <w:rsid w:val="005C4A03"/>
    <w:rsid w:val="005C4DDB"/>
    <w:rsid w:val="005C5672"/>
    <w:rsid w:val="005C577F"/>
    <w:rsid w:val="005C5FBF"/>
    <w:rsid w:val="005C68F6"/>
    <w:rsid w:val="005C711E"/>
    <w:rsid w:val="005C7BA2"/>
    <w:rsid w:val="005D051A"/>
    <w:rsid w:val="005D0D73"/>
    <w:rsid w:val="005D1C41"/>
    <w:rsid w:val="005D1E66"/>
    <w:rsid w:val="005D2B0D"/>
    <w:rsid w:val="005D349C"/>
    <w:rsid w:val="005D3E66"/>
    <w:rsid w:val="005D4461"/>
    <w:rsid w:val="005D456A"/>
    <w:rsid w:val="005D4BEE"/>
    <w:rsid w:val="005D5722"/>
    <w:rsid w:val="005D6574"/>
    <w:rsid w:val="005D6F56"/>
    <w:rsid w:val="005D7A21"/>
    <w:rsid w:val="005D7CB4"/>
    <w:rsid w:val="005E0CC2"/>
    <w:rsid w:val="005E1397"/>
    <w:rsid w:val="005E3192"/>
    <w:rsid w:val="005E38DF"/>
    <w:rsid w:val="005E3931"/>
    <w:rsid w:val="005E4F77"/>
    <w:rsid w:val="005E5726"/>
    <w:rsid w:val="005E7A9A"/>
    <w:rsid w:val="005E7F6B"/>
    <w:rsid w:val="005F0D46"/>
    <w:rsid w:val="005F3442"/>
    <w:rsid w:val="005F3A2C"/>
    <w:rsid w:val="005F43EB"/>
    <w:rsid w:val="005F557D"/>
    <w:rsid w:val="005F656D"/>
    <w:rsid w:val="005F705E"/>
    <w:rsid w:val="005F7B9A"/>
    <w:rsid w:val="005F7DE5"/>
    <w:rsid w:val="00600775"/>
    <w:rsid w:val="0060261B"/>
    <w:rsid w:val="00602ABA"/>
    <w:rsid w:val="006034E4"/>
    <w:rsid w:val="006038F1"/>
    <w:rsid w:val="00603B20"/>
    <w:rsid w:val="0060485E"/>
    <w:rsid w:val="00605288"/>
    <w:rsid w:val="00605E1F"/>
    <w:rsid w:val="006075BF"/>
    <w:rsid w:val="0060774C"/>
    <w:rsid w:val="0061009A"/>
    <w:rsid w:val="0061075E"/>
    <w:rsid w:val="00610BA2"/>
    <w:rsid w:val="00611EEC"/>
    <w:rsid w:val="0061295B"/>
    <w:rsid w:val="00614D9C"/>
    <w:rsid w:val="006152BD"/>
    <w:rsid w:val="006154EB"/>
    <w:rsid w:val="00615C3F"/>
    <w:rsid w:val="00616BBF"/>
    <w:rsid w:val="00617BF1"/>
    <w:rsid w:val="006214A0"/>
    <w:rsid w:val="0062287E"/>
    <w:rsid w:val="00622F6C"/>
    <w:rsid w:val="00623A61"/>
    <w:rsid w:val="0062480F"/>
    <w:rsid w:val="00624E41"/>
    <w:rsid w:val="00625DEC"/>
    <w:rsid w:val="0062672F"/>
    <w:rsid w:val="00626E5A"/>
    <w:rsid w:val="00630470"/>
    <w:rsid w:val="006304F8"/>
    <w:rsid w:val="0063073D"/>
    <w:rsid w:val="0063120D"/>
    <w:rsid w:val="0063193C"/>
    <w:rsid w:val="00631A1A"/>
    <w:rsid w:val="00632EA0"/>
    <w:rsid w:val="00633CBC"/>
    <w:rsid w:val="0063522F"/>
    <w:rsid w:val="006365E4"/>
    <w:rsid w:val="0063683E"/>
    <w:rsid w:val="0064024C"/>
    <w:rsid w:val="006410D9"/>
    <w:rsid w:val="0064193B"/>
    <w:rsid w:val="006421BE"/>
    <w:rsid w:val="006462BB"/>
    <w:rsid w:val="006466B4"/>
    <w:rsid w:val="006470FA"/>
    <w:rsid w:val="006477F0"/>
    <w:rsid w:val="0065053E"/>
    <w:rsid w:val="00652AC7"/>
    <w:rsid w:val="0065306B"/>
    <w:rsid w:val="006543AE"/>
    <w:rsid w:val="00654796"/>
    <w:rsid w:val="006547AC"/>
    <w:rsid w:val="006550E5"/>
    <w:rsid w:val="00655421"/>
    <w:rsid w:val="00657326"/>
    <w:rsid w:val="00657DBB"/>
    <w:rsid w:val="00657F83"/>
    <w:rsid w:val="00660366"/>
    <w:rsid w:val="00661217"/>
    <w:rsid w:val="006617CF"/>
    <w:rsid w:val="006621F2"/>
    <w:rsid w:val="006623B7"/>
    <w:rsid w:val="00663A7E"/>
    <w:rsid w:val="0066421A"/>
    <w:rsid w:val="00664CCB"/>
    <w:rsid w:val="006659D7"/>
    <w:rsid w:val="00666AB1"/>
    <w:rsid w:val="00666B87"/>
    <w:rsid w:val="00666F55"/>
    <w:rsid w:val="006676AC"/>
    <w:rsid w:val="006717B4"/>
    <w:rsid w:val="00671D09"/>
    <w:rsid w:val="00672C49"/>
    <w:rsid w:val="00674220"/>
    <w:rsid w:val="0067468C"/>
    <w:rsid w:val="00676152"/>
    <w:rsid w:val="00676387"/>
    <w:rsid w:val="00676C0C"/>
    <w:rsid w:val="00676C73"/>
    <w:rsid w:val="00676D38"/>
    <w:rsid w:val="00680451"/>
    <w:rsid w:val="0068141A"/>
    <w:rsid w:val="006815C8"/>
    <w:rsid w:val="00681CD4"/>
    <w:rsid w:val="00685B41"/>
    <w:rsid w:val="00687FC8"/>
    <w:rsid w:val="00691254"/>
    <w:rsid w:val="00691858"/>
    <w:rsid w:val="00692FA8"/>
    <w:rsid w:val="0069465B"/>
    <w:rsid w:val="0069490D"/>
    <w:rsid w:val="00696081"/>
    <w:rsid w:val="00697309"/>
    <w:rsid w:val="0069757C"/>
    <w:rsid w:val="006A00E4"/>
    <w:rsid w:val="006A17C1"/>
    <w:rsid w:val="006A1913"/>
    <w:rsid w:val="006A1C08"/>
    <w:rsid w:val="006A4176"/>
    <w:rsid w:val="006A540A"/>
    <w:rsid w:val="006A63F6"/>
    <w:rsid w:val="006A6D77"/>
    <w:rsid w:val="006A7BED"/>
    <w:rsid w:val="006B029F"/>
    <w:rsid w:val="006B05EA"/>
    <w:rsid w:val="006B0627"/>
    <w:rsid w:val="006B1454"/>
    <w:rsid w:val="006B163E"/>
    <w:rsid w:val="006B22A3"/>
    <w:rsid w:val="006B34EC"/>
    <w:rsid w:val="006B487F"/>
    <w:rsid w:val="006B49D9"/>
    <w:rsid w:val="006B561E"/>
    <w:rsid w:val="006B562F"/>
    <w:rsid w:val="006B5B51"/>
    <w:rsid w:val="006B5E89"/>
    <w:rsid w:val="006B6882"/>
    <w:rsid w:val="006B7E04"/>
    <w:rsid w:val="006C1B21"/>
    <w:rsid w:val="006C2C4E"/>
    <w:rsid w:val="006C33D7"/>
    <w:rsid w:val="006C3843"/>
    <w:rsid w:val="006C3D16"/>
    <w:rsid w:val="006C4880"/>
    <w:rsid w:val="006C4960"/>
    <w:rsid w:val="006C4A62"/>
    <w:rsid w:val="006C4B54"/>
    <w:rsid w:val="006C4FCD"/>
    <w:rsid w:val="006C6F76"/>
    <w:rsid w:val="006C7238"/>
    <w:rsid w:val="006C7BC8"/>
    <w:rsid w:val="006D081A"/>
    <w:rsid w:val="006D16AA"/>
    <w:rsid w:val="006D1EB0"/>
    <w:rsid w:val="006D2A33"/>
    <w:rsid w:val="006D3041"/>
    <w:rsid w:val="006D3250"/>
    <w:rsid w:val="006D3480"/>
    <w:rsid w:val="006D47FD"/>
    <w:rsid w:val="006D4DB3"/>
    <w:rsid w:val="006D551A"/>
    <w:rsid w:val="006D5A01"/>
    <w:rsid w:val="006D6924"/>
    <w:rsid w:val="006D6EEC"/>
    <w:rsid w:val="006D6F6D"/>
    <w:rsid w:val="006D77B6"/>
    <w:rsid w:val="006D7B2A"/>
    <w:rsid w:val="006E0C3F"/>
    <w:rsid w:val="006E0C9B"/>
    <w:rsid w:val="006E0F53"/>
    <w:rsid w:val="006E10A0"/>
    <w:rsid w:val="006E1DD2"/>
    <w:rsid w:val="006E209D"/>
    <w:rsid w:val="006E21AB"/>
    <w:rsid w:val="006E300A"/>
    <w:rsid w:val="006E4681"/>
    <w:rsid w:val="006E4E57"/>
    <w:rsid w:val="006E4F48"/>
    <w:rsid w:val="006E5DB4"/>
    <w:rsid w:val="006E6993"/>
    <w:rsid w:val="006E7562"/>
    <w:rsid w:val="006E7B7C"/>
    <w:rsid w:val="006F076D"/>
    <w:rsid w:val="006F31B3"/>
    <w:rsid w:val="006F4975"/>
    <w:rsid w:val="006F5C06"/>
    <w:rsid w:val="006F62AD"/>
    <w:rsid w:val="006F6959"/>
    <w:rsid w:val="006F73C2"/>
    <w:rsid w:val="006F751E"/>
    <w:rsid w:val="006F7A9F"/>
    <w:rsid w:val="0070083B"/>
    <w:rsid w:val="007020C2"/>
    <w:rsid w:val="007024AC"/>
    <w:rsid w:val="00703700"/>
    <w:rsid w:val="00704238"/>
    <w:rsid w:val="00704D7F"/>
    <w:rsid w:val="007052AA"/>
    <w:rsid w:val="0070534A"/>
    <w:rsid w:val="0070595B"/>
    <w:rsid w:val="00706117"/>
    <w:rsid w:val="00706619"/>
    <w:rsid w:val="00706907"/>
    <w:rsid w:val="00706C3D"/>
    <w:rsid w:val="00706F97"/>
    <w:rsid w:val="007071FB"/>
    <w:rsid w:val="00707ED4"/>
    <w:rsid w:val="0071033A"/>
    <w:rsid w:val="007118FD"/>
    <w:rsid w:val="00712597"/>
    <w:rsid w:val="00713D76"/>
    <w:rsid w:val="00714353"/>
    <w:rsid w:val="0071457C"/>
    <w:rsid w:val="00715861"/>
    <w:rsid w:val="007204C2"/>
    <w:rsid w:val="00720962"/>
    <w:rsid w:val="00720B64"/>
    <w:rsid w:val="0072173B"/>
    <w:rsid w:val="00721D18"/>
    <w:rsid w:val="0072214D"/>
    <w:rsid w:val="00722288"/>
    <w:rsid w:val="007226D4"/>
    <w:rsid w:val="00723C07"/>
    <w:rsid w:val="00723E86"/>
    <w:rsid w:val="00724255"/>
    <w:rsid w:val="007244BC"/>
    <w:rsid w:val="00724D76"/>
    <w:rsid w:val="00725C71"/>
    <w:rsid w:val="007262AF"/>
    <w:rsid w:val="007262FA"/>
    <w:rsid w:val="00726D67"/>
    <w:rsid w:val="00727880"/>
    <w:rsid w:val="00727E73"/>
    <w:rsid w:val="007303F6"/>
    <w:rsid w:val="00730A0F"/>
    <w:rsid w:val="00730CB4"/>
    <w:rsid w:val="00730F20"/>
    <w:rsid w:val="0073133D"/>
    <w:rsid w:val="007316AC"/>
    <w:rsid w:val="00731E1C"/>
    <w:rsid w:val="0073217D"/>
    <w:rsid w:val="00732A14"/>
    <w:rsid w:val="00734473"/>
    <w:rsid w:val="007350B9"/>
    <w:rsid w:val="007354A9"/>
    <w:rsid w:val="00735DE6"/>
    <w:rsid w:val="00735FE3"/>
    <w:rsid w:val="00736364"/>
    <w:rsid w:val="007366E1"/>
    <w:rsid w:val="00740BD6"/>
    <w:rsid w:val="0074105E"/>
    <w:rsid w:val="00741465"/>
    <w:rsid w:val="00742312"/>
    <w:rsid w:val="007424EB"/>
    <w:rsid w:val="0074262B"/>
    <w:rsid w:val="007427CA"/>
    <w:rsid w:val="00742E54"/>
    <w:rsid w:val="007433A6"/>
    <w:rsid w:val="00743B13"/>
    <w:rsid w:val="00743B6C"/>
    <w:rsid w:val="00744E0E"/>
    <w:rsid w:val="00745A10"/>
    <w:rsid w:val="00745DBD"/>
    <w:rsid w:val="00746CD6"/>
    <w:rsid w:val="00747166"/>
    <w:rsid w:val="00747A12"/>
    <w:rsid w:val="00747BEE"/>
    <w:rsid w:val="00747D69"/>
    <w:rsid w:val="00750557"/>
    <w:rsid w:val="00750F72"/>
    <w:rsid w:val="00750FDE"/>
    <w:rsid w:val="00753319"/>
    <w:rsid w:val="0075350E"/>
    <w:rsid w:val="0075377A"/>
    <w:rsid w:val="00753B6F"/>
    <w:rsid w:val="00753F39"/>
    <w:rsid w:val="00754729"/>
    <w:rsid w:val="00754B42"/>
    <w:rsid w:val="00754E30"/>
    <w:rsid w:val="00755614"/>
    <w:rsid w:val="0075729C"/>
    <w:rsid w:val="00761065"/>
    <w:rsid w:val="007612A0"/>
    <w:rsid w:val="0076215D"/>
    <w:rsid w:val="00762706"/>
    <w:rsid w:val="0076326E"/>
    <w:rsid w:val="00764450"/>
    <w:rsid w:val="007644B6"/>
    <w:rsid w:val="00765E6C"/>
    <w:rsid w:val="00766CE4"/>
    <w:rsid w:val="007670B0"/>
    <w:rsid w:val="00767990"/>
    <w:rsid w:val="0077011B"/>
    <w:rsid w:val="007712DF"/>
    <w:rsid w:val="00772792"/>
    <w:rsid w:val="00772C8B"/>
    <w:rsid w:val="00773AC3"/>
    <w:rsid w:val="00773C00"/>
    <w:rsid w:val="007742E1"/>
    <w:rsid w:val="00774C6B"/>
    <w:rsid w:val="00774E78"/>
    <w:rsid w:val="00775154"/>
    <w:rsid w:val="00776102"/>
    <w:rsid w:val="007761BD"/>
    <w:rsid w:val="00777D22"/>
    <w:rsid w:val="00780F55"/>
    <w:rsid w:val="007810E4"/>
    <w:rsid w:val="0078150C"/>
    <w:rsid w:val="00781743"/>
    <w:rsid w:val="00781AB5"/>
    <w:rsid w:val="00782A23"/>
    <w:rsid w:val="00785CD5"/>
    <w:rsid w:val="007902CB"/>
    <w:rsid w:val="0079058B"/>
    <w:rsid w:val="00791357"/>
    <w:rsid w:val="007922F3"/>
    <w:rsid w:val="0079369A"/>
    <w:rsid w:val="0079406B"/>
    <w:rsid w:val="00794AD1"/>
    <w:rsid w:val="00794DE0"/>
    <w:rsid w:val="0079587C"/>
    <w:rsid w:val="0079721B"/>
    <w:rsid w:val="00797B35"/>
    <w:rsid w:val="007A04BF"/>
    <w:rsid w:val="007A06F2"/>
    <w:rsid w:val="007A0E82"/>
    <w:rsid w:val="007A1047"/>
    <w:rsid w:val="007A1FAE"/>
    <w:rsid w:val="007A2743"/>
    <w:rsid w:val="007A27BB"/>
    <w:rsid w:val="007A3B85"/>
    <w:rsid w:val="007A4396"/>
    <w:rsid w:val="007A444D"/>
    <w:rsid w:val="007A47D4"/>
    <w:rsid w:val="007A52CB"/>
    <w:rsid w:val="007A533A"/>
    <w:rsid w:val="007A58C9"/>
    <w:rsid w:val="007A6F70"/>
    <w:rsid w:val="007A702F"/>
    <w:rsid w:val="007A787F"/>
    <w:rsid w:val="007A7D6A"/>
    <w:rsid w:val="007A7D95"/>
    <w:rsid w:val="007A7FCF"/>
    <w:rsid w:val="007B4478"/>
    <w:rsid w:val="007B5FE3"/>
    <w:rsid w:val="007B69B3"/>
    <w:rsid w:val="007B740F"/>
    <w:rsid w:val="007B79FB"/>
    <w:rsid w:val="007C0189"/>
    <w:rsid w:val="007C0237"/>
    <w:rsid w:val="007C16FE"/>
    <w:rsid w:val="007C1865"/>
    <w:rsid w:val="007C2BD5"/>
    <w:rsid w:val="007C2D9E"/>
    <w:rsid w:val="007C3B90"/>
    <w:rsid w:val="007C3C7A"/>
    <w:rsid w:val="007C6B4B"/>
    <w:rsid w:val="007D1130"/>
    <w:rsid w:val="007D146F"/>
    <w:rsid w:val="007D1E1D"/>
    <w:rsid w:val="007D2238"/>
    <w:rsid w:val="007D25FB"/>
    <w:rsid w:val="007D428B"/>
    <w:rsid w:val="007D4844"/>
    <w:rsid w:val="007D54A4"/>
    <w:rsid w:val="007D6C80"/>
    <w:rsid w:val="007D70AF"/>
    <w:rsid w:val="007E16A8"/>
    <w:rsid w:val="007E1892"/>
    <w:rsid w:val="007E1CC9"/>
    <w:rsid w:val="007E1CED"/>
    <w:rsid w:val="007E206F"/>
    <w:rsid w:val="007E228F"/>
    <w:rsid w:val="007E2AC2"/>
    <w:rsid w:val="007E3557"/>
    <w:rsid w:val="007E4AA4"/>
    <w:rsid w:val="007E565A"/>
    <w:rsid w:val="007E5DCF"/>
    <w:rsid w:val="007E633B"/>
    <w:rsid w:val="007E759F"/>
    <w:rsid w:val="007E7BA2"/>
    <w:rsid w:val="007E7ECD"/>
    <w:rsid w:val="007F1128"/>
    <w:rsid w:val="007F1631"/>
    <w:rsid w:val="007F1DEE"/>
    <w:rsid w:val="007F2A89"/>
    <w:rsid w:val="007F2BCE"/>
    <w:rsid w:val="007F3232"/>
    <w:rsid w:val="007F38C1"/>
    <w:rsid w:val="007F614B"/>
    <w:rsid w:val="007F6B1C"/>
    <w:rsid w:val="007F7CEA"/>
    <w:rsid w:val="008017F3"/>
    <w:rsid w:val="0080189B"/>
    <w:rsid w:val="00802898"/>
    <w:rsid w:val="008032B6"/>
    <w:rsid w:val="008042F2"/>
    <w:rsid w:val="00804984"/>
    <w:rsid w:val="00804DA9"/>
    <w:rsid w:val="00805D5B"/>
    <w:rsid w:val="00806366"/>
    <w:rsid w:val="00806B4E"/>
    <w:rsid w:val="00807408"/>
    <w:rsid w:val="00810110"/>
    <w:rsid w:val="00810426"/>
    <w:rsid w:val="008106F1"/>
    <w:rsid w:val="0081141A"/>
    <w:rsid w:val="0081203F"/>
    <w:rsid w:val="00813358"/>
    <w:rsid w:val="0081388D"/>
    <w:rsid w:val="008144AA"/>
    <w:rsid w:val="00814643"/>
    <w:rsid w:val="00814FAE"/>
    <w:rsid w:val="008155E8"/>
    <w:rsid w:val="008168AF"/>
    <w:rsid w:val="00816DD8"/>
    <w:rsid w:val="00816E89"/>
    <w:rsid w:val="008207E0"/>
    <w:rsid w:val="00820C7A"/>
    <w:rsid w:val="00821865"/>
    <w:rsid w:val="00821AF5"/>
    <w:rsid w:val="008235C8"/>
    <w:rsid w:val="0082375C"/>
    <w:rsid w:val="0082472C"/>
    <w:rsid w:val="00825CA2"/>
    <w:rsid w:val="00825D3B"/>
    <w:rsid w:val="008265CB"/>
    <w:rsid w:val="00826D57"/>
    <w:rsid w:val="008273DE"/>
    <w:rsid w:val="00827419"/>
    <w:rsid w:val="00830D65"/>
    <w:rsid w:val="008314DA"/>
    <w:rsid w:val="00832487"/>
    <w:rsid w:val="008338EE"/>
    <w:rsid w:val="00833A1F"/>
    <w:rsid w:val="008346D2"/>
    <w:rsid w:val="00835086"/>
    <w:rsid w:val="00835AB6"/>
    <w:rsid w:val="00835E1B"/>
    <w:rsid w:val="008370CF"/>
    <w:rsid w:val="00840FAF"/>
    <w:rsid w:val="00841521"/>
    <w:rsid w:val="0084163A"/>
    <w:rsid w:val="008418CA"/>
    <w:rsid w:val="00841F9F"/>
    <w:rsid w:val="00842489"/>
    <w:rsid w:val="00843C37"/>
    <w:rsid w:val="008451B2"/>
    <w:rsid w:val="008455F0"/>
    <w:rsid w:val="008473B2"/>
    <w:rsid w:val="00847FD3"/>
    <w:rsid w:val="008527F0"/>
    <w:rsid w:val="008550A9"/>
    <w:rsid w:val="00860637"/>
    <w:rsid w:val="0086124B"/>
    <w:rsid w:val="008626A5"/>
    <w:rsid w:val="008637AC"/>
    <w:rsid w:val="0086422E"/>
    <w:rsid w:val="00864234"/>
    <w:rsid w:val="008647AF"/>
    <w:rsid w:val="00864914"/>
    <w:rsid w:val="0086501D"/>
    <w:rsid w:val="008651AD"/>
    <w:rsid w:val="00865D03"/>
    <w:rsid w:val="00866628"/>
    <w:rsid w:val="0086669B"/>
    <w:rsid w:val="00866D26"/>
    <w:rsid w:val="008722E0"/>
    <w:rsid w:val="00872CC5"/>
    <w:rsid w:val="0087312E"/>
    <w:rsid w:val="008731F7"/>
    <w:rsid w:val="00873300"/>
    <w:rsid w:val="008734F6"/>
    <w:rsid w:val="00873B48"/>
    <w:rsid w:val="00874484"/>
    <w:rsid w:val="00874583"/>
    <w:rsid w:val="008756FF"/>
    <w:rsid w:val="00875EEF"/>
    <w:rsid w:val="00877A55"/>
    <w:rsid w:val="0088000E"/>
    <w:rsid w:val="008803E0"/>
    <w:rsid w:val="00880516"/>
    <w:rsid w:val="00881A10"/>
    <w:rsid w:val="00881CF9"/>
    <w:rsid w:val="0088200A"/>
    <w:rsid w:val="00884573"/>
    <w:rsid w:val="00884AB5"/>
    <w:rsid w:val="00886157"/>
    <w:rsid w:val="0088734A"/>
    <w:rsid w:val="00887E7E"/>
    <w:rsid w:val="00887F8F"/>
    <w:rsid w:val="008901F5"/>
    <w:rsid w:val="0089025C"/>
    <w:rsid w:val="00890481"/>
    <w:rsid w:val="00890A2C"/>
    <w:rsid w:val="00890BAF"/>
    <w:rsid w:val="00890CAC"/>
    <w:rsid w:val="008917E7"/>
    <w:rsid w:val="0089190F"/>
    <w:rsid w:val="00892239"/>
    <w:rsid w:val="0089226B"/>
    <w:rsid w:val="00894533"/>
    <w:rsid w:val="00894A1C"/>
    <w:rsid w:val="0089584E"/>
    <w:rsid w:val="00895E96"/>
    <w:rsid w:val="0089612B"/>
    <w:rsid w:val="00897662"/>
    <w:rsid w:val="00897816"/>
    <w:rsid w:val="008978B4"/>
    <w:rsid w:val="008A032C"/>
    <w:rsid w:val="008A0564"/>
    <w:rsid w:val="008A1024"/>
    <w:rsid w:val="008A134F"/>
    <w:rsid w:val="008A1432"/>
    <w:rsid w:val="008A280A"/>
    <w:rsid w:val="008A2916"/>
    <w:rsid w:val="008A29BA"/>
    <w:rsid w:val="008A2B76"/>
    <w:rsid w:val="008A2CE5"/>
    <w:rsid w:val="008A319C"/>
    <w:rsid w:val="008A33EB"/>
    <w:rsid w:val="008A33EE"/>
    <w:rsid w:val="008A37FC"/>
    <w:rsid w:val="008A4235"/>
    <w:rsid w:val="008A42A5"/>
    <w:rsid w:val="008A46B7"/>
    <w:rsid w:val="008A5BAB"/>
    <w:rsid w:val="008A61E8"/>
    <w:rsid w:val="008A7116"/>
    <w:rsid w:val="008B0554"/>
    <w:rsid w:val="008B0D95"/>
    <w:rsid w:val="008B0E22"/>
    <w:rsid w:val="008B1B7E"/>
    <w:rsid w:val="008B59F0"/>
    <w:rsid w:val="008C028D"/>
    <w:rsid w:val="008C09FE"/>
    <w:rsid w:val="008C1BCC"/>
    <w:rsid w:val="008C39DB"/>
    <w:rsid w:val="008C3F60"/>
    <w:rsid w:val="008C4101"/>
    <w:rsid w:val="008C43CE"/>
    <w:rsid w:val="008C4666"/>
    <w:rsid w:val="008C5630"/>
    <w:rsid w:val="008C56E5"/>
    <w:rsid w:val="008C7888"/>
    <w:rsid w:val="008C7A67"/>
    <w:rsid w:val="008C7E13"/>
    <w:rsid w:val="008D1152"/>
    <w:rsid w:val="008D22A9"/>
    <w:rsid w:val="008D3182"/>
    <w:rsid w:val="008D3993"/>
    <w:rsid w:val="008D3E87"/>
    <w:rsid w:val="008D403D"/>
    <w:rsid w:val="008D4809"/>
    <w:rsid w:val="008D48BD"/>
    <w:rsid w:val="008D57C1"/>
    <w:rsid w:val="008D7555"/>
    <w:rsid w:val="008D7A76"/>
    <w:rsid w:val="008E011C"/>
    <w:rsid w:val="008E06D7"/>
    <w:rsid w:val="008E1118"/>
    <w:rsid w:val="008E1186"/>
    <w:rsid w:val="008E19D2"/>
    <w:rsid w:val="008E24B0"/>
    <w:rsid w:val="008E3515"/>
    <w:rsid w:val="008E395F"/>
    <w:rsid w:val="008E6651"/>
    <w:rsid w:val="008E6CC0"/>
    <w:rsid w:val="008E6D03"/>
    <w:rsid w:val="008F0422"/>
    <w:rsid w:val="008F0B5E"/>
    <w:rsid w:val="008F14B3"/>
    <w:rsid w:val="008F1729"/>
    <w:rsid w:val="008F20BD"/>
    <w:rsid w:val="008F2DBD"/>
    <w:rsid w:val="008F3079"/>
    <w:rsid w:val="008F30C6"/>
    <w:rsid w:val="008F319B"/>
    <w:rsid w:val="008F531B"/>
    <w:rsid w:val="008F59FC"/>
    <w:rsid w:val="008F73F2"/>
    <w:rsid w:val="008F78B6"/>
    <w:rsid w:val="00900DF5"/>
    <w:rsid w:val="00900E95"/>
    <w:rsid w:val="0090111B"/>
    <w:rsid w:val="00901668"/>
    <w:rsid w:val="009020B2"/>
    <w:rsid w:val="009038B2"/>
    <w:rsid w:val="0090402E"/>
    <w:rsid w:val="009051E9"/>
    <w:rsid w:val="00905268"/>
    <w:rsid w:val="00905664"/>
    <w:rsid w:val="00906062"/>
    <w:rsid w:val="009068FB"/>
    <w:rsid w:val="00907201"/>
    <w:rsid w:val="00907659"/>
    <w:rsid w:val="009104BD"/>
    <w:rsid w:val="00911564"/>
    <w:rsid w:val="0091251F"/>
    <w:rsid w:val="009131A0"/>
    <w:rsid w:val="00914E34"/>
    <w:rsid w:val="00915794"/>
    <w:rsid w:val="00916128"/>
    <w:rsid w:val="009211A1"/>
    <w:rsid w:val="00921C11"/>
    <w:rsid w:val="00923357"/>
    <w:rsid w:val="00923BE2"/>
    <w:rsid w:val="009247F3"/>
    <w:rsid w:val="009265A5"/>
    <w:rsid w:val="00926667"/>
    <w:rsid w:val="00926C39"/>
    <w:rsid w:val="00926FE3"/>
    <w:rsid w:val="0092793E"/>
    <w:rsid w:val="00927ECD"/>
    <w:rsid w:val="00930286"/>
    <w:rsid w:val="00931216"/>
    <w:rsid w:val="00931228"/>
    <w:rsid w:val="00931EF9"/>
    <w:rsid w:val="009328D5"/>
    <w:rsid w:val="00932D5E"/>
    <w:rsid w:val="00933715"/>
    <w:rsid w:val="009337E1"/>
    <w:rsid w:val="00934B92"/>
    <w:rsid w:val="00935581"/>
    <w:rsid w:val="00935843"/>
    <w:rsid w:val="00936F29"/>
    <w:rsid w:val="00937483"/>
    <w:rsid w:val="009375A0"/>
    <w:rsid w:val="00937E48"/>
    <w:rsid w:val="009402BE"/>
    <w:rsid w:val="0094060B"/>
    <w:rsid w:val="00940E3A"/>
    <w:rsid w:val="00941247"/>
    <w:rsid w:val="0094135B"/>
    <w:rsid w:val="00941B8A"/>
    <w:rsid w:val="0094212C"/>
    <w:rsid w:val="009429DE"/>
    <w:rsid w:val="00943490"/>
    <w:rsid w:val="00943A59"/>
    <w:rsid w:val="0094487E"/>
    <w:rsid w:val="009448A8"/>
    <w:rsid w:val="0094528D"/>
    <w:rsid w:val="00945BAD"/>
    <w:rsid w:val="00950CAE"/>
    <w:rsid w:val="00951A58"/>
    <w:rsid w:val="00951D97"/>
    <w:rsid w:val="00953874"/>
    <w:rsid w:val="009541F4"/>
    <w:rsid w:val="00955298"/>
    <w:rsid w:val="00955B24"/>
    <w:rsid w:val="009570D3"/>
    <w:rsid w:val="00957129"/>
    <w:rsid w:val="0096046D"/>
    <w:rsid w:val="00960650"/>
    <w:rsid w:val="009610D0"/>
    <w:rsid w:val="00961EBE"/>
    <w:rsid w:val="009639E3"/>
    <w:rsid w:val="009649DA"/>
    <w:rsid w:val="00964AB7"/>
    <w:rsid w:val="00964C29"/>
    <w:rsid w:val="00965313"/>
    <w:rsid w:val="009656FD"/>
    <w:rsid w:val="00965F24"/>
    <w:rsid w:val="00966A27"/>
    <w:rsid w:val="00966FA0"/>
    <w:rsid w:val="0096737C"/>
    <w:rsid w:val="00970045"/>
    <w:rsid w:val="009718A0"/>
    <w:rsid w:val="0097328D"/>
    <w:rsid w:val="00973B4C"/>
    <w:rsid w:val="00973BE6"/>
    <w:rsid w:val="00973E7F"/>
    <w:rsid w:val="0097471D"/>
    <w:rsid w:val="009750B6"/>
    <w:rsid w:val="00975E29"/>
    <w:rsid w:val="00975F07"/>
    <w:rsid w:val="0097603A"/>
    <w:rsid w:val="00977743"/>
    <w:rsid w:val="00977995"/>
    <w:rsid w:val="00977B8B"/>
    <w:rsid w:val="00980692"/>
    <w:rsid w:val="00981AA7"/>
    <w:rsid w:val="00981C1A"/>
    <w:rsid w:val="00982555"/>
    <w:rsid w:val="00984898"/>
    <w:rsid w:val="0098588E"/>
    <w:rsid w:val="00986ADA"/>
    <w:rsid w:val="00987186"/>
    <w:rsid w:val="00987D40"/>
    <w:rsid w:val="00987FB1"/>
    <w:rsid w:val="00987FE9"/>
    <w:rsid w:val="0099073B"/>
    <w:rsid w:val="00990808"/>
    <w:rsid w:val="00992F28"/>
    <w:rsid w:val="009938EE"/>
    <w:rsid w:val="0099448D"/>
    <w:rsid w:val="00994E14"/>
    <w:rsid w:val="0099558D"/>
    <w:rsid w:val="0099640B"/>
    <w:rsid w:val="009968BA"/>
    <w:rsid w:val="00996918"/>
    <w:rsid w:val="00997FF8"/>
    <w:rsid w:val="009A026E"/>
    <w:rsid w:val="009A0CDB"/>
    <w:rsid w:val="009A11AB"/>
    <w:rsid w:val="009A1A97"/>
    <w:rsid w:val="009A3006"/>
    <w:rsid w:val="009A364E"/>
    <w:rsid w:val="009A3941"/>
    <w:rsid w:val="009A4FC2"/>
    <w:rsid w:val="009A5265"/>
    <w:rsid w:val="009A5E0B"/>
    <w:rsid w:val="009A5F12"/>
    <w:rsid w:val="009A612C"/>
    <w:rsid w:val="009A6886"/>
    <w:rsid w:val="009B097A"/>
    <w:rsid w:val="009B0A11"/>
    <w:rsid w:val="009B0A4F"/>
    <w:rsid w:val="009B139F"/>
    <w:rsid w:val="009B1600"/>
    <w:rsid w:val="009B1DE2"/>
    <w:rsid w:val="009B3A50"/>
    <w:rsid w:val="009B52EB"/>
    <w:rsid w:val="009B640F"/>
    <w:rsid w:val="009B66FF"/>
    <w:rsid w:val="009B69F0"/>
    <w:rsid w:val="009B6E10"/>
    <w:rsid w:val="009B7DA3"/>
    <w:rsid w:val="009C01A5"/>
    <w:rsid w:val="009C21BF"/>
    <w:rsid w:val="009C3253"/>
    <w:rsid w:val="009C49C9"/>
    <w:rsid w:val="009C7F2E"/>
    <w:rsid w:val="009D0403"/>
    <w:rsid w:val="009D0A73"/>
    <w:rsid w:val="009D0DBD"/>
    <w:rsid w:val="009D1A6F"/>
    <w:rsid w:val="009D24EB"/>
    <w:rsid w:val="009D27E3"/>
    <w:rsid w:val="009D2E98"/>
    <w:rsid w:val="009D2FE9"/>
    <w:rsid w:val="009D308A"/>
    <w:rsid w:val="009D434F"/>
    <w:rsid w:val="009D6864"/>
    <w:rsid w:val="009D6FE9"/>
    <w:rsid w:val="009D7FBB"/>
    <w:rsid w:val="009E114B"/>
    <w:rsid w:val="009E1893"/>
    <w:rsid w:val="009E1C86"/>
    <w:rsid w:val="009E2B55"/>
    <w:rsid w:val="009E32E6"/>
    <w:rsid w:val="009E3B10"/>
    <w:rsid w:val="009E439C"/>
    <w:rsid w:val="009E5542"/>
    <w:rsid w:val="009E5E6D"/>
    <w:rsid w:val="009F079E"/>
    <w:rsid w:val="009F1098"/>
    <w:rsid w:val="009F1EBC"/>
    <w:rsid w:val="009F311D"/>
    <w:rsid w:val="009F3685"/>
    <w:rsid w:val="009F4714"/>
    <w:rsid w:val="009F4CD7"/>
    <w:rsid w:val="009F51EF"/>
    <w:rsid w:val="009F6A74"/>
    <w:rsid w:val="009F6C00"/>
    <w:rsid w:val="009F7FD0"/>
    <w:rsid w:val="00A000BF"/>
    <w:rsid w:val="00A0133C"/>
    <w:rsid w:val="00A01937"/>
    <w:rsid w:val="00A0224F"/>
    <w:rsid w:val="00A02F9B"/>
    <w:rsid w:val="00A034DF"/>
    <w:rsid w:val="00A04A80"/>
    <w:rsid w:val="00A05608"/>
    <w:rsid w:val="00A0606C"/>
    <w:rsid w:val="00A06667"/>
    <w:rsid w:val="00A06B56"/>
    <w:rsid w:val="00A06D07"/>
    <w:rsid w:val="00A07636"/>
    <w:rsid w:val="00A077E8"/>
    <w:rsid w:val="00A07960"/>
    <w:rsid w:val="00A07AE9"/>
    <w:rsid w:val="00A07CC6"/>
    <w:rsid w:val="00A123A3"/>
    <w:rsid w:val="00A14433"/>
    <w:rsid w:val="00A1463D"/>
    <w:rsid w:val="00A14EFA"/>
    <w:rsid w:val="00A15EA7"/>
    <w:rsid w:val="00A164BE"/>
    <w:rsid w:val="00A16625"/>
    <w:rsid w:val="00A168D4"/>
    <w:rsid w:val="00A17202"/>
    <w:rsid w:val="00A205B8"/>
    <w:rsid w:val="00A21F4C"/>
    <w:rsid w:val="00A227E6"/>
    <w:rsid w:val="00A24066"/>
    <w:rsid w:val="00A24617"/>
    <w:rsid w:val="00A248FA"/>
    <w:rsid w:val="00A24AC5"/>
    <w:rsid w:val="00A24C04"/>
    <w:rsid w:val="00A2581B"/>
    <w:rsid w:val="00A2670A"/>
    <w:rsid w:val="00A27224"/>
    <w:rsid w:val="00A27757"/>
    <w:rsid w:val="00A27ACD"/>
    <w:rsid w:val="00A30619"/>
    <w:rsid w:val="00A3076C"/>
    <w:rsid w:val="00A3088B"/>
    <w:rsid w:val="00A317E0"/>
    <w:rsid w:val="00A3354D"/>
    <w:rsid w:val="00A33969"/>
    <w:rsid w:val="00A3448C"/>
    <w:rsid w:val="00A34F97"/>
    <w:rsid w:val="00A35781"/>
    <w:rsid w:val="00A36451"/>
    <w:rsid w:val="00A36D1B"/>
    <w:rsid w:val="00A37176"/>
    <w:rsid w:val="00A40787"/>
    <w:rsid w:val="00A408CD"/>
    <w:rsid w:val="00A41CD0"/>
    <w:rsid w:val="00A42409"/>
    <w:rsid w:val="00A4262B"/>
    <w:rsid w:val="00A43950"/>
    <w:rsid w:val="00A439B1"/>
    <w:rsid w:val="00A43BE4"/>
    <w:rsid w:val="00A44230"/>
    <w:rsid w:val="00A44D7E"/>
    <w:rsid w:val="00A44DF7"/>
    <w:rsid w:val="00A451A3"/>
    <w:rsid w:val="00A451D4"/>
    <w:rsid w:val="00A45AF0"/>
    <w:rsid w:val="00A46580"/>
    <w:rsid w:val="00A46E81"/>
    <w:rsid w:val="00A4727B"/>
    <w:rsid w:val="00A52B12"/>
    <w:rsid w:val="00A52C2C"/>
    <w:rsid w:val="00A52CF6"/>
    <w:rsid w:val="00A52FD3"/>
    <w:rsid w:val="00A53780"/>
    <w:rsid w:val="00A53E31"/>
    <w:rsid w:val="00A54281"/>
    <w:rsid w:val="00A54855"/>
    <w:rsid w:val="00A5575C"/>
    <w:rsid w:val="00A55ACC"/>
    <w:rsid w:val="00A57C7E"/>
    <w:rsid w:val="00A60EE1"/>
    <w:rsid w:val="00A60F59"/>
    <w:rsid w:val="00A61109"/>
    <w:rsid w:val="00A61526"/>
    <w:rsid w:val="00A61AB7"/>
    <w:rsid w:val="00A62434"/>
    <w:rsid w:val="00A62AC6"/>
    <w:rsid w:val="00A634CB"/>
    <w:rsid w:val="00A6366E"/>
    <w:rsid w:val="00A642D6"/>
    <w:rsid w:val="00A66B63"/>
    <w:rsid w:val="00A66BED"/>
    <w:rsid w:val="00A66D57"/>
    <w:rsid w:val="00A675E0"/>
    <w:rsid w:val="00A70A9F"/>
    <w:rsid w:val="00A7100C"/>
    <w:rsid w:val="00A710F6"/>
    <w:rsid w:val="00A71346"/>
    <w:rsid w:val="00A71A8A"/>
    <w:rsid w:val="00A71CF1"/>
    <w:rsid w:val="00A72460"/>
    <w:rsid w:val="00A73196"/>
    <w:rsid w:val="00A732EC"/>
    <w:rsid w:val="00A73460"/>
    <w:rsid w:val="00A7446E"/>
    <w:rsid w:val="00A74BB4"/>
    <w:rsid w:val="00A74FEA"/>
    <w:rsid w:val="00A750F9"/>
    <w:rsid w:val="00A76183"/>
    <w:rsid w:val="00A769D3"/>
    <w:rsid w:val="00A77525"/>
    <w:rsid w:val="00A8084F"/>
    <w:rsid w:val="00A80C51"/>
    <w:rsid w:val="00A80F65"/>
    <w:rsid w:val="00A82A8E"/>
    <w:rsid w:val="00A8326F"/>
    <w:rsid w:val="00A833A1"/>
    <w:rsid w:val="00A83B52"/>
    <w:rsid w:val="00A83DE2"/>
    <w:rsid w:val="00A8468B"/>
    <w:rsid w:val="00A84C20"/>
    <w:rsid w:val="00A84EF9"/>
    <w:rsid w:val="00A85E0E"/>
    <w:rsid w:val="00A87293"/>
    <w:rsid w:val="00A90256"/>
    <w:rsid w:val="00A90903"/>
    <w:rsid w:val="00A912C6"/>
    <w:rsid w:val="00A91673"/>
    <w:rsid w:val="00A92992"/>
    <w:rsid w:val="00A92A07"/>
    <w:rsid w:val="00A94C7D"/>
    <w:rsid w:val="00A95D76"/>
    <w:rsid w:val="00A95FA7"/>
    <w:rsid w:val="00A9674A"/>
    <w:rsid w:val="00A96CE3"/>
    <w:rsid w:val="00A974EE"/>
    <w:rsid w:val="00A979D6"/>
    <w:rsid w:val="00AA003F"/>
    <w:rsid w:val="00AA07B8"/>
    <w:rsid w:val="00AA0960"/>
    <w:rsid w:val="00AA284E"/>
    <w:rsid w:val="00AA2988"/>
    <w:rsid w:val="00AA2EB5"/>
    <w:rsid w:val="00AA36AD"/>
    <w:rsid w:val="00AA5142"/>
    <w:rsid w:val="00AA557B"/>
    <w:rsid w:val="00AA5AEE"/>
    <w:rsid w:val="00AA5CA9"/>
    <w:rsid w:val="00AA5F1D"/>
    <w:rsid w:val="00AA62A5"/>
    <w:rsid w:val="00AA66C7"/>
    <w:rsid w:val="00AA7465"/>
    <w:rsid w:val="00AB0F6C"/>
    <w:rsid w:val="00AB1515"/>
    <w:rsid w:val="00AB1715"/>
    <w:rsid w:val="00AB21DA"/>
    <w:rsid w:val="00AB27E4"/>
    <w:rsid w:val="00AB295D"/>
    <w:rsid w:val="00AB2BA2"/>
    <w:rsid w:val="00AB371C"/>
    <w:rsid w:val="00AB3922"/>
    <w:rsid w:val="00AB3EFF"/>
    <w:rsid w:val="00AB498A"/>
    <w:rsid w:val="00AB6B86"/>
    <w:rsid w:val="00AB759E"/>
    <w:rsid w:val="00AB75C4"/>
    <w:rsid w:val="00AB7C30"/>
    <w:rsid w:val="00AC176B"/>
    <w:rsid w:val="00AC1E15"/>
    <w:rsid w:val="00AC2E03"/>
    <w:rsid w:val="00AC31C3"/>
    <w:rsid w:val="00AC3247"/>
    <w:rsid w:val="00AC512C"/>
    <w:rsid w:val="00AC5324"/>
    <w:rsid w:val="00AC60F1"/>
    <w:rsid w:val="00AC6132"/>
    <w:rsid w:val="00AC6B83"/>
    <w:rsid w:val="00AD0031"/>
    <w:rsid w:val="00AD056D"/>
    <w:rsid w:val="00AD100F"/>
    <w:rsid w:val="00AD1013"/>
    <w:rsid w:val="00AD1AFF"/>
    <w:rsid w:val="00AD1FF1"/>
    <w:rsid w:val="00AD313C"/>
    <w:rsid w:val="00AD40F0"/>
    <w:rsid w:val="00AD42C6"/>
    <w:rsid w:val="00AD4A8A"/>
    <w:rsid w:val="00AD5ACA"/>
    <w:rsid w:val="00AD6723"/>
    <w:rsid w:val="00AD6D84"/>
    <w:rsid w:val="00AD6F79"/>
    <w:rsid w:val="00AD760A"/>
    <w:rsid w:val="00AD7945"/>
    <w:rsid w:val="00AD7DEB"/>
    <w:rsid w:val="00AE1252"/>
    <w:rsid w:val="00AE195E"/>
    <w:rsid w:val="00AE1B32"/>
    <w:rsid w:val="00AE2716"/>
    <w:rsid w:val="00AE2BD1"/>
    <w:rsid w:val="00AE2FFE"/>
    <w:rsid w:val="00AE34AC"/>
    <w:rsid w:val="00AE37E6"/>
    <w:rsid w:val="00AE3955"/>
    <w:rsid w:val="00AE3D90"/>
    <w:rsid w:val="00AE487A"/>
    <w:rsid w:val="00AE4A03"/>
    <w:rsid w:val="00AE4DC9"/>
    <w:rsid w:val="00AE55CE"/>
    <w:rsid w:val="00AE5FD8"/>
    <w:rsid w:val="00AE634D"/>
    <w:rsid w:val="00AE6788"/>
    <w:rsid w:val="00AE71CD"/>
    <w:rsid w:val="00AF03D7"/>
    <w:rsid w:val="00AF188B"/>
    <w:rsid w:val="00AF2227"/>
    <w:rsid w:val="00AF2C4D"/>
    <w:rsid w:val="00AF3081"/>
    <w:rsid w:val="00AF349D"/>
    <w:rsid w:val="00AF3C3D"/>
    <w:rsid w:val="00AF4521"/>
    <w:rsid w:val="00AF4902"/>
    <w:rsid w:val="00AF4B14"/>
    <w:rsid w:val="00AF5007"/>
    <w:rsid w:val="00AF5CCC"/>
    <w:rsid w:val="00AF63BB"/>
    <w:rsid w:val="00AF69A0"/>
    <w:rsid w:val="00AF6AA1"/>
    <w:rsid w:val="00AF791A"/>
    <w:rsid w:val="00AF7BCB"/>
    <w:rsid w:val="00AF7C80"/>
    <w:rsid w:val="00B00589"/>
    <w:rsid w:val="00B02479"/>
    <w:rsid w:val="00B02A4C"/>
    <w:rsid w:val="00B037F3"/>
    <w:rsid w:val="00B03F3D"/>
    <w:rsid w:val="00B04138"/>
    <w:rsid w:val="00B0417B"/>
    <w:rsid w:val="00B046C0"/>
    <w:rsid w:val="00B056AB"/>
    <w:rsid w:val="00B05C75"/>
    <w:rsid w:val="00B06981"/>
    <w:rsid w:val="00B103EE"/>
    <w:rsid w:val="00B1079F"/>
    <w:rsid w:val="00B10A9B"/>
    <w:rsid w:val="00B10CCC"/>
    <w:rsid w:val="00B10F8D"/>
    <w:rsid w:val="00B119DF"/>
    <w:rsid w:val="00B12281"/>
    <w:rsid w:val="00B128EA"/>
    <w:rsid w:val="00B1319E"/>
    <w:rsid w:val="00B1389F"/>
    <w:rsid w:val="00B14DD2"/>
    <w:rsid w:val="00B15138"/>
    <w:rsid w:val="00B1579C"/>
    <w:rsid w:val="00B15CBC"/>
    <w:rsid w:val="00B1623F"/>
    <w:rsid w:val="00B1799E"/>
    <w:rsid w:val="00B17A27"/>
    <w:rsid w:val="00B20CA9"/>
    <w:rsid w:val="00B2112F"/>
    <w:rsid w:val="00B2147E"/>
    <w:rsid w:val="00B21BF9"/>
    <w:rsid w:val="00B23313"/>
    <w:rsid w:val="00B23CB9"/>
    <w:rsid w:val="00B251FB"/>
    <w:rsid w:val="00B25B8C"/>
    <w:rsid w:val="00B260A4"/>
    <w:rsid w:val="00B26A8B"/>
    <w:rsid w:val="00B27026"/>
    <w:rsid w:val="00B274D0"/>
    <w:rsid w:val="00B27847"/>
    <w:rsid w:val="00B31180"/>
    <w:rsid w:val="00B312A8"/>
    <w:rsid w:val="00B3184B"/>
    <w:rsid w:val="00B318D8"/>
    <w:rsid w:val="00B33E54"/>
    <w:rsid w:val="00B3495D"/>
    <w:rsid w:val="00B34E12"/>
    <w:rsid w:val="00B354D0"/>
    <w:rsid w:val="00B35AA9"/>
    <w:rsid w:val="00B36AE7"/>
    <w:rsid w:val="00B36C8F"/>
    <w:rsid w:val="00B40989"/>
    <w:rsid w:val="00B40D4C"/>
    <w:rsid w:val="00B40F95"/>
    <w:rsid w:val="00B41D11"/>
    <w:rsid w:val="00B42014"/>
    <w:rsid w:val="00B4234F"/>
    <w:rsid w:val="00B433B0"/>
    <w:rsid w:val="00B4367F"/>
    <w:rsid w:val="00B44AC6"/>
    <w:rsid w:val="00B45C2B"/>
    <w:rsid w:val="00B473F5"/>
    <w:rsid w:val="00B47F0D"/>
    <w:rsid w:val="00B52868"/>
    <w:rsid w:val="00B52AFB"/>
    <w:rsid w:val="00B52B43"/>
    <w:rsid w:val="00B52F39"/>
    <w:rsid w:val="00B552E4"/>
    <w:rsid w:val="00B553DB"/>
    <w:rsid w:val="00B55C5A"/>
    <w:rsid w:val="00B55D50"/>
    <w:rsid w:val="00B56C21"/>
    <w:rsid w:val="00B579C8"/>
    <w:rsid w:val="00B579F5"/>
    <w:rsid w:val="00B57DAE"/>
    <w:rsid w:val="00B57F56"/>
    <w:rsid w:val="00B60180"/>
    <w:rsid w:val="00B60D57"/>
    <w:rsid w:val="00B62098"/>
    <w:rsid w:val="00B62EE2"/>
    <w:rsid w:val="00B6328E"/>
    <w:rsid w:val="00B63790"/>
    <w:rsid w:val="00B63AC2"/>
    <w:rsid w:val="00B63AEF"/>
    <w:rsid w:val="00B6400B"/>
    <w:rsid w:val="00B641A7"/>
    <w:rsid w:val="00B650A8"/>
    <w:rsid w:val="00B6536B"/>
    <w:rsid w:val="00B653A8"/>
    <w:rsid w:val="00B6685D"/>
    <w:rsid w:val="00B66EA9"/>
    <w:rsid w:val="00B675D3"/>
    <w:rsid w:val="00B678C4"/>
    <w:rsid w:val="00B67C68"/>
    <w:rsid w:val="00B70F4A"/>
    <w:rsid w:val="00B71ACD"/>
    <w:rsid w:val="00B72616"/>
    <w:rsid w:val="00B726F8"/>
    <w:rsid w:val="00B7311E"/>
    <w:rsid w:val="00B74F1A"/>
    <w:rsid w:val="00B760B7"/>
    <w:rsid w:val="00B763CE"/>
    <w:rsid w:val="00B767D3"/>
    <w:rsid w:val="00B76846"/>
    <w:rsid w:val="00B771B7"/>
    <w:rsid w:val="00B77D4F"/>
    <w:rsid w:val="00B80343"/>
    <w:rsid w:val="00B8144B"/>
    <w:rsid w:val="00B82096"/>
    <w:rsid w:val="00B82C9F"/>
    <w:rsid w:val="00B8405C"/>
    <w:rsid w:val="00B84397"/>
    <w:rsid w:val="00B84961"/>
    <w:rsid w:val="00B852E5"/>
    <w:rsid w:val="00B85E05"/>
    <w:rsid w:val="00B86453"/>
    <w:rsid w:val="00B873BE"/>
    <w:rsid w:val="00B87963"/>
    <w:rsid w:val="00B900FE"/>
    <w:rsid w:val="00B9070B"/>
    <w:rsid w:val="00B91A43"/>
    <w:rsid w:val="00B92C5E"/>
    <w:rsid w:val="00B9393C"/>
    <w:rsid w:val="00B94D50"/>
    <w:rsid w:val="00B95015"/>
    <w:rsid w:val="00B95BD4"/>
    <w:rsid w:val="00B96E6C"/>
    <w:rsid w:val="00B971C8"/>
    <w:rsid w:val="00B97BCA"/>
    <w:rsid w:val="00BA040F"/>
    <w:rsid w:val="00BA0A5F"/>
    <w:rsid w:val="00BA132E"/>
    <w:rsid w:val="00BA24A0"/>
    <w:rsid w:val="00BA266A"/>
    <w:rsid w:val="00BA2CF5"/>
    <w:rsid w:val="00BA34E2"/>
    <w:rsid w:val="00BA42C0"/>
    <w:rsid w:val="00BA4D9F"/>
    <w:rsid w:val="00BA5E2D"/>
    <w:rsid w:val="00BA668A"/>
    <w:rsid w:val="00BA7D92"/>
    <w:rsid w:val="00BB0343"/>
    <w:rsid w:val="00BB0A33"/>
    <w:rsid w:val="00BB3731"/>
    <w:rsid w:val="00BB6166"/>
    <w:rsid w:val="00BB6F56"/>
    <w:rsid w:val="00BB71F3"/>
    <w:rsid w:val="00BB76D4"/>
    <w:rsid w:val="00BB7B5C"/>
    <w:rsid w:val="00BC05A9"/>
    <w:rsid w:val="00BC12CB"/>
    <w:rsid w:val="00BC1495"/>
    <w:rsid w:val="00BC2CBE"/>
    <w:rsid w:val="00BC3708"/>
    <w:rsid w:val="00BC3D7E"/>
    <w:rsid w:val="00BC43D2"/>
    <w:rsid w:val="00BC4D7E"/>
    <w:rsid w:val="00BC53F0"/>
    <w:rsid w:val="00BC545D"/>
    <w:rsid w:val="00BC77B5"/>
    <w:rsid w:val="00BC7CAD"/>
    <w:rsid w:val="00BC7E45"/>
    <w:rsid w:val="00BD030C"/>
    <w:rsid w:val="00BD05A6"/>
    <w:rsid w:val="00BD1797"/>
    <w:rsid w:val="00BD2084"/>
    <w:rsid w:val="00BD284C"/>
    <w:rsid w:val="00BD3BDA"/>
    <w:rsid w:val="00BD4C81"/>
    <w:rsid w:val="00BD5E2F"/>
    <w:rsid w:val="00BD6378"/>
    <w:rsid w:val="00BD6583"/>
    <w:rsid w:val="00BD690D"/>
    <w:rsid w:val="00BE105C"/>
    <w:rsid w:val="00BE15C9"/>
    <w:rsid w:val="00BE1817"/>
    <w:rsid w:val="00BE2AAB"/>
    <w:rsid w:val="00BE3BF2"/>
    <w:rsid w:val="00BE4018"/>
    <w:rsid w:val="00BE76CB"/>
    <w:rsid w:val="00BF10ED"/>
    <w:rsid w:val="00BF3376"/>
    <w:rsid w:val="00BF356B"/>
    <w:rsid w:val="00BF3DF3"/>
    <w:rsid w:val="00BF4387"/>
    <w:rsid w:val="00BF51C5"/>
    <w:rsid w:val="00BF5465"/>
    <w:rsid w:val="00BF6264"/>
    <w:rsid w:val="00BF6C44"/>
    <w:rsid w:val="00BF7AC4"/>
    <w:rsid w:val="00C01A15"/>
    <w:rsid w:val="00C042FF"/>
    <w:rsid w:val="00C05146"/>
    <w:rsid w:val="00C0576F"/>
    <w:rsid w:val="00C0774A"/>
    <w:rsid w:val="00C10F74"/>
    <w:rsid w:val="00C1172E"/>
    <w:rsid w:val="00C11A27"/>
    <w:rsid w:val="00C12C16"/>
    <w:rsid w:val="00C13566"/>
    <w:rsid w:val="00C149B3"/>
    <w:rsid w:val="00C14A4C"/>
    <w:rsid w:val="00C166BB"/>
    <w:rsid w:val="00C169D0"/>
    <w:rsid w:val="00C17022"/>
    <w:rsid w:val="00C176D5"/>
    <w:rsid w:val="00C207F7"/>
    <w:rsid w:val="00C212F4"/>
    <w:rsid w:val="00C21668"/>
    <w:rsid w:val="00C221F9"/>
    <w:rsid w:val="00C22A5C"/>
    <w:rsid w:val="00C22CF6"/>
    <w:rsid w:val="00C23DE0"/>
    <w:rsid w:val="00C26628"/>
    <w:rsid w:val="00C2789B"/>
    <w:rsid w:val="00C30153"/>
    <w:rsid w:val="00C30658"/>
    <w:rsid w:val="00C31890"/>
    <w:rsid w:val="00C31AE2"/>
    <w:rsid w:val="00C31B69"/>
    <w:rsid w:val="00C31FBB"/>
    <w:rsid w:val="00C32CB1"/>
    <w:rsid w:val="00C3347B"/>
    <w:rsid w:val="00C335F6"/>
    <w:rsid w:val="00C34405"/>
    <w:rsid w:val="00C34E06"/>
    <w:rsid w:val="00C35240"/>
    <w:rsid w:val="00C3546A"/>
    <w:rsid w:val="00C3651B"/>
    <w:rsid w:val="00C37587"/>
    <w:rsid w:val="00C378F0"/>
    <w:rsid w:val="00C404FB"/>
    <w:rsid w:val="00C406BE"/>
    <w:rsid w:val="00C40995"/>
    <w:rsid w:val="00C415C2"/>
    <w:rsid w:val="00C415F8"/>
    <w:rsid w:val="00C418E3"/>
    <w:rsid w:val="00C42670"/>
    <w:rsid w:val="00C42707"/>
    <w:rsid w:val="00C4297C"/>
    <w:rsid w:val="00C43E58"/>
    <w:rsid w:val="00C44FE7"/>
    <w:rsid w:val="00C4521C"/>
    <w:rsid w:val="00C45F90"/>
    <w:rsid w:val="00C46AF1"/>
    <w:rsid w:val="00C46EDD"/>
    <w:rsid w:val="00C472D7"/>
    <w:rsid w:val="00C47580"/>
    <w:rsid w:val="00C47E62"/>
    <w:rsid w:val="00C50A4F"/>
    <w:rsid w:val="00C50EE9"/>
    <w:rsid w:val="00C51713"/>
    <w:rsid w:val="00C5175A"/>
    <w:rsid w:val="00C52564"/>
    <w:rsid w:val="00C52702"/>
    <w:rsid w:val="00C52A3C"/>
    <w:rsid w:val="00C53361"/>
    <w:rsid w:val="00C54081"/>
    <w:rsid w:val="00C548B5"/>
    <w:rsid w:val="00C54FF3"/>
    <w:rsid w:val="00C559EA"/>
    <w:rsid w:val="00C564BD"/>
    <w:rsid w:val="00C564D8"/>
    <w:rsid w:val="00C5661C"/>
    <w:rsid w:val="00C56E6A"/>
    <w:rsid w:val="00C5792A"/>
    <w:rsid w:val="00C57F72"/>
    <w:rsid w:val="00C6065E"/>
    <w:rsid w:val="00C61C25"/>
    <w:rsid w:val="00C625B3"/>
    <w:rsid w:val="00C62E18"/>
    <w:rsid w:val="00C63718"/>
    <w:rsid w:val="00C64FCC"/>
    <w:rsid w:val="00C66804"/>
    <w:rsid w:val="00C67394"/>
    <w:rsid w:val="00C6751F"/>
    <w:rsid w:val="00C67675"/>
    <w:rsid w:val="00C70D2C"/>
    <w:rsid w:val="00C70E8A"/>
    <w:rsid w:val="00C70F48"/>
    <w:rsid w:val="00C71469"/>
    <w:rsid w:val="00C714CA"/>
    <w:rsid w:val="00C7170C"/>
    <w:rsid w:val="00C719C1"/>
    <w:rsid w:val="00C71EA4"/>
    <w:rsid w:val="00C71F50"/>
    <w:rsid w:val="00C7218F"/>
    <w:rsid w:val="00C72BA5"/>
    <w:rsid w:val="00C72F13"/>
    <w:rsid w:val="00C73B6A"/>
    <w:rsid w:val="00C74011"/>
    <w:rsid w:val="00C7452A"/>
    <w:rsid w:val="00C74858"/>
    <w:rsid w:val="00C75D48"/>
    <w:rsid w:val="00C76B5A"/>
    <w:rsid w:val="00C774D4"/>
    <w:rsid w:val="00C8032E"/>
    <w:rsid w:val="00C805E3"/>
    <w:rsid w:val="00C8069E"/>
    <w:rsid w:val="00C81D4B"/>
    <w:rsid w:val="00C8260E"/>
    <w:rsid w:val="00C8260F"/>
    <w:rsid w:val="00C82E91"/>
    <w:rsid w:val="00C832FB"/>
    <w:rsid w:val="00C83BD9"/>
    <w:rsid w:val="00C845A3"/>
    <w:rsid w:val="00C84C1D"/>
    <w:rsid w:val="00C8625E"/>
    <w:rsid w:val="00C867CC"/>
    <w:rsid w:val="00C86946"/>
    <w:rsid w:val="00C86C81"/>
    <w:rsid w:val="00C87506"/>
    <w:rsid w:val="00C90596"/>
    <w:rsid w:val="00C905F5"/>
    <w:rsid w:val="00C90CC8"/>
    <w:rsid w:val="00C90DD4"/>
    <w:rsid w:val="00C91AE3"/>
    <w:rsid w:val="00C91CBE"/>
    <w:rsid w:val="00C92297"/>
    <w:rsid w:val="00C9353E"/>
    <w:rsid w:val="00C93895"/>
    <w:rsid w:val="00C93CCF"/>
    <w:rsid w:val="00C9593A"/>
    <w:rsid w:val="00C95DB1"/>
    <w:rsid w:val="00CA0A0A"/>
    <w:rsid w:val="00CA1283"/>
    <w:rsid w:val="00CA1BD9"/>
    <w:rsid w:val="00CA23A1"/>
    <w:rsid w:val="00CA4010"/>
    <w:rsid w:val="00CA58F0"/>
    <w:rsid w:val="00CA6619"/>
    <w:rsid w:val="00CA7FEC"/>
    <w:rsid w:val="00CB0920"/>
    <w:rsid w:val="00CB144F"/>
    <w:rsid w:val="00CB205A"/>
    <w:rsid w:val="00CB266A"/>
    <w:rsid w:val="00CB384E"/>
    <w:rsid w:val="00CB3C44"/>
    <w:rsid w:val="00CB43AA"/>
    <w:rsid w:val="00CB5559"/>
    <w:rsid w:val="00CB66C8"/>
    <w:rsid w:val="00CB7871"/>
    <w:rsid w:val="00CC038E"/>
    <w:rsid w:val="00CC0C86"/>
    <w:rsid w:val="00CC1A73"/>
    <w:rsid w:val="00CC1C72"/>
    <w:rsid w:val="00CC2923"/>
    <w:rsid w:val="00CC3389"/>
    <w:rsid w:val="00CC3797"/>
    <w:rsid w:val="00CC3C5B"/>
    <w:rsid w:val="00CC43E0"/>
    <w:rsid w:val="00CC46DE"/>
    <w:rsid w:val="00CC5276"/>
    <w:rsid w:val="00CC5ED1"/>
    <w:rsid w:val="00CC67E9"/>
    <w:rsid w:val="00CC6D49"/>
    <w:rsid w:val="00CC7E2F"/>
    <w:rsid w:val="00CD1510"/>
    <w:rsid w:val="00CD1A70"/>
    <w:rsid w:val="00CD2CEC"/>
    <w:rsid w:val="00CD3FB5"/>
    <w:rsid w:val="00CD48D9"/>
    <w:rsid w:val="00CD5DB6"/>
    <w:rsid w:val="00CD6015"/>
    <w:rsid w:val="00CD66C5"/>
    <w:rsid w:val="00CE04AD"/>
    <w:rsid w:val="00CE24B4"/>
    <w:rsid w:val="00CE30EC"/>
    <w:rsid w:val="00CE4C38"/>
    <w:rsid w:val="00CE7565"/>
    <w:rsid w:val="00CE7C0D"/>
    <w:rsid w:val="00CF0058"/>
    <w:rsid w:val="00CF0518"/>
    <w:rsid w:val="00CF1138"/>
    <w:rsid w:val="00CF1C41"/>
    <w:rsid w:val="00CF2190"/>
    <w:rsid w:val="00CF228D"/>
    <w:rsid w:val="00CF2D8C"/>
    <w:rsid w:val="00CF36B0"/>
    <w:rsid w:val="00CF37E8"/>
    <w:rsid w:val="00CF42E5"/>
    <w:rsid w:val="00CF53CE"/>
    <w:rsid w:val="00CF591B"/>
    <w:rsid w:val="00CF5C51"/>
    <w:rsid w:val="00CF7C95"/>
    <w:rsid w:val="00D01F10"/>
    <w:rsid w:val="00D03B32"/>
    <w:rsid w:val="00D03CA6"/>
    <w:rsid w:val="00D03CDD"/>
    <w:rsid w:val="00D03DEB"/>
    <w:rsid w:val="00D05203"/>
    <w:rsid w:val="00D061F0"/>
    <w:rsid w:val="00D07545"/>
    <w:rsid w:val="00D077E1"/>
    <w:rsid w:val="00D1034C"/>
    <w:rsid w:val="00D109F1"/>
    <w:rsid w:val="00D10BD5"/>
    <w:rsid w:val="00D114D3"/>
    <w:rsid w:val="00D126FB"/>
    <w:rsid w:val="00D127C8"/>
    <w:rsid w:val="00D1392D"/>
    <w:rsid w:val="00D15227"/>
    <w:rsid w:val="00D15703"/>
    <w:rsid w:val="00D15DEB"/>
    <w:rsid w:val="00D16190"/>
    <w:rsid w:val="00D16404"/>
    <w:rsid w:val="00D16AE3"/>
    <w:rsid w:val="00D16B1C"/>
    <w:rsid w:val="00D17042"/>
    <w:rsid w:val="00D17638"/>
    <w:rsid w:val="00D17964"/>
    <w:rsid w:val="00D2062B"/>
    <w:rsid w:val="00D2103B"/>
    <w:rsid w:val="00D21187"/>
    <w:rsid w:val="00D21A8F"/>
    <w:rsid w:val="00D23BA4"/>
    <w:rsid w:val="00D23EA9"/>
    <w:rsid w:val="00D2500A"/>
    <w:rsid w:val="00D25639"/>
    <w:rsid w:val="00D25BE8"/>
    <w:rsid w:val="00D25F05"/>
    <w:rsid w:val="00D2714A"/>
    <w:rsid w:val="00D27681"/>
    <w:rsid w:val="00D303CB"/>
    <w:rsid w:val="00D30884"/>
    <w:rsid w:val="00D31DC5"/>
    <w:rsid w:val="00D32BC4"/>
    <w:rsid w:val="00D32D49"/>
    <w:rsid w:val="00D333B7"/>
    <w:rsid w:val="00D337FF"/>
    <w:rsid w:val="00D338F8"/>
    <w:rsid w:val="00D346B7"/>
    <w:rsid w:val="00D35389"/>
    <w:rsid w:val="00D36835"/>
    <w:rsid w:val="00D400E9"/>
    <w:rsid w:val="00D42BCC"/>
    <w:rsid w:val="00D43462"/>
    <w:rsid w:val="00D43A86"/>
    <w:rsid w:val="00D440F9"/>
    <w:rsid w:val="00D45DC8"/>
    <w:rsid w:val="00D46D6D"/>
    <w:rsid w:val="00D47023"/>
    <w:rsid w:val="00D47C40"/>
    <w:rsid w:val="00D50F2F"/>
    <w:rsid w:val="00D5132D"/>
    <w:rsid w:val="00D513E1"/>
    <w:rsid w:val="00D51589"/>
    <w:rsid w:val="00D5198E"/>
    <w:rsid w:val="00D51CBF"/>
    <w:rsid w:val="00D51DB1"/>
    <w:rsid w:val="00D52D7D"/>
    <w:rsid w:val="00D5448D"/>
    <w:rsid w:val="00D546A1"/>
    <w:rsid w:val="00D54748"/>
    <w:rsid w:val="00D54A49"/>
    <w:rsid w:val="00D54C00"/>
    <w:rsid w:val="00D55421"/>
    <w:rsid w:val="00D5552D"/>
    <w:rsid w:val="00D55769"/>
    <w:rsid w:val="00D55D00"/>
    <w:rsid w:val="00D56327"/>
    <w:rsid w:val="00D56499"/>
    <w:rsid w:val="00D56512"/>
    <w:rsid w:val="00D5789D"/>
    <w:rsid w:val="00D57A01"/>
    <w:rsid w:val="00D57F7F"/>
    <w:rsid w:val="00D6011C"/>
    <w:rsid w:val="00D61882"/>
    <w:rsid w:val="00D6276B"/>
    <w:rsid w:val="00D62B20"/>
    <w:rsid w:val="00D63601"/>
    <w:rsid w:val="00D6388D"/>
    <w:rsid w:val="00D65DF0"/>
    <w:rsid w:val="00D665C5"/>
    <w:rsid w:val="00D67CE3"/>
    <w:rsid w:val="00D719DE"/>
    <w:rsid w:val="00D71B81"/>
    <w:rsid w:val="00D74BFD"/>
    <w:rsid w:val="00D74E0F"/>
    <w:rsid w:val="00D76C27"/>
    <w:rsid w:val="00D800A1"/>
    <w:rsid w:val="00D80BFC"/>
    <w:rsid w:val="00D811FA"/>
    <w:rsid w:val="00D815CD"/>
    <w:rsid w:val="00D81B10"/>
    <w:rsid w:val="00D81D44"/>
    <w:rsid w:val="00D81DEE"/>
    <w:rsid w:val="00D837FB"/>
    <w:rsid w:val="00D83EB7"/>
    <w:rsid w:val="00D844C0"/>
    <w:rsid w:val="00D84812"/>
    <w:rsid w:val="00D84C1A"/>
    <w:rsid w:val="00D8540E"/>
    <w:rsid w:val="00D87282"/>
    <w:rsid w:val="00D87DF9"/>
    <w:rsid w:val="00D905BB"/>
    <w:rsid w:val="00D906B9"/>
    <w:rsid w:val="00D908D3"/>
    <w:rsid w:val="00D9107D"/>
    <w:rsid w:val="00D91614"/>
    <w:rsid w:val="00D91EA4"/>
    <w:rsid w:val="00D925F3"/>
    <w:rsid w:val="00D92A2E"/>
    <w:rsid w:val="00D93445"/>
    <w:rsid w:val="00D9441F"/>
    <w:rsid w:val="00D9511D"/>
    <w:rsid w:val="00D961F7"/>
    <w:rsid w:val="00D966BD"/>
    <w:rsid w:val="00D97965"/>
    <w:rsid w:val="00DA0297"/>
    <w:rsid w:val="00DA16F6"/>
    <w:rsid w:val="00DA1868"/>
    <w:rsid w:val="00DA19AC"/>
    <w:rsid w:val="00DA2058"/>
    <w:rsid w:val="00DA2893"/>
    <w:rsid w:val="00DA2BC1"/>
    <w:rsid w:val="00DA2FA1"/>
    <w:rsid w:val="00DA4179"/>
    <w:rsid w:val="00DA443E"/>
    <w:rsid w:val="00DA4A52"/>
    <w:rsid w:val="00DA4B72"/>
    <w:rsid w:val="00DA53BA"/>
    <w:rsid w:val="00DA6632"/>
    <w:rsid w:val="00DA69DE"/>
    <w:rsid w:val="00DB1C38"/>
    <w:rsid w:val="00DB2967"/>
    <w:rsid w:val="00DB4365"/>
    <w:rsid w:val="00DB4485"/>
    <w:rsid w:val="00DB554A"/>
    <w:rsid w:val="00DB63F6"/>
    <w:rsid w:val="00DB704A"/>
    <w:rsid w:val="00DB7174"/>
    <w:rsid w:val="00DB7BC8"/>
    <w:rsid w:val="00DB7DD5"/>
    <w:rsid w:val="00DC1642"/>
    <w:rsid w:val="00DC1AD8"/>
    <w:rsid w:val="00DC2DCF"/>
    <w:rsid w:val="00DC2DE0"/>
    <w:rsid w:val="00DC2E9C"/>
    <w:rsid w:val="00DC3F1C"/>
    <w:rsid w:val="00DC44E7"/>
    <w:rsid w:val="00DC49E5"/>
    <w:rsid w:val="00DC4CCD"/>
    <w:rsid w:val="00DC5002"/>
    <w:rsid w:val="00DC55C2"/>
    <w:rsid w:val="00DC57BD"/>
    <w:rsid w:val="00DC5821"/>
    <w:rsid w:val="00DC5A5B"/>
    <w:rsid w:val="00DC6476"/>
    <w:rsid w:val="00DC6BFB"/>
    <w:rsid w:val="00DC7789"/>
    <w:rsid w:val="00DC7A35"/>
    <w:rsid w:val="00DD041B"/>
    <w:rsid w:val="00DD1BE6"/>
    <w:rsid w:val="00DD2A25"/>
    <w:rsid w:val="00DD30F5"/>
    <w:rsid w:val="00DD3195"/>
    <w:rsid w:val="00DD41C9"/>
    <w:rsid w:val="00DD4255"/>
    <w:rsid w:val="00DD4324"/>
    <w:rsid w:val="00DD4432"/>
    <w:rsid w:val="00DD5173"/>
    <w:rsid w:val="00DD61F2"/>
    <w:rsid w:val="00DE0041"/>
    <w:rsid w:val="00DE0AFE"/>
    <w:rsid w:val="00DE0D7E"/>
    <w:rsid w:val="00DE1FB2"/>
    <w:rsid w:val="00DE271C"/>
    <w:rsid w:val="00DE3A14"/>
    <w:rsid w:val="00DE3D69"/>
    <w:rsid w:val="00DE5DD9"/>
    <w:rsid w:val="00DE6A81"/>
    <w:rsid w:val="00DE777E"/>
    <w:rsid w:val="00DE7A9A"/>
    <w:rsid w:val="00DE7B27"/>
    <w:rsid w:val="00DF03A5"/>
    <w:rsid w:val="00DF0A60"/>
    <w:rsid w:val="00DF0B06"/>
    <w:rsid w:val="00DF13C0"/>
    <w:rsid w:val="00DF28CC"/>
    <w:rsid w:val="00DF3A63"/>
    <w:rsid w:val="00DF4250"/>
    <w:rsid w:val="00DF5DF2"/>
    <w:rsid w:val="00DF6003"/>
    <w:rsid w:val="00DF6E0C"/>
    <w:rsid w:val="00E002AD"/>
    <w:rsid w:val="00E00466"/>
    <w:rsid w:val="00E010B3"/>
    <w:rsid w:val="00E04599"/>
    <w:rsid w:val="00E04C17"/>
    <w:rsid w:val="00E05103"/>
    <w:rsid w:val="00E057FA"/>
    <w:rsid w:val="00E06F9C"/>
    <w:rsid w:val="00E0764D"/>
    <w:rsid w:val="00E11217"/>
    <w:rsid w:val="00E1290A"/>
    <w:rsid w:val="00E15285"/>
    <w:rsid w:val="00E15617"/>
    <w:rsid w:val="00E15681"/>
    <w:rsid w:val="00E167A2"/>
    <w:rsid w:val="00E173F8"/>
    <w:rsid w:val="00E178DA"/>
    <w:rsid w:val="00E20092"/>
    <w:rsid w:val="00E204CE"/>
    <w:rsid w:val="00E214BC"/>
    <w:rsid w:val="00E21648"/>
    <w:rsid w:val="00E21EA4"/>
    <w:rsid w:val="00E22298"/>
    <w:rsid w:val="00E229F8"/>
    <w:rsid w:val="00E255F7"/>
    <w:rsid w:val="00E25D27"/>
    <w:rsid w:val="00E26497"/>
    <w:rsid w:val="00E26EDC"/>
    <w:rsid w:val="00E2701D"/>
    <w:rsid w:val="00E31007"/>
    <w:rsid w:val="00E31750"/>
    <w:rsid w:val="00E31CD1"/>
    <w:rsid w:val="00E3213A"/>
    <w:rsid w:val="00E33BA4"/>
    <w:rsid w:val="00E34233"/>
    <w:rsid w:val="00E34B0A"/>
    <w:rsid w:val="00E34C6C"/>
    <w:rsid w:val="00E40FD6"/>
    <w:rsid w:val="00E41509"/>
    <w:rsid w:val="00E41FDD"/>
    <w:rsid w:val="00E425A1"/>
    <w:rsid w:val="00E4272A"/>
    <w:rsid w:val="00E42C3D"/>
    <w:rsid w:val="00E42F12"/>
    <w:rsid w:val="00E4455B"/>
    <w:rsid w:val="00E44785"/>
    <w:rsid w:val="00E45B43"/>
    <w:rsid w:val="00E467A6"/>
    <w:rsid w:val="00E4715B"/>
    <w:rsid w:val="00E47591"/>
    <w:rsid w:val="00E4765F"/>
    <w:rsid w:val="00E47FC3"/>
    <w:rsid w:val="00E508C9"/>
    <w:rsid w:val="00E50A99"/>
    <w:rsid w:val="00E50BAB"/>
    <w:rsid w:val="00E50FE2"/>
    <w:rsid w:val="00E512A9"/>
    <w:rsid w:val="00E52535"/>
    <w:rsid w:val="00E54FAC"/>
    <w:rsid w:val="00E55901"/>
    <w:rsid w:val="00E56285"/>
    <w:rsid w:val="00E563EE"/>
    <w:rsid w:val="00E56421"/>
    <w:rsid w:val="00E5664D"/>
    <w:rsid w:val="00E567FC"/>
    <w:rsid w:val="00E56DF9"/>
    <w:rsid w:val="00E5735A"/>
    <w:rsid w:val="00E57F40"/>
    <w:rsid w:val="00E57F9C"/>
    <w:rsid w:val="00E61581"/>
    <w:rsid w:val="00E61650"/>
    <w:rsid w:val="00E62212"/>
    <w:rsid w:val="00E624BB"/>
    <w:rsid w:val="00E6263C"/>
    <w:rsid w:val="00E639BD"/>
    <w:rsid w:val="00E63F18"/>
    <w:rsid w:val="00E6472E"/>
    <w:rsid w:val="00E65385"/>
    <w:rsid w:val="00E66F21"/>
    <w:rsid w:val="00E67DCE"/>
    <w:rsid w:val="00E709DA"/>
    <w:rsid w:val="00E70E10"/>
    <w:rsid w:val="00E710F0"/>
    <w:rsid w:val="00E716EC"/>
    <w:rsid w:val="00E718CA"/>
    <w:rsid w:val="00E71B03"/>
    <w:rsid w:val="00E72767"/>
    <w:rsid w:val="00E72940"/>
    <w:rsid w:val="00E72ADB"/>
    <w:rsid w:val="00E744E6"/>
    <w:rsid w:val="00E748FB"/>
    <w:rsid w:val="00E74D11"/>
    <w:rsid w:val="00E75207"/>
    <w:rsid w:val="00E760AB"/>
    <w:rsid w:val="00E77065"/>
    <w:rsid w:val="00E77D96"/>
    <w:rsid w:val="00E77DFC"/>
    <w:rsid w:val="00E80C5A"/>
    <w:rsid w:val="00E81428"/>
    <w:rsid w:val="00E818DB"/>
    <w:rsid w:val="00E84886"/>
    <w:rsid w:val="00E84AF8"/>
    <w:rsid w:val="00E85823"/>
    <w:rsid w:val="00E85A8B"/>
    <w:rsid w:val="00E864EF"/>
    <w:rsid w:val="00E86839"/>
    <w:rsid w:val="00E87544"/>
    <w:rsid w:val="00E900F7"/>
    <w:rsid w:val="00E90592"/>
    <w:rsid w:val="00E91854"/>
    <w:rsid w:val="00E92567"/>
    <w:rsid w:val="00E928AB"/>
    <w:rsid w:val="00E92E0B"/>
    <w:rsid w:val="00E93859"/>
    <w:rsid w:val="00E93EBB"/>
    <w:rsid w:val="00E96D46"/>
    <w:rsid w:val="00EA0DD8"/>
    <w:rsid w:val="00EA1788"/>
    <w:rsid w:val="00EA187C"/>
    <w:rsid w:val="00EA2002"/>
    <w:rsid w:val="00EA2ED9"/>
    <w:rsid w:val="00EA4171"/>
    <w:rsid w:val="00EA417E"/>
    <w:rsid w:val="00EA43AE"/>
    <w:rsid w:val="00EA4A46"/>
    <w:rsid w:val="00EA4CBC"/>
    <w:rsid w:val="00EA5640"/>
    <w:rsid w:val="00EA5C59"/>
    <w:rsid w:val="00EA6114"/>
    <w:rsid w:val="00EA6430"/>
    <w:rsid w:val="00EA6482"/>
    <w:rsid w:val="00EA68FC"/>
    <w:rsid w:val="00EA68FE"/>
    <w:rsid w:val="00EA6E20"/>
    <w:rsid w:val="00EB00AC"/>
    <w:rsid w:val="00EB00E6"/>
    <w:rsid w:val="00EB1687"/>
    <w:rsid w:val="00EB29AF"/>
    <w:rsid w:val="00EB3419"/>
    <w:rsid w:val="00EB36DE"/>
    <w:rsid w:val="00EB5771"/>
    <w:rsid w:val="00EB592E"/>
    <w:rsid w:val="00EB6ECE"/>
    <w:rsid w:val="00EB7DCA"/>
    <w:rsid w:val="00EC0999"/>
    <w:rsid w:val="00EC1422"/>
    <w:rsid w:val="00EC2648"/>
    <w:rsid w:val="00EC32C3"/>
    <w:rsid w:val="00EC36EC"/>
    <w:rsid w:val="00EC6D5D"/>
    <w:rsid w:val="00EC788D"/>
    <w:rsid w:val="00ED0177"/>
    <w:rsid w:val="00ED0353"/>
    <w:rsid w:val="00ED0B60"/>
    <w:rsid w:val="00ED1073"/>
    <w:rsid w:val="00ED2CAD"/>
    <w:rsid w:val="00ED3B93"/>
    <w:rsid w:val="00ED4BAC"/>
    <w:rsid w:val="00ED4FEC"/>
    <w:rsid w:val="00ED54CD"/>
    <w:rsid w:val="00ED65BF"/>
    <w:rsid w:val="00ED7481"/>
    <w:rsid w:val="00EE0023"/>
    <w:rsid w:val="00EE023A"/>
    <w:rsid w:val="00EE0B72"/>
    <w:rsid w:val="00EE100E"/>
    <w:rsid w:val="00EE15A9"/>
    <w:rsid w:val="00EE185A"/>
    <w:rsid w:val="00EE1C4C"/>
    <w:rsid w:val="00EE315D"/>
    <w:rsid w:val="00EE3EBD"/>
    <w:rsid w:val="00EE4F97"/>
    <w:rsid w:val="00EE4FB0"/>
    <w:rsid w:val="00EE5AD6"/>
    <w:rsid w:val="00EE5B0D"/>
    <w:rsid w:val="00EE6C2B"/>
    <w:rsid w:val="00EE6E6B"/>
    <w:rsid w:val="00EF0233"/>
    <w:rsid w:val="00EF07E1"/>
    <w:rsid w:val="00EF1595"/>
    <w:rsid w:val="00EF37D5"/>
    <w:rsid w:val="00EF3A11"/>
    <w:rsid w:val="00EF5C31"/>
    <w:rsid w:val="00EF622A"/>
    <w:rsid w:val="00EF663B"/>
    <w:rsid w:val="00EF6AC5"/>
    <w:rsid w:val="00EF7792"/>
    <w:rsid w:val="00EF7B20"/>
    <w:rsid w:val="00EF7FDE"/>
    <w:rsid w:val="00F0133D"/>
    <w:rsid w:val="00F02051"/>
    <w:rsid w:val="00F02AB6"/>
    <w:rsid w:val="00F036B3"/>
    <w:rsid w:val="00F03A66"/>
    <w:rsid w:val="00F0706E"/>
    <w:rsid w:val="00F07327"/>
    <w:rsid w:val="00F077B3"/>
    <w:rsid w:val="00F105A8"/>
    <w:rsid w:val="00F124B4"/>
    <w:rsid w:val="00F145F4"/>
    <w:rsid w:val="00F154AB"/>
    <w:rsid w:val="00F15C96"/>
    <w:rsid w:val="00F15EC4"/>
    <w:rsid w:val="00F1611E"/>
    <w:rsid w:val="00F16EA5"/>
    <w:rsid w:val="00F20834"/>
    <w:rsid w:val="00F21F4B"/>
    <w:rsid w:val="00F2206B"/>
    <w:rsid w:val="00F2253E"/>
    <w:rsid w:val="00F22594"/>
    <w:rsid w:val="00F22A7B"/>
    <w:rsid w:val="00F2403B"/>
    <w:rsid w:val="00F24126"/>
    <w:rsid w:val="00F25B19"/>
    <w:rsid w:val="00F26BEC"/>
    <w:rsid w:val="00F26EE2"/>
    <w:rsid w:val="00F273B3"/>
    <w:rsid w:val="00F276C0"/>
    <w:rsid w:val="00F27782"/>
    <w:rsid w:val="00F27B60"/>
    <w:rsid w:val="00F300F1"/>
    <w:rsid w:val="00F30ADF"/>
    <w:rsid w:val="00F30C85"/>
    <w:rsid w:val="00F31877"/>
    <w:rsid w:val="00F31EA4"/>
    <w:rsid w:val="00F31FAA"/>
    <w:rsid w:val="00F3268F"/>
    <w:rsid w:val="00F32EF3"/>
    <w:rsid w:val="00F33977"/>
    <w:rsid w:val="00F33B44"/>
    <w:rsid w:val="00F3444B"/>
    <w:rsid w:val="00F344E7"/>
    <w:rsid w:val="00F349EE"/>
    <w:rsid w:val="00F350FF"/>
    <w:rsid w:val="00F364D1"/>
    <w:rsid w:val="00F36A00"/>
    <w:rsid w:val="00F40AC7"/>
    <w:rsid w:val="00F424DF"/>
    <w:rsid w:val="00F425F9"/>
    <w:rsid w:val="00F42E34"/>
    <w:rsid w:val="00F43CF3"/>
    <w:rsid w:val="00F43F7E"/>
    <w:rsid w:val="00F45883"/>
    <w:rsid w:val="00F45A4C"/>
    <w:rsid w:val="00F45FBC"/>
    <w:rsid w:val="00F47420"/>
    <w:rsid w:val="00F47768"/>
    <w:rsid w:val="00F504C7"/>
    <w:rsid w:val="00F51335"/>
    <w:rsid w:val="00F51622"/>
    <w:rsid w:val="00F522B8"/>
    <w:rsid w:val="00F52898"/>
    <w:rsid w:val="00F52F0E"/>
    <w:rsid w:val="00F53E7B"/>
    <w:rsid w:val="00F55740"/>
    <w:rsid w:val="00F56B57"/>
    <w:rsid w:val="00F57F0E"/>
    <w:rsid w:val="00F60A3C"/>
    <w:rsid w:val="00F6195D"/>
    <w:rsid w:val="00F63E60"/>
    <w:rsid w:val="00F6439B"/>
    <w:rsid w:val="00F64C4D"/>
    <w:rsid w:val="00F665CD"/>
    <w:rsid w:val="00F66925"/>
    <w:rsid w:val="00F705A6"/>
    <w:rsid w:val="00F7067B"/>
    <w:rsid w:val="00F7136D"/>
    <w:rsid w:val="00F72BA5"/>
    <w:rsid w:val="00F73D4E"/>
    <w:rsid w:val="00F7412C"/>
    <w:rsid w:val="00F748E1"/>
    <w:rsid w:val="00F75F1C"/>
    <w:rsid w:val="00F76A48"/>
    <w:rsid w:val="00F8023A"/>
    <w:rsid w:val="00F80442"/>
    <w:rsid w:val="00F8160F"/>
    <w:rsid w:val="00F81C35"/>
    <w:rsid w:val="00F81D77"/>
    <w:rsid w:val="00F81DE3"/>
    <w:rsid w:val="00F820CA"/>
    <w:rsid w:val="00F82677"/>
    <w:rsid w:val="00F83888"/>
    <w:rsid w:val="00F841C2"/>
    <w:rsid w:val="00F84C35"/>
    <w:rsid w:val="00F85143"/>
    <w:rsid w:val="00F85365"/>
    <w:rsid w:val="00F854A0"/>
    <w:rsid w:val="00F86128"/>
    <w:rsid w:val="00F86426"/>
    <w:rsid w:val="00F8683B"/>
    <w:rsid w:val="00F878C8"/>
    <w:rsid w:val="00F9207A"/>
    <w:rsid w:val="00F93215"/>
    <w:rsid w:val="00F93809"/>
    <w:rsid w:val="00F94673"/>
    <w:rsid w:val="00F952A9"/>
    <w:rsid w:val="00F96315"/>
    <w:rsid w:val="00F970A4"/>
    <w:rsid w:val="00F974CC"/>
    <w:rsid w:val="00FA0101"/>
    <w:rsid w:val="00FA030F"/>
    <w:rsid w:val="00FA1168"/>
    <w:rsid w:val="00FA1C1C"/>
    <w:rsid w:val="00FA1E96"/>
    <w:rsid w:val="00FA3AEE"/>
    <w:rsid w:val="00FA3C34"/>
    <w:rsid w:val="00FA58DD"/>
    <w:rsid w:val="00FA6371"/>
    <w:rsid w:val="00FA697C"/>
    <w:rsid w:val="00FA70FC"/>
    <w:rsid w:val="00FA7B80"/>
    <w:rsid w:val="00FB00B3"/>
    <w:rsid w:val="00FB08E3"/>
    <w:rsid w:val="00FB1331"/>
    <w:rsid w:val="00FB14C9"/>
    <w:rsid w:val="00FB1693"/>
    <w:rsid w:val="00FB39CF"/>
    <w:rsid w:val="00FB40F6"/>
    <w:rsid w:val="00FB477D"/>
    <w:rsid w:val="00FB4E9D"/>
    <w:rsid w:val="00FB6E26"/>
    <w:rsid w:val="00FB7075"/>
    <w:rsid w:val="00FC072D"/>
    <w:rsid w:val="00FC0CAE"/>
    <w:rsid w:val="00FC15A4"/>
    <w:rsid w:val="00FC1CE2"/>
    <w:rsid w:val="00FC1E6B"/>
    <w:rsid w:val="00FC2C0D"/>
    <w:rsid w:val="00FC3BF3"/>
    <w:rsid w:val="00FC4476"/>
    <w:rsid w:val="00FC496C"/>
    <w:rsid w:val="00FC4E91"/>
    <w:rsid w:val="00FC5343"/>
    <w:rsid w:val="00FC5674"/>
    <w:rsid w:val="00FC7200"/>
    <w:rsid w:val="00FC7257"/>
    <w:rsid w:val="00FC7805"/>
    <w:rsid w:val="00FD14D9"/>
    <w:rsid w:val="00FD1FD8"/>
    <w:rsid w:val="00FD2427"/>
    <w:rsid w:val="00FD3533"/>
    <w:rsid w:val="00FD44FF"/>
    <w:rsid w:val="00FD48DB"/>
    <w:rsid w:val="00FD4B39"/>
    <w:rsid w:val="00FD50E9"/>
    <w:rsid w:val="00FD55EA"/>
    <w:rsid w:val="00FD58F0"/>
    <w:rsid w:val="00FD64E2"/>
    <w:rsid w:val="00FD6532"/>
    <w:rsid w:val="00FD69C5"/>
    <w:rsid w:val="00FD6C6A"/>
    <w:rsid w:val="00FD79B4"/>
    <w:rsid w:val="00FD7CD4"/>
    <w:rsid w:val="00FE02F8"/>
    <w:rsid w:val="00FE18F2"/>
    <w:rsid w:val="00FE3589"/>
    <w:rsid w:val="00FE367A"/>
    <w:rsid w:val="00FE394C"/>
    <w:rsid w:val="00FE5187"/>
    <w:rsid w:val="00FE5612"/>
    <w:rsid w:val="00FE5F5B"/>
    <w:rsid w:val="00FE6B0B"/>
    <w:rsid w:val="00FE73CE"/>
    <w:rsid w:val="00FF05FF"/>
    <w:rsid w:val="00FF1646"/>
    <w:rsid w:val="00FF1D55"/>
    <w:rsid w:val="00FF4631"/>
    <w:rsid w:val="00FF5A9B"/>
    <w:rsid w:val="00FF66A1"/>
    <w:rsid w:val="00FF6EE9"/>
    <w:rsid w:val="00FF77C0"/>
    <w:rsid w:val="00FF7E84"/>
    <w:rsid w:val="00FF7F16"/>
    <w:rsid w:val="050852B3"/>
    <w:rsid w:val="0952A041"/>
    <w:rsid w:val="0A066473"/>
    <w:rsid w:val="0AC1E1D4"/>
    <w:rsid w:val="0ACD8E8B"/>
    <w:rsid w:val="0FA758A2"/>
    <w:rsid w:val="11F64B25"/>
    <w:rsid w:val="1658362F"/>
    <w:rsid w:val="16D89FC6"/>
    <w:rsid w:val="18BCC526"/>
    <w:rsid w:val="1F9318AD"/>
    <w:rsid w:val="20372B92"/>
    <w:rsid w:val="24CACFCA"/>
    <w:rsid w:val="262176DB"/>
    <w:rsid w:val="2D7D9397"/>
    <w:rsid w:val="2FB85BD6"/>
    <w:rsid w:val="317AC1B9"/>
    <w:rsid w:val="388A88D3"/>
    <w:rsid w:val="3AC37B16"/>
    <w:rsid w:val="3BC5F23C"/>
    <w:rsid w:val="43730E94"/>
    <w:rsid w:val="4BA95793"/>
    <w:rsid w:val="5129BD7A"/>
    <w:rsid w:val="566B2F7B"/>
    <w:rsid w:val="5CF258B3"/>
    <w:rsid w:val="5DC95A73"/>
    <w:rsid w:val="600B9865"/>
    <w:rsid w:val="6F2AD6CA"/>
    <w:rsid w:val="72DE4D05"/>
    <w:rsid w:val="732A0789"/>
    <w:rsid w:val="74E7E47D"/>
    <w:rsid w:val="75ABB40B"/>
    <w:rsid w:val="7A61E775"/>
    <w:rsid w:val="7C6802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372C0D"/>
  <w15:chartTrackingRefBased/>
  <w15:docId w15:val="{142C99EB-3421-453C-98CD-2A16B9EF6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675"/>
    <w:pPr>
      <w:spacing w:after="120" w:line="240" w:lineRule="auto"/>
    </w:pPr>
    <w:rPr>
      <w:rFonts w:ascii="Montserrat Medium" w:hAnsi="Montserrat Medium" w:cs="Calibri"/>
      <w:sz w:val="20"/>
    </w:rPr>
  </w:style>
  <w:style w:type="paragraph" w:styleId="Heading1">
    <w:name w:val="heading 1"/>
    <w:basedOn w:val="Normal"/>
    <w:next w:val="Normal"/>
    <w:link w:val="Heading1Char"/>
    <w:autoRedefine/>
    <w:uiPriority w:val="9"/>
    <w:qFormat/>
    <w:rsid w:val="008731F7"/>
    <w:pPr>
      <w:keepNext/>
      <w:keepLines/>
      <w:numPr>
        <w:numId w:val="1"/>
      </w:numPr>
      <w:spacing w:before="160" w:after="40"/>
      <w:outlineLvl w:val="0"/>
    </w:pPr>
    <w:rPr>
      <w:rFonts w:asciiTheme="minorHAnsi" w:eastAsiaTheme="majorEastAsia" w:hAnsiTheme="minorHAnsi" w:cstheme="majorBidi"/>
      <w:b/>
      <w:caps/>
      <w:sz w:val="28"/>
      <w:szCs w:val="32"/>
    </w:rPr>
  </w:style>
  <w:style w:type="paragraph" w:styleId="Heading2">
    <w:name w:val="heading 2"/>
    <w:basedOn w:val="Normal"/>
    <w:next w:val="Normal"/>
    <w:link w:val="Heading2Char"/>
    <w:uiPriority w:val="9"/>
    <w:unhideWhenUsed/>
    <w:qFormat/>
    <w:rsid w:val="00D42BCC"/>
    <w:pPr>
      <w:keepNext/>
      <w:keepLines/>
      <w:numPr>
        <w:ilvl w:val="1"/>
        <w:numId w:val="1"/>
      </w:numPr>
      <w:spacing w:before="120" w:after="40"/>
      <w:outlineLvl w:val="1"/>
    </w:pPr>
    <w:rPr>
      <w:rFonts w:asciiTheme="minorHAnsi" w:eastAsiaTheme="minorEastAsia" w:hAnsiTheme="minorHAnsi" w:cstheme="minorHAnsi"/>
      <w:b/>
      <w:sz w:val="24"/>
    </w:rPr>
  </w:style>
  <w:style w:type="paragraph" w:styleId="Heading3">
    <w:name w:val="heading 3"/>
    <w:basedOn w:val="Normal"/>
    <w:next w:val="Normal"/>
    <w:link w:val="Heading3Char"/>
    <w:uiPriority w:val="9"/>
    <w:unhideWhenUsed/>
    <w:qFormat/>
    <w:rsid w:val="00A96CE3"/>
    <w:pPr>
      <w:keepNext/>
      <w:keepLines/>
      <w:numPr>
        <w:ilvl w:val="2"/>
        <w:numId w:val="1"/>
      </w:numPr>
      <w:spacing w:before="120" w:after="40"/>
      <w:outlineLvl w:val="2"/>
    </w:pPr>
    <w:rPr>
      <w:rFonts w:asciiTheme="minorHAnsi" w:eastAsiaTheme="majorEastAsia" w:hAnsiTheme="minorHAnsi" w:cstheme="majorBidi"/>
      <w:b/>
      <w:sz w:val="22"/>
      <w:szCs w:val="24"/>
    </w:rPr>
  </w:style>
  <w:style w:type="paragraph" w:styleId="Heading4">
    <w:name w:val="heading 4"/>
    <w:basedOn w:val="Normal"/>
    <w:next w:val="Normal"/>
    <w:link w:val="Heading4Char"/>
    <w:uiPriority w:val="9"/>
    <w:unhideWhenUsed/>
    <w:rsid w:val="00E748FB"/>
    <w:pPr>
      <w:keepNext/>
      <w:keepLines/>
      <w:numPr>
        <w:ilvl w:val="3"/>
        <w:numId w:val="1"/>
      </w:numPr>
      <w:spacing w:before="40" w:after="0"/>
      <w:ind w:left="864"/>
      <w:outlineLvl w:val="3"/>
    </w:pPr>
    <w:rPr>
      <w:rFonts w:eastAsiaTheme="majorEastAsia" w:cstheme="majorBidi"/>
      <w:i/>
      <w:iCs/>
      <w:color w:val="004376" w:themeColor="accent1" w:themeShade="BF"/>
    </w:rPr>
  </w:style>
  <w:style w:type="paragraph" w:styleId="Heading5">
    <w:name w:val="heading 5"/>
    <w:basedOn w:val="Normal"/>
    <w:next w:val="Normal"/>
    <w:link w:val="Heading5Char"/>
    <w:uiPriority w:val="9"/>
    <w:unhideWhenUsed/>
    <w:rsid w:val="00A96CE3"/>
    <w:pPr>
      <w:keepNext/>
      <w:keepLines/>
      <w:numPr>
        <w:ilvl w:val="4"/>
        <w:numId w:val="1"/>
      </w:numPr>
      <w:spacing w:before="40" w:after="0"/>
      <w:outlineLvl w:val="4"/>
    </w:pPr>
    <w:rPr>
      <w:rFonts w:asciiTheme="majorHAnsi" w:eastAsiaTheme="majorEastAsia" w:hAnsiTheme="majorHAnsi" w:cstheme="majorBidi"/>
      <w:color w:val="004376" w:themeColor="accent1" w:themeShade="BF"/>
    </w:rPr>
  </w:style>
  <w:style w:type="paragraph" w:styleId="Heading6">
    <w:name w:val="heading 6"/>
    <w:basedOn w:val="Normal"/>
    <w:next w:val="Normal"/>
    <w:link w:val="Heading6Char"/>
    <w:uiPriority w:val="9"/>
    <w:semiHidden/>
    <w:unhideWhenUsed/>
    <w:qFormat/>
    <w:rsid w:val="00A96CE3"/>
    <w:pPr>
      <w:keepNext/>
      <w:keepLines/>
      <w:numPr>
        <w:ilvl w:val="5"/>
        <w:numId w:val="1"/>
      </w:numPr>
      <w:spacing w:before="40" w:after="0"/>
      <w:outlineLvl w:val="5"/>
    </w:pPr>
    <w:rPr>
      <w:rFonts w:asciiTheme="majorHAnsi" w:eastAsiaTheme="majorEastAsia" w:hAnsiTheme="majorHAnsi" w:cstheme="majorBidi"/>
      <w:color w:val="002D4E" w:themeColor="accent1" w:themeShade="7F"/>
    </w:rPr>
  </w:style>
  <w:style w:type="paragraph" w:styleId="Heading7">
    <w:name w:val="heading 7"/>
    <w:basedOn w:val="Normal"/>
    <w:next w:val="Normal"/>
    <w:link w:val="Heading7Char"/>
    <w:uiPriority w:val="9"/>
    <w:semiHidden/>
    <w:unhideWhenUsed/>
    <w:qFormat/>
    <w:rsid w:val="00A96CE3"/>
    <w:pPr>
      <w:keepNext/>
      <w:keepLines/>
      <w:numPr>
        <w:ilvl w:val="6"/>
        <w:numId w:val="1"/>
      </w:numPr>
      <w:spacing w:before="40" w:after="0"/>
      <w:outlineLvl w:val="6"/>
    </w:pPr>
    <w:rPr>
      <w:rFonts w:asciiTheme="majorHAnsi" w:eastAsiaTheme="majorEastAsia" w:hAnsiTheme="majorHAnsi" w:cstheme="majorBidi"/>
      <w:i/>
      <w:iCs/>
      <w:color w:val="002D4E" w:themeColor="accent1" w:themeShade="7F"/>
    </w:rPr>
  </w:style>
  <w:style w:type="paragraph" w:styleId="Heading8">
    <w:name w:val="heading 8"/>
    <w:basedOn w:val="Normal"/>
    <w:next w:val="Normal"/>
    <w:link w:val="Heading8Char"/>
    <w:uiPriority w:val="9"/>
    <w:semiHidden/>
    <w:unhideWhenUsed/>
    <w:qFormat/>
    <w:rsid w:val="00A96CE3"/>
    <w:pPr>
      <w:keepNext/>
      <w:keepLines/>
      <w:numPr>
        <w:ilvl w:val="7"/>
        <w:numId w:val="1"/>
      </w:numPr>
      <w:spacing w:before="40" w:after="0"/>
      <w:outlineLvl w:val="7"/>
    </w:pPr>
    <w:rPr>
      <w:rFonts w:asciiTheme="majorHAnsi" w:eastAsiaTheme="majorEastAsia" w:hAnsiTheme="majorHAnsi" w:cstheme="majorBidi"/>
      <w:color w:val="727272" w:themeColor="text1" w:themeTint="D8"/>
      <w:sz w:val="21"/>
      <w:szCs w:val="21"/>
    </w:rPr>
  </w:style>
  <w:style w:type="paragraph" w:styleId="Heading9">
    <w:name w:val="heading 9"/>
    <w:basedOn w:val="Normal"/>
    <w:next w:val="Normal"/>
    <w:link w:val="Heading9Char"/>
    <w:uiPriority w:val="9"/>
    <w:semiHidden/>
    <w:unhideWhenUsed/>
    <w:qFormat/>
    <w:rsid w:val="00A96CE3"/>
    <w:pPr>
      <w:keepNext/>
      <w:keepLines/>
      <w:numPr>
        <w:ilvl w:val="8"/>
        <w:numId w:val="1"/>
      </w:numPr>
      <w:spacing w:before="40" w:after="0"/>
      <w:outlineLvl w:val="8"/>
    </w:pPr>
    <w:rPr>
      <w:rFonts w:asciiTheme="majorHAnsi" w:eastAsiaTheme="majorEastAsia" w:hAnsiTheme="majorHAnsi" w:cstheme="majorBidi"/>
      <w:i/>
      <w:iCs/>
      <w:color w:val="727272"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1F7"/>
    <w:rPr>
      <w:rFonts w:eastAsiaTheme="majorEastAsia" w:cstheme="majorBidi"/>
      <w:b/>
      <w:caps/>
      <w:sz w:val="28"/>
      <w:szCs w:val="32"/>
    </w:rPr>
  </w:style>
  <w:style w:type="character" w:customStyle="1" w:styleId="Heading2Char">
    <w:name w:val="Heading 2 Char"/>
    <w:basedOn w:val="DefaultParagraphFont"/>
    <w:link w:val="Heading2"/>
    <w:uiPriority w:val="9"/>
    <w:rsid w:val="00D42BCC"/>
    <w:rPr>
      <w:rFonts w:eastAsiaTheme="minorEastAsia" w:cstheme="minorHAnsi"/>
      <w:b/>
      <w:sz w:val="24"/>
    </w:rPr>
  </w:style>
  <w:style w:type="character" w:styleId="Hyperlink">
    <w:name w:val="Hyperlink"/>
    <w:basedOn w:val="DefaultParagraphFont"/>
    <w:uiPriority w:val="99"/>
    <w:unhideWhenUsed/>
    <w:rsid w:val="00660366"/>
    <w:rPr>
      <w:color w:val="005B9E" w:themeColor="hyperlink"/>
      <w:u w:val="single"/>
    </w:rPr>
  </w:style>
  <w:style w:type="paragraph" w:customStyle="1" w:styleId="xmsonormal">
    <w:name w:val="x_msonormal"/>
    <w:basedOn w:val="Normal"/>
    <w:rsid w:val="00660366"/>
  </w:style>
  <w:style w:type="character" w:styleId="UnresolvedMention">
    <w:name w:val="Unresolved Mention"/>
    <w:basedOn w:val="DefaultParagraphFont"/>
    <w:uiPriority w:val="99"/>
    <w:semiHidden/>
    <w:unhideWhenUsed/>
    <w:rsid w:val="00660366"/>
    <w:rPr>
      <w:color w:val="605E5C"/>
      <w:shd w:val="clear" w:color="auto" w:fill="E1DFDD"/>
    </w:rPr>
  </w:style>
  <w:style w:type="paragraph" w:styleId="BalloonText">
    <w:name w:val="Balloon Text"/>
    <w:basedOn w:val="Normal"/>
    <w:link w:val="BalloonTextChar"/>
    <w:uiPriority w:val="99"/>
    <w:semiHidden/>
    <w:unhideWhenUsed/>
    <w:rsid w:val="002B0A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0A58"/>
    <w:rPr>
      <w:rFonts w:ascii="Segoe UI" w:hAnsi="Segoe UI" w:cs="Segoe UI"/>
      <w:sz w:val="18"/>
      <w:szCs w:val="18"/>
    </w:rPr>
  </w:style>
  <w:style w:type="paragraph" w:styleId="Title">
    <w:name w:val="Title"/>
    <w:basedOn w:val="Normal"/>
    <w:next w:val="Normal"/>
    <w:link w:val="TitleChar"/>
    <w:uiPriority w:val="10"/>
    <w:qFormat/>
    <w:rsid w:val="00617BF1"/>
    <w:pPr>
      <w:spacing w:line="360" w:lineRule="auto"/>
    </w:pPr>
    <w:rPr>
      <w:rFonts w:asciiTheme="majorHAnsi" w:eastAsiaTheme="majorEastAsia" w:hAnsiTheme="majorHAnsi" w:cstheme="majorBidi"/>
      <w:caps/>
      <w:spacing w:val="-10"/>
      <w:kern w:val="28"/>
      <w:sz w:val="56"/>
      <w:szCs w:val="56"/>
    </w:rPr>
  </w:style>
  <w:style w:type="character" w:customStyle="1" w:styleId="TitleChar">
    <w:name w:val="Title Char"/>
    <w:basedOn w:val="DefaultParagraphFont"/>
    <w:link w:val="Title"/>
    <w:uiPriority w:val="10"/>
    <w:rsid w:val="00617BF1"/>
    <w:rPr>
      <w:rFonts w:asciiTheme="majorHAnsi" w:eastAsiaTheme="majorEastAsia" w:hAnsiTheme="majorHAnsi" w:cstheme="majorBidi"/>
      <w:caps/>
      <w:spacing w:val="-10"/>
      <w:kern w:val="28"/>
      <w:sz w:val="56"/>
      <w:szCs w:val="56"/>
    </w:rPr>
  </w:style>
  <w:style w:type="character" w:customStyle="1" w:styleId="Heading3Char">
    <w:name w:val="Heading 3 Char"/>
    <w:basedOn w:val="DefaultParagraphFont"/>
    <w:link w:val="Heading3"/>
    <w:uiPriority w:val="9"/>
    <w:rsid w:val="00A96CE3"/>
    <w:rPr>
      <w:rFonts w:eastAsiaTheme="majorEastAsia" w:cstheme="majorBidi"/>
      <w:b/>
      <w:szCs w:val="24"/>
    </w:rPr>
  </w:style>
  <w:style w:type="character" w:customStyle="1" w:styleId="Heading4Char">
    <w:name w:val="Heading 4 Char"/>
    <w:basedOn w:val="DefaultParagraphFont"/>
    <w:link w:val="Heading4"/>
    <w:uiPriority w:val="9"/>
    <w:rsid w:val="00E748FB"/>
    <w:rPr>
      <w:rFonts w:ascii="Montserrat Medium" w:eastAsiaTheme="majorEastAsia" w:hAnsi="Montserrat Medium" w:cstheme="majorBidi"/>
      <w:i/>
      <w:iCs/>
      <w:color w:val="004376" w:themeColor="accent1" w:themeShade="BF"/>
      <w:sz w:val="20"/>
    </w:rPr>
  </w:style>
  <w:style w:type="paragraph" w:styleId="Subtitle">
    <w:name w:val="Subtitle"/>
    <w:basedOn w:val="Normal"/>
    <w:next w:val="Normal"/>
    <w:link w:val="SubtitleChar"/>
    <w:uiPriority w:val="11"/>
    <w:qFormat/>
    <w:rsid w:val="00166936"/>
    <w:pPr>
      <w:numPr>
        <w:ilvl w:val="1"/>
      </w:numPr>
      <w:spacing w:after="160"/>
    </w:pPr>
    <w:rPr>
      <w:rFonts w:eastAsiaTheme="minorEastAsia" w:cstheme="minorBidi"/>
      <w:color w:val="00396B" w:themeColor="text2"/>
      <w:spacing w:val="15"/>
      <w:sz w:val="22"/>
    </w:rPr>
  </w:style>
  <w:style w:type="character" w:customStyle="1" w:styleId="SubtitleChar">
    <w:name w:val="Subtitle Char"/>
    <w:basedOn w:val="DefaultParagraphFont"/>
    <w:link w:val="Subtitle"/>
    <w:uiPriority w:val="11"/>
    <w:rsid w:val="00166936"/>
    <w:rPr>
      <w:rFonts w:ascii="Montserrat Medium" w:eastAsiaTheme="minorEastAsia" w:hAnsi="Montserrat Medium"/>
      <w:color w:val="00396B" w:themeColor="text2"/>
      <w:spacing w:val="15"/>
    </w:rPr>
  </w:style>
  <w:style w:type="paragraph" w:styleId="NoSpacing">
    <w:name w:val="No Spacing"/>
    <w:uiPriority w:val="1"/>
    <w:rsid w:val="00906062"/>
    <w:pPr>
      <w:spacing w:after="0" w:line="240" w:lineRule="auto"/>
    </w:pPr>
    <w:rPr>
      <w:rFonts w:ascii="Montserrat Medium" w:hAnsi="Montserrat Medium" w:cs="Calibri"/>
      <w:sz w:val="20"/>
    </w:rPr>
  </w:style>
  <w:style w:type="paragraph" w:styleId="Header">
    <w:name w:val="header"/>
    <w:basedOn w:val="Normal"/>
    <w:link w:val="HeaderChar"/>
    <w:uiPriority w:val="99"/>
    <w:unhideWhenUsed/>
    <w:rsid w:val="00321FB4"/>
    <w:pPr>
      <w:tabs>
        <w:tab w:val="center" w:pos="4680"/>
        <w:tab w:val="right" w:pos="9360"/>
      </w:tabs>
      <w:spacing w:after="0"/>
    </w:pPr>
  </w:style>
  <w:style w:type="character" w:customStyle="1" w:styleId="HeaderChar">
    <w:name w:val="Header Char"/>
    <w:basedOn w:val="DefaultParagraphFont"/>
    <w:link w:val="Header"/>
    <w:uiPriority w:val="99"/>
    <w:rsid w:val="00321FB4"/>
    <w:rPr>
      <w:rFonts w:ascii="Montserrat Medium" w:hAnsi="Montserrat Medium" w:cs="Calibri"/>
      <w:sz w:val="20"/>
    </w:rPr>
  </w:style>
  <w:style w:type="paragraph" w:styleId="Footer">
    <w:name w:val="footer"/>
    <w:basedOn w:val="Normal"/>
    <w:link w:val="FooterChar"/>
    <w:uiPriority w:val="99"/>
    <w:unhideWhenUsed/>
    <w:rsid w:val="00321FB4"/>
    <w:pPr>
      <w:tabs>
        <w:tab w:val="center" w:pos="4680"/>
        <w:tab w:val="right" w:pos="9360"/>
      </w:tabs>
      <w:spacing w:after="0"/>
    </w:pPr>
  </w:style>
  <w:style w:type="character" w:customStyle="1" w:styleId="FooterChar">
    <w:name w:val="Footer Char"/>
    <w:basedOn w:val="DefaultParagraphFont"/>
    <w:link w:val="Footer"/>
    <w:uiPriority w:val="99"/>
    <w:rsid w:val="00321FB4"/>
    <w:rPr>
      <w:rFonts w:ascii="Montserrat Medium" w:hAnsi="Montserrat Medium" w:cs="Calibri"/>
      <w:sz w:val="20"/>
    </w:rPr>
  </w:style>
  <w:style w:type="character" w:styleId="SubtleEmphasis">
    <w:name w:val="Subtle Emphasis"/>
    <w:basedOn w:val="DefaultParagraphFont"/>
    <w:uiPriority w:val="19"/>
    <w:qFormat/>
    <w:rsid w:val="00037640"/>
    <w:rPr>
      <w:rFonts w:ascii="Montserrat Medium" w:hAnsi="Montserrat Medium"/>
      <w:i/>
      <w:iCs/>
      <w:color w:val="00396B" w:themeColor="text2"/>
    </w:rPr>
  </w:style>
  <w:style w:type="paragraph" w:styleId="Quote">
    <w:name w:val="Quote"/>
    <w:basedOn w:val="Normal"/>
    <w:next w:val="Normal"/>
    <w:link w:val="QuoteChar"/>
    <w:uiPriority w:val="29"/>
    <w:qFormat/>
    <w:rsid w:val="00166936"/>
    <w:pPr>
      <w:spacing w:before="200" w:after="160"/>
      <w:ind w:left="864" w:right="864"/>
      <w:jc w:val="center"/>
    </w:pPr>
    <w:rPr>
      <w:i/>
      <w:iCs/>
      <w:color w:val="595959" w:themeColor="text1"/>
    </w:rPr>
  </w:style>
  <w:style w:type="character" w:customStyle="1" w:styleId="QuoteChar">
    <w:name w:val="Quote Char"/>
    <w:basedOn w:val="DefaultParagraphFont"/>
    <w:link w:val="Quote"/>
    <w:uiPriority w:val="29"/>
    <w:rsid w:val="00166936"/>
    <w:rPr>
      <w:rFonts w:ascii="Montserrat Medium" w:hAnsi="Montserrat Medium" w:cs="Calibri"/>
      <w:i/>
      <w:iCs/>
      <w:color w:val="595959" w:themeColor="text1"/>
      <w:sz w:val="20"/>
    </w:rPr>
  </w:style>
  <w:style w:type="paragraph" w:styleId="IntenseQuote">
    <w:name w:val="Intense Quote"/>
    <w:basedOn w:val="Normal"/>
    <w:next w:val="Normal"/>
    <w:link w:val="IntenseQuoteChar"/>
    <w:uiPriority w:val="30"/>
    <w:qFormat/>
    <w:rsid w:val="00166936"/>
    <w:pPr>
      <w:pBdr>
        <w:top w:val="single" w:sz="4" w:space="10" w:color="005B9E" w:themeColor="accent1"/>
        <w:bottom w:val="single" w:sz="4" w:space="10" w:color="005B9E" w:themeColor="accent1"/>
      </w:pBdr>
      <w:spacing w:before="360" w:after="360"/>
      <w:ind w:left="864" w:right="864"/>
      <w:jc w:val="center"/>
    </w:pPr>
    <w:rPr>
      <w:i/>
      <w:iCs/>
      <w:color w:val="005B9E" w:themeColor="accent1"/>
    </w:rPr>
  </w:style>
  <w:style w:type="character" w:customStyle="1" w:styleId="IntenseQuoteChar">
    <w:name w:val="Intense Quote Char"/>
    <w:basedOn w:val="DefaultParagraphFont"/>
    <w:link w:val="IntenseQuote"/>
    <w:uiPriority w:val="30"/>
    <w:rsid w:val="00166936"/>
    <w:rPr>
      <w:rFonts w:ascii="Montserrat Medium" w:hAnsi="Montserrat Medium" w:cs="Calibri"/>
      <w:i/>
      <w:iCs/>
      <w:color w:val="005B9E" w:themeColor="accent1"/>
      <w:sz w:val="20"/>
    </w:rPr>
  </w:style>
  <w:style w:type="character" w:styleId="SubtleReference">
    <w:name w:val="Subtle Reference"/>
    <w:basedOn w:val="DefaultParagraphFont"/>
    <w:uiPriority w:val="31"/>
    <w:qFormat/>
    <w:rsid w:val="00166936"/>
    <w:rPr>
      <w:smallCaps/>
      <w:color w:val="595959" w:themeColor="text1"/>
    </w:rPr>
  </w:style>
  <w:style w:type="character" w:styleId="BookTitle">
    <w:name w:val="Book Title"/>
    <w:basedOn w:val="DefaultParagraphFont"/>
    <w:uiPriority w:val="33"/>
    <w:qFormat/>
    <w:rsid w:val="00166936"/>
    <w:rPr>
      <w:b/>
      <w:bCs/>
      <w:i/>
      <w:iCs/>
      <w:spacing w:val="5"/>
    </w:rPr>
  </w:style>
  <w:style w:type="paragraph" w:styleId="ListParagraph">
    <w:name w:val="List Paragraph"/>
    <w:basedOn w:val="Normal"/>
    <w:link w:val="ListParagraphChar"/>
    <w:uiPriority w:val="34"/>
    <w:qFormat/>
    <w:rsid w:val="00166936"/>
    <w:pPr>
      <w:ind w:left="720"/>
      <w:contextualSpacing/>
    </w:pPr>
  </w:style>
  <w:style w:type="character" w:styleId="Strong">
    <w:name w:val="Strong"/>
    <w:basedOn w:val="DefaultParagraphFont"/>
    <w:uiPriority w:val="22"/>
    <w:qFormat/>
    <w:rsid w:val="00166936"/>
    <w:rPr>
      <w:b/>
      <w:bCs/>
    </w:rPr>
  </w:style>
  <w:style w:type="character" w:styleId="FollowedHyperlink">
    <w:name w:val="FollowedHyperlink"/>
    <w:basedOn w:val="DefaultParagraphFont"/>
    <w:uiPriority w:val="99"/>
    <w:semiHidden/>
    <w:unhideWhenUsed/>
    <w:rsid w:val="003E6CCB"/>
    <w:rPr>
      <w:color w:val="595959" w:themeColor="followedHyperlink"/>
      <w:u w:val="single"/>
    </w:rPr>
  </w:style>
  <w:style w:type="character" w:styleId="Emphasis">
    <w:name w:val="Emphasis"/>
    <w:basedOn w:val="DefaultParagraphFont"/>
    <w:uiPriority w:val="20"/>
    <w:qFormat/>
    <w:rsid w:val="00037640"/>
    <w:rPr>
      <w:i/>
      <w:iCs/>
    </w:rPr>
  </w:style>
  <w:style w:type="table" w:styleId="TableGrid">
    <w:name w:val="Table Grid"/>
    <w:basedOn w:val="TableNormal"/>
    <w:rsid w:val="00ED4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5263"/>
    <w:pPr>
      <w:spacing w:after="200"/>
    </w:pPr>
    <w:rPr>
      <w:i/>
      <w:iCs/>
      <w:color w:val="00396B" w:themeColor="text2"/>
      <w:sz w:val="18"/>
      <w:szCs w:val="18"/>
    </w:rPr>
  </w:style>
  <w:style w:type="paragraph" w:styleId="TOC1">
    <w:name w:val="toc 1"/>
    <w:basedOn w:val="Normal"/>
    <w:next w:val="Normal"/>
    <w:autoRedefine/>
    <w:uiPriority w:val="39"/>
    <w:unhideWhenUsed/>
    <w:rsid w:val="007A7D95"/>
    <w:pPr>
      <w:tabs>
        <w:tab w:val="left" w:pos="400"/>
        <w:tab w:val="right" w:leader="dot" w:pos="9350"/>
      </w:tabs>
      <w:spacing w:after="100"/>
    </w:pPr>
  </w:style>
  <w:style w:type="paragraph" w:styleId="TOC2">
    <w:name w:val="toc 2"/>
    <w:basedOn w:val="Normal"/>
    <w:next w:val="Normal"/>
    <w:autoRedefine/>
    <w:uiPriority w:val="39"/>
    <w:unhideWhenUsed/>
    <w:rsid w:val="00FF7E84"/>
    <w:pPr>
      <w:tabs>
        <w:tab w:val="left" w:pos="630"/>
        <w:tab w:val="right" w:leader="dot" w:pos="9350"/>
      </w:tabs>
      <w:spacing w:after="100"/>
      <w:ind w:left="200"/>
    </w:pPr>
  </w:style>
  <w:style w:type="paragraph" w:styleId="TOC3">
    <w:name w:val="toc 3"/>
    <w:basedOn w:val="Normal"/>
    <w:next w:val="Normal"/>
    <w:autoRedefine/>
    <w:uiPriority w:val="39"/>
    <w:unhideWhenUsed/>
    <w:rsid w:val="003607DA"/>
    <w:pPr>
      <w:spacing w:after="100"/>
      <w:ind w:left="400"/>
    </w:pPr>
  </w:style>
  <w:style w:type="paragraph" w:styleId="TableofFigures">
    <w:name w:val="table of figures"/>
    <w:basedOn w:val="Normal"/>
    <w:next w:val="Normal"/>
    <w:uiPriority w:val="99"/>
    <w:unhideWhenUsed/>
    <w:rsid w:val="007C3B90"/>
    <w:pPr>
      <w:spacing w:after="0"/>
    </w:pPr>
  </w:style>
  <w:style w:type="character" w:customStyle="1" w:styleId="Heading5Char">
    <w:name w:val="Heading 5 Char"/>
    <w:basedOn w:val="DefaultParagraphFont"/>
    <w:link w:val="Heading5"/>
    <w:uiPriority w:val="9"/>
    <w:rsid w:val="00A96CE3"/>
    <w:rPr>
      <w:rFonts w:asciiTheme="majorHAnsi" w:eastAsiaTheme="majorEastAsia" w:hAnsiTheme="majorHAnsi" w:cstheme="majorBidi"/>
      <w:color w:val="004376" w:themeColor="accent1" w:themeShade="BF"/>
      <w:sz w:val="20"/>
    </w:rPr>
  </w:style>
  <w:style w:type="character" w:customStyle="1" w:styleId="Heading6Char">
    <w:name w:val="Heading 6 Char"/>
    <w:basedOn w:val="DefaultParagraphFont"/>
    <w:link w:val="Heading6"/>
    <w:uiPriority w:val="9"/>
    <w:semiHidden/>
    <w:rsid w:val="00A96CE3"/>
    <w:rPr>
      <w:rFonts w:asciiTheme="majorHAnsi" w:eastAsiaTheme="majorEastAsia" w:hAnsiTheme="majorHAnsi" w:cstheme="majorBidi"/>
      <w:color w:val="002D4E" w:themeColor="accent1" w:themeShade="7F"/>
      <w:sz w:val="20"/>
    </w:rPr>
  </w:style>
  <w:style w:type="character" w:customStyle="1" w:styleId="Heading7Char">
    <w:name w:val="Heading 7 Char"/>
    <w:basedOn w:val="DefaultParagraphFont"/>
    <w:link w:val="Heading7"/>
    <w:uiPriority w:val="9"/>
    <w:semiHidden/>
    <w:rsid w:val="00A96CE3"/>
    <w:rPr>
      <w:rFonts w:asciiTheme="majorHAnsi" w:eastAsiaTheme="majorEastAsia" w:hAnsiTheme="majorHAnsi" w:cstheme="majorBidi"/>
      <w:i/>
      <w:iCs/>
      <w:color w:val="002D4E" w:themeColor="accent1" w:themeShade="7F"/>
      <w:sz w:val="20"/>
    </w:rPr>
  </w:style>
  <w:style w:type="character" w:customStyle="1" w:styleId="Heading8Char">
    <w:name w:val="Heading 8 Char"/>
    <w:basedOn w:val="DefaultParagraphFont"/>
    <w:link w:val="Heading8"/>
    <w:uiPriority w:val="9"/>
    <w:semiHidden/>
    <w:rsid w:val="00A96CE3"/>
    <w:rPr>
      <w:rFonts w:asciiTheme="majorHAnsi" w:eastAsiaTheme="majorEastAsia" w:hAnsiTheme="majorHAnsi" w:cstheme="majorBidi"/>
      <w:color w:val="727272" w:themeColor="text1" w:themeTint="D8"/>
      <w:sz w:val="21"/>
      <w:szCs w:val="21"/>
    </w:rPr>
  </w:style>
  <w:style w:type="character" w:customStyle="1" w:styleId="Heading9Char">
    <w:name w:val="Heading 9 Char"/>
    <w:basedOn w:val="DefaultParagraphFont"/>
    <w:link w:val="Heading9"/>
    <w:uiPriority w:val="9"/>
    <w:semiHidden/>
    <w:rsid w:val="00A96CE3"/>
    <w:rPr>
      <w:rFonts w:asciiTheme="majorHAnsi" w:eastAsiaTheme="majorEastAsia" w:hAnsiTheme="majorHAnsi" w:cstheme="majorBidi"/>
      <w:i/>
      <w:iCs/>
      <w:color w:val="727272" w:themeColor="text1" w:themeTint="D8"/>
      <w:sz w:val="21"/>
      <w:szCs w:val="21"/>
    </w:rPr>
  </w:style>
  <w:style w:type="paragraph" w:customStyle="1" w:styleId="Appendix">
    <w:name w:val="Appendix"/>
    <w:basedOn w:val="Title"/>
    <w:link w:val="AppendixChar"/>
    <w:autoRedefine/>
    <w:qFormat/>
    <w:rsid w:val="00FE5612"/>
    <w:pPr>
      <w:jc w:val="center"/>
    </w:pPr>
  </w:style>
  <w:style w:type="paragraph" w:customStyle="1" w:styleId="TableText">
    <w:name w:val="Table Text"/>
    <w:basedOn w:val="Normal"/>
    <w:link w:val="TableTextChar1"/>
    <w:rsid w:val="00DA443E"/>
    <w:pPr>
      <w:spacing w:before="20" w:after="20"/>
    </w:pPr>
    <w:rPr>
      <w:rFonts w:ascii="Arial" w:eastAsia="Times New Roman" w:hAnsi="Arial" w:cs="Times New Roman"/>
      <w:sz w:val="18"/>
      <w:szCs w:val="24"/>
    </w:rPr>
  </w:style>
  <w:style w:type="character" w:customStyle="1" w:styleId="AppendixChar">
    <w:name w:val="Appendix Char"/>
    <w:basedOn w:val="TitleChar"/>
    <w:link w:val="Appendix"/>
    <w:rsid w:val="00FE5612"/>
    <w:rPr>
      <w:rFonts w:asciiTheme="majorHAnsi" w:eastAsiaTheme="majorEastAsia" w:hAnsiTheme="majorHAnsi" w:cstheme="majorBidi"/>
      <w:caps/>
      <w:spacing w:val="-10"/>
      <w:kern w:val="28"/>
      <w:sz w:val="56"/>
      <w:szCs w:val="56"/>
    </w:rPr>
  </w:style>
  <w:style w:type="paragraph" w:customStyle="1" w:styleId="TableHeadChar">
    <w:name w:val="Table Head Char"/>
    <w:basedOn w:val="Normal"/>
    <w:link w:val="TableHeadCharChar"/>
    <w:rsid w:val="00DA443E"/>
    <w:pPr>
      <w:tabs>
        <w:tab w:val="left" w:pos="2250"/>
        <w:tab w:val="left" w:pos="5670"/>
        <w:tab w:val="left" w:pos="8100"/>
      </w:tabs>
      <w:spacing w:after="0" w:line="240" w:lineRule="exact"/>
    </w:pPr>
    <w:rPr>
      <w:rFonts w:ascii="Arial" w:eastAsia="Times New Roman" w:hAnsi="Arial" w:cs="Times New Roman"/>
      <w:b/>
      <w:sz w:val="18"/>
      <w:szCs w:val="20"/>
    </w:rPr>
  </w:style>
  <w:style w:type="character" w:customStyle="1" w:styleId="TableHeadCharChar">
    <w:name w:val="Table Head Char Char"/>
    <w:basedOn w:val="DefaultParagraphFont"/>
    <w:link w:val="TableHeadChar"/>
    <w:rsid w:val="00DA443E"/>
    <w:rPr>
      <w:rFonts w:ascii="Arial" w:eastAsia="Times New Roman" w:hAnsi="Arial" w:cs="Times New Roman"/>
      <w:b/>
      <w:sz w:val="18"/>
      <w:szCs w:val="20"/>
    </w:rPr>
  </w:style>
  <w:style w:type="character" w:customStyle="1" w:styleId="TableTextChar1">
    <w:name w:val="Table Text Char1"/>
    <w:basedOn w:val="DefaultParagraphFont"/>
    <w:link w:val="TableText"/>
    <w:rsid w:val="00DA443E"/>
    <w:rPr>
      <w:rFonts w:ascii="Arial" w:eastAsia="Times New Roman" w:hAnsi="Arial" w:cs="Times New Roman"/>
      <w:sz w:val="18"/>
      <w:szCs w:val="24"/>
    </w:rPr>
  </w:style>
  <w:style w:type="paragraph" w:customStyle="1" w:styleId="ITSTableText">
    <w:name w:val="ITS Table Text"/>
    <w:rsid w:val="00DA443E"/>
    <w:pPr>
      <w:spacing w:before="60" w:after="60" w:line="240" w:lineRule="auto"/>
    </w:pPr>
    <w:rPr>
      <w:rFonts w:ascii="Helvetica" w:eastAsia="Times New Roman" w:hAnsi="Helvetica" w:cs="Times New Roman"/>
      <w:sz w:val="16"/>
      <w:szCs w:val="20"/>
    </w:rPr>
  </w:style>
  <w:style w:type="character" w:customStyle="1" w:styleId="ui-provider">
    <w:name w:val="ui-provider"/>
    <w:basedOn w:val="DefaultParagraphFont"/>
    <w:rsid w:val="00421450"/>
  </w:style>
  <w:style w:type="character" w:styleId="CommentReference">
    <w:name w:val="annotation reference"/>
    <w:basedOn w:val="DefaultParagraphFont"/>
    <w:uiPriority w:val="99"/>
    <w:semiHidden/>
    <w:unhideWhenUsed/>
    <w:rsid w:val="00421450"/>
    <w:rPr>
      <w:sz w:val="16"/>
      <w:szCs w:val="16"/>
    </w:rPr>
  </w:style>
  <w:style w:type="paragraph" w:styleId="CommentText">
    <w:name w:val="annotation text"/>
    <w:basedOn w:val="Normal"/>
    <w:link w:val="CommentTextChar"/>
    <w:uiPriority w:val="99"/>
    <w:unhideWhenUsed/>
    <w:rsid w:val="00421450"/>
    <w:rPr>
      <w:rFonts w:cstheme="minorBidi"/>
      <w:szCs w:val="20"/>
    </w:rPr>
  </w:style>
  <w:style w:type="character" w:customStyle="1" w:styleId="CommentTextChar">
    <w:name w:val="Comment Text Char"/>
    <w:basedOn w:val="DefaultParagraphFont"/>
    <w:link w:val="CommentText"/>
    <w:uiPriority w:val="99"/>
    <w:rsid w:val="00421450"/>
    <w:rPr>
      <w:rFonts w:ascii="Montserrat Medium" w:hAnsi="Montserrat Medium"/>
      <w:sz w:val="20"/>
      <w:szCs w:val="20"/>
    </w:rPr>
  </w:style>
  <w:style w:type="character" w:styleId="Mention">
    <w:name w:val="Mention"/>
    <w:basedOn w:val="DefaultParagraphFont"/>
    <w:uiPriority w:val="99"/>
    <w:unhideWhenUsed/>
    <w:rsid w:val="00421450"/>
    <w:rPr>
      <w:color w:val="2B579A"/>
      <w:shd w:val="clear" w:color="auto" w:fill="E1DFDD"/>
    </w:rPr>
  </w:style>
  <w:style w:type="paragraph" w:styleId="CommentSubject">
    <w:name w:val="annotation subject"/>
    <w:basedOn w:val="CommentText"/>
    <w:next w:val="CommentText"/>
    <w:link w:val="CommentSubjectChar"/>
    <w:uiPriority w:val="99"/>
    <w:semiHidden/>
    <w:unhideWhenUsed/>
    <w:rsid w:val="00102191"/>
    <w:rPr>
      <w:rFonts w:cs="Calibri"/>
      <w:b/>
      <w:bCs/>
    </w:rPr>
  </w:style>
  <w:style w:type="character" w:customStyle="1" w:styleId="CommentSubjectChar">
    <w:name w:val="Comment Subject Char"/>
    <w:basedOn w:val="CommentTextChar"/>
    <w:link w:val="CommentSubject"/>
    <w:uiPriority w:val="99"/>
    <w:semiHidden/>
    <w:rsid w:val="00102191"/>
    <w:rPr>
      <w:rFonts w:ascii="Montserrat Medium" w:hAnsi="Montserrat Medium" w:cs="Calibri"/>
      <w:b/>
      <w:bCs/>
      <w:sz w:val="20"/>
      <w:szCs w:val="20"/>
    </w:rPr>
  </w:style>
  <w:style w:type="character" w:customStyle="1" w:styleId="ListParagraphChar">
    <w:name w:val="List Paragraph Char"/>
    <w:basedOn w:val="DefaultParagraphFont"/>
    <w:link w:val="ListParagraph"/>
    <w:uiPriority w:val="34"/>
    <w:locked/>
    <w:rsid w:val="00DC2DCF"/>
    <w:rPr>
      <w:rFonts w:ascii="Montserrat Medium" w:hAnsi="Montserrat Medium" w:cs="Calibri"/>
      <w:sz w:val="20"/>
    </w:rPr>
  </w:style>
  <w:style w:type="paragraph" w:styleId="TOC4">
    <w:name w:val="toc 4"/>
    <w:basedOn w:val="Normal"/>
    <w:next w:val="Normal"/>
    <w:autoRedefine/>
    <w:uiPriority w:val="39"/>
    <w:unhideWhenUsed/>
    <w:rsid w:val="000D46FE"/>
    <w:pPr>
      <w:spacing w:after="100" w:line="259" w:lineRule="auto"/>
      <w:ind w:left="660"/>
    </w:pPr>
    <w:rPr>
      <w:rFonts w:asciiTheme="minorHAnsi" w:eastAsiaTheme="minorEastAsia" w:hAnsiTheme="minorHAnsi" w:cstheme="minorBidi"/>
      <w:kern w:val="2"/>
      <w:sz w:val="22"/>
      <w14:ligatures w14:val="standardContextual"/>
    </w:rPr>
  </w:style>
  <w:style w:type="paragraph" w:styleId="TOC5">
    <w:name w:val="toc 5"/>
    <w:basedOn w:val="Normal"/>
    <w:next w:val="Normal"/>
    <w:autoRedefine/>
    <w:uiPriority w:val="39"/>
    <w:unhideWhenUsed/>
    <w:rsid w:val="000D46FE"/>
    <w:pPr>
      <w:spacing w:after="100" w:line="259" w:lineRule="auto"/>
      <w:ind w:left="880"/>
    </w:pPr>
    <w:rPr>
      <w:rFonts w:asciiTheme="minorHAnsi" w:eastAsiaTheme="minorEastAsia" w:hAnsiTheme="minorHAnsi" w:cstheme="minorBidi"/>
      <w:kern w:val="2"/>
      <w:sz w:val="22"/>
      <w14:ligatures w14:val="standardContextual"/>
    </w:rPr>
  </w:style>
  <w:style w:type="paragraph" w:styleId="TOC6">
    <w:name w:val="toc 6"/>
    <w:basedOn w:val="Normal"/>
    <w:next w:val="Normal"/>
    <w:autoRedefine/>
    <w:uiPriority w:val="39"/>
    <w:unhideWhenUsed/>
    <w:rsid w:val="000D46FE"/>
    <w:pPr>
      <w:spacing w:after="100" w:line="259" w:lineRule="auto"/>
      <w:ind w:left="1100"/>
    </w:pPr>
    <w:rPr>
      <w:rFonts w:asciiTheme="minorHAnsi" w:eastAsiaTheme="minorEastAsia" w:hAnsiTheme="minorHAnsi" w:cstheme="minorBidi"/>
      <w:kern w:val="2"/>
      <w:sz w:val="22"/>
      <w14:ligatures w14:val="standardContextual"/>
    </w:rPr>
  </w:style>
  <w:style w:type="paragraph" w:styleId="TOC7">
    <w:name w:val="toc 7"/>
    <w:basedOn w:val="Normal"/>
    <w:next w:val="Normal"/>
    <w:autoRedefine/>
    <w:uiPriority w:val="39"/>
    <w:unhideWhenUsed/>
    <w:rsid w:val="000D46FE"/>
    <w:pPr>
      <w:spacing w:after="100" w:line="259" w:lineRule="auto"/>
      <w:ind w:left="1320"/>
    </w:pPr>
    <w:rPr>
      <w:rFonts w:asciiTheme="minorHAnsi" w:eastAsiaTheme="minorEastAsia" w:hAnsiTheme="minorHAnsi" w:cstheme="minorBidi"/>
      <w:kern w:val="2"/>
      <w:sz w:val="22"/>
      <w14:ligatures w14:val="standardContextual"/>
    </w:rPr>
  </w:style>
  <w:style w:type="paragraph" w:styleId="TOC8">
    <w:name w:val="toc 8"/>
    <w:basedOn w:val="Normal"/>
    <w:next w:val="Normal"/>
    <w:autoRedefine/>
    <w:uiPriority w:val="39"/>
    <w:unhideWhenUsed/>
    <w:rsid w:val="000D46FE"/>
    <w:pPr>
      <w:spacing w:after="100" w:line="259" w:lineRule="auto"/>
      <w:ind w:left="1540"/>
    </w:pPr>
    <w:rPr>
      <w:rFonts w:asciiTheme="minorHAnsi" w:eastAsiaTheme="minorEastAsia" w:hAnsiTheme="minorHAnsi" w:cstheme="minorBidi"/>
      <w:kern w:val="2"/>
      <w:sz w:val="22"/>
      <w14:ligatures w14:val="standardContextual"/>
    </w:rPr>
  </w:style>
  <w:style w:type="paragraph" w:styleId="TOC9">
    <w:name w:val="toc 9"/>
    <w:basedOn w:val="Normal"/>
    <w:next w:val="Normal"/>
    <w:autoRedefine/>
    <w:uiPriority w:val="39"/>
    <w:unhideWhenUsed/>
    <w:rsid w:val="000D46FE"/>
    <w:pPr>
      <w:spacing w:after="100" w:line="259" w:lineRule="auto"/>
      <w:ind w:left="1760"/>
    </w:pPr>
    <w:rPr>
      <w:rFonts w:asciiTheme="minorHAnsi" w:eastAsiaTheme="minorEastAsia" w:hAnsiTheme="minorHAnsi" w:cstheme="minorBidi"/>
      <w:kern w:val="2"/>
      <w:sz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83783">
      <w:bodyDiv w:val="1"/>
      <w:marLeft w:val="0"/>
      <w:marRight w:val="0"/>
      <w:marTop w:val="0"/>
      <w:marBottom w:val="0"/>
      <w:divBdr>
        <w:top w:val="none" w:sz="0" w:space="0" w:color="auto"/>
        <w:left w:val="none" w:sz="0" w:space="0" w:color="auto"/>
        <w:bottom w:val="none" w:sz="0" w:space="0" w:color="auto"/>
        <w:right w:val="none" w:sz="0" w:space="0" w:color="auto"/>
      </w:divBdr>
    </w:div>
    <w:div w:id="94519951">
      <w:bodyDiv w:val="1"/>
      <w:marLeft w:val="0"/>
      <w:marRight w:val="0"/>
      <w:marTop w:val="0"/>
      <w:marBottom w:val="0"/>
      <w:divBdr>
        <w:top w:val="none" w:sz="0" w:space="0" w:color="auto"/>
        <w:left w:val="none" w:sz="0" w:space="0" w:color="auto"/>
        <w:bottom w:val="none" w:sz="0" w:space="0" w:color="auto"/>
        <w:right w:val="none" w:sz="0" w:space="0" w:color="auto"/>
      </w:divBdr>
    </w:div>
    <w:div w:id="244845056">
      <w:bodyDiv w:val="1"/>
      <w:marLeft w:val="0"/>
      <w:marRight w:val="0"/>
      <w:marTop w:val="0"/>
      <w:marBottom w:val="0"/>
      <w:divBdr>
        <w:top w:val="none" w:sz="0" w:space="0" w:color="auto"/>
        <w:left w:val="none" w:sz="0" w:space="0" w:color="auto"/>
        <w:bottom w:val="none" w:sz="0" w:space="0" w:color="auto"/>
        <w:right w:val="none" w:sz="0" w:space="0" w:color="auto"/>
      </w:divBdr>
    </w:div>
    <w:div w:id="253587745">
      <w:bodyDiv w:val="1"/>
      <w:marLeft w:val="0"/>
      <w:marRight w:val="0"/>
      <w:marTop w:val="0"/>
      <w:marBottom w:val="0"/>
      <w:divBdr>
        <w:top w:val="none" w:sz="0" w:space="0" w:color="auto"/>
        <w:left w:val="none" w:sz="0" w:space="0" w:color="auto"/>
        <w:bottom w:val="none" w:sz="0" w:space="0" w:color="auto"/>
        <w:right w:val="none" w:sz="0" w:space="0" w:color="auto"/>
      </w:divBdr>
    </w:div>
    <w:div w:id="271205183">
      <w:bodyDiv w:val="1"/>
      <w:marLeft w:val="0"/>
      <w:marRight w:val="0"/>
      <w:marTop w:val="0"/>
      <w:marBottom w:val="0"/>
      <w:divBdr>
        <w:top w:val="none" w:sz="0" w:space="0" w:color="auto"/>
        <w:left w:val="none" w:sz="0" w:space="0" w:color="auto"/>
        <w:bottom w:val="none" w:sz="0" w:space="0" w:color="auto"/>
        <w:right w:val="none" w:sz="0" w:space="0" w:color="auto"/>
      </w:divBdr>
    </w:div>
    <w:div w:id="346448888">
      <w:bodyDiv w:val="1"/>
      <w:marLeft w:val="0"/>
      <w:marRight w:val="0"/>
      <w:marTop w:val="0"/>
      <w:marBottom w:val="0"/>
      <w:divBdr>
        <w:top w:val="none" w:sz="0" w:space="0" w:color="auto"/>
        <w:left w:val="none" w:sz="0" w:space="0" w:color="auto"/>
        <w:bottom w:val="none" w:sz="0" w:space="0" w:color="auto"/>
        <w:right w:val="none" w:sz="0" w:space="0" w:color="auto"/>
      </w:divBdr>
    </w:div>
    <w:div w:id="358631133">
      <w:bodyDiv w:val="1"/>
      <w:marLeft w:val="0"/>
      <w:marRight w:val="0"/>
      <w:marTop w:val="0"/>
      <w:marBottom w:val="0"/>
      <w:divBdr>
        <w:top w:val="none" w:sz="0" w:space="0" w:color="auto"/>
        <w:left w:val="none" w:sz="0" w:space="0" w:color="auto"/>
        <w:bottom w:val="none" w:sz="0" w:space="0" w:color="auto"/>
        <w:right w:val="none" w:sz="0" w:space="0" w:color="auto"/>
      </w:divBdr>
    </w:div>
    <w:div w:id="452940409">
      <w:bodyDiv w:val="1"/>
      <w:marLeft w:val="0"/>
      <w:marRight w:val="0"/>
      <w:marTop w:val="0"/>
      <w:marBottom w:val="0"/>
      <w:divBdr>
        <w:top w:val="none" w:sz="0" w:space="0" w:color="auto"/>
        <w:left w:val="none" w:sz="0" w:space="0" w:color="auto"/>
        <w:bottom w:val="none" w:sz="0" w:space="0" w:color="auto"/>
        <w:right w:val="none" w:sz="0" w:space="0" w:color="auto"/>
      </w:divBdr>
    </w:div>
    <w:div w:id="472915888">
      <w:bodyDiv w:val="1"/>
      <w:marLeft w:val="0"/>
      <w:marRight w:val="0"/>
      <w:marTop w:val="0"/>
      <w:marBottom w:val="0"/>
      <w:divBdr>
        <w:top w:val="none" w:sz="0" w:space="0" w:color="auto"/>
        <w:left w:val="none" w:sz="0" w:space="0" w:color="auto"/>
        <w:bottom w:val="none" w:sz="0" w:space="0" w:color="auto"/>
        <w:right w:val="none" w:sz="0" w:space="0" w:color="auto"/>
      </w:divBdr>
    </w:div>
    <w:div w:id="486438786">
      <w:bodyDiv w:val="1"/>
      <w:marLeft w:val="0"/>
      <w:marRight w:val="0"/>
      <w:marTop w:val="0"/>
      <w:marBottom w:val="0"/>
      <w:divBdr>
        <w:top w:val="none" w:sz="0" w:space="0" w:color="auto"/>
        <w:left w:val="none" w:sz="0" w:space="0" w:color="auto"/>
        <w:bottom w:val="none" w:sz="0" w:space="0" w:color="auto"/>
        <w:right w:val="none" w:sz="0" w:space="0" w:color="auto"/>
      </w:divBdr>
    </w:div>
    <w:div w:id="575481423">
      <w:bodyDiv w:val="1"/>
      <w:marLeft w:val="0"/>
      <w:marRight w:val="0"/>
      <w:marTop w:val="0"/>
      <w:marBottom w:val="0"/>
      <w:divBdr>
        <w:top w:val="none" w:sz="0" w:space="0" w:color="auto"/>
        <w:left w:val="none" w:sz="0" w:space="0" w:color="auto"/>
        <w:bottom w:val="none" w:sz="0" w:space="0" w:color="auto"/>
        <w:right w:val="none" w:sz="0" w:space="0" w:color="auto"/>
      </w:divBdr>
    </w:div>
    <w:div w:id="594439385">
      <w:bodyDiv w:val="1"/>
      <w:marLeft w:val="0"/>
      <w:marRight w:val="0"/>
      <w:marTop w:val="0"/>
      <w:marBottom w:val="0"/>
      <w:divBdr>
        <w:top w:val="none" w:sz="0" w:space="0" w:color="auto"/>
        <w:left w:val="none" w:sz="0" w:space="0" w:color="auto"/>
        <w:bottom w:val="none" w:sz="0" w:space="0" w:color="auto"/>
        <w:right w:val="none" w:sz="0" w:space="0" w:color="auto"/>
      </w:divBdr>
    </w:div>
    <w:div w:id="643973283">
      <w:bodyDiv w:val="1"/>
      <w:marLeft w:val="0"/>
      <w:marRight w:val="0"/>
      <w:marTop w:val="0"/>
      <w:marBottom w:val="0"/>
      <w:divBdr>
        <w:top w:val="none" w:sz="0" w:space="0" w:color="auto"/>
        <w:left w:val="none" w:sz="0" w:space="0" w:color="auto"/>
        <w:bottom w:val="none" w:sz="0" w:space="0" w:color="auto"/>
        <w:right w:val="none" w:sz="0" w:space="0" w:color="auto"/>
      </w:divBdr>
    </w:div>
    <w:div w:id="785584368">
      <w:bodyDiv w:val="1"/>
      <w:marLeft w:val="0"/>
      <w:marRight w:val="0"/>
      <w:marTop w:val="0"/>
      <w:marBottom w:val="0"/>
      <w:divBdr>
        <w:top w:val="none" w:sz="0" w:space="0" w:color="auto"/>
        <w:left w:val="none" w:sz="0" w:space="0" w:color="auto"/>
        <w:bottom w:val="none" w:sz="0" w:space="0" w:color="auto"/>
        <w:right w:val="none" w:sz="0" w:space="0" w:color="auto"/>
      </w:divBdr>
    </w:div>
    <w:div w:id="798259016">
      <w:bodyDiv w:val="1"/>
      <w:marLeft w:val="0"/>
      <w:marRight w:val="0"/>
      <w:marTop w:val="0"/>
      <w:marBottom w:val="0"/>
      <w:divBdr>
        <w:top w:val="none" w:sz="0" w:space="0" w:color="auto"/>
        <w:left w:val="none" w:sz="0" w:space="0" w:color="auto"/>
        <w:bottom w:val="none" w:sz="0" w:space="0" w:color="auto"/>
        <w:right w:val="none" w:sz="0" w:space="0" w:color="auto"/>
      </w:divBdr>
    </w:div>
    <w:div w:id="853423851">
      <w:bodyDiv w:val="1"/>
      <w:marLeft w:val="0"/>
      <w:marRight w:val="0"/>
      <w:marTop w:val="0"/>
      <w:marBottom w:val="0"/>
      <w:divBdr>
        <w:top w:val="none" w:sz="0" w:space="0" w:color="auto"/>
        <w:left w:val="none" w:sz="0" w:space="0" w:color="auto"/>
        <w:bottom w:val="none" w:sz="0" w:space="0" w:color="auto"/>
        <w:right w:val="none" w:sz="0" w:space="0" w:color="auto"/>
      </w:divBdr>
    </w:div>
    <w:div w:id="863325389">
      <w:bodyDiv w:val="1"/>
      <w:marLeft w:val="0"/>
      <w:marRight w:val="0"/>
      <w:marTop w:val="0"/>
      <w:marBottom w:val="0"/>
      <w:divBdr>
        <w:top w:val="none" w:sz="0" w:space="0" w:color="auto"/>
        <w:left w:val="none" w:sz="0" w:space="0" w:color="auto"/>
        <w:bottom w:val="none" w:sz="0" w:space="0" w:color="auto"/>
        <w:right w:val="none" w:sz="0" w:space="0" w:color="auto"/>
      </w:divBdr>
    </w:div>
    <w:div w:id="874389063">
      <w:bodyDiv w:val="1"/>
      <w:marLeft w:val="0"/>
      <w:marRight w:val="0"/>
      <w:marTop w:val="0"/>
      <w:marBottom w:val="0"/>
      <w:divBdr>
        <w:top w:val="none" w:sz="0" w:space="0" w:color="auto"/>
        <w:left w:val="none" w:sz="0" w:space="0" w:color="auto"/>
        <w:bottom w:val="none" w:sz="0" w:space="0" w:color="auto"/>
        <w:right w:val="none" w:sz="0" w:space="0" w:color="auto"/>
      </w:divBdr>
    </w:div>
    <w:div w:id="885607956">
      <w:bodyDiv w:val="1"/>
      <w:marLeft w:val="0"/>
      <w:marRight w:val="0"/>
      <w:marTop w:val="0"/>
      <w:marBottom w:val="0"/>
      <w:divBdr>
        <w:top w:val="none" w:sz="0" w:space="0" w:color="auto"/>
        <w:left w:val="none" w:sz="0" w:space="0" w:color="auto"/>
        <w:bottom w:val="none" w:sz="0" w:space="0" w:color="auto"/>
        <w:right w:val="none" w:sz="0" w:space="0" w:color="auto"/>
      </w:divBdr>
    </w:div>
    <w:div w:id="954945601">
      <w:bodyDiv w:val="1"/>
      <w:marLeft w:val="0"/>
      <w:marRight w:val="0"/>
      <w:marTop w:val="0"/>
      <w:marBottom w:val="0"/>
      <w:divBdr>
        <w:top w:val="none" w:sz="0" w:space="0" w:color="auto"/>
        <w:left w:val="none" w:sz="0" w:space="0" w:color="auto"/>
        <w:bottom w:val="none" w:sz="0" w:space="0" w:color="auto"/>
        <w:right w:val="none" w:sz="0" w:space="0" w:color="auto"/>
      </w:divBdr>
    </w:div>
    <w:div w:id="975646315">
      <w:bodyDiv w:val="1"/>
      <w:marLeft w:val="0"/>
      <w:marRight w:val="0"/>
      <w:marTop w:val="0"/>
      <w:marBottom w:val="0"/>
      <w:divBdr>
        <w:top w:val="none" w:sz="0" w:space="0" w:color="auto"/>
        <w:left w:val="none" w:sz="0" w:space="0" w:color="auto"/>
        <w:bottom w:val="none" w:sz="0" w:space="0" w:color="auto"/>
        <w:right w:val="none" w:sz="0" w:space="0" w:color="auto"/>
      </w:divBdr>
    </w:div>
    <w:div w:id="1176188737">
      <w:bodyDiv w:val="1"/>
      <w:marLeft w:val="0"/>
      <w:marRight w:val="0"/>
      <w:marTop w:val="0"/>
      <w:marBottom w:val="0"/>
      <w:divBdr>
        <w:top w:val="none" w:sz="0" w:space="0" w:color="auto"/>
        <w:left w:val="none" w:sz="0" w:space="0" w:color="auto"/>
        <w:bottom w:val="none" w:sz="0" w:space="0" w:color="auto"/>
        <w:right w:val="none" w:sz="0" w:space="0" w:color="auto"/>
      </w:divBdr>
    </w:div>
    <w:div w:id="1231043246">
      <w:bodyDiv w:val="1"/>
      <w:marLeft w:val="0"/>
      <w:marRight w:val="0"/>
      <w:marTop w:val="0"/>
      <w:marBottom w:val="0"/>
      <w:divBdr>
        <w:top w:val="none" w:sz="0" w:space="0" w:color="auto"/>
        <w:left w:val="none" w:sz="0" w:space="0" w:color="auto"/>
        <w:bottom w:val="none" w:sz="0" w:space="0" w:color="auto"/>
        <w:right w:val="none" w:sz="0" w:space="0" w:color="auto"/>
      </w:divBdr>
    </w:div>
    <w:div w:id="1236665735">
      <w:bodyDiv w:val="1"/>
      <w:marLeft w:val="0"/>
      <w:marRight w:val="0"/>
      <w:marTop w:val="0"/>
      <w:marBottom w:val="0"/>
      <w:divBdr>
        <w:top w:val="none" w:sz="0" w:space="0" w:color="auto"/>
        <w:left w:val="none" w:sz="0" w:space="0" w:color="auto"/>
        <w:bottom w:val="none" w:sz="0" w:space="0" w:color="auto"/>
        <w:right w:val="none" w:sz="0" w:space="0" w:color="auto"/>
      </w:divBdr>
    </w:div>
    <w:div w:id="1359235996">
      <w:bodyDiv w:val="1"/>
      <w:marLeft w:val="0"/>
      <w:marRight w:val="0"/>
      <w:marTop w:val="0"/>
      <w:marBottom w:val="0"/>
      <w:divBdr>
        <w:top w:val="none" w:sz="0" w:space="0" w:color="auto"/>
        <w:left w:val="none" w:sz="0" w:space="0" w:color="auto"/>
        <w:bottom w:val="none" w:sz="0" w:space="0" w:color="auto"/>
        <w:right w:val="none" w:sz="0" w:space="0" w:color="auto"/>
      </w:divBdr>
    </w:div>
    <w:div w:id="1473670045">
      <w:bodyDiv w:val="1"/>
      <w:marLeft w:val="0"/>
      <w:marRight w:val="0"/>
      <w:marTop w:val="0"/>
      <w:marBottom w:val="0"/>
      <w:divBdr>
        <w:top w:val="none" w:sz="0" w:space="0" w:color="auto"/>
        <w:left w:val="none" w:sz="0" w:space="0" w:color="auto"/>
        <w:bottom w:val="none" w:sz="0" w:space="0" w:color="auto"/>
        <w:right w:val="none" w:sz="0" w:space="0" w:color="auto"/>
      </w:divBdr>
    </w:div>
    <w:div w:id="1572082756">
      <w:bodyDiv w:val="1"/>
      <w:marLeft w:val="0"/>
      <w:marRight w:val="0"/>
      <w:marTop w:val="0"/>
      <w:marBottom w:val="0"/>
      <w:divBdr>
        <w:top w:val="none" w:sz="0" w:space="0" w:color="auto"/>
        <w:left w:val="none" w:sz="0" w:space="0" w:color="auto"/>
        <w:bottom w:val="none" w:sz="0" w:space="0" w:color="auto"/>
        <w:right w:val="none" w:sz="0" w:space="0" w:color="auto"/>
      </w:divBdr>
    </w:div>
    <w:div w:id="1781878326">
      <w:bodyDiv w:val="1"/>
      <w:marLeft w:val="0"/>
      <w:marRight w:val="0"/>
      <w:marTop w:val="0"/>
      <w:marBottom w:val="0"/>
      <w:divBdr>
        <w:top w:val="none" w:sz="0" w:space="0" w:color="auto"/>
        <w:left w:val="none" w:sz="0" w:space="0" w:color="auto"/>
        <w:bottom w:val="none" w:sz="0" w:space="0" w:color="auto"/>
        <w:right w:val="none" w:sz="0" w:space="0" w:color="auto"/>
      </w:divBdr>
    </w:div>
    <w:div w:id="1795437517">
      <w:bodyDiv w:val="1"/>
      <w:marLeft w:val="0"/>
      <w:marRight w:val="0"/>
      <w:marTop w:val="0"/>
      <w:marBottom w:val="0"/>
      <w:divBdr>
        <w:top w:val="none" w:sz="0" w:space="0" w:color="auto"/>
        <w:left w:val="none" w:sz="0" w:space="0" w:color="auto"/>
        <w:bottom w:val="none" w:sz="0" w:space="0" w:color="auto"/>
        <w:right w:val="none" w:sz="0" w:space="0" w:color="auto"/>
      </w:divBdr>
    </w:div>
    <w:div w:id="2048527497">
      <w:bodyDiv w:val="1"/>
      <w:marLeft w:val="0"/>
      <w:marRight w:val="0"/>
      <w:marTop w:val="0"/>
      <w:marBottom w:val="0"/>
      <w:divBdr>
        <w:top w:val="none" w:sz="0" w:space="0" w:color="auto"/>
        <w:left w:val="none" w:sz="0" w:space="0" w:color="auto"/>
        <w:bottom w:val="none" w:sz="0" w:space="0" w:color="auto"/>
        <w:right w:val="none" w:sz="0" w:space="0" w:color="auto"/>
      </w:divBdr>
    </w:div>
    <w:div w:id="213643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DPBH BRANDED COLORS">
      <a:dk1>
        <a:srgbClr val="595959"/>
      </a:dk1>
      <a:lt1>
        <a:sysClr val="window" lastClr="FFFFFF"/>
      </a:lt1>
      <a:dk2>
        <a:srgbClr val="00396B"/>
      </a:dk2>
      <a:lt2>
        <a:srgbClr val="E7E6E6"/>
      </a:lt2>
      <a:accent1>
        <a:srgbClr val="005B9E"/>
      </a:accent1>
      <a:accent2>
        <a:srgbClr val="939598"/>
      </a:accent2>
      <a:accent3>
        <a:srgbClr val="E1CB27"/>
      </a:accent3>
      <a:accent4>
        <a:srgbClr val="18ADA1"/>
      </a:accent4>
      <a:accent5>
        <a:srgbClr val="819067"/>
      </a:accent5>
      <a:accent6>
        <a:srgbClr val="B34F4F"/>
      </a:accent6>
      <a:hlink>
        <a:srgbClr val="005B9E"/>
      </a:hlink>
      <a:folHlink>
        <a:srgbClr val="595959"/>
      </a:folHlink>
    </a:clrScheme>
    <a:fontScheme name="DPBH Theme">
      <a:majorFont>
        <a:latin typeface="Univers LT Std 59 UltraCn"/>
        <a:ea typeface=""/>
        <a:cs typeface=""/>
      </a:majorFont>
      <a:minorFont>
        <a:latin typeface="Montserra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04E2281B8879C4C952726ACE1F8E959" ma:contentTypeVersion="9" ma:contentTypeDescription="Create a new document." ma:contentTypeScope="" ma:versionID="74d528de4b029fbb54e2828287883cbe">
  <xsd:schema xmlns:xsd="http://www.w3.org/2001/XMLSchema" xmlns:xs="http://www.w3.org/2001/XMLSchema" xmlns:p="http://schemas.microsoft.com/office/2006/metadata/properties" xmlns:ns2="957c62ed-b4f1-4803-8473-fffd5f385da9" xmlns:ns3="756c6a16-3d8a-429d-9bbd-7eb7da4ead0e" targetNamespace="http://schemas.microsoft.com/office/2006/metadata/properties" ma:root="true" ma:fieldsID="217fb2c8e64b2e91f789a39dbfdc0897" ns2:_="" ns3:_="">
    <xsd:import namespace="957c62ed-b4f1-4803-8473-fffd5f385da9"/>
    <xsd:import namespace="756c6a16-3d8a-429d-9bbd-7eb7da4ead0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7c62ed-b4f1-4803-8473-fffd5f385d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6c6a16-3d8a-429d-9bbd-7eb7da4ead0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1BC878-84FB-4A02-BE25-8594E0F1DC76}">
  <ds:schemaRefs>
    <ds:schemaRef ds:uri="http://schemas.openxmlformats.org/officeDocument/2006/bibliography"/>
  </ds:schemaRefs>
</ds:datastoreItem>
</file>

<file path=customXml/itemProps2.xml><?xml version="1.0" encoding="utf-8"?>
<ds:datastoreItem xmlns:ds="http://schemas.openxmlformats.org/officeDocument/2006/customXml" ds:itemID="{FAEFE432-A23E-4A78-A814-7C2C660C7E4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375AEF-A718-4F48-B234-08488DF41E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7c62ed-b4f1-4803-8473-fffd5f385da9"/>
    <ds:schemaRef ds:uri="756c6a16-3d8a-429d-9bbd-7eb7da4ead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2937F1-BDDE-44B5-AC6F-CA83B35E15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3350</TotalTime>
  <Pages>6</Pages>
  <Words>10867</Words>
  <Characters>61944</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72666</CharactersWithSpaces>
  <SharedDoc>false</SharedDoc>
  <HLinks>
    <vt:vector size="954" baseType="variant">
      <vt:variant>
        <vt:i4>1179702</vt:i4>
      </vt:variant>
      <vt:variant>
        <vt:i4>953</vt:i4>
      </vt:variant>
      <vt:variant>
        <vt:i4>0</vt:i4>
      </vt:variant>
      <vt:variant>
        <vt:i4>5</vt:i4>
      </vt:variant>
      <vt:variant>
        <vt:lpwstr/>
      </vt:variant>
      <vt:variant>
        <vt:lpwstr>_Toc157033337</vt:lpwstr>
      </vt:variant>
      <vt:variant>
        <vt:i4>1179702</vt:i4>
      </vt:variant>
      <vt:variant>
        <vt:i4>947</vt:i4>
      </vt:variant>
      <vt:variant>
        <vt:i4>0</vt:i4>
      </vt:variant>
      <vt:variant>
        <vt:i4>5</vt:i4>
      </vt:variant>
      <vt:variant>
        <vt:lpwstr/>
      </vt:variant>
      <vt:variant>
        <vt:lpwstr>_Toc157033336</vt:lpwstr>
      </vt:variant>
      <vt:variant>
        <vt:i4>1179702</vt:i4>
      </vt:variant>
      <vt:variant>
        <vt:i4>941</vt:i4>
      </vt:variant>
      <vt:variant>
        <vt:i4>0</vt:i4>
      </vt:variant>
      <vt:variant>
        <vt:i4>5</vt:i4>
      </vt:variant>
      <vt:variant>
        <vt:lpwstr/>
      </vt:variant>
      <vt:variant>
        <vt:lpwstr>_Toc157033335</vt:lpwstr>
      </vt:variant>
      <vt:variant>
        <vt:i4>1179702</vt:i4>
      </vt:variant>
      <vt:variant>
        <vt:i4>935</vt:i4>
      </vt:variant>
      <vt:variant>
        <vt:i4>0</vt:i4>
      </vt:variant>
      <vt:variant>
        <vt:i4>5</vt:i4>
      </vt:variant>
      <vt:variant>
        <vt:lpwstr/>
      </vt:variant>
      <vt:variant>
        <vt:lpwstr>_Toc157033334</vt:lpwstr>
      </vt:variant>
      <vt:variant>
        <vt:i4>1179702</vt:i4>
      </vt:variant>
      <vt:variant>
        <vt:i4>929</vt:i4>
      </vt:variant>
      <vt:variant>
        <vt:i4>0</vt:i4>
      </vt:variant>
      <vt:variant>
        <vt:i4>5</vt:i4>
      </vt:variant>
      <vt:variant>
        <vt:lpwstr/>
      </vt:variant>
      <vt:variant>
        <vt:lpwstr>_Toc157033333</vt:lpwstr>
      </vt:variant>
      <vt:variant>
        <vt:i4>1179702</vt:i4>
      </vt:variant>
      <vt:variant>
        <vt:i4>923</vt:i4>
      </vt:variant>
      <vt:variant>
        <vt:i4>0</vt:i4>
      </vt:variant>
      <vt:variant>
        <vt:i4>5</vt:i4>
      </vt:variant>
      <vt:variant>
        <vt:lpwstr/>
      </vt:variant>
      <vt:variant>
        <vt:lpwstr>_Toc157033332</vt:lpwstr>
      </vt:variant>
      <vt:variant>
        <vt:i4>1179702</vt:i4>
      </vt:variant>
      <vt:variant>
        <vt:i4>917</vt:i4>
      </vt:variant>
      <vt:variant>
        <vt:i4>0</vt:i4>
      </vt:variant>
      <vt:variant>
        <vt:i4>5</vt:i4>
      </vt:variant>
      <vt:variant>
        <vt:lpwstr/>
      </vt:variant>
      <vt:variant>
        <vt:lpwstr>_Toc157033331</vt:lpwstr>
      </vt:variant>
      <vt:variant>
        <vt:i4>1179702</vt:i4>
      </vt:variant>
      <vt:variant>
        <vt:i4>911</vt:i4>
      </vt:variant>
      <vt:variant>
        <vt:i4>0</vt:i4>
      </vt:variant>
      <vt:variant>
        <vt:i4>5</vt:i4>
      </vt:variant>
      <vt:variant>
        <vt:lpwstr/>
      </vt:variant>
      <vt:variant>
        <vt:lpwstr>_Toc157033330</vt:lpwstr>
      </vt:variant>
      <vt:variant>
        <vt:i4>1245238</vt:i4>
      </vt:variant>
      <vt:variant>
        <vt:i4>905</vt:i4>
      </vt:variant>
      <vt:variant>
        <vt:i4>0</vt:i4>
      </vt:variant>
      <vt:variant>
        <vt:i4>5</vt:i4>
      </vt:variant>
      <vt:variant>
        <vt:lpwstr/>
      </vt:variant>
      <vt:variant>
        <vt:lpwstr>_Toc157033329</vt:lpwstr>
      </vt:variant>
      <vt:variant>
        <vt:i4>1245238</vt:i4>
      </vt:variant>
      <vt:variant>
        <vt:i4>899</vt:i4>
      </vt:variant>
      <vt:variant>
        <vt:i4>0</vt:i4>
      </vt:variant>
      <vt:variant>
        <vt:i4>5</vt:i4>
      </vt:variant>
      <vt:variant>
        <vt:lpwstr/>
      </vt:variant>
      <vt:variant>
        <vt:lpwstr>_Toc157033328</vt:lpwstr>
      </vt:variant>
      <vt:variant>
        <vt:i4>1245238</vt:i4>
      </vt:variant>
      <vt:variant>
        <vt:i4>893</vt:i4>
      </vt:variant>
      <vt:variant>
        <vt:i4>0</vt:i4>
      </vt:variant>
      <vt:variant>
        <vt:i4>5</vt:i4>
      </vt:variant>
      <vt:variant>
        <vt:lpwstr/>
      </vt:variant>
      <vt:variant>
        <vt:lpwstr>_Toc157033327</vt:lpwstr>
      </vt:variant>
      <vt:variant>
        <vt:i4>1245238</vt:i4>
      </vt:variant>
      <vt:variant>
        <vt:i4>887</vt:i4>
      </vt:variant>
      <vt:variant>
        <vt:i4>0</vt:i4>
      </vt:variant>
      <vt:variant>
        <vt:i4>5</vt:i4>
      </vt:variant>
      <vt:variant>
        <vt:lpwstr/>
      </vt:variant>
      <vt:variant>
        <vt:lpwstr>_Toc157033326</vt:lpwstr>
      </vt:variant>
      <vt:variant>
        <vt:i4>1245238</vt:i4>
      </vt:variant>
      <vt:variant>
        <vt:i4>881</vt:i4>
      </vt:variant>
      <vt:variant>
        <vt:i4>0</vt:i4>
      </vt:variant>
      <vt:variant>
        <vt:i4>5</vt:i4>
      </vt:variant>
      <vt:variant>
        <vt:lpwstr/>
      </vt:variant>
      <vt:variant>
        <vt:lpwstr>_Toc157033325</vt:lpwstr>
      </vt:variant>
      <vt:variant>
        <vt:i4>1245238</vt:i4>
      </vt:variant>
      <vt:variant>
        <vt:i4>875</vt:i4>
      </vt:variant>
      <vt:variant>
        <vt:i4>0</vt:i4>
      </vt:variant>
      <vt:variant>
        <vt:i4>5</vt:i4>
      </vt:variant>
      <vt:variant>
        <vt:lpwstr/>
      </vt:variant>
      <vt:variant>
        <vt:lpwstr>_Toc157033324</vt:lpwstr>
      </vt:variant>
      <vt:variant>
        <vt:i4>1245238</vt:i4>
      </vt:variant>
      <vt:variant>
        <vt:i4>869</vt:i4>
      </vt:variant>
      <vt:variant>
        <vt:i4>0</vt:i4>
      </vt:variant>
      <vt:variant>
        <vt:i4>5</vt:i4>
      </vt:variant>
      <vt:variant>
        <vt:lpwstr/>
      </vt:variant>
      <vt:variant>
        <vt:lpwstr>_Toc157033323</vt:lpwstr>
      </vt:variant>
      <vt:variant>
        <vt:i4>1245238</vt:i4>
      </vt:variant>
      <vt:variant>
        <vt:i4>863</vt:i4>
      </vt:variant>
      <vt:variant>
        <vt:i4>0</vt:i4>
      </vt:variant>
      <vt:variant>
        <vt:i4>5</vt:i4>
      </vt:variant>
      <vt:variant>
        <vt:lpwstr/>
      </vt:variant>
      <vt:variant>
        <vt:lpwstr>_Toc157033322</vt:lpwstr>
      </vt:variant>
      <vt:variant>
        <vt:i4>1245238</vt:i4>
      </vt:variant>
      <vt:variant>
        <vt:i4>857</vt:i4>
      </vt:variant>
      <vt:variant>
        <vt:i4>0</vt:i4>
      </vt:variant>
      <vt:variant>
        <vt:i4>5</vt:i4>
      </vt:variant>
      <vt:variant>
        <vt:lpwstr/>
      </vt:variant>
      <vt:variant>
        <vt:lpwstr>_Toc157033321</vt:lpwstr>
      </vt:variant>
      <vt:variant>
        <vt:i4>1245238</vt:i4>
      </vt:variant>
      <vt:variant>
        <vt:i4>851</vt:i4>
      </vt:variant>
      <vt:variant>
        <vt:i4>0</vt:i4>
      </vt:variant>
      <vt:variant>
        <vt:i4>5</vt:i4>
      </vt:variant>
      <vt:variant>
        <vt:lpwstr/>
      </vt:variant>
      <vt:variant>
        <vt:lpwstr>_Toc157033320</vt:lpwstr>
      </vt:variant>
      <vt:variant>
        <vt:i4>1048630</vt:i4>
      </vt:variant>
      <vt:variant>
        <vt:i4>845</vt:i4>
      </vt:variant>
      <vt:variant>
        <vt:i4>0</vt:i4>
      </vt:variant>
      <vt:variant>
        <vt:i4>5</vt:i4>
      </vt:variant>
      <vt:variant>
        <vt:lpwstr/>
      </vt:variant>
      <vt:variant>
        <vt:lpwstr>_Toc157033319</vt:lpwstr>
      </vt:variant>
      <vt:variant>
        <vt:i4>1048630</vt:i4>
      </vt:variant>
      <vt:variant>
        <vt:i4>839</vt:i4>
      </vt:variant>
      <vt:variant>
        <vt:i4>0</vt:i4>
      </vt:variant>
      <vt:variant>
        <vt:i4>5</vt:i4>
      </vt:variant>
      <vt:variant>
        <vt:lpwstr/>
      </vt:variant>
      <vt:variant>
        <vt:lpwstr>_Toc157033318</vt:lpwstr>
      </vt:variant>
      <vt:variant>
        <vt:i4>1048630</vt:i4>
      </vt:variant>
      <vt:variant>
        <vt:i4>833</vt:i4>
      </vt:variant>
      <vt:variant>
        <vt:i4>0</vt:i4>
      </vt:variant>
      <vt:variant>
        <vt:i4>5</vt:i4>
      </vt:variant>
      <vt:variant>
        <vt:lpwstr/>
      </vt:variant>
      <vt:variant>
        <vt:lpwstr>_Toc157033317</vt:lpwstr>
      </vt:variant>
      <vt:variant>
        <vt:i4>1048630</vt:i4>
      </vt:variant>
      <vt:variant>
        <vt:i4>827</vt:i4>
      </vt:variant>
      <vt:variant>
        <vt:i4>0</vt:i4>
      </vt:variant>
      <vt:variant>
        <vt:i4>5</vt:i4>
      </vt:variant>
      <vt:variant>
        <vt:lpwstr/>
      </vt:variant>
      <vt:variant>
        <vt:lpwstr>_Toc157033316</vt:lpwstr>
      </vt:variant>
      <vt:variant>
        <vt:i4>1048630</vt:i4>
      </vt:variant>
      <vt:variant>
        <vt:i4>821</vt:i4>
      </vt:variant>
      <vt:variant>
        <vt:i4>0</vt:i4>
      </vt:variant>
      <vt:variant>
        <vt:i4>5</vt:i4>
      </vt:variant>
      <vt:variant>
        <vt:lpwstr/>
      </vt:variant>
      <vt:variant>
        <vt:lpwstr>_Toc157033315</vt:lpwstr>
      </vt:variant>
      <vt:variant>
        <vt:i4>1048630</vt:i4>
      </vt:variant>
      <vt:variant>
        <vt:i4>815</vt:i4>
      </vt:variant>
      <vt:variant>
        <vt:i4>0</vt:i4>
      </vt:variant>
      <vt:variant>
        <vt:i4>5</vt:i4>
      </vt:variant>
      <vt:variant>
        <vt:lpwstr/>
      </vt:variant>
      <vt:variant>
        <vt:lpwstr>_Toc157033314</vt:lpwstr>
      </vt:variant>
      <vt:variant>
        <vt:i4>1048630</vt:i4>
      </vt:variant>
      <vt:variant>
        <vt:i4>809</vt:i4>
      </vt:variant>
      <vt:variant>
        <vt:i4>0</vt:i4>
      </vt:variant>
      <vt:variant>
        <vt:i4>5</vt:i4>
      </vt:variant>
      <vt:variant>
        <vt:lpwstr/>
      </vt:variant>
      <vt:variant>
        <vt:lpwstr>_Toc157033313</vt:lpwstr>
      </vt:variant>
      <vt:variant>
        <vt:i4>1048630</vt:i4>
      </vt:variant>
      <vt:variant>
        <vt:i4>803</vt:i4>
      </vt:variant>
      <vt:variant>
        <vt:i4>0</vt:i4>
      </vt:variant>
      <vt:variant>
        <vt:i4>5</vt:i4>
      </vt:variant>
      <vt:variant>
        <vt:lpwstr/>
      </vt:variant>
      <vt:variant>
        <vt:lpwstr>_Toc157033312</vt:lpwstr>
      </vt:variant>
      <vt:variant>
        <vt:i4>1048630</vt:i4>
      </vt:variant>
      <vt:variant>
        <vt:i4>797</vt:i4>
      </vt:variant>
      <vt:variant>
        <vt:i4>0</vt:i4>
      </vt:variant>
      <vt:variant>
        <vt:i4>5</vt:i4>
      </vt:variant>
      <vt:variant>
        <vt:lpwstr/>
      </vt:variant>
      <vt:variant>
        <vt:lpwstr>_Toc157033311</vt:lpwstr>
      </vt:variant>
      <vt:variant>
        <vt:i4>1048630</vt:i4>
      </vt:variant>
      <vt:variant>
        <vt:i4>791</vt:i4>
      </vt:variant>
      <vt:variant>
        <vt:i4>0</vt:i4>
      </vt:variant>
      <vt:variant>
        <vt:i4>5</vt:i4>
      </vt:variant>
      <vt:variant>
        <vt:lpwstr/>
      </vt:variant>
      <vt:variant>
        <vt:lpwstr>_Toc157033310</vt:lpwstr>
      </vt:variant>
      <vt:variant>
        <vt:i4>1114166</vt:i4>
      </vt:variant>
      <vt:variant>
        <vt:i4>785</vt:i4>
      </vt:variant>
      <vt:variant>
        <vt:i4>0</vt:i4>
      </vt:variant>
      <vt:variant>
        <vt:i4>5</vt:i4>
      </vt:variant>
      <vt:variant>
        <vt:lpwstr/>
      </vt:variant>
      <vt:variant>
        <vt:lpwstr>_Toc157033309</vt:lpwstr>
      </vt:variant>
      <vt:variant>
        <vt:i4>1114166</vt:i4>
      </vt:variant>
      <vt:variant>
        <vt:i4>779</vt:i4>
      </vt:variant>
      <vt:variant>
        <vt:i4>0</vt:i4>
      </vt:variant>
      <vt:variant>
        <vt:i4>5</vt:i4>
      </vt:variant>
      <vt:variant>
        <vt:lpwstr/>
      </vt:variant>
      <vt:variant>
        <vt:lpwstr>_Toc157033308</vt:lpwstr>
      </vt:variant>
      <vt:variant>
        <vt:i4>1114166</vt:i4>
      </vt:variant>
      <vt:variant>
        <vt:i4>773</vt:i4>
      </vt:variant>
      <vt:variant>
        <vt:i4>0</vt:i4>
      </vt:variant>
      <vt:variant>
        <vt:i4>5</vt:i4>
      </vt:variant>
      <vt:variant>
        <vt:lpwstr/>
      </vt:variant>
      <vt:variant>
        <vt:lpwstr>_Toc157033307</vt:lpwstr>
      </vt:variant>
      <vt:variant>
        <vt:i4>1245236</vt:i4>
      </vt:variant>
      <vt:variant>
        <vt:i4>764</vt:i4>
      </vt:variant>
      <vt:variant>
        <vt:i4>0</vt:i4>
      </vt:variant>
      <vt:variant>
        <vt:i4>5</vt:i4>
      </vt:variant>
      <vt:variant>
        <vt:lpwstr/>
      </vt:variant>
      <vt:variant>
        <vt:lpwstr>_Toc157032136</vt:lpwstr>
      </vt:variant>
      <vt:variant>
        <vt:i4>1245236</vt:i4>
      </vt:variant>
      <vt:variant>
        <vt:i4>758</vt:i4>
      </vt:variant>
      <vt:variant>
        <vt:i4>0</vt:i4>
      </vt:variant>
      <vt:variant>
        <vt:i4>5</vt:i4>
      </vt:variant>
      <vt:variant>
        <vt:lpwstr/>
      </vt:variant>
      <vt:variant>
        <vt:lpwstr>_Toc157032135</vt:lpwstr>
      </vt:variant>
      <vt:variant>
        <vt:i4>1245236</vt:i4>
      </vt:variant>
      <vt:variant>
        <vt:i4>752</vt:i4>
      </vt:variant>
      <vt:variant>
        <vt:i4>0</vt:i4>
      </vt:variant>
      <vt:variant>
        <vt:i4>5</vt:i4>
      </vt:variant>
      <vt:variant>
        <vt:lpwstr/>
      </vt:variant>
      <vt:variant>
        <vt:lpwstr>_Toc157032134</vt:lpwstr>
      </vt:variant>
      <vt:variant>
        <vt:i4>1245236</vt:i4>
      </vt:variant>
      <vt:variant>
        <vt:i4>746</vt:i4>
      </vt:variant>
      <vt:variant>
        <vt:i4>0</vt:i4>
      </vt:variant>
      <vt:variant>
        <vt:i4>5</vt:i4>
      </vt:variant>
      <vt:variant>
        <vt:lpwstr/>
      </vt:variant>
      <vt:variant>
        <vt:lpwstr>_Toc157032133</vt:lpwstr>
      </vt:variant>
      <vt:variant>
        <vt:i4>1245236</vt:i4>
      </vt:variant>
      <vt:variant>
        <vt:i4>740</vt:i4>
      </vt:variant>
      <vt:variant>
        <vt:i4>0</vt:i4>
      </vt:variant>
      <vt:variant>
        <vt:i4>5</vt:i4>
      </vt:variant>
      <vt:variant>
        <vt:lpwstr/>
      </vt:variant>
      <vt:variant>
        <vt:lpwstr>_Toc157032132</vt:lpwstr>
      </vt:variant>
      <vt:variant>
        <vt:i4>1245236</vt:i4>
      </vt:variant>
      <vt:variant>
        <vt:i4>734</vt:i4>
      </vt:variant>
      <vt:variant>
        <vt:i4>0</vt:i4>
      </vt:variant>
      <vt:variant>
        <vt:i4>5</vt:i4>
      </vt:variant>
      <vt:variant>
        <vt:lpwstr/>
      </vt:variant>
      <vt:variant>
        <vt:lpwstr>_Toc157032131</vt:lpwstr>
      </vt:variant>
      <vt:variant>
        <vt:i4>1245236</vt:i4>
      </vt:variant>
      <vt:variant>
        <vt:i4>728</vt:i4>
      </vt:variant>
      <vt:variant>
        <vt:i4>0</vt:i4>
      </vt:variant>
      <vt:variant>
        <vt:i4>5</vt:i4>
      </vt:variant>
      <vt:variant>
        <vt:lpwstr/>
      </vt:variant>
      <vt:variant>
        <vt:lpwstr>_Toc157032130</vt:lpwstr>
      </vt:variant>
      <vt:variant>
        <vt:i4>1179700</vt:i4>
      </vt:variant>
      <vt:variant>
        <vt:i4>722</vt:i4>
      </vt:variant>
      <vt:variant>
        <vt:i4>0</vt:i4>
      </vt:variant>
      <vt:variant>
        <vt:i4>5</vt:i4>
      </vt:variant>
      <vt:variant>
        <vt:lpwstr/>
      </vt:variant>
      <vt:variant>
        <vt:lpwstr>_Toc157032129</vt:lpwstr>
      </vt:variant>
      <vt:variant>
        <vt:i4>1179700</vt:i4>
      </vt:variant>
      <vt:variant>
        <vt:i4>716</vt:i4>
      </vt:variant>
      <vt:variant>
        <vt:i4>0</vt:i4>
      </vt:variant>
      <vt:variant>
        <vt:i4>5</vt:i4>
      </vt:variant>
      <vt:variant>
        <vt:lpwstr/>
      </vt:variant>
      <vt:variant>
        <vt:lpwstr>_Toc157032128</vt:lpwstr>
      </vt:variant>
      <vt:variant>
        <vt:i4>1179700</vt:i4>
      </vt:variant>
      <vt:variant>
        <vt:i4>710</vt:i4>
      </vt:variant>
      <vt:variant>
        <vt:i4>0</vt:i4>
      </vt:variant>
      <vt:variant>
        <vt:i4>5</vt:i4>
      </vt:variant>
      <vt:variant>
        <vt:lpwstr/>
      </vt:variant>
      <vt:variant>
        <vt:lpwstr>_Toc157032127</vt:lpwstr>
      </vt:variant>
      <vt:variant>
        <vt:i4>1179700</vt:i4>
      </vt:variant>
      <vt:variant>
        <vt:i4>704</vt:i4>
      </vt:variant>
      <vt:variant>
        <vt:i4>0</vt:i4>
      </vt:variant>
      <vt:variant>
        <vt:i4>5</vt:i4>
      </vt:variant>
      <vt:variant>
        <vt:lpwstr/>
      </vt:variant>
      <vt:variant>
        <vt:lpwstr>_Toc157032126</vt:lpwstr>
      </vt:variant>
      <vt:variant>
        <vt:i4>1179700</vt:i4>
      </vt:variant>
      <vt:variant>
        <vt:i4>698</vt:i4>
      </vt:variant>
      <vt:variant>
        <vt:i4>0</vt:i4>
      </vt:variant>
      <vt:variant>
        <vt:i4>5</vt:i4>
      </vt:variant>
      <vt:variant>
        <vt:lpwstr/>
      </vt:variant>
      <vt:variant>
        <vt:lpwstr>_Toc157032125</vt:lpwstr>
      </vt:variant>
      <vt:variant>
        <vt:i4>1179700</vt:i4>
      </vt:variant>
      <vt:variant>
        <vt:i4>692</vt:i4>
      </vt:variant>
      <vt:variant>
        <vt:i4>0</vt:i4>
      </vt:variant>
      <vt:variant>
        <vt:i4>5</vt:i4>
      </vt:variant>
      <vt:variant>
        <vt:lpwstr/>
      </vt:variant>
      <vt:variant>
        <vt:lpwstr>_Toc157032124</vt:lpwstr>
      </vt:variant>
      <vt:variant>
        <vt:i4>1179700</vt:i4>
      </vt:variant>
      <vt:variant>
        <vt:i4>686</vt:i4>
      </vt:variant>
      <vt:variant>
        <vt:i4>0</vt:i4>
      </vt:variant>
      <vt:variant>
        <vt:i4>5</vt:i4>
      </vt:variant>
      <vt:variant>
        <vt:lpwstr/>
      </vt:variant>
      <vt:variant>
        <vt:lpwstr>_Toc157032123</vt:lpwstr>
      </vt:variant>
      <vt:variant>
        <vt:i4>1179700</vt:i4>
      </vt:variant>
      <vt:variant>
        <vt:i4>680</vt:i4>
      </vt:variant>
      <vt:variant>
        <vt:i4>0</vt:i4>
      </vt:variant>
      <vt:variant>
        <vt:i4>5</vt:i4>
      </vt:variant>
      <vt:variant>
        <vt:lpwstr/>
      </vt:variant>
      <vt:variant>
        <vt:lpwstr>_Toc157032122</vt:lpwstr>
      </vt:variant>
      <vt:variant>
        <vt:i4>1179700</vt:i4>
      </vt:variant>
      <vt:variant>
        <vt:i4>674</vt:i4>
      </vt:variant>
      <vt:variant>
        <vt:i4>0</vt:i4>
      </vt:variant>
      <vt:variant>
        <vt:i4>5</vt:i4>
      </vt:variant>
      <vt:variant>
        <vt:lpwstr/>
      </vt:variant>
      <vt:variant>
        <vt:lpwstr>_Toc157032121</vt:lpwstr>
      </vt:variant>
      <vt:variant>
        <vt:i4>1179700</vt:i4>
      </vt:variant>
      <vt:variant>
        <vt:i4>668</vt:i4>
      </vt:variant>
      <vt:variant>
        <vt:i4>0</vt:i4>
      </vt:variant>
      <vt:variant>
        <vt:i4>5</vt:i4>
      </vt:variant>
      <vt:variant>
        <vt:lpwstr/>
      </vt:variant>
      <vt:variant>
        <vt:lpwstr>_Toc157032120</vt:lpwstr>
      </vt:variant>
      <vt:variant>
        <vt:i4>1114164</vt:i4>
      </vt:variant>
      <vt:variant>
        <vt:i4>662</vt:i4>
      </vt:variant>
      <vt:variant>
        <vt:i4>0</vt:i4>
      </vt:variant>
      <vt:variant>
        <vt:i4>5</vt:i4>
      </vt:variant>
      <vt:variant>
        <vt:lpwstr/>
      </vt:variant>
      <vt:variant>
        <vt:lpwstr>_Toc157032119</vt:lpwstr>
      </vt:variant>
      <vt:variant>
        <vt:i4>1114164</vt:i4>
      </vt:variant>
      <vt:variant>
        <vt:i4>656</vt:i4>
      </vt:variant>
      <vt:variant>
        <vt:i4>0</vt:i4>
      </vt:variant>
      <vt:variant>
        <vt:i4>5</vt:i4>
      </vt:variant>
      <vt:variant>
        <vt:lpwstr/>
      </vt:variant>
      <vt:variant>
        <vt:lpwstr>_Toc157032118</vt:lpwstr>
      </vt:variant>
      <vt:variant>
        <vt:i4>1114164</vt:i4>
      </vt:variant>
      <vt:variant>
        <vt:i4>650</vt:i4>
      </vt:variant>
      <vt:variant>
        <vt:i4>0</vt:i4>
      </vt:variant>
      <vt:variant>
        <vt:i4>5</vt:i4>
      </vt:variant>
      <vt:variant>
        <vt:lpwstr/>
      </vt:variant>
      <vt:variant>
        <vt:lpwstr>_Toc157032117</vt:lpwstr>
      </vt:variant>
      <vt:variant>
        <vt:i4>1114164</vt:i4>
      </vt:variant>
      <vt:variant>
        <vt:i4>644</vt:i4>
      </vt:variant>
      <vt:variant>
        <vt:i4>0</vt:i4>
      </vt:variant>
      <vt:variant>
        <vt:i4>5</vt:i4>
      </vt:variant>
      <vt:variant>
        <vt:lpwstr/>
      </vt:variant>
      <vt:variant>
        <vt:lpwstr>_Toc157032116</vt:lpwstr>
      </vt:variant>
      <vt:variant>
        <vt:i4>1114164</vt:i4>
      </vt:variant>
      <vt:variant>
        <vt:i4>638</vt:i4>
      </vt:variant>
      <vt:variant>
        <vt:i4>0</vt:i4>
      </vt:variant>
      <vt:variant>
        <vt:i4>5</vt:i4>
      </vt:variant>
      <vt:variant>
        <vt:lpwstr/>
      </vt:variant>
      <vt:variant>
        <vt:lpwstr>_Toc157032115</vt:lpwstr>
      </vt:variant>
      <vt:variant>
        <vt:i4>1114164</vt:i4>
      </vt:variant>
      <vt:variant>
        <vt:i4>632</vt:i4>
      </vt:variant>
      <vt:variant>
        <vt:i4>0</vt:i4>
      </vt:variant>
      <vt:variant>
        <vt:i4>5</vt:i4>
      </vt:variant>
      <vt:variant>
        <vt:lpwstr/>
      </vt:variant>
      <vt:variant>
        <vt:lpwstr>_Toc157032114</vt:lpwstr>
      </vt:variant>
      <vt:variant>
        <vt:i4>1114164</vt:i4>
      </vt:variant>
      <vt:variant>
        <vt:i4>626</vt:i4>
      </vt:variant>
      <vt:variant>
        <vt:i4>0</vt:i4>
      </vt:variant>
      <vt:variant>
        <vt:i4>5</vt:i4>
      </vt:variant>
      <vt:variant>
        <vt:lpwstr/>
      </vt:variant>
      <vt:variant>
        <vt:lpwstr>_Toc157032113</vt:lpwstr>
      </vt:variant>
      <vt:variant>
        <vt:i4>1114164</vt:i4>
      </vt:variant>
      <vt:variant>
        <vt:i4>620</vt:i4>
      </vt:variant>
      <vt:variant>
        <vt:i4>0</vt:i4>
      </vt:variant>
      <vt:variant>
        <vt:i4>5</vt:i4>
      </vt:variant>
      <vt:variant>
        <vt:lpwstr/>
      </vt:variant>
      <vt:variant>
        <vt:lpwstr>_Toc157032112</vt:lpwstr>
      </vt:variant>
      <vt:variant>
        <vt:i4>1114164</vt:i4>
      </vt:variant>
      <vt:variant>
        <vt:i4>614</vt:i4>
      </vt:variant>
      <vt:variant>
        <vt:i4>0</vt:i4>
      </vt:variant>
      <vt:variant>
        <vt:i4>5</vt:i4>
      </vt:variant>
      <vt:variant>
        <vt:lpwstr/>
      </vt:variant>
      <vt:variant>
        <vt:lpwstr>_Toc157032111</vt:lpwstr>
      </vt:variant>
      <vt:variant>
        <vt:i4>1114164</vt:i4>
      </vt:variant>
      <vt:variant>
        <vt:i4>608</vt:i4>
      </vt:variant>
      <vt:variant>
        <vt:i4>0</vt:i4>
      </vt:variant>
      <vt:variant>
        <vt:i4>5</vt:i4>
      </vt:variant>
      <vt:variant>
        <vt:lpwstr/>
      </vt:variant>
      <vt:variant>
        <vt:lpwstr>_Toc157032110</vt:lpwstr>
      </vt:variant>
      <vt:variant>
        <vt:i4>1048628</vt:i4>
      </vt:variant>
      <vt:variant>
        <vt:i4>602</vt:i4>
      </vt:variant>
      <vt:variant>
        <vt:i4>0</vt:i4>
      </vt:variant>
      <vt:variant>
        <vt:i4>5</vt:i4>
      </vt:variant>
      <vt:variant>
        <vt:lpwstr/>
      </vt:variant>
      <vt:variant>
        <vt:lpwstr>_Toc157032109</vt:lpwstr>
      </vt:variant>
      <vt:variant>
        <vt:i4>1048628</vt:i4>
      </vt:variant>
      <vt:variant>
        <vt:i4>596</vt:i4>
      </vt:variant>
      <vt:variant>
        <vt:i4>0</vt:i4>
      </vt:variant>
      <vt:variant>
        <vt:i4>5</vt:i4>
      </vt:variant>
      <vt:variant>
        <vt:lpwstr/>
      </vt:variant>
      <vt:variant>
        <vt:lpwstr>_Toc157032108</vt:lpwstr>
      </vt:variant>
      <vt:variant>
        <vt:i4>1048628</vt:i4>
      </vt:variant>
      <vt:variant>
        <vt:i4>590</vt:i4>
      </vt:variant>
      <vt:variant>
        <vt:i4>0</vt:i4>
      </vt:variant>
      <vt:variant>
        <vt:i4>5</vt:i4>
      </vt:variant>
      <vt:variant>
        <vt:lpwstr/>
      </vt:variant>
      <vt:variant>
        <vt:lpwstr>_Toc157032107</vt:lpwstr>
      </vt:variant>
      <vt:variant>
        <vt:i4>1048628</vt:i4>
      </vt:variant>
      <vt:variant>
        <vt:i4>584</vt:i4>
      </vt:variant>
      <vt:variant>
        <vt:i4>0</vt:i4>
      </vt:variant>
      <vt:variant>
        <vt:i4>5</vt:i4>
      </vt:variant>
      <vt:variant>
        <vt:lpwstr/>
      </vt:variant>
      <vt:variant>
        <vt:lpwstr>_Toc157032106</vt:lpwstr>
      </vt:variant>
      <vt:variant>
        <vt:i4>1048628</vt:i4>
      </vt:variant>
      <vt:variant>
        <vt:i4>578</vt:i4>
      </vt:variant>
      <vt:variant>
        <vt:i4>0</vt:i4>
      </vt:variant>
      <vt:variant>
        <vt:i4>5</vt:i4>
      </vt:variant>
      <vt:variant>
        <vt:lpwstr/>
      </vt:variant>
      <vt:variant>
        <vt:lpwstr>_Toc157032105</vt:lpwstr>
      </vt:variant>
      <vt:variant>
        <vt:i4>1048628</vt:i4>
      </vt:variant>
      <vt:variant>
        <vt:i4>572</vt:i4>
      </vt:variant>
      <vt:variant>
        <vt:i4>0</vt:i4>
      </vt:variant>
      <vt:variant>
        <vt:i4>5</vt:i4>
      </vt:variant>
      <vt:variant>
        <vt:lpwstr/>
      </vt:variant>
      <vt:variant>
        <vt:lpwstr>_Toc157032104</vt:lpwstr>
      </vt:variant>
      <vt:variant>
        <vt:i4>1048628</vt:i4>
      </vt:variant>
      <vt:variant>
        <vt:i4>566</vt:i4>
      </vt:variant>
      <vt:variant>
        <vt:i4>0</vt:i4>
      </vt:variant>
      <vt:variant>
        <vt:i4>5</vt:i4>
      </vt:variant>
      <vt:variant>
        <vt:lpwstr/>
      </vt:variant>
      <vt:variant>
        <vt:lpwstr>_Toc157032103</vt:lpwstr>
      </vt:variant>
      <vt:variant>
        <vt:i4>1048628</vt:i4>
      </vt:variant>
      <vt:variant>
        <vt:i4>560</vt:i4>
      </vt:variant>
      <vt:variant>
        <vt:i4>0</vt:i4>
      </vt:variant>
      <vt:variant>
        <vt:i4>5</vt:i4>
      </vt:variant>
      <vt:variant>
        <vt:lpwstr/>
      </vt:variant>
      <vt:variant>
        <vt:lpwstr>_Toc157032102</vt:lpwstr>
      </vt:variant>
      <vt:variant>
        <vt:i4>1048628</vt:i4>
      </vt:variant>
      <vt:variant>
        <vt:i4>554</vt:i4>
      </vt:variant>
      <vt:variant>
        <vt:i4>0</vt:i4>
      </vt:variant>
      <vt:variant>
        <vt:i4>5</vt:i4>
      </vt:variant>
      <vt:variant>
        <vt:lpwstr/>
      </vt:variant>
      <vt:variant>
        <vt:lpwstr>_Toc157032101</vt:lpwstr>
      </vt:variant>
      <vt:variant>
        <vt:i4>1048628</vt:i4>
      </vt:variant>
      <vt:variant>
        <vt:i4>548</vt:i4>
      </vt:variant>
      <vt:variant>
        <vt:i4>0</vt:i4>
      </vt:variant>
      <vt:variant>
        <vt:i4>5</vt:i4>
      </vt:variant>
      <vt:variant>
        <vt:lpwstr/>
      </vt:variant>
      <vt:variant>
        <vt:lpwstr>_Toc157032100</vt:lpwstr>
      </vt:variant>
      <vt:variant>
        <vt:i4>1638453</vt:i4>
      </vt:variant>
      <vt:variant>
        <vt:i4>542</vt:i4>
      </vt:variant>
      <vt:variant>
        <vt:i4>0</vt:i4>
      </vt:variant>
      <vt:variant>
        <vt:i4>5</vt:i4>
      </vt:variant>
      <vt:variant>
        <vt:lpwstr/>
      </vt:variant>
      <vt:variant>
        <vt:lpwstr>_Toc157032099</vt:lpwstr>
      </vt:variant>
      <vt:variant>
        <vt:i4>1638453</vt:i4>
      </vt:variant>
      <vt:variant>
        <vt:i4>536</vt:i4>
      </vt:variant>
      <vt:variant>
        <vt:i4>0</vt:i4>
      </vt:variant>
      <vt:variant>
        <vt:i4>5</vt:i4>
      </vt:variant>
      <vt:variant>
        <vt:lpwstr/>
      </vt:variant>
      <vt:variant>
        <vt:lpwstr>_Toc157032098</vt:lpwstr>
      </vt:variant>
      <vt:variant>
        <vt:i4>1638453</vt:i4>
      </vt:variant>
      <vt:variant>
        <vt:i4>530</vt:i4>
      </vt:variant>
      <vt:variant>
        <vt:i4>0</vt:i4>
      </vt:variant>
      <vt:variant>
        <vt:i4>5</vt:i4>
      </vt:variant>
      <vt:variant>
        <vt:lpwstr/>
      </vt:variant>
      <vt:variant>
        <vt:lpwstr>_Toc157032097</vt:lpwstr>
      </vt:variant>
      <vt:variant>
        <vt:i4>1638453</vt:i4>
      </vt:variant>
      <vt:variant>
        <vt:i4>524</vt:i4>
      </vt:variant>
      <vt:variant>
        <vt:i4>0</vt:i4>
      </vt:variant>
      <vt:variant>
        <vt:i4>5</vt:i4>
      </vt:variant>
      <vt:variant>
        <vt:lpwstr/>
      </vt:variant>
      <vt:variant>
        <vt:lpwstr>_Toc157032096</vt:lpwstr>
      </vt:variant>
      <vt:variant>
        <vt:i4>1638453</vt:i4>
      </vt:variant>
      <vt:variant>
        <vt:i4>518</vt:i4>
      </vt:variant>
      <vt:variant>
        <vt:i4>0</vt:i4>
      </vt:variant>
      <vt:variant>
        <vt:i4>5</vt:i4>
      </vt:variant>
      <vt:variant>
        <vt:lpwstr/>
      </vt:variant>
      <vt:variant>
        <vt:lpwstr>_Toc157032095</vt:lpwstr>
      </vt:variant>
      <vt:variant>
        <vt:i4>1638453</vt:i4>
      </vt:variant>
      <vt:variant>
        <vt:i4>512</vt:i4>
      </vt:variant>
      <vt:variant>
        <vt:i4>0</vt:i4>
      </vt:variant>
      <vt:variant>
        <vt:i4>5</vt:i4>
      </vt:variant>
      <vt:variant>
        <vt:lpwstr/>
      </vt:variant>
      <vt:variant>
        <vt:lpwstr>_Toc157032094</vt:lpwstr>
      </vt:variant>
      <vt:variant>
        <vt:i4>1638453</vt:i4>
      </vt:variant>
      <vt:variant>
        <vt:i4>506</vt:i4>
      </vt:variant>
      <vt:variant>
        <vt:i4>0</vt:i4>
      </vt:variant>
      <vt:variant>
        <vt:i4>5</vt:i4>
      </vt:variant>
      <vt:variant>
        <vt:lpwstr/>
      </vt:variant>
      <vt:variant>
        <vt:lpwstr>_Toc157032093</vt:lpwstr>
      </vt:variant>
      <vt:variant>
        <vt:i4>1638453</vt:i4>
      </vt:variant>
      <vt:variant>
        <vt:i4>500</vt:i4>
      </vt:variant>
      <vt:variant>
        <vt:i4>0</vt:i4>
      </vt:variant>
      <vt:variant>
        <vt:i4>5</vt:i4>
      </vt:variant>
      <vt:variant>
        <vt:lpwstr/>
      </vt:variant>
      <vt:variant>
        <vt:lpwstr>_Toc157032092</vt:lpwstr>
      </vt:variant>
      <vt:variant>
        <vt:i4>1638453</vt:i4>
      </vt:variant>
      <vt:variant>
        <vt:i4>494</vt:i4>
      </vt:variant>
      <vt:variant>
        <vt:i4>0</vt:i4>
      </vt:variant>
      <vt:variant>
        <vt:i4>5</vt:i4>
      </vt:variant>
      <vt:variant>
        <vt:lpwstr/>
      </vt:variant>
      <vt:variant>
        <vt:lpwstr>_Toc157032091</vt:lpwstr>
      </vt:variant>
      <vt:variant>
        <vt:i4>1638453</vt:i4>
      </vt:variant>
      <vt:variant>
        <vt:i4>488</vt:i4>
      </vt:variant>
      <vt:variant>
        <vt:i4>0</vt:i4>
      </vt:variant>
      <vt:variant>
        <vt:i4>5</vt:i4>
      </vt:variant>
      <vt:variant>
        <vt:lpwstr/>
      </vt:variant>
      <vt:variant>
        <vt:lpwstr>_Toc157032090</vt:lpwstr>
      </vt:variant>
      <vt:variant>
        <vt:i4>1572917</vt:i4>
      </vt:variant>
      <vt:variant>
        <vt:i4>482</vt:i4>
      </vt:variant>
      <vt:variant>
        <vt:i4>0</vt:i4>
      </vt:variant>
      <vt:variant>
        <vt:i4>5</vt:i4>
      </vt:variant>
      <vt:variant>
        <vt:lpwstr/>
      </vt:variant>
      <vt:variant>
        <vt:lpwstr>_Toc157032089</vt:lpwstr>
      </vt:variant>
      <vt:variant>
        <vt:i4>1572917</vt:i4>
      </vt:variant>
      <vt:variant>
        <vt:i4>476</vt:i4>
      </vt:variant>
      <vt:variant>
        <vt:i4>0</vt:i4>
      </vt:variant>
      <vt:variant>
        <vt:i4>5</vt:i4>
      </vt:variant>
      <vt:variant>
        <vt:lpwstr/>
      </vt:variant>
      <vt:variant>
        <vt:lpwstr>_Toc157032088</vt:lpwstr>
      </vt:variant>
      <vt:variant>
        <vt:i4>1572917</vt:i4>
      </vt:variant>
      <vt:variant>
        <vt:i4>470</vt:i4>
      </vt:variant>
      <vt:variant>
        <vt:i4>0</vt:i4>
      </vt:variant>
      <vt:variant>
        <vt:i4>5</vt:i4>
      </vt:variant>
      <vt:variant>
        <vt:lpwstr/>
      </vt:variant>
      <vt:variant>
        <vt:lpwstr>_Toc157032087</vt:lpwstr>
      </vt:variant>
      <vt:variant>
        <vt:i4>1572917</vt:i4>
      </vt:variant>
      <vt:variant>
        <vt:i4>464</vt:i4>
      </vt:variant>
      <vt:variant>
        <vt:i4>0</vt:i4>
      </vt:variant>
      <vt:variant>
        <vt:i4>5</vt:i4>
      </vt:variant>
      <vt:variant>
        <vt:lpwstr/>
      </vt:variant>
      <vt:variant>
        <vt:lpwstr>_Toc157032086</vt:lpwstr>
      </vt:variant>
      <vt:variant>
        <vt:i4>1572917</vt:i4>
      </vt:variant>
      <vt:variant>
        <vt:i4>458</vt:i4>
      </vt:variant>
      <vt:variant>
        <vt:i4>0</vt:i4>
      </vt:variant>
      <vt:variant>
        <vt:i4>5</vt:i4>
      </vt:variant>
      <vt:variant>
        <vt:lpwstr/>
      </vt:variant>
      <vt:variant>
        <vt:lpwstr>_Toc157032085</vt:lpwstr>
      </vt:variant>
      <vt:variant>
        <vt:i4>1572917</vt:i4>
      </vt:variant>
      <vt:variant>
        <vt:i4>452</vt:i4>
      </vt:variant>
      <vt:variant>
        <vt:i4>0</vt:i4>
      </vt:variant>
      <vt:variant>
        <vt:i4>5</vt:i4>
      </vt:variant>
      <vt:variant>
        <vt:lpwstr/>
      </vt:variant>
      <vt:variant>
        <vt:lpwstr>_Toc157032084</vt:lpwstr>
      </vt:variant>
      <vt:variant>
        <vt:i4>1572917</vt:i4>
      </vt:variant>
      <vt:variant>
        <vt:i4>446</vt:i4>
      </vt:variant>
      <vt:variant>
        <vt:i4>0</vt:i4>
      </vt:variant>
      <vt:variant>
        <vt:i4>5</vt:i4>
      </vt:variant>
      <vt:variant>
        <vt:lpwstr/>
      </vt:variant>
      <vt:variant>
        <vt:lpwstr>_Toc157032083</vt:lpwstr>
      </vt:variant>
      <vt:variant>
        <vt:i4>1572917</vt:i4>
      </vt:variant>
      <vt:variant>
        <vt:i4>440</vt:i4>
      </vt:variant>
      <vt:variant>
        <vt:i4>0</vt:i4>
      </vt:variant>
      <vt:variant>
        <vt:i4>5</vt:i4>
      </vt:variant>
      <vt:variant>
        <vt:lpwstr/>
      </vt:variant>
      <vt:variant>
        <vt:lpwstr>_Toc157032082</vt:lpwstr>
      </vt:variant>
      <vt:variant>
        <vt:i4>1572917</vt:i4>
      </vt:variant>
      <vt:variant>
        <vt:i4>434</vt:i4>
      </vt:variant>
      <vt:variant>
        <vt:i4>0</vt:i4>
      </vt:variant>
      <vt:variant>
        <vt:i4>5</vt:i4>
      </vt:variant>
      <vt:variant>
        <vt:lpwstr/>
      </vt:variant>
      <vt:variant>
        <vt:lpwstr>_Toc157032081</vt:lpwstr>
      </vt:variant>
      <vt:variant>
        <vt:i4>1572917</vt:i4>
      </vt:variant>
      <vt:variant>
        <vt:i4>428</vt:i4>
      </vt:variant>
      <vt:variant>
        <vt:i4>0</vt:i4>
      </vt:variant>
      <vt:variant>
        <vt:i4>5</vt:i4>
      </vt:variant>
      <vt:variant>
        <vt:lpwstr/>
      </vt:variant>
      <vt:variant>
        <vt:lpwstr>_Toc157032080</vt:lpwstr>
      </vt:variant>
      <vt:variant>
        <vt:i4>1507381</vt:i4>
      </vt:variant>
      <vt:variant>
        <vt:i4>422</vt:i4>
      </vt:variant>
      <vt:variant>
        <vt:i4>0</vt:i4>
      </vt:variant>
      <vt:variant>
        <vt:i4>5</vt:i4>
      </vt:variant>
      <vt:variant>
        <vt:lpwstr/>
      </vt:variant>
      <vt:variant>
        <vt:lpwstr>_Toc157032079</vt:lpwstr>
      </vt:variant>
      <vt:variant>
        <vt:i4>1507381</vt:i4>
      </vt:variant>
      <vt:variant>
        <vt:i4>416</vt:i4>
      </vt:variant>
      <vt:variant>
        <vt:i4>0</vt:i4>
      </vt:variant>
      <vt:variant>
        <vt:i4>5</vt:i4>
      </vt:variant>
      <vt:variant>
        <vt:lpwstr/>
      </vt:variant>
      <vt:variant>
        <vt:lpwstr>_Toc157032078</vt:lpwstr>
      </vt:variant>
      <vt:variant>
        <vt:i4>1507381</vt:i4>
      </vt:variant>
      <vt:variant>
        <vt:i4>410</vt:i4>
      </vt:variant>
      <vt:variant>
        <vt:i4>0</vt:i4>
      </vt:variant>
      <vt:variant>
        <vt:i4>5</vt:i4>
      </vt:variant>
      <vt:variant>
        <vt:lpwstr/>
      </vt:variant>
      <vt:variant>
        <vt:lpwstr>_Toc157032077</vt:lpwstr>
      </vt:variant>
      <vt:variant>
        <vt:i4>1507381</vt:i4>
      </vt:variant>
      <vt:variant>
        <vt:i4>404</vt:i4>
      </vt:variant>
      <vt:variant>
        <vt:i4>0</vt:i4>
      </vt:variant>
      <vt:variant>
        <vt:i4>5</vt:i4>
      </vt:variant>
      <vt:variant>
        <vt:lpwstr/>
      </vt:variant>
      <vt:variant>
        <vt:lpwstr>_Toc157032076</vt:lpwstr>
      </vt:variant>
      <vt:variant>
        <vt:i4>1507381</vt:i4>
      </vt:variant>
      <vt:variant>
        <vt:i4>398</vt:i4>
      </vt:variant>
      <vt:variant>
        <vt:i4>0</vt:i4>
      </vt:variant>
      <vt:variant>
        <vt:i4>5</vt:i4>
      </vt:variant>
      <vt:variant>
        <vt:lpwstr/>
      </vt:variant>
      <vt:variant>
        <vt:lpwstr>_Toc157032075</vt:lpwstr>
      </vt:variant>
      <vt:variant>
        <vt:i4>1507381</vt:i4>
      </vt:variant>
      <vt:variant>
        <vt:i4>392</vt:i4>
      </vt:variant>
      <vt:variant>
        <vt:i4>0</vt:i4>
      </vt:variant>
      <vt:variant>
        <vt:i4>5</vt:i4>
      </vt:variant>
      <vt:variant>
        <vt:lpwstr/>
      </vt:variant>
      <vt:variant>
        <vt:lpwstr>_Toc157032074</vt:lpwstr>
      </vt:variant>
      <vt:variant>
        <vt:i4>1507381</vt:i4>
      </vt:variant>
      <vt:variant>
        <vt:i4>386</vt:i4>
      </vt:variant>
      <vt:variant>
        <vt:i4>0</vt:i4>
      </vt:variant>
      <vt:variant>
        <vt:i4>5</vt:i4>
      </vt:variant>
      <vt:variant>
        <vt:lpwstr/>
      </vt:variant>
      <vt:variant>
        <vt:lpwstr>_Toc157032073</vt:lpwstr>
      </vt:variant>
      <vt:variant>
        <vt:i4>1507381</vt:i4>
      </vt:variant>
      <vt:variant>
        <vt:i4>380</vt:i4>
      </vt:variant>
      <vt:variant>
        <vt:i4>0</vt:i4>
      </vt:variant>
      <vt:variant>
        <vt:i4>5</vt:i4>
      </vt:variant>
      <vt:variant>
        <vt:lpwstr/>
      </vt:variant>
      <vt:variant>
        <vt:lpwstr>_Toc157032072</vt:lpwstr>
      </vt:variant>
      <vt:variant>
        <vt:i4>1507381</vt:i4>
      </vt:variant>
      <vt:variant>
        <vt:i4>374</vt:i4>
      </vt:variant>
      <vt:variant>
        <vt:i4>0</vt:i4>
      </vt:variant>
      <vt:variant>
        <vt:i4>5</vt:i4>
      </vt:variant>
      <vt:variant>
        <vt:lpwstr/>
      </vt:variant>
      <vt:variant>
        <vt:lpwstr>_Toc157032071</vt:lpwstr>
      </vt:variant>
      <vt:variant>
        <vt:i4>1507381</vt:i4>
      </vt:variant>
      <vt:variant>
        <vt:i4>368</vt:i4>
      </vt:variant>
      <vt:variant>
        <vt:i4>0</vt:i4>
      </vt:variant>
      <vt:variant>
        <vt:i4>5</vt:i4>
      </vt:variant>
      <vt:variant>
        <vt:lpwstr/>
      </vt:variant>
      <vt:variant>
        <vt:lpwstr>_Toc157032070</vt:lpwstr>
      </vt:variant>
      <vt:variant>
        <vt:i4>1441845</vt:i4>
      </vt:variant>
      <vt:variant>
        <vt:i4>362</vt:i4>
      </vt:variant>
      <vt:variant>
        <vt:i4>0</vt:i4>
      </vt:variant>
      <vt:variant>
        <vt:i4>5</vt:i4>
      </vt:variant>
      <vt:variant>
        <vt:lpwstr/>
      </vt:variant>
      <vt:variant>
        <vt:lpwstr>_Toc157032069</vt:lpwstr>
      </vt:variant>
      <vt:variant>
        <vt:i4>1441845</vt:i4>
      </vt:variant>
      <vt:variant>
        <vt:i4>356</vt:i4>
      </vt:variant>
      <vt:variant>
        <vt:i4>0</vt:i4>
      </vt:variant>
      <vt:variant>
        <vt:i4>5</vt:i4>
      </vt:variant>
      <vt:variant>
        <vt:lpwstr/>
      </vt:variant>
      <vt:variant>
        <vt:lpwstr>_Toc157032068</vt:lpwstr>
      </vt:variant>
      <vt:variant>
        <vt:i4>1441845</vt:i4>
      </vt:variant>
      <vt:variant>
        <vt:i4>350</vt:i4>
      </vt:variant>
      <vt:variant>
        <vt:i4>0</vt:i4>
      </vt:variant>
      <vt:variant>
        <vt:i4>5</vt:i4>
      </vt:variant>
      <vt:variant>
        <vt:lpwstr/>
      </vt:variant>
      <vt:variant>
        <vt:lpwstr>_Toc157032067</vt:lpwstr>
      </vt:variant>
      <vt:variant>
        <vt:i4>1441845</vt:i4>
      </vt:variant>
      <vt:variant>
        <vt:i4>344</vt:i4>
      </vt:variant>
      <vt:variant>
        <vt:i4>0</vt:i4>
      </vt:variant>
      <vt:variant>
        <vt:i4>5</vt:i4>
      </vt:variant>
      <vt:variant>
        <vt:lpwstr/>
      </vt:variant>
      <vt:variant>
        <vt:lpwstr>_Toc157032066</vt:lpwstr>
      </vt:variant>
      <vt:variant>
        <vt:i4>1441845</vt:i4>
      </vt:variant>
      <vt:variant>
        <vt:i4>338</vt:i4>
      </vt:variant>
      <vt:variant>
        <vt:i4>0</vt:i4>
      </vt:variant>
      <vt:variant>
        <vt:i4>5</vt:i4>
      </vt:variant>
      <vt:variant>
        <vt:lpwstr/>
      </vt:variant>
      <vt:variant>
        <vt:lpwstr>_Toc157032065</vt:lpwstr>
      </vt:variant>
      <vt:variant>
        <vt:i4>1441845</vt:i4>
      </vt:variant>
      <vt:variant>
        <vt:i4>332</vt:i4>
      </vt:variant>
      <vt:variant>
        <vt:i4>0</vt:i4>
      </vt:variant>
      <vt:variant>
        <vt:i4>5</vt:i4>
      </vt:variant>
      <vt:variant>
        <vt:lpwstr/>
      </vt:variant>
      <vt:variant>
        <vt:lpwstr>_Toc157032064</vt:lpwstr>
      </vt:variant>
      <vt:variant>
        <vt:i4>1441845</vt:i4>
      </vt:variant>
      <vt:variant>
        <vt:i4>326</vt:i4>
      </vt:variant>
      <vt:variant>
        <vt:i4>0</vt:i4>
      </vt:variant>
      <vt:variant>
        <vt:i4>5</vt:i4>
      </vt:variant>
      <vt:variant>
        <vt:lpwstr/>
      </vt:variant>
      <vt:variant>
        <vt:lpwstr>_Toc157032063</vt:lpwstr>
      </vt:variant>
      <vt:variant>
        <vt:i4>1441845</vt:i4>
      </vt:variant>
      <vt:variant>
        <vt:i4>320</vt:i4>
      </vt:variant>
      <vt:variant>
        <vt:i4>0</vt:i4>
      </vt:variant>
      <vt:variant>
        <vt:i4>5</vt:i4>
      </vt:variant>
      <vt:variant>
        <vt:lpwstr/>
      </vt:variant>
      <vt:variant>
        <vt:lpwstr>_Toc157032062</vt:lpwstr>
      </vt:variant>
      <vt:variant>
        <vt:i4>1441845</vt:i4>
      </vt:variant>
      <vt:variant>
        <vt:i4>314</vt:i4>
      </vt:variant>
      <vt:variant>
        <vt:i4>0</vt:i4>
      </vt:variant>
      <vt:variant>
        <vt:i4>5</vt:i4>
      </vt:variant>
      <vt:variant>
        <vt:lpwstr/>
      </vt:variant>
      <vt:variant>
        <vt:lpwstr>_Toc157032061</vt:lpwstr>
      </vt:variant>
      <vt:variant>
        <vt:i4>1441845</vt:i4>
      </vt:variant>
      <vt:variant>
        <vt:i4>308</vt:i4>
      </vt:variant>
      <vt:variant>
        <vt:i4>0</vt:i4>
      </vt:variant>
      <vt:variant>
        <vt:i4>5</vt:i4>
      </vt:variant>
      <vt:variant>
        <vt:lpwstr/>
      </vt:variant>
      <vt:variant>
        <vt:lpwstr>_Toc157032060</vt:lpwstr>
      </vt:variant>
      <vt:variant>
        <vt:i4>1376309</vt:i4>
      </vt:variant>
      <vt:variant>
        <vt:i4>302</vt:i4>
      </vt:variant>
      <vt:variant>
        <vt:i4>0</vt:i4>
      </vt:variant>
      <vt:variant>
        <vt:i4>5</vt:i4>
      </vt:variant>
      <vt:variant>
        <vt:lpwstr/>
      </vt:variant>
      <vt:variant>
        <vt:lpwstr>_Toc157032059</vt:lpwstr>
      </vt:variant>
      <vt:variant>
        <vt:i4>1376309</vt:i4>
      </vt:variant>
      <vt:variant>
        <vt:i4>296</vt:i4>
      </vt:variant>
      <vt:variant>
        <vt:i4>0</vt:i4>
      </vt:variant>
      <vt:variant>
        <vt:i4>5</vt:i4>
      </vt:variant>
      <vt:variant>
        <vt:lpwstr/>
      </vt:variant>
      <vt:variant>
        <vt:lpwstr>_Toc157032058</vt:lpwstr>
      </vt:variant>
      <vt:variant>
        <vt:i4>1376309</vt:i4>
      </vt:variant>
      <vt:variant>
        <vt:i4>290</vt:i4>
      </vt:variant>
      <vt:variant>
        <vt:i4>0</vt:i4>
      </vt:variant>
      <vt:variant>
        <vt:i4>5</vt:i4>
      </vt:variant>
      <vt:variant>
        <vt:lpwstr/>
      </vt:variant>
      <vt:variant>
        <vt:lpwstr>_Toc157032057</vt:lpwstr>
      </vt:variant>
      <vt:variant>
        <vt:i4>1376309</vt:i4>
      </vt:variant>
      <vt:variant>
        <vt:i4>284</vt:i4>
      </vt:variant>
      <vt:variant>
        <vt:i4>0</vt:i4>
      </vt:variant>
      <vt:variant>
        <vt:i4>5</vt:i4>
      </vt:variant>
      <vt:variant>
        <vt:lpwstr/>
      </vt:variant>
      <vt:variant>
        <vt:lpwstr>_Toc157032056</vt:lpwstr>
      </vt:variant>
      <vt:variant>
        <vt:i4>1376309</vt:i4>
      </vt:variant>
      <vt:variant>
        <vt:i4>278</vt:i4>
      </vt:variant>
      <vt:variant>
        <vt:i4>0</vt:i4>
      </vt:variant>
      <vt:variant>
        <vt:i4>5</vt:i4>
      </vt:variant>
      <vt:variant>
        <vt:lpwstr/>
      </vt:variant>
      <vt:variant>
        <vt:lpwstr>_Toc157032055</vt:lpwstr>
      </vt:variant>
      <vt:variant>
        <vt:i4>1376309</vt:i4>
      </vt:variant>
      <vt:variant>
        <vt:i4>272</vt:i4>
      </vt:variant>
      <vt:variant>
        <vt:i4>0</vt:i4>
      </vt:variant>
      <vt:variant>
        <vt:i4>5</vt:i4>
      </vt:variant>
      <vt:variant>
        <vt:lpwstr/>
      </vt:variant>
      <vt:variant>
        <vt:lpwstr>_Toc157032054</vt:lpwstr>
      </vt:variant>
      <vt:variant>
        <vt:i4>1376309</vt:i4>
      </vt:variant>
      <vt:variant>
        <vt:i4>266</vt:i4>
      </vt:variant>
      <vt:variant>
        <vt:i4>0</vt:i4>
      </vt:variant>
      <vt:variant>
        <vt:i4>5</vt:i4>
      </vt:variant>
      <vt:variant>
        <vt:lpwstr/>
      </vt:variant>
      <vt:variant>
        <vt:lpwstr>_Toc157032053</vt:lpwstr>
      </vt:variant>
      <vt:variant>
        <vt:i4>1376309</vt:i4>
      </vt:variant>
      <vt:variant>
        <vt:i4>260</vt:i4>
      </vt:variant>
      <vt:variant>
        <vt:i4>0</vt:i4>
      </vt:variant>
      <vt:variant>
        <vt:i4>5</vt:i4>
      </vt:variant>
      <vt:variant>
        <vt:lpwstr/>
      </vt:variant>
      <vt:variant>
        <vt:lpwstr>_Toc157032052</vt:lpwstr>
      </vt:variant>
      <vt:variant>
        <vt:i4>1376309</vt:i4>
      </vt:variant>
      <vt:variant>
        <vt:i4>254</vt:i4>
      </vt:variant>
      <vt:variant>
        <vt:i4>0</vt:i4>
      </vt:variant>
      <vt:variant>
        <vt:i4>5</vt:i4>
      </vt:variant>
      <vt:variant>
        <vt:lpwstr/>
      </vt:variant>
      <vt:variant>
        <vt:lpwstr>_Toc157032051</vt:lpwstr>
      </vt:variant>
      <vt:variant>
        <vt:i4>1376309</vt:i4>
      </vt:variant>
      <vt:variant>
        <vt:i4>248</vt:i4>
      </vt:variant>
      <vt:variant>
        <vt:i4>0</vt:i4>
      </vt:variant>
      <vt:variant>
        <vt:i4>5</vt:i4>
      </vt:variant>
      <vt:variant>
        <vt:lpwstr/>
      </vt:variant>
      <vt:variant>
        <vt:lpwstr>_Toc157032050</vt:lpwstr>
      </vt:variant>
      <vt:variant>
        <vt:i4>1310773</vt:i4>
      </vt:variant>
      <vt:variant>
        <vt:i4>242</vt:i4>
      </vt:variant>
      <vt:variant>
        <vt:i4>0</vt:i4>
      </vt:variant>
      <vt:variant>
        <vt:i4>5</vt:i4>
      </vt:variant>
      <vt:variant>
        <vt:lpwstr/>
      </vt:variant>
      <vt:variant>
        <vt:lpwstr>_Toc157032049</vt:lpwstr>
      </vt:variant>
      <vt:variant>
        <vt:i4>1310773</vt:i4>
      </vt:variant>
      <vt:variant>
        <vt:i4>236</vt:i4>
      </vt:variant>
      <vt:variant>
        <vt:i4>0</vt:i4>
      </vt:variant>
      <vt:variant>
        <vt:i4>5</vt:i4>
      </vt:variant>
      <vt:variant>
        <vt:lpwstr/>
      </vt:variant>
      <vt:variant>
        <vt:lpwstr>_Toc157032048</vt:lpwstr>
      </vt:variant>
      <vt:variant>
        <vt:i4>1310773</vt:i4>
      </vt:variant>
      <vt:variant>
        <vt:i4>230</vt:i4>
      </vt:variant>
      <vt:variant>
        <vt:i4>0</vt:i4>
      </vt:variant>
      <vt:variant>
        <vt:i4>5</vt:i4>
      </vt:variant>
      <vt:variant>
        <vt:lpwstr/>
      </vt:variant>
      <vt:variant>
        <vt:lpwstr>_Toc157032047</vt:lpwstr>
      </vt:variant>
      <vt:variant>
        <vt:i4>1310773</vt:i4>
      </vt:variant>
      <vt:variant>
        <vt:i4>224</vt:i4>
      </vt:variant>
      <vt:variant>
        <vt:i4>0</vt:i4>
      </vt:variant>
      <vt:variant>
        <vt:i4>5</vt:i4>
      </vt:variant>
      <vt:variant>
        <vt:lpwstr/>
      </vt:variant>
      <vt:variant>
        <vt:lpwstr>_Toc157032046</vt:lpwstr>
      </vt:variant>
      <vt:variant>
        <vt:i4>1310773</vt:i4>
      </vt:variant>
      <vt:variant>
        <vt:i4>218</vt:i4>
      </vt:variant>
      <vt:variant>
        <vt:i4>0</vt:i4>
      </vt:variant>
      <vt:variant>
        <vt:i4>5</vt:i4>
      </vt:variant>
      <vt:variant>
        <vt:lpwstr/>
      </vt:variant>
      <vt:variant>
        <vt:lpwstr>_Toc157032045</vt:lpwstr>
      </vt:variant>
      <vt:variant>
        <vt:i4>1310773</vt:i4>
      </vt:variant>
      <vt:variant>
        <vt:i4>212</vt:i4>
      </vt:variant>
      <vt:variant>
        <vt:i4>0</vt:i4>
      </vt:variant>
      <vt:variant>
        <vt:i4>5</vt:i4>
      </vt:variant>
      <vt:variant>
        <vt:lpwstr/>
      </vt:variant>
      <vt:variant>
        <vt:lpwstr>_Toc157032044</vt:lpwstr>
      </vt:variant>
      <vt:variant>
        <vt:i4>1310773</vt:i4>
      </vt:variant>
      <vt:variant>
        <vt:i4>206</vt:i4>
      </vt:variant>
      <vt:variant>
        <vt:i4>0</vt:i4>
      </vt:variant>
      <vt:variant>
        <vt:i4>5</vt:i4>
      </vt:variant>
      <vt:variant>
        <vt:lpwstr/>
      </vt:variant>
      <vt:variant>
        <vt:lpwstr>_Toc157032043</vt:lpwstr>
      </vt:variant>
      <vt:variant>
        <vt:i4>1310773</vt:i4>
      </vt:variant>
      <vt:variant>
        <vt:i4>200</vt:i4>
      </vt:variant>
      <vt:variant>
        <vt:i4>0</vt:i4>
      </vt:variant>
      <vt:variant>
        <vt:i4>5</vt:i4>
      </vt:variant>
      <vt:variant>
        <vt:lpwstr/>
      </vt:variant>
      <vt:variant>
        <vt:lpwstr>_Toc157032042</vt:lpwstr>
      </vt:variant>
      <vt:variant>
        <vt:i4>1310773</vt:i4>
      </vt:variant>
      <vt:variant>
        <vt:i4>194</vt:i4>
      </vt:variant>
      <vt:variant>
        <vt:i4>0</vt:i4>
      </vt:variant>
      <vt:variant>
        <vt:i4>5</vt:i4>
      </vt:variant>
      <vt:variant>
        <vt:lpwstr/>
      </vt:variant>
      <vt:variant>
        <vt:lpwstr>_Toc157032041</vt:lpwstr>
      </vt:variant>
      <vt:variant>
        <vt:i4>1310773</vt:i4>
      </vt:variant>
      <vt:variant>
        <vt:i4>188</vt:i4>
      </vt:variant>
      <vt:variant>
        <vt:i4>0</vt:i4>
      </vt:variant>
      <vt:variant>
        <vt:i4>5</vt:i4>
      </vt:variant>
      <vt:variant>
        <vt:lpwstr/>
      </vt:variant>
      <vt:variant>
        <vt:lpwstr>_Toc157032040</vt:lpwstr>
      </vt:variant>
      <vt:variant>
        <vt:i4>1245237</vt:i4>
      </vt:variant>
      <vt:variant>
        <vt:i4>182</vt:i4>
      </vt:variant>
      <vt:variant>
        <vt:i4>0</vt:i4>
      </vt:variant>
      <vt:variant>
        <vt:i4>5</vt:i4>
      </vt:variant>
      <vt:variant>
        <vt:lpwstr/>
      </vt:variant>
      <vt:variant>
        <vt:lpwstr>_Toc157032039</vt:lpwstr>
      </vt:variant>
      <vt:variant>
        <vt:i4>1245237</vt:i4>
      </vt:variant>
      <vt:variant>
        <vt:i4>176</vt:i4>
      </vt:variant>
      <vt:variant>
        <vt:i4>0</vt:i4>
      </vt:variant>
      <vt:variant>
        <vt:i4>5</vt:i4>
      </vt:variant>
      <vt:variant>
        <vt:lpwstr/>
      </vt:variant>
      <vt:variant>
        <vt:lpwstr>_Toc157032038</vt:lpwstr>
      </vt:variant>
      <vt:variant>
        <vt:i4>1245237</vt:i4>
      </vt:variant>
      <vt:variant>
        <vt:i4>170</vt:i4>
      </vt:variant>
      <vt:variant>
        <vt:i4>0</vt:i4>
      </vt:variant>
      <vt:variant>
        <vt:i4>5</vt:i4>
      </vt:variant>
      <vt:variant>
        <vt:lpwstr/>
      </vt:variant>
      <vt:variant>
        <vt:lpwstr>_Toc157032037</vt:lpwstr>
      </vt:variant>
      <vt:variant>
        <vt:i4>1245237</vt:i4>
      </vt:variant>
      <vt:variant>
        <vt:i4>164</vt:i4>
      </vt:variant>
      <vt:variant>
        <vt:i4>0</vt:i4>
      </vt:variant>
      <vt:variant>
        <vt:i4>5</vt:i4>
      </vt:variant>
      <vt:variant>
        <vt:lpwstr/>
      </vt:variant>
      <vt:variant>
        <vt:lpwstr>_Toc157032036</vt:lpwstr>
      </vt:variant>
      <vt:variant>
        <vt:i4>1245237</vt:i4>
      </vt:variant>
      <vt:variant>
        <vt:i4>158</vt:i4>
      </vt:variant>
      <vt:variant>
        <vt:i4>0</vt:i4>
      </vt:variant>
      <vt:variant>
        <vt:i4>5</vt:i4>
      </vt:variant>
      <vt:variant>
        <vt:lpwstr/>
      </vt:variant>
      <vt:variant>
        <vt:lpwstr>_Toc157032035</vt:lpwstr>
      </vt:variant>
      <vt:variant>
        <vt:i4>1245237</vt:i4>
      </vt:variant>
      <vt:variant>
        <vt:i4>152</vt:i4>
      </vt:variant>
      <vt:variant>
        <vt:i4>0</vt:i4>
      </vt:variant>
      <vt:variant>
        <vt:i4>5</vt:i4>
      </vt:variant>
      <vt:variant>
        <vt:lpwstr/>
      </vt:variant>
      <vt:variant>
        <vt:lpwstr>_Toc157032034</vt:lpwstr>
      </vt:variant>
      <vt:variant>
        <vt:i4>1245237</vt:i4>
      </vt:variant>
      <vt:variant>
        <vt:i4>146</vt:i4>
      </vt:variant>
      <vt:variant>
        <vt:i4>0</vt:i4>
      </vt:variant>
      <vt:variant>
        <vt:i4>5</vt:i4>
      </vt:variant>
      <vt:variant>
        <vt:lpwstr/>
      </vt:variant>
      <vt:variant>
        <vt:lpwstr>_Toc157032033</vt:lpwstr>
      </vt:variant>
      <vt:variant>
        <vt:i4>1245237</vt:i4>
      </vt:variant>
      <vt:variant>
        <vt:i4>140</vt:i4>
      </vt:variant>
      <vt:variant>
        <vt:i4>0</vt:i4>
      </vt:variant>
      <vt:variant>
        <vt:i4>5</vt:i4>
      </vt:variant>
      <vt:variant>
        <vt:lpwstr/>
      </vt:variant>
      <vt:variant>
        <vt:lpwstr>_Toc157032032</vt:lpwstr>
      </vt:variant>
      <vt:variant>
        <vt:i4>1245237</vt:i4>
      </vt:variant>
      <vt:variant>
        <vt:i4>134</vt:i4>
      </vt:variant>
      <vt:variant>
        <vt:i4>0</vt:i4>
      </vt:variant>
      <vt:variant>
        <vt:i4>5</vt:i4>
      </vt:variant>
      <vt:variant>
        <vt:lpwstr/>
      </vt:variant>
      <vt:variant>
        <vt:lpwstr>_Toc157032031</vt:lpwstr>
      </vt:variant>
      <vt:variant>
        <vt:i4>1245237</vt:i4>
      </vt:variant>
      <vt:variant>
        <vt:i4>128</vt:i4>
      </vt:variant>
      <vt:variant>
        <vt:i4>0</vt:i4>
      </vt:variant>
      <vt:variant>
        <vt:i4>5</vt:i4>
      </vt:variant>
      <vt:variant>
        <vt:lpwstr/>
      </vt:variant>
      <vt:variant>
        <vt:lpwstr>_Toc157032030</vt:lpwstr>
      </vt:variant>
      <vt:variant>
        <vt:i4>1179701</vt:i4>
      </vt:variant>
      <vt:variant>
        <vt:i4>122</vt:i4>
      </vt:variant>
      <vt:variant>
        <vt:i4>0</vt:i4>
      </vt:variant>
      <vt:variant>
        <vt:i4>5</vt:i4>
      </vt:variant>
      <vt:variant>
        <vt:lpwstr/>
      </vt:variant>
      <vt:variant>
        <vt:lpwstr>_Toc157032029</vt:lpwstr>
      </vt:variant>
      <vt:variant>
        <vt:i4>1179701</vt:i4>
      </vt:variant>
      <vt:variant>
        <vt:i4>116</vt:i4>
      </vt:variant>
      <vt:variant>
        <vt:i4>0</vt:i4>
      </vt:variant>
      <vt:variant>
        <vt:i4>5</vt:i4>
      </vt:variant>
      <vt:variant>
        <vt:lpwstr/>
      </vt:variant>
      <vt:variant>
        <vt:lpwstr>_Toc157032028</vt:lpwstr>
      </vt:variant>
      <vt:variant>
        <vt:i4>1179701</vt:i4>
      </vt:variant>
      <vt:variant>
        <vt:i4>110</vt:i4>
      </vt:variant>
      <vt:variant>
        <vt:i4>0</vt:i4>
      </vt:variant>
      <vt:variant>
        <vt:i4>5</vt:i4>
      </vt:variant>
      <vt:variant>
        <vt:lpwstr/>
      </vt:variant>
      <vt:variant>
        <vt:lpwstr>_Toc157032027</vt:lpwstr>
      </vt:variant>
      <vt:variant>
        <vt:i4>1179701</vt:i4>
      </vt:variant>
      <vt:variant>
        <vt:i4>104</vt:i4>
      </vt:variant>
      <vt:variant>
        <vt:i4>0</vt:i4>
      </vt:variant>
      <vt:variant>
        <vt:i4>5</vt:i4>
      </vt:variant>
      <vt:variant>
        <vt:lpwstr/>
      </vt:variant>
      <vt:variant>
        <vt:lpwstr>_Toc157032026</vt:lpwstr>
      </vt:variant>
      <vt:variant>
        <vt:i4>1179701</vt:i4>
      </vt:variant>
      <vt:variant>
        <vt:i4>98</vt:i4>
      </vt:variant>
      <vt:variant>
        <vt:i4>0</vt:i4>
      </vt:variant>
      <vt:variant>
        <vt:i4>5</vt:i4>
      </vt:variant>
      <vt:variant>
        <vt:lpwstr/>
      </vt:variant>
      <vt:variant>
        <vt:lpwstr>_Toc157032025</vt:lpwstr>
      </vt:variant>
      <vt:variant>
        <vt:i4>1179701</vt:i4>
      </vt:variant>
      <vt:variant>
        <vt:i4>92</vt:i4>
      </vt:variant>
      <vt:variant>
        <vt:i4>0</vt:i4>
      </vt:variant>
      <vt:variant>
        <vt:i4>5</vt:i4>
      </vt:variant>
      <vt:variant>
        <vt:lpwstr/>
      </vt:variant>
      <vt:variant>
        <vt:lpwstr>_Toc157032024</vt:lpwstr>
      </vt:variant>
      <vt:variant>
        <vt:i4>1179701</vt:i4>
      </vt:variant>
      <vt:variant>
        <vt:i4>86</vt:i4>
      </vt:variant>
      <vt:variant>
        <vt:i4>0</vt:i4>
      </vt:variant>
      <vt:variant>
        <vt:i4>5</vt:i4>
      </vt:variant>
      <vt:variant>
        <vt:lpwstr/>
      </vt:variant>
      <vt:variant>
        <vt:lpwstr>_Toc157032023</vt:lpwstr>
      </vt:variant>
      <vt:variant>
        <vt:i4>1179701</vt:i4>
      </vt:variant>
      <vt:variant>
        <vt:i4>80</vt:i4>
      </vt:variant>
      <vt:variant>
        <vt:i4>0</vt:i4>
      </vt:variant>
      <vt:variant>
        <vt:i4>5</vt:i4>
      </vt:variant>
      <vt:variant>
        <vt:lpwstr/>
      </vt:variant>
      <vt:variant>
        <vt:lpwstr>_Toc157032022</vt:lpwstr>
      </vt:variant>
      <vt:variant>
        <vt:i4>1179701</vt:i4>
      </vt:variant>
      <vt:variant>
        <vt:i4>74</vt:i4>
      </vt:variant>
      <vt:variant>
        <vt:i4>0</vt:i4>
      </vt:variant>
      <vt:variant>
        <vt:i4>5</vt:i4>
      </vt:variant>
      <vt:variant>
        <vt:lpwstr/>
      </vt:variant>
      <vt:variant>
        <vt:lpwstr>_Toc157032021</vt:lpwstr>
      </vt:variant>
      <vt:variant>
        <vt:i4>1179701</vt:i4>
      </vt:variant>
      <vt:variant>
        <vt:i4>68</vt:i4>
      </vt:variant>
      <vt:variant>
        <vt:i4>0</vt:i4>
      </vt:variant>
      <vt:variant>
        <vt:i4>5</vt:i4>
      </vt:variant>
      <vt:variant>
        <vt:lpwstr/>
      </vt:variant>
      <vt:variant>
        <vt:lpwstr>_Toc157032020</vt:lpwstr>
      </vt:variant>
      <vt:variant>
        <vt:i4>1114165</vt:i4>
      </vt:variant>
      <vt:variant>
        <vt:i4>62</vt:i4>
      </vt:variant>
      <vt:variant>
        <vt:i4>0</vt:i4>
      </vt:variant>
      <vt:variant>
        <vt:i4>5</vt:i4>
      </vt:variant>
      <vt:variant>
        <vt:lpwstr/>
      </vt:variant>
      <vt:variant>
        <vt:lpwstr>_Toc157032019</vt:lpwstr>
      </vt:variant>
      <vt:variant>
        <vt:i4>1114165</vt:i4>
      </vt:variant>
      <vt:variant>
        <vt:i4>56</vt:i4>
      </vt:variant>
      <vt:variant>
        <vt:i4>0</vt:i4>
      </vt:variant>
      <vt:variant>
        <vt:i4>5</vt:i4>
      </vt:variant>
      <vt:variant>
        <vt:lpwstr/>
      </vt:variant>
      <vt:variant>
        <vt:lpwstr>_Toc157032018</vt:lpwstr>
      </vt:variant>
      <vt:variant>
        <vt:i4>1114165</vt:i4>
      </vt:variant>
      <vt:variant>
        <vt:i4>50</vt:i4>
      </vt:variant>
      <vt:variant>
        <vt:i4>0</vt:i4>
      </vt:variant>
      <vt:variant>
        <vt:i4>5</vt:i4>
      </vt:variant>
      <vt:variant>
        <vt:lpwstr/>
      </vt:variant>
      <vt:variant>
        <vt:lpwstr>_Toc157032017</vt:lpwstr>
      </vt:variant>
      <vt:variant>
        <vt:i4>1114165</vt:i4>
      </vt:variant>
      <vt:variant>
        <vt:i4>44</vt:i4>
      </vt:variant>
      <vt:variant>
        <vt:i4>0</vt:i4>
      </vt:variant>
      <vt:variant>
        <vt:i4>5</vt:i4>
      </vt:variant>
      <vt:variant>
        <vt:lpwstr/>
      </vt:variant>
      <vt:variant>
        <vt:lpwstr>_Toc157032016</vt:lpwstr>
      </vt:variant>
      <vt:variant>
        <vt:i4>1114165</vt:i4>
      </vt:variant>
      <vt:variant>
        <vt:i4>38</vt:i4>
      </vt:variant>
      <vt:variant>
        <vt:i4>0</vt:i4>
      </vt:variant>
      <vt:variant>
        <vt:i4>5</vt:i4>
      </vt:variant>
      <vt:variant>
        <vt:lpwstr/>
      </vt:variant>
      <vt:variant>
        <vt:lpwstr>_Toc157032015</vt:lpwstr>
      </vt:variant>
      <vt:variant>
        <vt:i4>1114165</vt:i4>
      </vt:variant>
      <vt:variant>
        <vt:i4>32</vt:i4>
      </vt:variant>
      <vt:variant>
        <vt:i4>0</vt:i4>
      </vt:variant>
      <vt:variant>
        <vt:i4>5</vt:i4>
      </vt:variant>
      <vt:variant>
        <vt:lpwstr/>
      </vt:variant>
      <vt:variant>
        <vt:lpwstr>_Toc157032014</vt:lpwstr>
      </vt:variant>
      <vt:variant>
        <vt:i4>1114165</vt:i4>
      </vt:variant>
      <vt:variant>
        <vt:i4>26</vt:i4>
      </vt:variant>
      <vt:variant>
        <vt:i4>0</vt:i4>
      </vt:variant>
      <vt:variant>
        <vt:i4>5</vt:i4>
      </vt:variant>
      <vt:variant>
        <vt:lpwstr/>
      </vt:variant>
      <vt:variant>
        <vt:lpwstr>_Toc157032013</vt:lpwstr>
      </vt:variant>
      <vt:variant>
        <vt:i4>1114165</vt:i4>
      </vt:variant>
      <vt:variant>
        <vt:i4>20</vt:i4>
      </vt:variant>
      <vt:variant>
        <vt:i4>0</vt:i4>
      </vt:variant>
      <vt:variant>
        <vt:i4>5</vt:i4>
      </vt:variant>
      <vt:variant>
        <vt:lpwstr/>
      </vt:variant>
      <vt:variant>
        <vt:lpwstr>_Toc157032012</vt:lpwstr>
      </vt:variant>
      <vt:variant>
        <vt:i4>1114165</vt:i4>
      </vt:variant>
      <vt:variant>
        <vt:i4>14</vt:i4>
      </vt:variant>
      <vt:variant>
        <vt:i4>0</vt:i4>
      </vt:variant>
      <vt:variant>
        <vt:i4>5</vt:i4>
      </vt:variant>
      <vt:variant>
        <vt:lpwstr/>
      </vt:variant>
      <vt:variant>
        <vt:lpwstr>_Toc157032011</vt:lpwstr>
      </vt:variant>
      <vt:variant>
        <vt:i4>1114165</vt:i4>
      </vt:variant>
      <vt:variant>
        <vt:i4>8</vt:i4>
      </vt:variant>
      <vt:variant>
        <vt:i4>0</vt:i4>
      </vt:variant>
      <vt:variant>
        <vt:i4>5</vt:i4>
      </vt:variant>
      <vt:variant>
        <vt:lpwstr/>
      </vt:variant>
      <vt:variant>
        <vt:lpwstr>_Toc157032010</vt:lpwstr>
      </vt:variant>
      <vt:variant>
        <vt:i4>1048629</vt:i4>
      </vt:variant>
      <vt:variant>
        <vt:i4>2</vt:i4>
      </vt:variant>
      <vt:variant>
        <vt:i4>0</vt:i4>
      </vt:variant>
      <vt:variant>
        <vt:i4>5</vt:i4>
      </vt:variant>
      <vt:variant>
        <vt:lpwstr/>
      </vt:variant>
      <vt:variant>
        <vt:lpwstr>_Toc157032009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Allen</dc:creator>
  <cp:keywords/>
  <dc:description/>
  <cp:lastModifiedBy>Courtney Dalton</cp:lastModifiedBy>
  <cp:revision>2540</cp:revision>
  <dcterms:created xsi:type="dcterms:W3CDTF">2023-09-28T22:45:00Z</dcterms:created>
  <dcterms:modified xsi:type="dcterms:W3CDTF">2024-02-21T17:09:00Z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0x010100304E2281B8879C4C952726ACE1F8E959</vt:lpwstr>
  </property>
  <property fmtid="{D5CDD505-2E9C-101B-9397-08002B2CF9AE}" pid="3" name="MediaServiceImageTags">
    <vt:lpwstr/>
  </property>
  <property fmtid="{D5CDD505-2E9C-101B-9397-08002B2CF9AE}" pid="4" name="GrammarlyDocumentId">
    <vt:lpwstr>4eab64884e56f138bed5ce36f85d8e54e4e8e4c110e89ec2df2a40b4930747bf</vt:lpwstr>
  </property>
</Properties>
</file>