
<file path=[Content_Types].xml><?xml version="1.0" encoding="utf-8"?>
<Types xmlns="http://schemas.openxmlformats.org/package/2006/content-types">
  <Default Extension="doc" ContentType="application/msword"/>
  <Default Extension="docx" ContentType="application/vnd.openxmlformats-officedocument.wordprocessingml.documen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D2E9391" w14:textId="77777777" w:rsidR="00C17874" w:rsidRDefault="00C17874" w:rsidP="00C17874">
      <w:pPr>
        <w:pStyle w:val="CommentText"/>
        <w:widowControl/>
        <w:tabs>
          <w:tab w:val="clear" w:pos="-720"/>
        </w:tabs>
        <w:suppressAutoHyphens w:val="0"/>
        <w:jc w:val="center"/>
        <w:rPr>
          <w:rFonts w:ascii="Times New Roman" w:hAnsi="Times New Roman"/>
          <w:spacing w:val="0"/>
          <w:szCs w:val="24"/>
        </w:rPr>
      </w:pPr>
      <w:r w:rsidRPr="00F5739B">
        <w:rPr>
          <w:rFonts w:ascii="Times New Roman" w:hAnsi="Times New Roman"/>
          <w:noProof/>
        </w:rPr>
        <w:drawing>
          <wp:inline distT="0" distB="0" distL="0" distR="0" wp14:anchorId="1421C358" wp14:editId="6E4FB473">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8"/>
                    <a:stretch>
                      <a:fillRect/>
                    </a:stretch>
                  </pic:blipFill>
                  <pic:spPr>
                    <a:xfrm>
                      <a:off x="0" y="0"/>
                      <a:ext cx="1057275" cy="1019175"/>
                    </a:xfrm>
                    <a:prstGeom prst="rect">
                      <a:avLst/>
                    </a:prstGeom>
                  </pic:spPr>
                </pic:pic>
              </a:graphicData>
            </a:graphic>
          </wp:inline>
        </w:drawing>
      </w:r>
    </w:p>
    <w:p w14:paraId="1EDFD262" w14:textId="77777777" w:rsidR="00C17874" w:rsidRDefault="00C17874" w:rsidP="00C17874">
      <w:pPr>
        <w:pStyle w:val="CommentText"/>
        <w:widowControl/>
        <w:tabs>
          <w:tab w:val="clear" w:pos="-720"/>
        </w:tabs>
        <w:suppressAutoHyphens w:val="0"/>
        <w:rPr>
          <w:rFonts w:ascii="Times New Roman" w:hAnsi="Times New Roman"/>
          <w:spacing w:val="0"/>
          <w:szCs w:val="24"/>
        </w:rPr>
      </w:pPr>
    </w:p>
    <w:p w14:paraId="0B96AFA1" w14:textId="77777777" w:rsidR="00C17874" w:rsidRPr="00044A0A" w:rsidRDefault="00C17874" w:rsidP="00C17874">
      <w:pPr>
        <w:tabs>
          <w:tab w:val="center" w:pos="4597"/>
        </w:tabs>
        <w:spacing w:after="38"/>
        <w:ind w:left="-15"/>
        <w:jc w:val="center"/>
      </w:pPr>
      <w:r w:rsidRPr="00044A0A">
        <w:rPr>
          <w:b/>
          <w:color w:val="000080"/>
        </w:rPr>
        <w:t>STATE OF NEVADA</w:t>
      </w:r>
    </w:p>
    <w:p w14:paraId="2EDC658B" w14:textId="77777777" w:rsidR="00C17874" w:rsidRPr="00044A0A" w:rsidRDefault="00C17874" w:rsidP="00C17874">
      <w:pPr>
        <w:tabs>
          <w:tab w:val="center" w:pos="4605"/>
        </w:tabs>
        <w:spacing w:after="38"/>
        <w:ind w:left="-15"/>
        <w:jc w:val="center"/>
        <w:rPr>
          <w:b/>
          <w:color w:val="000080"/>
        </w:rPr>
      </w:pPr>
      <w:r w:rsidRPr="00044A0A">
        <w:rPr>
          <w:b/>
          <w:color w:val="000080"/>
        </w:rPr>
        <w:t>DEPARTMENT OF ADMINISTRATION</w:t>
      </w:r>
    </w:p>
    <w:p w14:paraId="583045DC" w14:textId="77777777" w:rsidR="00C17874" w:rsidRPr="00044A0A" w:rsidRDefault="00C17874" w:rsidP="00C17874">
      <w:pPr>
        <w:tabs>
          <w:tab w:val="center" w:pos="4605"/>
        </w:tabs>
        <w:spacing w:after="38"/>
        <w:ind w:left="-15"/>
        <w:jc w:val="center"/>
        <w:rPr>
          <w:b/>
          <w:i/>
          <w:color w:val="000080"/>
        </w:rPr>
      </w:pPr>
      <w:r w:rsidRPr="00044A0A">
        <w:rPr>
          <w:b/>
          <w:i/>
          <w:color w:val="000080"/>
        </w:rPr>
        <w:t>Purchasing Division</w:t>
      </w:r>
    </w:p>
    <w:p w14:paraId="4EF4E3E2" w14:textId="77777777" w:rsidR="00C17874" w:rsidRPr="00044A0A" w:rsidRDefault="00C17874" w:rsidP="00C17874">
      <w:pPr>
        <w:tabs>
          <w:tab w:val="center" w:pos="4605"/>
        </w:tabs>
        <w:spacing w:after="38"/>
        <w:ind w:left="-15"/>
        <w:jc w:val="center"/>
        <w:rPr>
          <w:sz w:val="18"/>
          <w:szCs w:val="18"/>
        </w:rPr>
      </w:pPr>
      <w:r w:rsidRPr="00044A0A">
        <w:rPr>
          <w:b/>
          <w:color w:val="000080"/>
          <w:sz w:val="18"/>
          <w:szCs w:val="18"/>
        </w:rPr>
        <w:t xml:space="preserve">515 East Musser Street, Suite 300 </w:t>
      </w:r>
      <w:r w:rsidRPr="00044A0A">
        <w:rPr>
          <w:rFonts w:eastAsia="Arial"/>
          <w:b/>
          <w:color w:val="000080"/>
          <w:sz w:val="18"/>
          <w:szCs w:val="18"/>
        </w:rPr>
        <w:t xml:space="preserve">│ </w:t>
      </w:r>
      <w:r w:rsidRPr="00044A0A">
        <w:rPr>
          <w:b/>
          <w:color w:val="000080"/>
          <w:sz w:val="18"/>
          <w:szCs w:val="18"/>
        </w:rPr>
        <w:t>Carson City, NV 89701</w:t>
      </w:r>
    </w:p>
    <w:p w14:paraId="23D74293" w14:textId="77777777" w:rsidR="00C17874" w:rsidRPr="00044A0A" w:rsidRDefault="00C17874" w:rsidP="00C17874">
      <w:pPr>
        <w:tabs>
          <w:tab w:val="center" w:pos="4632"/>
        </w:tabs>
        <w:spacing w:after="121"/>
        <w:jc w:val="center"/>
        <w:rPr>
          <w:sz w:val="18"/>
          <w:szCs w:val="18"/>
        </w:rPr>
      </w:pPr>
      <w:r w:rsidRPr="00044A0A">
        <w:rPr>
          <w:b/>
          <w:color w:val="000080"/>
          <w:sz w:val="18"/>
          <w:szCs w:val="18"/>
        </w:rPr>
        <w:t xml:space="preserve">Phone:  775-684-0170 </w:t>
      </w:r>
      <w:r w:rsidRPr="00044A0A">
        <w:rPr>
          <w:rFonts w:eastAsia="Arial"/>
          <w:b/>
          <w:color w:val="000080"/>
          <w:sz w:val="18"/>
          <w:szCs w:val="18"/>
        </w:rPr>
        <w:t>│</w:t>
      </w:r>
      <w:r w:rsidRPr="00044A0A">
        <w:rPr>
          <w:b/>
          <w:color w:val="000080"/>
          <w:sz w:val="18"/>
          <w:szCs w:val="18"/>
        </w:rPr>
        <w:t xml:space="preserve"> Fax:  775-684-0188</w:t>
      </w:r>
    </w:p>
    <w:p w14:paraId="1E399AA6" w14:textId="77777777" w:rsidR="009453C6" w:rsidRDefault="009453C6" w:rsidP="009453C6">
      <w:pPr>
        <w:pStyle w:val="CommentText"/>
        <w:widowControl/>
        <w:tabs>
          <w:tab w:val="clear" w:pos="-720"/>
        </w:tabs>
        <w:suppressAutoHyphens w:val="0"/>
        <w:rPr>
          <w:rFonts w:ascii="Times New Roman" w:hAnsi="Times New Roman"/>
          <w:spacing w:val="0"/>
          <w:szCs w:val="24"/>
        </w:rPr>
      </w:pPr>
    </w:p>
    <w:tbl>
      <w:tblPr>
        <w:tblW w:w="0" w:type="auto"/>
        <w:tblLook w:val="04A0" w:firstRow="1" w:lastRow="0" w:firstColumn="1" w:lastColumn="0" w:noHBand="0" w:noVBand="1"/>
      </w:tblPr>
      <w:tblGrid>
        <w:gridCol w:w="10224"/>
      </w:tblGrid>
      <w:tr w:rsidR="009453C6" w14:paraId="5C2273DD" w14:textId="77777777" w:rsidTr="00DA53C5">
        <w:trPr>
          <w:trHeight w:val="432"/>
        </w:trPr>
        <w:tc>
          <w:tcPr>
            <w:tcW w:w="10296" w:type="dxa"/>
            <w:vAlign w:val="center"/>
          </w:tcPr>
          <w:p w14:paraId="59C455F5" w14:textId="7CE10462" w:rsidR="009453C6" w:rsidRPr="002815DD" w:rsidRDefault="009453C6" w:rsidP="006F276F">
            <w:pPr>
              <w:pStyle w:val="CommentText"/>
              <w:widowControl/>
              <w:tabs>
                <w:tab w:val="clear" w:pos="-720"/>
              </w:tabs>
              <w:suppressAutoHyphens w:val="0"/>
              <w:jc w:val="center"/>
              <w:rPr>
                <w:rFonts w:ascii="Times New Roman" w:hAnsi="Times New Roman"/>
                <w:b/>
                <w:spacing w:val="0"/>
                <w:sz w:val="32"/>
                <w:szCs w:val="32"/>
              </w:rPr>
            </w:pPr>
            <w:r w:rsidRPr="002815DD">
              <w:rPr>
                <w:rFonts w:ascii="Times New Roman" w:hAnsi="Times New Roman"/>
                <w:b/>
                <w:spacing w:val="0"/>
                <w:sz w:val="32"/>
                <w:szCs w:val="32"/>
              </w:rPr>
              <w:t xml:space="preserve">Request for </w:t>
            </w:r>
            <w:r w:rsidR="00B53D26">
              <w:rPr>
                <w:rFonts w:ascii="Times New Roman" w:hAnsi="Times New Roman"/>
                <w:b/>
                <w:spacing w:val="0"/>
                <w:sz w:val="32"/>
                <w:szCs w:val="32"/>
              </w:rPr>
              <w:t>Qualification</w:t>
            </w:r>
            <w:r w:rsidR="009A6AE9">
              <w:rPr>
                <w:rFonts w:ascii="Times New Roman" w:hAnsi="Times New Roman"/>
                <w:b/>
                <w:spacing w:val="0"/>
                <w:sz w:val="32"/>
                <w:szCs w:val="32"/>
              </w:rPr>
              <w:t>s</w:t>
            </w:r>
            <w:r w:rsidR="00DD2544" w:rsidRPr="002815DD">
              <w:rPr>
                <w:rFonts w:ascii="Times New Roman" w:hAnsi="Times New Roman"/>
                <w:b/>
                <w:spacing w:val="0"/>
                <w:sz w:val="32"/>
                <w:szCs w:val="32"/>
              </w:rPr>
              <w:t xml:space="preserve">:  </w:t>
            </w:r>
            <w:r w:rsidR="00E40780">
              <w:rPr>
                <w:rFonts w:ascii="Times New Roman" w:hAnsi="Times New Roman"/>
                <w:b/>
                <w:spacing w:val="0"/>
                <w:sz w:val="32"/>
                <w:szCs w:val="32"/>
              </w:rPr>
              <w:t>61GCB-S1402</w:t>
            </w:r>
          </w:p>
        </w:tc>
      </w:tr>
      <w:tr w:rsidR="009453C6" w14:paraId="64819283" w14:textId="77777777" w:rsidTr="00DA53C5">
        <w:trPr>
          <w:trHeight w:val="432"/>
        </w:trPr>
        <w:tc>
          <w:tcPr>
            <w:tcW w:w="10296" w:type="dxa"/>
            <w:vAlign w:val="center"/>
          </w:tcPr>
          <w:p w14:paraId="30C3D9A6" w14:textId="77777777" w:rsidR="009453C6" w:rsidRPr="00493CDC" w:rsidRDefault="009453C6" w:rsidP="00DA53C5">
            <w:pPr>
              <w:pStyle w:val="CommentText"/>
              <w:widowControl/>
              <w:tabs>
                <w:tab w:val="clear" w:pos="-720"/>
              </w:tabs>
              <w:suppressAutoHyphens w:val="0"/>
              <w:jc w:val="center"/>
              <w:rPr>
                <w:rFonts w:ascii="Times New Roman" w:hAnsi="Times New Roman"/>
                <w:spacing w:val="0"/>
                <w:szCs w:val="24"/>
              </w:rPr>
            </w:pPr>
            <w:r w:rsidRPr="00493CDC">
              <w:rPr>
                <w:rFonts w:ascii="Times New Roman" w:hAnsi="Times New Roman"/>
                <w:spacing w:val="0"/>
                <w:szCs w:val="24"/>
              </w:rPr>
              <w:t>For</w:t>
            </w:r>
          </w:p>
        </w:tc>
      </w:tr>
      <w:tr w:rsidR="009453C6" w14:paraId="4E37DF01" w14:textId="77777777" w:rsidTr="00DA53C5">
        <w:trPr>
          <w:trHeight w:val="432"/>
        </w:trPr>
        <w:tc>
          <w:tcPr>
            <w:tcW w:w="10296" w:type="dxa"/>
            <w:vAlign w:val="center"/>
          </w:tcPr>
          <w:p w14:paraId="59DEAA4B" w14:textId="4238E7BD" w:rsidR="009453C6" w:rsidRPr="00016C68" w:rsidRDefault="004643B6" w:rsidP="00B53D26">
            <w:pPr>
              <w:pStyle w:val="CommentText"/>
              <w:widowControl/>
              <w:tabs>
                <w:tab w:val="clear" w:pos="-720"/>
              </w:tabs>
              <w:suppressAutoHyphens w:val="0"/>
              <w:jc w:val="center"/>
              <w:rPr>
                <w:rFonts w:ascii="Times New Roman" w:hAnsi="Times New Roman"/>
                <w:b/>
                <w:spacing w:val="0"/>
                <w:sz w:val="32"/>
                <w:szCs w:val="32"/>
              </w:rPr>
            </w:pPr>
            <w:r>
              <w:rPr>
                <w:rFonts w:ascii="Times New Roman" w:hAnsi="Times New Roman"/>
                <w:b/>
                <w:spacing w:val="0"/>
                <w:sz w:val="32"/>
                <w:szCs w:val="32"/>
              </w:rPr>
              <w:t>INVESTIGATIVE SERVICES</w:t>
            </w:r>
          </w:p>
        </w:tc>
      </w:tr>
    </w:tbl>
    <w:p w14:paraId="50730872" w14:textId="77777777" w:rsidR="009453C6" w:rsidRDefault="009453C6" w:rsidP="009453C6">
      <w:pPr>
        <w:pStyle w:val="CommentText"/>
        <w:widowControl/>
        <w:tabs>
          <w:tab w:val="clear" w:pos="-720"/>
        </w:tabs>
        <w:suppressAutoHyphens w:val="0"/>
        <w:rPr>
          <w:rFonts w:ascii="Times New Roman" w:hAnsi="Times New Roman"/>
          <w:spacing w:val="0"/>
          <w:szCs w:val="24"/>
        </w:rPr>
      </w:pPr>
    </w:p>
    <w:p w14:paraId="6817EA82" w14:textId="77777777" w:rsidR="009453C6" w:rsidRDefault="009453C6" w:rsidP="009453C6">
      <w:pPr>
        <w:pStyle w:val="CommentText"/>
        <w:widowControl/>
        <w:tabs>
          <w:tab w:val="clear" w:pos="-720"/>
        </w:tabs>
        <w:suppressAutoHyphens w:val="0"/>
        <w:rPr>
          <w:rFonts w:ascii="Times New Roman" w:hAnsi="Times New Roman"/>
          <w:spacing w:val="0"/>
          <w:szCs w:val="24"/>
        </w:rPr>
      </w:pPr>
    </w:p>
    <w:p w14:paraId="788C690C" w14:textId="77777777" w:rsidR="009453C6" w:rsidRDefault="009453C6" w:rsidP="009453C6">
      <w:pPr>
        <w:pStyle w:val="CommentText"/>
        <w:widowControl/>
        <w:tabs>
          <w:tab w:val="clear" w:pos="-720"/>
        </w:tabs>
        <w:suppressAutoHyphens w:val="0"/>
        <w:rPr>
          <w:rFonts w:ascii="Times New Roman" w:hAnsi="Times New Roman"/>
          <w:spacing w:val="0"/>
          <w:szCs w:val="24"/>
        </w:rPr>
      </w:pPr>
    </w:p>
    <w:tbl>
      <w:tblPr>
        <w:tblW w:w="0" w:type="auto"/>
        <w:tblLook w:val="04A0" w:firstRow="1" w:lastRow="0" w:firstColumn="1" w:lastColumn="0" w:noHBand="0" w:noVBand="1"/>
      </w:tblPr>
      <w:tblGrid>
        <w:gridCol w:w="10224"/>
      </w:tblGrid>
      <w:tr w:rsidR="009453C6" w14:paraId="44FEBC21" w14:textId="77777777" w:rsidTr="00DA53C5">
        <w:trPr>
          <w:trHeight w:val="432"/>
        </w:trPr>
        <w:tc>
          <w:tcPr>
            <w:tcW w:w="10296" w:type="dxa"/>
            <w:vAlign w:val="center"/>
          </w:tcPr>
          <w:p w14:paraId="3DA6D9CF" w14:textId="6620FDBA" w:rsidR="009453C6" w:rsidRPr="00493CDC" w:rsidRDefault="009453C6" w:rsidP="0005014A">
            <w:pPr>
              <w:pStyle w:val="CommentText"/>
              <w:widowControl/>
              <w:suppressAutoHyphens w:val="0"/>
              <w:jc w:val="center"/>
              <w:rPr>
                <w:rFonts w:ascii="Times New Roman" w:hAnsi="Times New Roman"/>
                <w:spacing w:val="0"/>
                <w:szCs w:val="24"/>
              </w:rPr>
            </w:pPr>
            <w:r w:rsidRPr="00493CDC">
              <w:rPr>
                <w:rFonts w:ascii="Times New Roman" w:hAnsi="Times New Roman"/>
                <w:spacing w:val="0"/>
                <w:szCs w:val="24"/>
              </w:rPr>
              <w:t>Release Date:</w:t>
            </w:r>
            <w:r w:rsidRPr="00493CDC">
              <w:rPr>
                <w:rFonts w:ascii="Times New Roman" w:hAnsi="Times New Roman"/>
                <w:spacing w:val="0"/>
                <w:szCs w:val="24"/>
              </w:rPr>
              <w:tab/>
            </w:r>
            <w:r w:rsidR="004D3FAB">
              <w:rPr>
                <w:rFonts w:ascii="Times New Roman" w:hAnsi="Times New Roman"/>
                <w:spacing w:val="0"/>
                <w:szCs w:val="24"/>
              </w:rPr>
              <w:t>December 12, 2020</w:t>
            </w:r>
          </w:p>
        </w:tc>
      </w:tr>
      <w:tr w:rsidR="009453C6" w14:paraId="17E5F6EB" w14:textId="77777777" w:rsidTr="00DA53C5">
        <w:trPr>
          <w:trHeight w:val="432"/>
        </w:trPr>
        <w:tc>
          <w:tcPr>
            <w:tcW w:w="10296" w:type="dxa"/>
            <w:vAlign w:val="center"/>
          </w:tcPr>
          <w:p w14:paraId="7B842756" w14:textId="46639DA2" w:rsidR="009453C6" w:rsidRPr="00493CDC" w:rsidRDefault="009453C6" w:rsidP="0005014A">
            <w:pPr>
              <w:pStyle w:val="CommentText"/>
              <w:widowControl/>
              <w:tabs>
                <w:tab w:val="clear" w:pos="-720"/>
              </w:tabs>
              <w:suppressAutoHyphens w:val="0"/>
              <w:jc w:val="center"/>
              <w:rPr>
                <w:rFonts w:ascii="Times New Roman" w:hAnsi="Times New Roman"/>
                <w:spacing w:val="0"/>
                <w:szCs w:val="24"/>
              </w:rPr>
            </w:pPr>
            <w:r w:rsidRPr="00493CDC">
              <w:rPr>
                <w:rFonts w:ascii="Times New Roman" w:hAnsi="Times New Roman"/>
                <w:spacing w:val="0"/>
                <w:szCs w:val="24"/>
              </w:rPr>
              <w:t xml:space="preserve">Deadline for Submission and Opening Date and </w:t>
            </w:r>
            <w:r w:rsidRPr="004D3FAB">
              <w:rPr>
                <w:rFonts w:ascii="Times New Roman" w:hAnsi="Times New Roman"/>
                <w:spacing w:val="0"/>
                <w:szCs w:val="24"/>
              </w:rPr>
              <w:t>Time:</w:t>
            </w:r>
            <w:r w:rsidR="004D3FAB" w:rsidRPr="004D3FAB">
              <w:rPr>
                <w:rFonts w:ascii="Times New Roman" w:hAnsi="Times New Roman"/>
                <w:spacing w:val="0"/>
                <w:szCs w:val="24"/>
              </w:rPr>
              <w:t xml:space="preserve"> January 5, 2020</w:t>
            </w:r>
            <w:r w:rsidRPr="004D3FAB">
              <w:rPr>
                <w:rFonts w:ascii="Times New Roman" w:hAnsi="Times New Roman"/>
                <w:spacing w:val="0"/>
                <w:szCs w:val="24"/>
              </w:rPr>
              <w:t xml:space="preserve"> @ 2:00</w:t>
            </w:r>
            <w:r w:rsidR="00EA72C7" w:rsidRPr="004D3FAB">
              <w:rPr>
                <w:rFonts w:ascii="Times New Roman" w:hAnsi="Times New Roman"/>
                <w:spacing w:val="0"/>
                <w:szCs w:val="24"/>
              </w:rPr>
              <w:t xml:space="preserve"> P</w:t>
            </w:r>
            <w:r w:rsidRPr="004D3FAB">
              <w:rPr>
                <w:rFonts w:ascii="Times New Roman" w:hAnsi="Times New Roman"/>
                <w:spacing w:val="0"/>
                <w:szCs w:val="24"/>
              </w:rPr>
              <w:t>M</w:t>
            </w:r>
          </w:p>
        </w:tc>
      </w:tr>
      <w:tr w:rsidR="009453C6" w14:paraId="30D30C96" w14:textId="77777777" w:rsidTr="00DA53C5">
        <w:trPr>
          <w:trHeight w:val="432"/>
        </w:trPr>
        <w:tc>
          <w:tcPr>
            <w:tcW w:w="10296" w:type="dxa"/>
            <w:vAlign w:val="center"/>
          </w:tcPr>
          <w:p w14:paraId="6C3E65C4" w14:textId="77777777" w:rsidR="009453C6" w:rsidRPr="00493CDC" w:rsidRDefault="009453C6" w:rsidP="00B46892">
            <w:pPr>
              <w:pStyle w:val="CommentText"/>
              <w:widowControl/>
              <w:suppressAutoHyphens w:val="0"/>
              <w:jc w:val="center"/>
              <w:rPr>
                <w:rFonts w:ascii="Times New Roman" w:hAnsi="Times New Roman"/>
                <w:b/>
                <w:i/>
                <w:spacing w:val="0"/>
                <w:szCs w:val="24"/>
              </w:rPr>
            </w:pPr>
            <w:r w:rsidRPr="00493CDC">
              <w:rPr>
                <w:rFonts w:ascii="Times New Roman" w:hAnsi="Times New Roman"/>
                <w:b/>
                <w:i/>
                <w:spacing w:val="0"/>
                <w:szCs w:val="24"/>
              </w:rPr>
              <w:t xml:space="preserve">Refer </w:t>
            </w:r>
            <w:r w:rsidRPr="004D3FAB">
              <w:rPr>
                <w:rFonts w:ascii="Times New Roman" w:hAnsi="Times New Roman"/>
                <w:b/>
                <w:i/>
                <w:spacing w:val="0"/>
                <w:szCs w:val="24"/>
              </w:rPr>
              <w:t xml:space="preserve">to Section </w:t>
            </w:r>
            <w:r w:rsidR="00B46892" w:rsidRPr="004D3FAB">
              <w:rPr>
                <w:rFonts w:ascii="Times New Roman" w:hAnsi="Times New Roman"/>
                <w:b/>
                <w:i/>
                <w:spacing w:val="0"/>
                <w:szCs w:val="24"/>
              </w:rPr>
              <w:t>7</w:t>
            </w:r>
            <w:r w:rsidRPr="004D3FAB">
              <w:rPr>
                <w:rFonts w:ascii="Times New Roman" w:hAnsi="Times New Roman"/>
                <w:b/>
                <w:i/>
                <w:spacing w:val="0"/>
                <w:szCs w:val="24"/>
              </w:rPr>
              <w:t xml:space="preserve">, </w:t>
            </w:r>
            <w:r w:rsidR="00C6046A" w:rsidRPr="004D3FAB">
              <w:rPr>
                <w:rFonts w:ascii="Times New Roman" w:hAnsi="Times New Roman"/>
                <w:b/>
                <w:i/>
                <w:spacing w:val="0"/>
                <w:szCs w:val="24"/>
              </w:rPr>
              <w:t>RFQ</w:t>
            </w:r>
            <w:r w:rsidRPr="004D3FAB">
              <w:rPr>
                <w:rFonts w:ascii="Times New Roman" w:hAnsi="Times New Roman"/>
                <w:b/>
                <w:i/>
                <w:spacing w:val="0"/>
                <w:szCs w:val="24"/>
              </w:rPr>
              <w:t xml:space="preserve"> Timeline for the complete</w:t>
            </w:r>
            <w:r w:rsidRPr="00493CDC">
              <w:rPr>
                <w:rFonts w:ascii="Times New Roman" w:hAnsi="Times New Roman"/>
                <w:b/>
                <w:i/>
                <w:spacing w:val="0"/>
                <w:szCs w:val="24"/>
              </w:rPr>
              <w:t xml:space="preserve"> RF</w:t>
            </w:r>
            <w:r w:rsidR="00B53D26">
              <w:rPr>
                <w:rFonts w:ascii="Times New Roman" w:hAnsi="Times New Roman"/>
                <w:b/>
                <w:i/>
                <w:spacing w:val="0"/>
                <w:szCs w:val="24"/>
              </w:rPr>
              <w:t>Q</w:t>
            </w:r>
            <w:r w:rsidRPr="00493CDC">
              <w:rPr>
                <w:rFonts w:ascii="Times New Roman" w:hAnsi="Times New Roman"/>
                <w:b/>
                <w:i/>
                <w:spacing w:val="0"/>
                <w:szCs w:val="24"/>
              </w:rPr>
              <w:t xml:space="preserve"> schedule</w:t>
            </w:r>
          </w:p>
        </w:tc>
      </w:tr>
    </w:tbl>
    <w:p w14:paraId="2B969E0D" w14:textId="77777777" w:rsidR="009453C6" w:rsidRDefault="009453C6" w:rsidP="009453C6">
      <w:pPr>
        <w:pStyle w:val="CommentText"/>
        <w:widowControl/>
        <w:tabs>
          <w:tab w:val="clear" w:pos="-720"/>
        </w:tabs>
        <w:suppressAutoHyphens w:val="0"/>
        <w:rPr>
          <w:rFonts w:ascii="Times New Roman" w:hAnsi="Times New Roman"/>
          <w:spacing w:val="0"/>
          <w:szCs w:val="24"/>
        </w:rPr>
      </w:pPr>
    </w:p>
    <w:p w14:paraId="4C3A1E1B" w14:textId="77777777" w:rsidR="009453C6" w:rsidRDefault="009453C6" w:rsidP="009453C6">
      <w:pPr>
        <w:pStyle w:val="CommentText"/>
        <w:widowControl/>
        <w:tabs>
          <w:tab w:val="clear" w:pos="-720"/>
        </w:tabs>
        <w:suppressAutoHyphens w:val="0"/>
        <w:rPr>
          <w:rFonts w:ascii="Times New Roman" w:hAnsi="Times New Roman"/>
          <w:spacing w:val="0"/>
          <w:szCs w:val="24"/>
        </w:rPr>
      </w:pPr>
    </w:p>
    <w:p w14:paraId="6CA1D34A" w14:textId="77777777" w:rsidR="009453C6" w:rsidRDefault="009453C6" w:rsidP="009453C6">
      <w:pPr>
        <w:pStyle w:val="CommentText"/>
        <w:widowControl/>
        <w:tabs>
          <w:tab w:val="clear" w:pos="-720"/>
        </w:tabs>
        <w:suppressAutoHyphens w:val="0"/>
        <w:rPr>
          <w:rFonts w:ascii="Times New Roman" w:hAnsi="Times New Roman"/>
          <w:spacing w:val="0"/>
          <w:szCs w:val="24"/>
        </w:rPr>
      </w:pPr>
    </w:p>
    <w:tbl>
      <w:tblPr>
        <w:tblW w:w="0" w:type="auto"/>
        <w:tblLook w:val="04A0" w:firstRow="1" w:lastRow="0" w:firstColumn="1" w:lastColumn="0" w:noHBand="0" w:noVBand="1"/>
      </w:tblPr>
      <w:tblGrid>
        <w:gridCol w:w="10224"/>
      </w:tblGrid>
      <w:tr w:rsidR="009453C6" w14:paraId="331F310F" w14:textId="77777777" w:rsidTr="00DA53C5">
        <w:trPr>
          <w:trHeight w:val="432"/>
        </w:trPr>
        <w:tc>
          <w:tcPr>
            <w:tcW w:w="10296" w:type="dxa"/>
            <w:vAlign w:val="center"/>
          </w:tcPr>
          <w:p w14:paraId="1733A3CA" w14:textId="77777777" w:rsidR="009453C6" w:rsidRPr="00493CDC" w:rsidRDefault="009453C6" w:rsidP="00DA53C5">
            <w:pPr>
              <w:pStyle w:val="CommentText"/>
              <w:widowControl/>
              <w:suppressAutoHyphens w:val="0"/>
              <w:jc w:val="center"/>
              <w:rPr>
                <w:rFonts w:ascii="Times New Roman" w:hAnsi="Times New Roman"/>
                <w:spacing w:val="0"/>
                <w:szCs w:val="24"/>
              </w:rPr>
            </w:pPr>
            <w:r w:rsidRPr="00493CDC">
              <w:rPr>
                <w:rFonts w:ascii="Times New Roman" w:hAnsi="Times New Roman"/>
                <w:spacing w:val="0"/>
                <w:szCs w:val="24"/>
              </w:rPr>
              <w:t xml:space="preserve">For additional information, please contact: </w:t>
            </w:r>
          </w:p>
        </w:tc>
      </w:tr>
      <w:tr w:rsidR="009453C6" w14:paraId="65312ADB" w14:textId="77777777" w:rsidTr="00DA53C5">
        <w:trPr>
          <w:trHeight w:val="432"/>
        </w:trPr>
        <w:tc>
          <w:tcPr>
            <w:tcW w:w="10296" w:type="dxa"/>
            <w:vAlign w:val="center"/>
          </w:tcPr>
          <w:p w14:paraId="4EA9DA86" w14:textId="5EEED821" w:rsidR="009453C6" w:rsidRPr="00493CDC" w:rsidRDefault="004643B6" w:rsidP="00DD7C1A">
            <w:pPr>
              <w:pStyle w:val="CommentText"/>
              <w:widowControl/>
              <w:suppressAutoHyphens w:val="0"/>
              <w:jc w:val="center"/>
              <w:rPr>
                <w:rFonts w:ascii="Times New Roman" w:hAnsi="Times New Roman"/>
                <w:spacing w:val="0"/>
                <w:szCs w:val="24"/>
              </w:rPr>
            </w:pPr>
            <w:r>
              <w:rPr>
                <w:rFonts w:ascii="Times New Roman" w:hAnsi="Times New Roman"/>
                <w:spacing w:val="0"/>
                <w:szCs w:val="24"/>
              </w:rPr>
              <w:t>Nancy Feser, Purchasing Officer II</w:t>
            </w:r>
          </w:p>
        </w:tc>
      </w:tr>
      <w:tr w:rsidR="009453C6" w14:paraId="5C995B36" w14:textId="77777777" w:rsidTr="00DA53C5">
        <w:trPr>
          <w:trHeight w:val="432"/>
        </w:trPr>
        <w:tc>
          <w:tcPr>
            <w:tcW w:w="10296" w:type="dxa"/>
            <w:vAlign w:val="center"/>
          </w:tcPr>
          <w:p w14:paraId="2A460E25" w14:textId="77777777" w:rsidR="009453C6" w:rsidRPr="00493CDC" w:rsidRDefault="009453C6" w:rsidP="00DA53C5">
            <w:pPr>
              <w:pStyle w:val="CommentText"/>
              <w:widowControl/>
              <w:tabs>
                <w:tab w:val="clear" w:pos="-720"/>
              </w:tabs>
              <w:suppressAutoHyphens w:val="0"/>
              <w:jc w:val="center"/>
              <w:rPr>
                <w:rFonts w:ascii="Times New Roman" w:hAnsi="Times New Roman"/>
                <w:spacing w:val="0"/>
                <w:szCs w:val="24"/>
              </w:rPr>
            </w:pPr>
            <w:r w:rsidRPr="00493CDC">
              <w:rPr>
                <w:rFonts w:ascii="Times New Roman" w:hAnsi="Times New Roman"/>
                <w:spacing w:val="0"/>
                <w:szCs w:val="24"/>
              </w:rPr>
              <w:t>State of Nevada, Purchasing Division</w:t>
            </w:r>
          </w:p>
        </w:tc>
      </w:tr>
      <w:tr w:rsidR="009453C6" w14:paraId="5F597733" w14:textId="77777777" w:rsidTr="00DA53C5">
        <w:trPr>
          <w:trHeight w:val="432"/>
        </w:trPr>
        <w:tc>
          <w:tcPr>
            <w:tcW w:w="10296" w:type="dxa"/>
            <w:vAlign w:val="center"/>
          </w:tcPr>
          <w:p w14:paraId="024D022F" w14:textId="77777777" w:rsidR="009453C6" w:rsidRPr="00493CDC" w:rsidRDefault="009453C6" w:rsidP="00DA53C5">
            <w:pPr>
              <w:pStyle w:val="CommentText"/>
              <w:widowControl/>
              <w:suppressAutoHyphens w:val="0"/>
              <w:jc w:val="center"/>
              <w:rPr>
                <w:rFonts w:ascii="Times New Roman" w:hAnsi="Times New Roman"/>
                <w:spacing w:val="0"/>
                <w:szCs w:val="24"/>
              </w:rPr>
            </w:pPr>
            <w:r w:rsidRPr="00493CDC">
              <w:rPr>
                <w:rFonts w:ascii="Times New Roman" w:hAnsi="Times New Roman"/>
                <w:spacing w:val="0"/>
                <w:szCs w:val="24"/>
              </w:rPr>
              <w:t>515 E. Musser Street, Suite 30</w:t>
            </w:r>
            <w:r w:rsidR="00212AA0">
              <w:rPr>
                <w:rFonts w:ascii="Times New Roman" w:hAnsi="Times New Roman"/>
                <w:spacing w:val="0"/>
                <w:szCs w:val="24"/>
              </w:rPr>
              <w:t>0</w:t>
            </w:r>
          </w:p>
        </w:tc>
      </w:tr>
      <w:tr w:rsidR="009453C6" w14:paraId="3253F18E" w14:textId="77777777" w:rsidTr="00DA53C5">
        <w:trPr>
          <w:trHeight w:val="432"/>
        </w:trPr>
        <w:tc>
          <w:tcPr>
            <w:tcW w:w="10296" w:type="dxa"/>
            <w:vAlign w:val="center"/>
          </w:tcPr>
          <w:p w14:paraId="063ECD3B" w14:textId="77777777" w:rsidR="009453C6" w:rsidRPr="00493CDC" w:rsidRDefault="009453C6" w:rsidP="00DA53C5">
            <w:pPr>
              <w:pStyle w:val="CommentText"/>
              <w:widowControl/>
              <w:tabs>
                <w:tab w:val="clear" w:pos="-720"/>
              </w:tabs>
              <w:suppressAutoHyphens w:val="0"/>
              <w:jc w:val="center"/>
              <w:rPr>
                <w:rFonts w:ascii="Times New Roman" w:hAnsi="Times New Roman"/>
                <w:spacing w:val="0"/>
                <w:szCs w:val="24"/>
              </w:rPr>
            </w:pPr>
            <w:r w:rsidRPr="00493CDC">
              <w:rPr>
                <w:rFonts w:ascii="Times New Roman" w:hAnsi="Times New Roman"/>
                <w:spacing w:val="0"/>
                <w:szCs w:val="24"/>
              </w:rPr>
              <w:t>Carson City, NV  89701</w:t>
            </w:r>
          </w:p>
        </w:tc>
      </w:tr>
      <w:tr w:rsidR="009453C6" w14:paraId="4F224C9A" w14:textId="77777777" w:rsidTr="00DA53C5">
        <w:trPr>
          <w:trHeight w:val="432"/>
        </w:trPr>
        <w:tc>
          <w:tcPr>
            <w:tcW w:w="10296" w:type="dxa"/>
            <w:vAlign w:val="center"/>
          </w:tcPr>
          <w:p w14:paraId="59669300" w14:textId="6F1D10C8" w:rsidR="009453C6" w:rsidRPr="00493CDC" w:rsidRDefault="009453C6" w:rsidP="00DA53C5">
            <w:pPr>
              <w:pStyle w:val="CommentText"/>
              <w:widowControl/>
              <w:tabs>
                <w:tab w:val="clear" w:pos="-720"/>
              </w:tabs>
              <w:suppressAutoHyphens w:val="0"/>
              <w:jc w:val="center"/>
              <w:rPr>
                <w:rFonts w:ascii="Times New Roman" w:hAnsi="Times New Roman"/>
                <w:spacing w:val="0"/>
                <w:szCs w:val="24"/>
              </w:rPr>
            </w:pPr>
            <w:r w:rsidRPr="00493CDC">
              <w:rPr>
                <w:rFonts w:ascii="Times New Roman" w:hAnsi="Times New Roman"/>
                <w:spacing w:val="0"/>
                <w:szCs w:val="24"/>
              </w:rPr>
              <w:t>Phone:</w:t>
            </w:r>
            <w:r w:rsidRPr="00493CDC">
              <w:rPr>
                <w:rFonts w:ascii="Times New Roman" w:hAnsi="Times New Roman"/>
                <w:spacing w:val="0"/>
                <w:szCs w:val="24"/>
              </w:rPr>
              <w:tab/>
              <w:t>775-684-</w:t>
            </w:r>
            <w:r w:rsidR="004643B6">
              <w:rPr>
                <w:rFonts w:ascii="Times New Roman" w:hAnsi="Times New Roman"/>
                <w:spacing w:val="0"/>
                <w:szCs w:val="24"/>
              </w:rPr>
              <w:t>0175</w:t>
            </w:r>
          </w:p>
        </w:tc>
      </w:tr>
      <w:tr w:rsidR="009453C6" w14:paraId="76302183" w14:textId="77777777" w:rsidTr="00DA53C5">
        <w:trPr>
          <w:trHeight w:val="432"/>
        </w:trPr>
        <w:tc>
          <w:tcPr>
            <w:tcW w:w="10296" w:type="dxa"/>
            <w:vAlign w:val="center"/>
          </w:tcPr>
          <w:p w14:paraId="71E19578" w14:textId="52E91BA2" w:rsidR="009453C6" w:rsidRPr="00493CDC" w:rsidRDefault="009453C6" w:rsidP="00DD2544">
            <w:pPr>
              <w:pStyle w:val="CommentText"/>
              <w:widowControl/>
              <w:tabs>
                <w:tab w:val="clear" w:pos="-720"/>
              </w:tabs>
              <w:suppressAutoHyphens w:val="0"/>
              <w:jc w:val="center"/>
              <w:rPr>
                <w:rFonts w:ascii="Times New Roman" w:hAnsi="Times New Roman"/>
                <w:spacing w:val="0"/>
                <w:szCs w:val="24"/>
              </w:rPr>
            </w:pPr>
            <w:r>
              <w:rPr>
                <w:rFonts w:ascii="Times New Roman" w:hAnsi="Times New Roman"/>
                <w:spacing w:val="0"/>
                <w:szCs w:val="24"/>
              </w:rPr>
              <w:t>Email address:</w:t>
            </w:r>
            <w:r w:rsidR="004643B6">
              <w:rPr>
                <w:rFonts w:ascii="Times New Roman" w:hAnsi="Times New Roman"/>
                <w:spacing w:val="0"/>
                <w:szCs w:val="24"/>
              </w:rPr>
              <w:t xml:space="preserve"> nfeser@admin.nv.gov</w:t>
            </w:r>
          </w:p>
        </w:tc>
      </w:tr>
      <w:tr w:rsidR="009453C6" w14:paraId="34189C03" w14:textId="77777777" w:rsidTr="00DA53C5">
        <w:trPr>
          <w:trHeight w:val="432"/>
        </w:trPr>
        <w:tc>
          <w:tcPr>
            <w:tcW w:w="10296" w:type="dxa"/>
            <w:vAlign w:val="center"/>
          </w:tcPr>
          <w:p w14:paraId="2F82A7C9" w14:textId="77777777" w:rsidR="009453C6" w:rsidRPr="00493CDC" w:rsidRDefault="009453C6" w:rsidP="00DA53C5">
            <w:pPr>
              <w:pStyle w:val="CommentText"/>
              <w:widowControl/>
              <w:tabs>
                <w:tab w:val="clear" w:pos="-720"/>
              </w:tabs>
              <w:suppressAutoHyphens w:val="0"/>
              <w:jc w:val="center"/>
              <w:rPr>
                <w:rFonts w:ascii="Times New Roman" w:hAnsi="Times New Roman"/>
                <w:spacing w:val="0"/>
                <w:szCs w:val="24"/>
              </w:rPr>
            </w:pPr>
            <w:r w:rsidRPr="00493CDC">
              <w:rPr>
                <w:rFonts w:ascii="Times New Roman" w:hAnsi="Times New Roman"/>
                <w:spacing w:val="0"/>
                <w:szCs w:val="24"/>
              </w:rPr>
              <w:t>(TTY for Deaf and Hard of Hearing:</w:t>
            </w:r>
            <w:r w:rsidRPr="00493CDC">
              <w:rPr>
                <w:rFonts w:ascii="Times New Roman" w:hAnsi="Times New Roman"/>
                <w:spacing w:val="0"/>
                <w:szCs w:val="24"/>
              </w:rPr>
              <w:tab/>
              <w:t>1-800-326-6868</w:t>
            </w:r>
          </w:p>
          <w:p w14:paraId="426B93F9" w14:textId="6467A46E" w:rsidR="009453C6" w:rsidRPr="00493CDC" w:rsidRDefault="009453C6" w:rsidP="00DA53C5">
            <w:pPr>
              <w:pStyle w:val="CommentText"/>
              <w:widowControl/>
              <w:tabs>
                <w:tab w:val="clear" w:pos="-720"/>
              </w:tabs>
              <w:suppressAutoHyphens w:val="0"/>
              <w:jc w:val="center"/>
              <w:rPr>
                <w:rFonts w:ascii="Times New Roman" w:hAnsi="Times New Roman"/>
                <w:spacing w:val="0"/>
                <w:szCs w:val="24"/>
              </w:rPr>
            </w:pPr>
            <w:r w:rsidRPr="00493CDC">
              <w:rPr>
                <w:rFonts w:ascii="Times New Roman" w:hAnsi="Times New Roman"/>
                <w:spacing w:val="0"/>
                <w:szCs w:val="24"/>
              </w:rPr>
              <w:t>Ask the relay agent to dial:</w:t>
            </w:r>
            <w:r w:rsidRPr="00493CDC">
              <w:rPr>
                <w:rFonts w:ascii="Times New Roman" w:hAnsi="Times New Roman"/>
                <w:spacing w:val="0"/>
                <w:szCs w:val="24"/>
              </w:rPr>
              <w:tab/>
              <w:t>1-775-684-</w:t>
            </w:r>
            <w:r w:rsidR="004643B6">
              <w:rPr>
                <w:rFonts w:ascii="Times New Roman" w:hAnsi="Times New Roman"/>
                <w:spacing w:val="0"/>
                <w:szCs w:val="24"/>
              </w:rPr>
              <w:t>0175</w:t>
            </w:r>
            <w:r w:rsidRPr="00493CDC">
              <w:rPr>
                <w:rFonts w:ascii="Times New Roman" w:hAnsi="Times New Roman"/>
                <w:spacing w:val="0"/>
                <w:szCs w:val="24"/>
              </w:rPr>
              <w:t>/V.)</w:t>
            </w:r>
          </w:p>
        </w:tc>
      </w:tr>
    </w:tbl>
    <w:p w14:paraId="2F25EFCA" w14:textId="77777777" w:rsidR="009453C6" w:rsidRDefault="009453C6" w:rsidP="009453C6">
      <w:pPr>
        <w:jc w:val="both"/>
      </w:pPr>
    </w:p>
    <w:p w14:paraId="5D6CE3E9" w14:textId="77777777" w:rsidR="009453C6" w:rsidRDefault="009453C6" w:rsidP="009453C6">
      <w:pPr>
        <w:pStyle w:val="CommentText"/>
        <w:widowControl/>
        <w:tabs>
          <w:tab w:val="clear" w:pos="-720"/>
        </w:tabs>
        <w:suppressAutoHyphens w:val="0"/>
        <w:rPr>
          <w:rFonts w:ascii="Times New Roman" w:hAnsi="Times New Roman"/>
          <w:spacing w:val="0"/>
          <w:szCs w:val="24"/>
        </w:rPr>
      </w:pPr>
    </w:p>
    <w:p w14:paraId="35703F15" w14:textId="77777777" w:rsidR="009453C6" w:rsidRDefault="009453C6" w:rsidP="009453C6">
      <w:pPr>
        <w:pStyle w:val="CommentText"/>
        <w:widowControl/>
        <w:tabs>
          <w:tab w:val="clear" w:pos="-720"/>
        </w:tabs>
        <w:suppressAutoHyphens w:val="0"/>
        <w:rPr>
          <w:rFonts w:ascii="Times New Roman" w:hAnsi="Times New Roman"/>
          <w:spacing w:val="0"/>
          <w:szCs w:val="24"/>
        </w:rPr>
      </w:pPr>
    </w:p>
    <w:tbl>
      <w:tblPr>
        <w:tblW w:w="0" w:type="auto"/>
        <w:tblLook w:val="04A0" w:firstRow="1" w:lastRow="0" w:firstColumn="1" w:lastColumn="0" w:noHBand="0" w:noVBand="1"/>
      </w:tblPr>
      <w:tblGrid>
        <w:gridCol w:w="10224"/>
      </w:tblGrid>
      <w:tr w:rsidR="009453C6" w14:paraId="2195A7FD" w14:textId="77777777" w:rsidTr="00DA53C5">
        <w:trPr>
          <w:trHeight w:val="432"/>
        </w:trPr>
        <w:tc>
          <w:tcPr>
            <w:tcW w:w="10296" w:type="dxa"/>
            <w:vAlign w:val="center"/>
          </w:tcPr>
          <w:p w14:paraId="2E30CF83" w14:textId="77777777" w:rsidR="009453C6" w:rsidRPr="00493CDC" w:rsidRDefault="009453C6" w:rsidP="00B46892">
            <w:pPr>
              <w:pStyle w:val="CommentText"/>
              <w:widowControl/>
              <w:suppressAutoHyphens w:val="0"/>
              <w:jc w:val="center"/>
              <w:rPr>
                <w:rFonts w:ascii="Times New Roman" w:hAnsi="Times New Roman"/>
                <w:b/>
                <w:i/>
                <w:spacing w:val="0"/>
                <w:szCs w:val="24"/>
              </w:rPr>
            </w:pPr>
            <w:r w:rsidRPr="00493CDC">
              <w:rPr>
                <w:rFonts w:ascii="Times New Roman" w:hAnsi="Times New Roman"/>
                <w:b/>
                <w:i/>
                <w:spacing w:val="0"/>
                <w:szCs w:val="24"/>
              </w:rPr>
              <w:t xml:space="preserve">Refer </w:t>
            </w:r>
            <w:r w:rsidRPr="004D3FAB">
              <w:rPr>
                <w:rFonts w:ascii="Times New Roman" w:hAnsi="Times New Roman"/>
                <w:b/>
                <w:i/>
                <w:spacing w:val="0"/>
                <w:szCs w:val="24"/>
              </w:rPr>
              <w:t xml:space="preserve">to Section </w:t>
            </w:r>
            <w:r w:rsidR="00B46892" w:rsidRPr="004D3FAB">
              <w:rPr>
                <w:rFonts w:ascii="Times New Roman" w:hAnsi="Times New Roman"/>
                <w:b/>
                <w:i/>
                <w:spacing w:val="0"/>
                <w:szCs w:val="24"/>
              </w:rPr>
              <w:t>8</w:t>
            </w:r>
            <w:r w:rsidR="00E60EA2" w:rsidRPr="004D3FAB">
              <w:rPr>
                <w:rFonts w:ascii="Times New Roman" w:hAnsi="Times New Roman"/>
                <w:b/>
                <w:i/>
                <w:spacing w:val="0"/>
                <w:szCs w:val="24"/>
              </w:rPr>
              <w:t xml:space="preserve"> </w:t>
            </w:r>
            <w:r w:rsidRPr="004D3FAB">
              <w:rPr>
                <w:rFonts w:ascii="Times New Roman" w:hAnsi="Times New Roman"/>
                <w:b/>
                <w:i/>
                <w:spacing w:val="0"/>
                <w:szCs w:val="24"/>
              </w:rPr>
              <w:t>for instructions</w:t>
            </w:r>
            <w:r w:rsidRPr="00493CDC">
              <w:rPr>
                <w:rFonts w:ascii="Times New Roman" w:hAnsi="Times New Roman"/>
                <w:b/>
                <w:i/>
                <w:spacing w:val="0"/>
                <w:szCs w:val="24"/>
              </w:rPr>
              <w:t xml:space="preserve"> on submitting </w:t>
            </w:r>
            <w:r w:rsidR="003D2F6C">
              <w:rPr>
                <w:rFonts w:ascii="Times New Roman" w:hAnsi="Times New Roman"/>
                <w:b/>
                <w:i/>
                <w:spacing w:val="0"/>
                <w:szCs w:val="24"/>
              </w:rPr>
              <w:t>an RFQ Response</w:t>
            </w:r>
          </w:p>
        </w:tc>
      </w:tr>
    </w:tbl>
    <w:p w14:paraId="055A4EC2" w14:textId="77777777" w:rsidR="009453C6" w:rsidRDefault="009453C6" w:rsidP="009453C6">
      <w:pPr>
        <w:pStyle w:val="CommentText"/>
        <w:widowControl/>
        <w:tabs>
          <w:tab w:val="clear" w:pos="-720"/>
        </w:tabs>
        <w:suppressAutoHyphens w:val="0"/>
        <w:rPr>
          <w:rFonts w:ascii="Times New Roman" w:hAnsi="Times New Roman"/>
          <w:spacing w:val="0"/>
          <w:szCs w:val="24"/>
        </w:rPr>
      </w:pPr>
    </w:p>
    <w:p w14:paraId="748C24A4" w14:textId="77777777" w:rsidR="009F51CC" w:rsidRDefault="009F51CC" w:rsidP="009453C6">
      <w:pPr>
        <w:pStyle w:val="CommentText"/>
        <w:widowControl/>
        <w:tabs>
          <w:tab w:val="clear" w:pos="-720"/>
        </w:tabs>
        <w:suppressAutoHyphens w:val="0"/>
        <w:rPr>
          <w:rFonts w:ascii="Times New Roman" w:hAnsi="Times New Roman"/>
          <w:spacing w:val="0"/>
          <w:szCs w:val="24"/>
        </w:rPr>
      </w:pPr>
    </w:p>
    <w:p w14:paraId="3F66A250" w14:textId="77777777" w:rsidR="009F51CC" w:rsidRDefault="009F51CC" w:rsidP="009453C6">
      <w:pPr>
        <w:pStyle w:val="CommentText"/>
        <w:widowControl/>
        <w:tabs>
          <w:tab w:val="clear" w:pos="-720"/>
        </w:tabs>
        <w:suppressAutoHyphens w:val="0"/>
        <w:rPr>
          <w:rFonts w:ascii="Times New Roman" w:hAnsi="Times New Roman"/>
          <w:spacing w:val="0"/>
          <w:szCs w:val="24"/>
        </w:rPr>
      </w:pPr>
    </w:p>
    <w:p w14:paraId="5F6D9EEB" w14:textId="77777777" w:rsidR="00260E27" w:rsidRDefault="00260E27">
      <w:r>
        <w:br w:type="page"/>
      </w:r>
    </w:p>
    <w:p w14:paraId="0B767EA2" w14:textId="77777777" w:rsidR="002F6DC6" w:rsidRPr="005A1E72" w:rsidRDefault="002F6DC6">
      <w:pPr>
        <w:tabs>
          <w:tab w:val="right" w:pos="10080"/>
        </w:tabs>
        <w:rPr>
          <w:sz w:val="22"/>
        </w:rPr>
      </w:pPr>
    </w:p>
    <w:p w14:paraId="5BE4B77C" w14:textId="1E83626D" w:rsidR="00031C43" w:rsidRPr="00031C43" w:rsidRDefault="00031C43" w:rsidP="00031C43">
      <w:pPr>
        <w:tabs>
          <w:tab w:val="right" w:pos="10080"/>
        </w:tabs>
        <w:jc w:val="center"/>
        <w:rPr>
          <w:b/>
        </w:rPr>
      </w:pPr>
      <w:r w:rsidRPr="00031C43">
        <w:rPr>
          <w:b/>
        </w:rPr>
        <w:t>VENDOR INFORMATION SHEET FOR RF</w:t>
      </w:r>
      <w:r w:rsidR="00B53D26">
        <w:rPr>
          <w:b/>
        </w:rPr>
        <w:t>Q</w:t>
      </w:r>
      <w:r w:rsidRPr="00031C43">
        <w:rPr>
          <w:b/>
        </w:rPr>
        <w:t xml:space="preserve"> </w:t>
      </w:r>
      <w:r w:rsidR="00E40780">
        <w:rPr>
          <w:b/>
        </w:rPr>
        <w:t>61GCB-S1402</w:t>
      </w:r>
    </w:p>
    <w:p w14:paraId="705FF772" w14:textId="77777777" w:rsidR="00031C43" w:rsidRPr="005A1E72" w:rsidRDefault="00031C43">
      <w:pPr>
        <w:tabs>
          <w:tab w:val="right" w:pos="10080"/>
        </w:tabs>
        <w:rPr>
          <w:sz w:val="20"/>
          <w:szCs w:val="20"/>
        </w:rPr>
      </w:pPr>
    </w:p>
    <w:p w14:paraId="2CA4C3BB" w14:textId="77777777" w:rsidR="00031C43" w:rsidRPr="005A1E72" w:rsidRDefault="00053027">
      <w:pPr>
        <w:tabs>
          <w:tab w:val="right" w:pos="10080"/>
        </w:tabs>
        <w:rPr>
          <w:b/>
          <w:sz w:val="22"/>
          <w:szCs w:val="22"/>
        </w:rPr>
      </w:pPr>
      <w:r w:rsidRPr="005A1E72">
        <w:rPr>
          <w:b/>
          <w:sz w:val="22"/>
          <w:szCs w:val="22"/>
        </w:rPr>
        <w:t>Vendor</w:t>
      </w:r>
      <w:r w:rsidR="00031C43" w:rsidRPr="005A1E72">
        <w:rPr>
          <w:b/>
          <w:sz w:val="22"/>
          <w:szCs w:val="22"/>
        </w:rPr>
        <w:t xml:space="preserve"> </w:t>
      </w:r>
      <w:r w:rsidR="00AD0FD9" w:rsidRPr="005A1E72">
        <w:rPr>
          <w:b/>
          <w:sz w:val="22"/>
          <w:szCs w:val="22"/>
        </w:rPr>
        <w:t>Shall</w:t>
      </w:r>
      <w:r w:rsidR="00031C43" w:rsidRPr="005A1E72">
        <w:rPr>
          <w:b/>
          <w:sz w:val="22"/>
          <w:szCs w:val="22"/>
        </w:rPr>
        <w:t>:</w:t>
      </w:r>
    </w:p>
    <w:p w14:paraId="47F5A564" w14:textId="77777777" w:rsidR="00031C43" w:rsidRPr="005A1E72" w:rsidRDefault="00031C43" w:rsidP="00031C43">
      <w:pPr>
        <w:tabs>
          <w:tab w:val="right" w:pos="10080"/>
        </w:tabs>
        <w:jc w:val="both"/>
        <w:rPr>
          <w:sz w:val="20"/>
          <w:szCs w:val="22"/>
        </w:rPr>
      </w:pPr>
    </w:p>
    <w:p w14:paraId="35D6B99B" w14:textId="77777777" w:rsidR="00031C43" w:rsidRPr="005A1E72" w:rsidRDefault="00031C43" w:rsidP="005A1E72">
      <w:pPr>
        <w:numPr>
          <w:ilvl w:val="0"/>
          <w:numId w:val="6"/>
        </w:numPr>
        <w:tabs>
          <w:tab w:val="clear" w:pos="720"/>
          <w:tab w:val="num" w:pos="540"/>
          <w:tab w:val="right" w:pos="10080"/>
        </w:tabs>
        <w:ind w:left="540" w:hanging="540"/>
        <w:jc w:val="both"/>
        <w:rPr>
          <w:sz w:val="22"/>
          <w:szCs w:val="22"/>
        </w:rPr>
      </w:pPr>
      <w:r w:rsidRPr="005A1E72">
        <w:rPr>
          <w:sz w:val="22"/>
          <w:szCs w:val="22"/>
        </w:rPr>
        <w:t>Provide all requested information in the space provided next to each numbered question</w:t>
      </w:r>
      <w:r w:rsidR="005E05FB" w:rsidRPr="005A1E72">
        <w:rPr>
          <w:sz w:val="22"/>
          <w:szCs w:val="22"/>
        </w:rPr>
        <w:t>.  The information provided in Sections V1 through V</w:t>
      </w:r>
      <w:r w:rsidR="005A1E72">
        <w:rPr>
          <w:sz w:val="22"/>
          <w:szCs w:val="22"/>
        </w:rPr>
        <w:t>3</w:t>
      </w:r>
      <w:r w:rsidR="005E05FB" w:rsidRPr="005A1E72">
        <w:rPr>
          <w:sz w:val="22"/>
          <w:szCs w:val="22"/>
        </w:rPr>
        <w:t xml:space="preserve"> </w:t>
      </w:r>
      <w:r w:rsidR="00B46892" w:rsidRPr="005A1E72">
        <w:rPr>
          <w:sz w:val="22"/>
          <w:szCs w:val="22"/>
        </w:rPr>
        <w:t>shall</w:t>
      </w:r>
      <w:r w:rsidR="005E05FB" w:rsidRPr="005A1E72">
        <w:rPr>
          <w:sz w:val="22"/>
          <w:szCs w:val="22"/>
        </w:rPr>
        <w:t xml:space="preserve"> be used for development of the contract</w:t>
      </w:r>
      <w:r w:rsidRPr="005A1E72">
        <w:rPr>
          <w:sz w:val="22"/>
          <w:szCs w:val="22"/>
        </w:rPr>
        <w:t>;</w:t>
      </w:r>
    </w:p>
    <w:p w14:paraId="099B45B4" w14:textId="77777777" w:rsidR="00B545D5" w:rsidRPr="005A1E72" w:rsidRDefault="00B545D5" w:rsidP="005A1E72">
      <w:pPr>
        <w:tabs>
          <w:tab w:val="num" w:pos="540"/>
        </w:tabs>
        <w:ind w:left="540" w:hanging="540"/>
        <w:rPr>
          <w:sz w:val="20"/>
          <w:szCs w:val="22"/>
        </w:rPr>
      </w:pPr>
    </w:p>
    <w:p w14:paraId="24CDCE6D" w14:textId="77777777" w:rsidR="00031C43" w:rsidRPr="005A1E72" w:rsidRDefault="00031C43" w:rsidP="005A1E72">
      <w:pPr>
        <w:numPr>
          <w:ilvl w:val="0"/>
          <w:numId w:val="6"/>
        </w:numPr>
        <w:tabs>
          <w:tab w:val="clear" w:pos="720"/>
          <w:tab w:val="num" w:pos="540"/>
          <w:tab w:val="right" w:pos="10080"/>
        </w:tabs>
        <w:ind w:left="540" w:hanging="540"/>
        <w:jc w:val="both"/>
        <w:rPr>
          <w:sz w:val="22"/>
          <w:szCs w:val="22"/>
        </w:rPr>
      </w:pPr>
      <w:r w:rsidRPr="005A1E72">
        <w:rPr>
          <w:sz w:val="22"/>
          <w:szCs w:val="22"/>
        </w:rPr>
        <w:t>Type or print response</w:t>
      </w:r>
      <w:r w:rsidR="005E05FB" w:rsidRPr="005A1E72">
        <w:rPr>
          <w:sz w:val="22"/>
          <w:szCs w:val="22"/>
        </w:rPr>
        <w:t>s</w:t>
      </w:r>
      <w:r w:rsidR="007E58BF" w:rsidRPr="005A1E72">
        <w:rPr>
          <w:sz w:val="22"/>
          <w:szCs w:val="22"/>
        </w:rPr>
        <w:t>;</w:t>
      </w:r>
      <w:r w:rsidR="005E05FB" w:rsidRPr="005A1E72">
        <w:rPr>
          <w:sz w:val="22"/>
          <w:szCs w:val="22"/>
        </w:rPr>
        <w:t xml:space="preserve"> and</w:t>
      </w:r>
    </w:p>
    <w:p w14:paraId="067502BE" w14:textId="77777777" w:rsidR="00B545D5" w:rsidRPr="005A1E72" w:rsidRDefault="00B545D5" w:rsidP="005A1E72">
      <w:pPr>
        <w:tabs>
          <w:tab w:val="num" w:pos="540"/>
        </w:tabs>
        <w:ind w:left="540" w:hanging="540"/>
        <w:rPr>
          <w:sz w:val="20"/>
          <w:szCs w:val="22"/>
        </w:rPr>
      </w:pPr>
    </w:p>
    <w:p w14:paraId="51F6F004" w14:textId="77777777" w:rsidR="007E58BF" w:rsidRPr="005A1E72" w:rsidRDefault="005E05FB" w:rsidP="005A1E72">
      <w:pPr>
        <w:numPr>
          <w:ilvl w:val="0"/>
          <w:numId w:val="6"/>
        </w:numPr>
        <w:tabs>
          <w:tab w:val="clear" w:pos="720"/>
          <w:tab w:val="num" w:pos="540"/>
          <w:tab w:val="right" w:pos="10080"/>
        </w:tabs>
        <w:ind w:left="540" w:hanging="540"/>
        <w:jc w:val="both"/>
        <w:rPr>
          <w:sz w:val="22"/>
          <w:szCs w:val="22"/>
        </w:rPr>
      </w:pPr>
      <w:r w:rsidRPr="005A1E72">
        <w:rPr>
          <w:sz w:val="22"/>
          <w:szCs w:val="22"/>
        </w:rPr>
        <w:t xml:space="preserve">Include this Vendor Information Sheet in </w:t>
      </w:r>
      <w:r w:rsidR="00B46892" w:rsidRPr="005A1E72">
        <w:rPr>
          <w:sz w:val="22"/>
          <w:szCs w:val="22"/>
        </w:rPr>
        <w:t xml:space="preserve">Section </w:t>
      </w:r>
      <w:r w:rsidRPr="005A1E72">
        <w:rPr>
          <w:sz w:val="22"/>
          <w:szCs w:val="22"/>
        </w:rPr>
        <w:t>I</w:t>
      </w:r>
      <w:r w:rsidR="009142A3" w:rsidRPr="005A1E72">
        <w:rPr>
          <w:sz w:val="22"/>
          <w:szCs w:val="22"/>
        </w:rPr>
        <w:t>I</w:t>
      </w:r>
      <w:r w:rsidRPr="005A1E72">
        <w:rPr>
          <w:sz w:val="22"/>
          <w:szCs w:val="22"/>
        </w:rPr>
        <w:t xml:space="preserve">I </w:t>
      </w:r>
      <w:r w:rsidR="00B53D26" w:rsidRPr="005A1E72">
        <w:rPr>
          <w:sz w:val="22"/>
          <w:szCs w:val="22"/>
        </w:rPr>
        <w:t xml:space="preserve">of the </w:t>
      </w:r>
      <w:r w:rsidR="009142A3" w:rsidRPr="005A1E72">
        <w:rPr>
          <w:sz w:val="22"/>
          <w:szCs w:val="22"/>
        </w:rPr>
        <w:t>Technical</w:t>
      </w:r>
      <w:r w:rsidR="00EF6239" w:rsidRPr="005A1E72">
        <w:rPr>
          <w:sz w:val="22"/>
          <w:szCs w:val="22"/>
        </w:rPr>
        <w:t xml:space="preserve"> SOQ </w:t>
      </w:r>
      <w:r w:rsidR="00B46892" w:rsidRPr="005A1E72">
        <w:rPr>
          <w:sz w:val="22"/>
          <w:szCs w:val="22"/>
        </w:rPr>
        <w:t>proposal</w:t>
      </w:r>
      <w:r w:rsidR="00B53D26" w:rsidRPr="005A1E72">
        <w:rPr>
          <w:sz w:val="22"/>
          <w:szCs w:val="22"/>
        </w:rPr>
        <w:t>.</w:t>
      </w:r>
    </w:p>
    <w:p w14:paraId="09629DC0" w14:textId="77777777" w:rsidR="005A1E72" w:rsidRDefault="005A1E72" w:rsidP="005A1E72">
      <w:pPr>
        <w:tabs>
          <w:tab w:val="right" w:pos="10080"/>
        </w:tabs>
        <w:rPr>
          <w:sz w:val="20"/>
          <w:szCs w:val="22"/>
        </w:rPr>
      </w:pPr>
    </w:p>
    <w:tbl>
      <w:tblPr>
        <w:tblStyle w:val="TableGrid"/>
        <w:tblW w:w="10440" w:type="dxa"/>
        <w:tblInd w:w="1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15" w:type="dxa"/>
          <w:right w:w="115" w:type="dxa"/>
        </w:tblCellMar>
        <w:tblLook w:val="04A0" w:firstRow="1" w:lastRow="0" w:firstColumn="1" w:lastColumn="0" w:noHBand="0" w:noVBand="1"/>
      </w:tblPr>
      <w:tblGrid>
        <w:gridCol w:w="713"/>
        <w:gridCol w:w="9727"/>
      </w:tblGrid>
      <w:tr w:rsidR="005A1E72" w14:paraId="3B6ED510" w14:textId="77777777" w:rsidTr="0031374C">
        <w:trPr>
          <w:trHeight w:val="360"/>
        </w:trPr>
        <w:tc>
          <w:tcPr>
            <w:tcW w:w="713" w:type="dxa"/>
            <w:vMerge w:val="restart"/>
            <w:vAlign w:val="center"/>
          </w:tcPr>
          <w:p w14:paraId="274A8F7D" w14:textId="77777777" w:rsidR="005A1E72" w:rsidRPr="0003281D" w:rsidRDefault="005A1E72" w:rsidP="0031374C">
            <w:pPr>
              <w:tabs>
                <w:tab w:val="right" w:pos="10080"/>
              </w:tabs>
              <w:jc w:val="center"/>
              <w:rPr>
                <w:sz w:val="20"/>
                <w:szCs w:val="22"/>
              </w:rPr>
            </w:pPr>
            <w:r w:rsidRPr="0003281D">
              <w:rPr>
                <w:sz w:val="20"/>
                <w:szCs w:val="22"/>
              </w:rPr>
              <w:t>V1</w:t>
            </w:r>
          </w:p>
        </w:tc>
        <w:tc>
          <w:tcPr>
            <w:tcW w:w="9727" w:type="dxa"/>
            <w:vAlign w:val="center"/>
          </w:tcPr>
          <w:p w14:paraId="726F85D9" w14:textId="77777777" w:rsidR="005A1E72" w:rsidRPr="0003281D" w:rsidRDefault="005A1E72" w:rsidP="0031374C">
            <w:pPr>
              <w:tabs>
                <w:tab w:val="right" w:pos="10080"/>
              </w:tabs>
              <w:jc w:val="center"/>
              <w:rPr>
                <w:b/>
                <w:sz w:val="20"/>
                <w:szCs w:val="22"/>
              </w:rPr>
            </w:pPr>
            <w:r w:rsidRPr="0003281D">
              <w:rPr>
                <w:b/>
                <w:sz w:val="20"/>
                <w:szCs w:val="22"/>
              </w:rPr>
              <w:t>Company Name</w:t>
            </w:r>
          </w:p>
        </w:tc>
      </w:tr>
      <w:tr w:rsidR="005A1E72" w14:paraId="1DA632EC" w14:textId="77777777" w:rsidTr="0031374C">
        <w:trPr>
          <w:trHeight w:val="360"/>
        </w:trPr>
        <w:tc>
          <w:tcPr>
            <w:tcW w:w="713" w:type="dxa"/>
            <w:vMerge/>
          </w:tcPr>
          <w:p w14:paraId="25F08AC6" w14:textId="77777777" w:rsidR="005A1E72" w:rsidRPr="0003281D" w:rsidRDefault="005A1E72" w:rsidP="0031374C">
            <w:pPr>
              <w:tabs>
                <w:tab w:val="right" w:pos="10080"/>
              </w:tabs>
              <w:rPr>
                <w:sz w:val="20"/>
                <w:szCs w:val="22"/>
              </w:rPr>
            </w:pPr>
          </w:p>
        </w:tc>
        <w:tc>
          <w:tcPr>
            <w:tcW w:w="9727" w:type="dxa"/>
            <w:vAlign w:val="center"/>
          </w:tcPr>
          <w:p w14:paraId="18089E1B" w14:textId="77777777" w:rsidR="005A1E72" w:rsidRPr="0003281D" w:rsidRDefault="005A1E72" w:rsidP="0031374C">
            <w:pPr>
              <w:tabs>
                <w:tab w:val="right" w:pos="10080"/>
              </w:tabs>
              <w:rPr>
                <w:sz w:val="20"/>
                <w:szCs w:val="22"/>
              </w:rPr>
            </w:pPr>
          </w:p>
        </w:tc>
      </w:tr>
    </w:tbl>
    <w:p w14:paraId="0BFC5BA8" w14:textId="77777777" w:rsidR="005A1E72" w:rsidRDefault="005A1E72" w:rsidP="005A1E72">
      <w:pPr>
        <w:tabs>
          <w:tab w:val="right" w:pos="10080"/>
        </w:tabs>
        <w:rPr>
          <w:sz w:val="20"/>
          <w:szCs w:val="22"/>
        </w:rPr>
      </w:pPr>
    </w:p>
    <w:tbl>
      <w:tblPr>
        <w:tblStyle w:val="TableGrid"/>
        <w:tblW w:w="10440" w:type="dxa"/>
        <w:tblInd w:w="1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15" w:type="dxa"/>
          <w:right w:w="115" w:type="dxa"/>
        </w:tblCellMar>
        <w:tblLook w:val="04A0" w:firstRow="1" w:lastRow="0" w:firstColumn="1" w:lastColumn="0" w:noHBand="0" w:noVBand="1"/>
      </w:tblPr>
      <w:tblGrid>
        <w:gridCol w:w="713"/>
        <w:gridCol w:w="2347"/>
        <w:gridCol w:w="7380"/>
      </w:tblGrid>
      <w:tr w:rsidR="005A1E72" w14:paraId="09F23B9B" w14:textId="77777777" w:rsidTr="0031374C">
        <w:trPr>
          <w:trHeight w:val="360"/>
        </w:trPr>
        <w:tc>
          <w:tcPr>
            <w:tcW w:w="713" w:type="dxa"/>
            <w:vMerge w:val="restart"/>
            <w:vAlign w:val="center"/>
          </w:tcPr>
          <w:p w14:paraId="6B55004A" w14:textId="77777777" w:rsidR="005A1E72" w:rsidRPr="0003281D" w:rsidRDefault="005A1E72" w:rsidP="0031374C">
            <w:pPr>
              <w:tabs>
                <w:tab w:val="right" w:pos="10080"/>
              </w:tabs>
              <w:jc w:val="center"/>
              <w:rPr>
                <w:sz w:val="20"/>
                <w:szCs w:val="22"/>
              </w:rPr>
            </w:pPr>
            <w:r w:rsidRPr="0003281D">
              <w:rPr>
                <w:sz w:val="20"/>
                <w:szCs w:val="22"/>
              </w:rPr>
              <w:t>V2</w:t>
            </w:r>
          </w:p>
        </w:tc>
        <w:tc>
          <w:tcPr>
            <w:tcW w:w="9727" w:type="dxa"/>
            <w:gridSpan w:val="2"/>
            <w:vAlign w:val="center"/>
          </w:tcPr>
          <w:p w14:paraId="36F902EE" w14:textId="77777777" w:rsidR="005A1E72" w:rsidRPr="0003281D" w:rsidRDefault="005A1E72" w:rsidP="0031374C">
            <w:pPr>
              <w:tabs>
                <w:tab w:val="right" w:pos="10080"/>
              </w:tabs>
              <w:jc w:val="center"/>
              <w:rPr>
                <w:b/>
                <w:sz w:val="20"/>
                <w:szCs w:val="22"/>
              </w:rPr>
            </w:pPr>
            <w:r w:rsidRPr="0003281D">
              <w:rPr>
                <w:b/>
                <w:sz w:val="20"/>
                <w:szCs w:val="22"/>
              </w:rPr>
              <w:t>Company Address</w:t>
            </w:r>
          </w:p>
        </w:tc>
      </w:tr>
      <w:tr w:rsidR="005A1E72" w14:paraId="6FABDD46" w14:textId="77777777" w:rsidTr="0031374C">
        <w:trPr>
          <w:trHeight w:val="360"/>
        </w:trPr>
        <w:tc>
          <w:tcPr>
            <w:tcW w:w="713" w:type="dxa"/>
            <w:vMerge/>
          </w:tcPr>
          <w:p w14:paraId="2CE5664D" w14:textId="77777777" w:rsidR="005A1E72" w:rsidRPr="0003281D" w:rsidRDefault="005A1E72" w:rsidP="0031374C">
            <w:pPr>
              <w:tabs>
                <w:tab w:val="right" w:pos="10080"/>
              </w:tabs>
              <w:rPr>
                <w:sz w:val="20"/>
                <w:szCs w:val="22"/>
              </w:rPr>
            </w:pPr>
          </w:p>
        </w:tc>
        <w:tc>
          <w:tcPr>
            <w:tcW w:w="2347" w:type="dxa"/>
            <w:vAlign w:val="center"/>
          </w:tcPr>
          <w:p w14:paraId="77926C44" w14:textId="77777777" w:rsidR="005A1E72" w:rsidRPr="0003281D" w:rsidRDefault="005A1E72" w:rsidP="0031374C">
            <w:pPr>
              <w:tabs>
                <w:tab w:val="right" w:pos="10080"/>
              </w:tabs>
              <w:rPr>
                <w:sz w:val="20"/>
                <w:szCs w:val="22"/>
              </w:rPr>
            </w:pPr>
            <w:r w:rsidRPr="0003281D">
              <w:rPr>
                <w:sz w:val="20"/>
                <w:szCs w:val="22"/>
              </w:rPr>
              <w:t>Street Address:</w:t>
            </w:r>
          </w:p>
        </w:tc>
        <w:tc>
          <w:tcPr>
            <w:tcW w:w="7380" w:type="dxa"/>
            <w:vAlign w:val="center"/>
          </w:tcPr>
          <w:p w14:paraId="475053CE" w14:textId="77777777" w:rsidR="005A1E72" w:rsidRPr="0003281D" w:rsidRDefault="005A1E72" w:rsidP="0031374C">
            <w:pPr>
              <w:tabs>
                <w:tab w:val="right" w:pos="10080"/>
              </w:tabs>
              <w:rPr>
                <w:sz w:val="20"/>
                <w:szCs w:val="22"/>
              </w:rPr>
            </w:pPr>
          </w:p>
        </w:tc>
      </w:tr>
      <w:tr w:rsidR="005A1E72" w14:paraId="7F366DE8" w14:textId="77777777" w:rsidTr="0031374C">
        <w:trPr>
          <w:trHeight w:val="360"/>
        </w:trPr>
        <w:tc>
          <w:tcPr>
            <w:tcW w:w="713" w:type="dxa"/>
            <w:vMerge/>
          </w:tcPr>
          <w:p w14:paraId="2F54C5A9" w14:textId="77777777" w:rsidR="005A1E72" w:rsidRPr="0003281D" w:rsidRDefault="005A1E72" w:rsidP="0031374C">
            <w:pPr>
              <w:tabs>
                <w:tab w:val="right" w:pos="10080"/>
              </w:tabs>
              <w:rPr>
                <w:sz w:val="20"/>
                <w:szCs w:val="22"/>
              </w:rPr>
            </w:pPr>
          </w:p>
        </w:tc>
        <w:tc>
          <w:tcPr>
            <w:tcW w:w="2347" w:type="dxa"/>
            <w:vAlign w:val="center"/>
          </w:tcPr>
          <w:p w14:paraId="622FA85A" w14:textId="77777777" w:rsidR="005A1E72" w:rsidRPr="0003281D" w:rsidRDefault="005A1E72" w:rsidP="0031374C">
            <w:pPr>
              <w:tabs>
                <w:tab w:val="right" w:pos="10080"/>
              </w:tabs>
              <w:rPr>
                <w:sz w:val="20"/>
                <w:szCs w:val="22"/>
              </w:rPr>
            </w:pPr>
            <w:r w:rsidRPr="0003281D">
              <w:rPr>
                <w:sz w:val="20"/>
                <w:szCs w:val="22"/>
              </w:rPr>
              <w:t>City, State, Zip Code:</w:t>
            </w:r>
          </w:p>
        </w:tc>
        <w:tc>
          <w:tcPr>
            <w:tcW w:w="7380" w:type="dxa"/>
            <w:vAlign w:val="center"/>
          </w:tcPr>
          <w:p w14:paraId="595A7B3B" w14:textId="77777777" w:rsidR="005A1E72" w:rsidRPr="0003281D" w:rsidRDefault="005A1E72" w:rsidP="0031374C">
            <w:pPr>
              <w:tabs>
                <w:tab w:val="right" w:pos="10080"/>
              </w:tabs>
              <w:rPr>
                <w:sz w:val="20"/>
                <w:szCs w:val="22"/>
              </w:rPr>
            </w:pPr>
          </w:p>
        </w:tc>
      </w:tr>
    </w:tbl>
    <w:p w14:paraId="66235790" w14:textId="77777777" w:rsidR="005A1E72" w:rsidRDefault="005A1E72" w:rsidP="005A1E72">
      <w:pPr>
        <w:tabs>
          <w:tab w:val="right" w:pos="10080"/>
        </w:tabs>
        <w:rPr>
          <w:sz w:val="20"/>
          <w:szCs w:val="22"/>
        </w:rPr>
      </w:pPr>
    </w:p>
    <w:tbl>
      <w:tblPr>
        <w:tblStyle w:val="TableGrid"/>
        <w:tblW w:w="10440" w:type="dxa"/>
        <w:tblInd w:w="1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15" w:type="dxa"/>
          <w:right w:w="115" w:type="dxa"/>
        </w:tblCellMar>
        <w:tblLook w:val="04A0" w:firstRow="1" w:lastRow="0" w:firstColumn="1" w:lastColumn="0" w:noHBand="0" w:noVBand="1"/>
      </w:tblPr>
      <w:tblGrid>
        <w:gridCol w:w="713"/>
        <w:gridCol w:w="1440"/>
        <w:gridCol w:w="2670"/>
        <w:gridCol w:w="3457"/>
        <w:gridCol w:w="2160"/>
      </w:tblGrid>
      <w:tr w:rsidR="005A1E72" w14:paraId="4E8E2F27" w14:textId="77777777" w:rsidTr="0031374C">
        <w:trPr>
          <w:trHeight w:val="360"/>
        </w:trPr>
        <w:tc>
          <w:tcPr>
            <w:tcW w:w="713" w:type="dxa"/>
            <w:vMerge w:val="restart"/>
            <w:vAlign w:val="center"/>
          </w:tcPr>
          <w:p w14:paraId="74E319EF" w14:textId="77777777" w:rsidR="005A1E72" w:rsidRPr="0003281D" w:rsidRDefault="005A1E72" w:rsidP="0031374C">
            <w:pPr>
              <w:tabs>
                <w:tab w:val="right" w:pos="10080"/>
              </w:tabs>
              <w:jc w:val="center"/>
              <w:rPr>
                <w:sz w:val="20"/>
                <w:szCs w:val="22"/>
              </w:rPr>
            </w:pPr>
            <w:r w:rsidRPr="0003281D">
              <w:rPr>
                <w:sz w:val="20"/>
                <w:szCs w:val="22"/>
              </w:rPr>
              <w:t>V3</w:t>
            </w:r>
          </w:p>
        </w:tc>
        <w:tc>
          <w:tcPr>
            <w:tcW w:w="9727" w:type="dxa"/>
            <w:gridSpan w:val="4"/>
            <w:vAlign w:val="center"/>
          </w:tcPr>
          <w:p w14:paraId="4766D1DF" w14:textId="77777777" w:rsidR="005A1E72" w:rsidRPr="0003281D" w:rsidRDefault="005A1E72" w:rsidP="0031374C">
            <w:pPr>
              <w:tabs>
                <w:tab w:val="right" w:pos="10080"/>
              </w:tabs>
              <w:jc w:val="center"/>
              <w:rPr>
                <w:b/>
                <w:sz w:val="20"/>
                <w:szCs w:val="22"/>
              </w:rPr>
            </w:pPr>
            <w:r w:rsidRPr="0003281D">
              <w:rPr>
                <w:b/>
                <w:sz w:val="20"/>
                <w:szCs w:val="22"/>
              </w:rPr>
              <w:t>Telephone Numbers</w:t>
            </w:r>
          </w:p>
        </w:tc>
      </w:tr>
      <w:tr w:rsidR="005A1E72" w14:paraId="2F8E00FA" w14:textId="77777777" w:rsidTr="0031374C">
        <w:trPr>
          <w:trHeight w:val="360"/>
        </w:trPr>
        <w:tc>
          <w:tcPr>
            <w:tcW w:w="713" w:type="dxa"/>
            <w:vMerge/>
          </w:tcPr>
          <w:p w14:paraId="3FB3CE86" w14:textId="77777777" w:rsidR="005A1E72" w:rsidRPr="0003281D" w:rsidRDefault="005A1E72" w:rsidP="0031374C">
            <w:pPr>
              <w:tabs>
                <w:tab w:val="right" w:pos="10080"/>
              </w:tabs>
              <w:rPr>
                <w:sz w:val="20"/>
                <w:szCs w:val="22"/>
              </w:rPr>
            </w:pPr>
          </w:p>
        </w:tc>
        <w:tc>
          <w:tcPr>
            <w:tcW w:w="1440" w:type="dxa"/>
            <w:vAlign w:val="center"/>
          </w:tcPr>
          <w:p w14:paraId="7006BEF9" w14:textId="77777777" w:rsidR="005A1E72" w:rsidRPr="0003281D" w:rsidRDefault="005A1E72" w:rsidP="0031374C">
            <w:pPr>
              <w:tabs>
                <w:tab w:val="right" w:pos="10080"/>
              </w:tabs>
              <w:rPr>
                <w:sz w:val="20"/>
                <w:szCs w:val="22"/>
              </w:rPr>
            </w:pPr>
          </w:p>
        </w:tc>
        <w:tc>
          <w:tcPr>
            <w:tcW w:w="2670" w:type="dxa"/>
            <w:vAlign w:val="center"/>
          </w:tcPr>
          <w:p w14:paraId="4DD93D8F" w14:textId="77777777" w:rsidR="005A1E72" w:rsidRPr="0003281D" w:rsidRDefault="005A1E72" w:rsidP="0031374C">
            <w:pPr>
              <w:tabs>
                <w:tab w:val="right" w:pos="10080"/>
              </w:tabs>
              <w:jc w:val="center"/>
              <w:rPr>
                <w:b/>
                <w:sz w:val="20"/>
                <w:szCs w:val="22"/>
              </w:rPr>
            </w:pPr>
            <w:r w:rsidRPr="0003281D">
              <w:rPr>
                <w:b/>
                <w:sz w:val="20"/>
                <w:szCs w:val="22"/>
              </w:rPr>
              <w:t>Area Code</w:t>
            </w:r>
          </w:p>
        </w:tc>
        <w:tc>
          <w:tcPr>
            <w:tcW w:w="3457" w:type="dxa"/>
            <w:vAlign w:val="center"/>
          </w:tcPr>
          <w:p w14:paraId="221B6E65" w14:textId="77777777" w:rsidR="005A1E72" w:rsidRPr="0003281D" w:rsidRDefault="005A1E72" w:rsidP="0031374C">
            <w:pPr>
              <w:tabs>
                <w:tab w:val="right" w:pos="10080"/>
              </w:tabs>
              <w:jc w:val="center"/>
              <w:rPr>
                <w:b/>
                <w:sz w:val="20"/>
                <w:szCs w:val="22"/>
              </w:rPr>
            </w:pPr>
            <w:r w:rsidRPr="0003281D">
              <w:rPr>
                <w:b/>
                <w:sz w:val="20"/>
                <w:szCs w:val="22"/>
              </w:rPr>
              <w:t>Number</w:t>
            </w:r>
          </w:p>
        </w:tc>
        <w:tc>
          <w:tcPr>
            <w:tcW w:w="2160" w:type="dxa"/>
            <w:vAlign w:val="center"/>
          </w:tcPr>
          <w:p w14:paraId="1166CB32" w14:textId="77777777" w:rsidR="005A1E72" w:rsidRPr="0003281D" w:rsidRDefault="005A1E72" w:rsidP="0031374C">
            <w:pPr>
              <w:tabs>
                <w:tab w:val="right" w:pos="10080"/>
              </w:tabs>
              <w:jc w:val="center"/>
              <w:rPr>
                <w:b/>
                <w:sz w:val="20"/>
                <w:szCs w:val="22"/>
              </w:rPr>
            </w:pPr>
            <w:r w:rsidRPr="0003281D">
              <w:rPr>
                <w:b/>
                <w:sz w:val="20"/>
                <w:szCs w:val="22"/>
              </w:rPr>
              <w:t>Extension</w:t>
            </w:r>
          </w:p>
        </w:tc>
      </w:tr>
      <w:tr w:rsidR="005A1E72" w14:paraId="2C6679F4" w14:textId="77777777" w:rsidTr="0031374C">
        <w:trPr>
          <w:trHeight w:val="360"/>
        </w:trPr>
        <w:tc>
          <w:tcPr>
            <w:tcW w:w="713" w:type="dxa"/>
            <w:vMerge/>
          </w:tcPr>
          <w:p w14:paraId="75C8390E" w14:textId="77777777" w:rsidR="005A1E72" w:rsidRPr="0003281D" w:rsidRDefault="005A1E72" w:rsidP="0031374C">
            <w:pPr>
              <w:tabs>
                <w:tab w:val="right" w:pos="10080"/>
              </w:tabs>
              <w:rPr>
                <w:sz w:val="20"/>
                <w:szCs w:val="22"/>
              </w:rPr>
            </w:pPr>
          </w:p>
        </w:tc>
        <w:tc>
          <w:tcPr>
            <w:tcW w:w="1440" w:type="dxa"/>
            <w:vAlign w:val="center"/>
          </w:tcPr>
          <w:p w14:paraId="1D41BDCE" w14:textId="77777777" w:rsidR="005A1E72" w:rsidRPr="0003281D" w:rsidRDefault="005A1E72" w:rsidP="0031374C">
            <w:pPr>
              <w:tabs>
                <w:tab w:val="right" w:pos="10080"/>
              </w:tabs>
              <w:rPr>
                <w:sz w:val="20"/>
                <w:szCs w:val="22"/>
              </w:rPr>
            </w:pPr>
            <w:r w:rsidRPr="0003281D">
              <w:rPr>
                <w:sz w:val="20"/>
                <w:szCs w:val="22"/>
              </w:rPr>
              <w:t>Telephone:</w:t>
            </w:r>
          </w:p>
        </w:tc>
        <w:tc>
          <w:tcPr>
            <w:tcW w:w="2670" w:type="dxa"/>
            <w:vAlign w:val="center"/>
          </w:tcPr>
          <w:p w14:paraId="7E1B5B14" w14:textId="77777777" w:rsidR="005A1E72" w:rsidRPr="0003281D" w:rsidRDefault="005A1E72" w:rsidP="0031374C">
            <w:pPr>
              <w:tabs>
                <w:tab w:val="right" w:pos="10080"/>
              </w:tabs>
              <w:jc w:val="center"/>
              <w:rPr>
                <w:sz w:val="20"/>
                <w:szCs w:val="22"/>
              </w:rPr>
            </w:pPr>
          </w:p>
        </w:tc>
        <w:tc>
          <w:tcPr>
            <w:tcW w:w="3457" w:type="dxa"/>
            <w:vAlign w:val="center"/>
          </w:tcPr>
          <w:p w14:paraId="7A8206E6" w14:textId="77777777" w:rsidR="005A1E72" w:rsidRPr="0003281D" w:rsidRDefault="005A1E72" w:rsidP="0031374C">
            <w:pPr>
              <w:tabs>
                <w:tab w:val="right" w:pos="10080"/>
              </w:tabs>
              <w:jc w:val="center"/>
              <w:rPr>
                <w:sz w:val="20"/>
                <w:szCs w:val="22"/>
              </w:rPr>
            </w:pPr>
          </w:p>
        </w:tc>
        <w:tc>
          <w:tcPr>
            <w:tcW w:w="2160" w:type="dxa"/>
            <w:vAlign w:val="center"/>
          </w:tcPr>
          <w:p w14:paraId="694F907A" w14:textId="77777777" w:rsidR="005A1E72" w:rsidRPr="0003281D" w:rsidRDefault="005A1E72" w:rsidP="0031374C">
            <w:pPr>
              <w:tabs>
                <w:tab w:val="right" w:pos="10080"/>
              </w:tabs>
              <w:jc w:val="center"/>
              <w:rPr>
                <w:sz w:val="20"/>
                <w:szCs w:val="22"/>
              </w:rPr>
            </w:pPr>
          </w:p>
        </w:tc>
      </w:tr>
      <w:tr w:rsidR="005A1E72" w14:paraId="3D9CDE97" w14:textId="77777777" w:rsidTr="0031374C">
        <w:trPr>
          <w:trHeight w:val="360"/>
        </w:trPr>
        <w:tc>
          <w:tcPr>
            <w:tcW w:w="713" w:type="dxa"/>
            <w:vMerge/>
          </w:tcPr>
          <w:p w14:paraId="7261531D" w14:textId="77777777" w:rsidR="005A1E72" w:rsidRPr="0003281D" w:rsidRDefault="005A1E72" w:rsidP="0031374C">
            <w:pPr>
              <w:tabs>
                <w:tab w:val="right" w:pos="10080"/>
              </w:tabs>
              <w:rPr>
                <w:sz w:val="20"/>
                <w:szCs w:val="22"/>
              </w:rPr>
            </w:pPr>
          </w:p>
        </w:tc>
        <w:tc>
          <w:tcPr>
            <w:tcW w:w="1440" w:type="dxa"/>
            <w:vAlign w:val="center"/>
          </w:tcPr>
          <w:p w14:paraId="1ABE78B2" w14:textId="77777777" w:rsidR="005A1E72" w:rsidRPr="0003281D" w:rsidRDefault="005A1E72" w:rsidP="0031374C">
            <w:pPr>
              <w:tabs>
                <w:tab w:val="right" w:pos="10080"/>
              </w:tabs>
              <w:rPr>
                <w:sz w:val="20"/>
                <w:szCs w:val="22"/>
              </w:rPr>
            </w:pPr>
            <w:r w:rsidRPr="0003281D">
              <w:rPr>
                <w:sz w:val="20"/>
                <w:szCs w:val="22"/>
              </w:rPr>
              <w:t>Fax:</w:t>
            </w:r>
          </w:p>
        </w:tc>
        <w:tc>
          <w:tcPr>
            <w:tcW w:w="2670" w:type="dxa"/>
            <w:vAlign w:val="center"/>
          </w:tcPr>
          <w:p w14:paraId="18291391" w14:textId="77777777" w:rsidR="005A1E72" w:rsidRPr="0003281D" w:rsidRDefault="005A1E72" w:rsidP="0031374C">
            <w:pPr>
              <w:tabs>
                <w:tab w:val="right" w:pos="10080"/>
              </w:tabs>
              <w:jc w:val="center"/>
              <w:rPr>
                <w:sz w:val="20"/>
                <w:szCs w:val="22"/>
              </w:rPr>
            </w:pPr>
          </w:p>
        </w:tc>
        <w:tc>
          <w:tcPr>
            <w:tcW w:w="3457" w:type="dxa"/>
            <w:vAlign w:val="center"/>
          </w:tcPr>
          <w:p w14:paraId="7AE05F6A" w14:textId="77777777" w:rsidR="005A1E72" w:rsidRPr="0003281D" w:rsidRDefault="005A1E72" w:rsidP="0031374C">
            <w:pPr>
              <w:tabs>
                <w:tab w:val="right" w:pos="10080"/>
              </w:tabs>
              <w:jc w:val="center"/>
              <w:rPr>
                <w:sz w:val="20"/>
                <w:szCs w:val="22"/>
              </w:rPr>
            </w:pPr>
          </w:p>
        </w:tc>
        <w:tc>
          <w:tcPr>
            <w:tcW w:w="2160" w:type="dxa"/>
            <w:vAlign w:val="center"/>
          </w:tcPr>
          <w:p w14:paraId="0CB95920" w14:textId="77777777" w:rsidR="005A1E72" w:rsidRPr="0003281D" w:rsidRDefault="005A1E72" w:rsidP="0031374C">
            <w:pPr>
              <w:tabs>
                <w:tab w:val="right" w:pos="10080"/>
              </w:tabs>
              <w:jc w:val="center"/>
              <w:rPr>
                <w:sz w:val="20"/>
                <w:szCs w:val="22"/>
              </w:rPr>
            </w:pPr>
          </w:p>
        </w:tc>
      </w:tr>
      <w:tr w:rsidR="005A1E72" w14:paraId="5553F468" w14:textId="77777777" w:rsidTr="0031374C">
        <w:trPr>
          <w:trHeight w:val="360"/>
        </w:trPr>
        <w:tc>
          <w:tcPr>
            <w:tcW w:w="713" w:type="dxa"/>
            <w:vMerge/>
          </w:tcPr>
          <w:p w14:paraId="46142903" w14:textId="77777777" w:rsidR="005A1E72" w:rsidRPr="0003281D" w:rsidRDefault="005A1E72" w:rsidP="0031374C">
            <w:pPr>
              <w:tabs>
                <w:tab w:val="right" w:pos="10080"/>
              </w:tabs>
              <w:rPr>
                <w:sz w:val="20"/>
                <w:szCs w:val="22"/>
              </w:rPr>
            </w:pPr>
          </w:p>
        </w:tc>
        <w:tc>
          <w:tcPr>
            <w:tcW w:w="1440" w:type="dxa"/>
            <w:vAlign w:val="center"/>
          </w:tcPr>
          <w:p w14:paraId="0E762FFC" w14:textId="77777777" w:rsidR="005A1E72" w:rsidRPr="0003281D" w:rsidRDefault="005A1E72" w:rsidP="0031374C">
            <w:pPr>
              <w:tabs>
                <w:tab w:val="right" w:pos="10080"/>
              </w:tabs>
              <w:rPr>
                <w:sz w:val="20"/>
                <w:szCs w:val="22"/>
              </w:rPr>
            </w:pPr>
            <w:r w:rsidRPr="0003281D">
              <w:rPr>
                <w:sz w:val="20"/>
                <w:szCs w:val="22"/>
              </w:rPr>
              <w:t>Toll Free:</w:t>
            </w:r>
          </w:p>
        </w:tc>
        <w:tc>
          <w:tcPr>
            <w:tcW w:w="2670" w:type="dxa"/>
            <w:vAlign w:val="center"/>
          </w:tcPr>
          <w:p w14:paraId="671B8C7E" w14:textId="77777777" w:rsidR="005A1E72" w:rsidRPr="0003281D" w:rsidRDefault="005A1E72" w:rsidP="0031374C">
            <w:pPr>
              <w:tabs>
                <w:tab w:val="right" w:pos="10080"/>
              </w:tabs>
              <w:jc w:val="center"/>
              <w:rPr>
                <w:sz w:val="20"/>
                <w:szCs w:val="22"/>
              </w:rPr>
            </w:pPr>
          </w:p>
        </w:tc>
        <w:tc>
          <w:tcPr>
            <w:tcW w:w="3457" w:type="dxa"/>
            <w:vAlign w:val="center"/>
          </w:tcPr>
          <w:p w14:paraId="26E9B596" w14:textId="77777777" w:rsidR="005A1E72" w:rsidRPr="0003281D" w:rsidRDefault="005A1E72" w:rsidP="0031374C">
            <w:pPr>
              <w:tabs>
                <w:tab w:val="right" w:pos="10080"/>
              </w:tabs>
              <w:jc w:val="center"/>
              <w:rPr>
                <w:sz w:val="20"/>
                <w:szCs w:val="22"/>
              </w:rPr>
            </w:pPr>
          </w:p>
        </w:tc>
        <w:tc>
          <w:tcPr>
            <w:tcW w:w="2160" w:type="dxa"/>
            <w:vAlign w:val="center"/>
          </w:tcPr>
          <w:p w14:paraId="6EE7FFF9" w14:textId="77777777" w:rsidR="005A1E72" w:rsidRPr="0003281D" w:rsidRDefault="005A1E72" w:rsidP="0031374C">
            <w:pPr>
              <w:tabs>
                <w:tab w:val="right" w:pos="10080"/>
              </w:tabs>
              <w:jc w:val="center"/>
              <w:rPr>
                <w:sz w:val="20"/>
                <w:szCs w:val="22"/>
              </w:rPr>
            </w:pPr>
          </w:p>
        </w:tc>
      </w:tr>
    </w:tbl>
    <w:p w14:paraId="10D42ADA" w14:textId="77777777" w:rsidR="005A1E72" w:rsidRPr="00F80FAD" w:rsidRDefault="005A1E72" w:rsidP="005A1E72">
      <w:pPr>
        <w:tabs>
          <w:tab w:val="right" w:pos="10080"/>
        </w:tabs>
        <w:jc w:val="both"/>
        <w:rPr>
          <w:sz w:val="20"/>
          <w:szCs w:val="22"/>
        </w:rPr>
      </w:pPr>
    </w:p>
    <w:tbl>
      <w:tblPr>
        <w:tblW w:w="10447"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15" w:type="dxa"/>
          <w:right w:w="115" w:type="dxa"/>
        </w:tblCellMar>
        <w:tblLook w:val="01E0" w:firstRow="1" w:lastRow="1" w:firstColumn="1" w:lastColumn="1" w:noHBand="0" w:noVBand="0"/>
      </w:tblPr>
      <w:tblGrid>
        <w:gridCol w:w="628"/>
        <w:gridCol w:w="2039"/>
        <w:gridCol w:w="7780"/>
      </w:tblGrid>
      <w:tr w:rsidR="005A1E72" w:rsidRPr="00E427A9" w14:paraId="638218E5" w14:textId="77777777" w:rsidTr="0031374C">
        <w:trPr>
          <w:trHeight w:val="360"/>
        </w:trPr>
        <w:tc>
          <w:tcPr>
            <w:tcW w:w="628" w:type="dxa"/>
            <w:vMerge w:val="restart"/>
            <w:vAlign w:val="center"/>
          </w:tcPr>
          <w:p w14:paraId="367CA458" w14:textId="77777777" w:rsidR="005A1E72" w:rsidRPr="0003281D" w:rsidRDefault="005A1E72" w:rsidP="0031374C">
            <w:pPr>
              <w:tabs>
                <w:tab w:val="right" w:pos="10080"/>
              </w:tabs>
              <w:rPr>
                <w:sz w:val="20"/>
                <w:szCs w:val="22"/>
              </w:rPr>
            </w:pPr>
            <w:r w:rsidRPr="0003281D">
              <w:rPr>
                <w:sz w:val="20"/>
                <w:szCs w:val="22"/>
              </w:rPr>
              <w:t>V4</w:t>
            </w:r>
          </w:p>
        </w:tc>
        <w:tc>
          <w:tcPr>
            <w:tcW w:w="9819" w:type="dxa"/>
            <w:gridSpan w:val="2"/>
            <w:vAlign w:val="center"/>
          </w:tcPr>
          <w:p w14:paraId="66B991D1" w14:textId="77777777" w:rsidR="005A1E72" w:rsidRPr="0003281D" w:rsidRDefault="005A1E72" w:rsidP="0031374C">
            <w:pPr>
              <w:tabs>
                <w:tab w:val="right" w:pos="10080"/>
              </w:tabs>
              <w:jc w:val="center"/>
              <w:rPr>
                <w:b/>
                <w:i/>
                <w:sz w:val="20"/>
                <w:szCs w:val="22"/>
              </w:rPr>
            </w:pPr>
            <w:r w:rsidRPr="0003281D">
              <w:rPr>
                <w:b/>
                <w:i/>
                <w:sz w:val="20"/>
                <w:szCs w:val="22"/>
              </w:rPr>
              <w:t>Contact Person for Questions / Contract Negotiations,</w:t>
            </w:r>
          </w:p>
          <w:p w14:paraId="781BF48F" w14:textId="77777777" w:rsidR="005A1E72" w:rsidRPr="0003281D" w:rsidRDefault="005A1E72" w:rsidP="0031374C">
            <w:pPr>
              <w:tabs>
                <w:tab w:val="right" w:pos="10080"/>
              </w:tabs>
              <w:jc w:val="center"/>
              <w:rPr>
                <w:b/>
                <w:i/>
                <w:sz w:val="20"/>
                <w:szCs w:val="22"/>
              </w:rPr>
            </w:pPr>
            <w:r w:rsidRPr="0003281D">
              <w:rPr>
                <w:b/>
                <w:i/>
                <w:sz w:val="20"/>
                <w:szCs w:val="22"/>
              </w:rPr>
              <w:t>including address if different than above</w:t>
            </w:r>
          </w:p>
        </w:tc>
      </w:tr>
      <w:tr w:rsidR="005A1E72" w:rsidRPr="00E427A9" w14:paraId="0B0AD8F4" w14:textId="77777777" w:rsidTr="0031374C">
        <w:trPr>
          <w:trHeight w:val="360"/>
        </w:trPr>
        <w:tc>
          <w:tcPr>
            <w:tcW w:w="628" w:type="dxa"/>
            <w:vMerge/>
          </w:tcPr>
          <w:p w14:paraId="1101E847" w14:textId="77777777" w:rsidR="005A1E72" w:rsidRPr="0003281D" w:rsidRDefault="005A1E72" w:rsidP="0031374C">
            <w:pPr>
              <w:tabs>
                <w:tab w:val="right" w:pos="10080"/>
              </w:tabs>
              <w:rPr>
                <w:sz w:val="20"/>
                <w:szCs w:val="22"/>
              </w:rPr>
            </w:pPr>
          </w:p>
        </w:tc>
        <w:tc>
          <w:tcPr>
            <w:tcW w:w="2039" w:type="dxa"/>
            <w:vAlign w:val="center"/>
          </w:tcPr>
          <w:p w14:paraId="1138B287" w14:textId="77777777" w:rsidR="005A1E72" w:rsidRPr="0003281D" w:rsidRDefault="005A1E72" w:rsidP="0031374C">
            <w:pPr>
              <w:tabs>
                <w:tab w:val="right" w:pos="10080"/>
              </w:tabs>
              <w:rPr>
                <w:sz w:val="20"/>
                <w:szCs w:val="22"/>
              </w:rPr>
            </w:pPr>
            <w:r w:rsidRPr="0003281D">
              <w:rPr>
                <w:sz w:val="20"/>
                <w:szCs w:val="22"/>
              </w:rPr>
              <w:t>Name:</w:t>
            </w:r>
          </w:p>
        </w:tc>
        <w:tc>
          <w:tcPr>
            <w:tcW w:w="7780" w:type="dxa"/>
            <w:vAlign w:val="center"/>
          </w:tcPr>
          <w:p w14:paraId="4725AA80" w14:textId="77777777" w:rsidR="005A1E72" w:rsidRPr="0003281D" w:rsidRDefault="005A1E72" w:rsidP="0031374C">
            <w:pPr>
              <w:tabs>
                <w:tab w:val="right" w:pos="10080"/>
              </w:tabs>
              <w:rPr>
                <w:sz w:val="20"/>
                <w:szCs w:val="22"/>
              </w:rPr>
            </w:pPr>
          </w:p>
        </w:tc>
      </w:tr>
      <w:tr w:rsidR="005A1E72" w:rsidRPr="00E427A9" w14:paraId="26708DAE" w14:textId="77777777" w:rsidTr="0031374C">
        <w:trPr>
          <w:trHeight w:val="360"/>
        </w:trPr>
        <w:tc>
          <w:tcPr>
            <w:tcW w:w="628" w:type="dxa"/>
            <w:vMerge/>
          </w:tcPr>
          <w:p w14:paraId="3A31C40F" w14:textId="77777777" w:rsidR="005A1E72" w:rsidRPr="0003281D" w:rsidRDefault="005A1E72" w:rsidP="0031374C">
            <w:pPr>
              <w:tabs>
                <w:tab w:val="right" w:pos="10080"/>
              </w:tabs>
              <w:rPr>
                <w:sz w:val="20"/>
                <w:szCs w:val="22"/>
              </w:rPr>
            </w:pPr>
          </w:p>
        </w:tc>
        <w:tc>
          <w:tcPr>
            <w:tcW w:w="2039" w:type="dxa"/>
            <w:vAlign w:val="center"/>
          </w:tcPr>
          <w:p w14:paraId="223B4EDD" w14:textId="77777777" w:rsidR="005A1E72" w:rsidRPr="0003281D" w:rsidRDefault="005A1E72" w:rsidP="0031374C">
            <w:pPr>
              <w:tabs>
                <w:tab w:val="right" w:pos="10080"/>
              </w:tabs>
              <w:rPr>
                <w:sz w:val="20"/>
                <w:szCs w:val="22"/>
              </w:rPr>
            </w:pPr>
            <w:r w:rsidRPr="0003281D">
              <w:rPr>
                <w:sz w:val="20"/>
                <w:szCs w:val="22"/>
              </w:rPr>
              <w:t>Title:</w:t>
            </w:r>
          </w:p>
        </w:tc>
        <w:tc>
          <w:tcPr>
            <w:tcW w:w="7780" w:type="dxa"/>
            <w:vAlign w:val="center"/>
          </w:tcPr>
          <w:p w14:paraId="584D3ED6" w14:textId="77777777" w:rsidR="005A1E72" w:rsidRPr="0003281D" w:rsidRDefault="005A1E72" w:rsidP="0031374C">
            <w:pPr>
              <w:tabs>
                <w:tab w:val="right" w:pos="10080"/>
              </w:tabs>
              <w:rPr>
                <w:sz w:val="20"/>
                <w:szCs w:val="22"/>
              </w:rPr>
            </w:pPr>
          </w:p>
        </w:tc>
      </w:tr>
      <w:tr w:rsidR="005A1E72" w:rsidRPr="00E427A9" w14:paraId="6A8F77B7" w14:textId="77777777" w:rsidTr="0031374C">
        <w:trPr>
          <w:trHeight w:val="360"/>
        </w:trPr>
        <w:tc>
          <w:tcPr>
            <w:tcW w:w="628" w:type="dxa"/>
            <w:vMerge/>
          </w:tcPr>
          <w:p w14:paraId="46F8224E" w14:textId="77777777" w:rsidR="005A1E72" w:rsidRPr="0003281D" w:rsidRDefault="005A1E72" w:rsidP="0031374C">
            <w:pPr>
              <w:tabs>
                <w:tab w:val="right" w:pos="10080"/>
              </w:tabs>
              <w:rPr>
                <w:sz w:val="20"/>
                <w:szCs w:val="22"/>
              </w:rPr>
            </w:pPr>
          </w:p>
        </w:tc>
        <w:tc>
          <w:tcPr>
            <w:tcW w:w="2039" w:type="dxa"/>
            <w:vAlign w:val="center"/>
          </w:tcPr>
          <w:p w14:paraId="3848D8DD" w14:textId="77777777" w:rsidR="005A1E72" w:rsidRPr="0003281D" w:rsidRDefault="005A1E72" w:rsidP="0031374C">
            <w:pPr>
              <w:tabs>
                <w:tab w:val="right" w:pos="10080"/>
              </w:tabs>
              <w:rPr>
                <w:sz w:val="20"/>
                <w:szCs w:val="22"/>
              </w:rPr>
            </w:pPr>
            <w:r w:rsidRPr="0003281D">
              <w:rPr>
                <w:sz w:val="20"/>
                <w:szCs w:val="22"/>
              </w:rPr>
              <w:t>Address:</w:t>
            </w:r>
          </w:p>
        </w:tc>
        <w:tc>
          <w:tcPr>
            <w:tcW w:w="7780" w:type="dxa"/>
            <w:vAlign w:val="center"/>
          </w:tcPr>
          <w:p w14:paraId="5DB4578C" w14:textId="77777777" w:rsidR="005A1E72" w:rsidRPr="0003281D" w:rsidRDefault="005A1E72" w:rsidP="0031374C">
            <w:pPr>
              <w:tabs>
                <w:tab w:val="right" w:pos="10080"/>
              </w:tabs>
              <w:rPr>
                <w:sz w:val="20"/>
                <w:szCs w:val="22"/>
              </w:rPr>
            </w:pPr>
          </w:p>
        </w:tc>
      </w:tr>
      <w:tr w:rsidR="005A1E72" w:rsidRPr="00E427A9" w14:paraId="32798951" w14:textId="77777777" w:rsidTr="0031374C">
        <w:trPr>
          <w:trHeight w:val="360"/>
        </w:trPr>
        <w:tc>
          <w:tcPr>
            <w:tcW w:w="628" w:type="dxa"/>
            <w:vMerge/>
          </w:tcPr>
          <w:p w14:paraId="1CF089DD" w14:textId="77777777" w:rsidR="005A1E72" w:rsidRPr="0003281D" w:rsidRDefault="005A1E72" w:rsidP="0031374C">
            <w:pPr>
              <w:tabs>
                <w:tab w:val="right" w:pos="10080"/>
              </w:tabs>
              <w:rPr>
                <w:sz w:val="20"/>
                <w:szCs w:val="22"/>
              </w:rPr>
            </w:pPr>
          </w:p>
        </w:tc>
        <w:tc>
          <w:tcPr>
            <w:tcW w:w="2039" w:type="dxa"/>
            <w:vAlign w:val="center"/>
          </w:tcPr>
          <w:p w14:paraId="52E5A9B8" w14:textId="77777777" w:rsidR="005A1E72" w:rsidRPr="0003281D" w:rsidRDefault="005A1E72" w:rsidP="0031374C">
            <w:pPr>
              <w:tabs>
                <w:tab w:val="right" w:pos="10080"/>
              </w:tabs>
              <w:rPr>
                <w:sz w:val="20"/>
                <w:szCs w:val="22"/>
              </w:rPr>
            </w:pPr>
            <w:r>
              <w:rPr>
                <w:sz w:val="20"/>
                <w:szCs w:val="22"/>
              </w:rPr>
              <w:t>Email Address:</w:t>
            </w:r>
          </w:p>
        </w:tc>
        <w:tc>
          <w:tcPr>
            <w:tcW w:w="7780" w:type="dxa"/>
            <w:vAlign w:val="center"/>
          </w:tcPr>
          <w:p w14:paraId="4FACC7CB" w14:textId="77777777" w:rsidR="005A1E72" w:rsidRPr="0003281D" w:rsidRDefault="005A1E72" w:rsidP="0031374C">
            <w:pPr>
              <w:tabs>
                <w:tab w:val="right" w:pos="10080"/>
              </w:tabs>
              <w:rPr>
                <w:sz w:val="20"/>
                <w:szCs w:val="22"/>
              </w:rPr>
            </w:pPr>
          </w:p>
        </w:tc>
      </w:tr>
      <w:tr w:rsidR="005A1E72" w:rsidRPr="00E427A9" w14:paraId="298E185E" w14:textId="77777777" w:rsidTr="0031374C">
        <w:trPr>
          <w:trHeight w:val="360"/>
        </w:trPr>
        <w:tc>
          <w:tcPr>
            <w:tcW w:w="628" w:type="dxa"/>
            <w:vMerge/>
          </w:tcPr>
          <w:p w14:paraId="7B95C8B5" w14:textId="77777777" w:rsidR="005A1E72" w:rsidRPr="0003281D" w:rsidRDefault="005A1E72" w:rsidP="0031374C">
            <w:pPr>
              <w:tabs>
                <w:tab w:val="right" w:pos="10080"/>
              </w:tabs>
              <w:rPr>
                <w:sz w:val="20"/>
                <w:szCs w:val="22"/>
              </w:rPr>
            </w:pPr>
          </w:p>
        </w:tc>
        <w:tc>
          <w:tcPr>
            <w:tcW w:w="2039" w:type="dxa"/>
            <w:vAlign w:val="center"/>
          </w:tcPr>
          <w:p w14:paraId="3C41B141" w14:textId="77777777" w:rsidR="005A1E72" w:rsidRPr="0003281D" w:rsidRDefault="005A1E72" w:rsidP="0031374C">
            <w:pPr>
              <w:tabs>
                <w:tab w:val="right" w:pos="10080"/>
              </w:tabs>
              <w:rPr>
                <w:sz w:val="20"/>
                <w:szCs w:val="22"/>
              </w:rPr>
            </w:pPr>
            <w:r>
              <w:rPr>
                <w:sz w:val="20"/>
                <w:szCs w:val="22"/>
              </w:rPr>
              <w:t>Telephone Number:</w:t>
            </w:r>
          </w:p>
        </w:tc>
        <w:tc>
          <w:tcPr>
            <w:tcW w:w="7780" w:type="dxa"/>
            <w:vAlign w:val="center"/>
          </w:tcPr>
          <w:p w14:paraId="3F39DADD" w14:textId="77777777" w:rsidR="005A1E72" w:rsidRPr="0003281D" w:rsidRDefault="005A1E72" w:rsidP="0031374C">
            <w:pPr>
              <w:tabs>
                <w:tab w:val="right" w:pos="10080"/>
              </w:tabs>
              <w:rPr>
                <w:sz w:val="20"/>
                <w:szCs w:val="22"/>
              </w:rPr>
            </w:pPr>
          </w:p>
        </w:tc>
      </w:tr>
      <w:tr w:rsidR="005A1E72" w:rsidRPr="00E427A9" w14:paraId="7170305E" w14:textId="77777777" w:rsidTr="0031374C">
        <w:trPr>
          <w:trHeight w:val="360"/>
        </w:trPr>
        <w:tc>
          <w:tcPr>
            <w:tcW w:w="628" w:type="dxa"/>
            <w:vMerge/>
          </w:tcPr>
          <w:p w14:paraId="4B499DF2" w14:textId="77777777" w:rsidR="005A1E72" w:rsidRPr="0003281D" w:rsidRDefault="005A1E72" w:rsidP="0031374C">
            <w:pPr>
              <w:tabs>
                <w:tab w:val="right" w:pos="10080"/>
              </w:tabs>
              <w:rPr>
                <w:sz w:val="20"/>
                <w:szCs w:val="22"/>
              </w:rPr>
            </w:pPr>
          </w:p>
        </w:tc>
        <w:tc>
          <w:tcPr>
            <w:tcW w:w="2039" w:type="dxa"/>
            <w:vAlign w:val="center"/>
          </w:tcPr>
          <w:p w14:paraId="623D37E9" w14:textId="77777777" w:rsidR="005A1E72" w:rsidRPr="0003281D" w:rsidRDefault="005A1E72" w:rsidP="0031374C">
            <w:pPr>
              <w:tabs>
                <w:tab w:val="right" w:pos="10080"/>
              </w:tabs>
              <w:rPr>
                <w:sz w:val="20"/>
                <w:szCs w:val="22"/>
              </w:rPr>
            </w:pPr>
            <w:r>
              <w:rPr>
                <w:sz w:val="20"/>
                <w:szCs w:val="22"/>
              </w:rPr>
              <w:t>Fax:</w:t>
            </w:r>
          </w:p>
        </w:tc>
        <w:tc>
          <w:tcPr>
            <w:tcW w:w="7780" w:type="dxa"/>
            <w:vAlign w:val="center"/>
          </w:tcPr>
          <w:p w14:paraId="6196CE2B" w14:textId="77777777" w:rsidR="005A1E72" w:rsidRPr="0003281D" w:rsidRDefault="005A1E72" w:rsidP="0031374C">
            <w:pPr>
              <w:tabs>
                <w:tab w:val="right" w:pos="10080"/>
              </w:tabs>
              <w:rPr>
                <w:sz w:val="20"/>
                <w:szCs w:val="22"/>
              </w:rPr>
            </w:pPr>
          </w:p>
        </w:tc>
      </w:tr>
    </w:tbl>
    <w:p w14:paraId="77FC83CD" w14:textId="77777777" w:rsidR="005A1E72" w:rsidRDefault="005A1E72" w:rsidP="005A1E72">
      <w:pPr>
        <w:tabs>
          <w:tab w:val="right" w:pos="10080"/>
        </w:tabs>
        <w:rPr>
          <w:sz w:val="20"/>
          <w:szCs w:val="22"/>
        </w:rPr>
      </w:pPr>
    </w:p>
    <w:tbl>
      <w:tblPr>
        <w:tblW w:w="10447"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15" w:type="dxa"/>
          <w:right w:w="115" w:type="dxa"/>
        </w:tblCellMar>
        <w:tblLook w:val="01E0" w:firstRow="1" w:lastRow="1" w:firstColumn="1" w:lastColumn="1" w:noHBand="0" w:noVBand="0"/>
      </w:tblPr>
      <w:tblGrid>
        <w:gridCol w:w="630"/>
        <w:gridCol w:w="1177"/>
        <w:gridCol w:w="8640"/>
      </w:tblGrid>
      <w:tr w:rsidR="005A1E72" w:rsidRPr="00E427A9" w14:paraId="6966CE39" w14:textId="77777777" w:rsidTr="0031374C">
        <w:trPr>
          <w:trHeight w:val="360"/>
        </w:trPr>
        <w:tc>
          <w:tcPr>
            <w:tcW w:w="630" w:type="dxa"/>
            <w:vMerge w:val="restart"/>
            <w:vAlign w:val="center"/>
          </w:tcPr>
          <w:p w14:paraId="2D5940D7" w14:textId="77777777" w:rsidR="005A1E72" w:rsidRPr="0003281D" w:rsidRDefault="005A1E72" w:rsidP="0031374C">
            <w:pPr>
              <w:tabs>
                <w:tab w:val="right" w:pos="10080"/>
              </w:tabs>
              <w:rPr>
                <w:sz w:val="20"/>
                <w:szCs w:val="22"/>
              </w:rPr>
            </w:pPr>
            <w:r w:rsidRPr="0003281D">
              <w:rPr>
                <w:sz w:val="20"/>
                <w:szCs w:val="22"/>
              </w:rPr>
              <w:t>V</w:t>
            </w:r>
            <w:r>
              <w:rPr>
                <w:sz w:val="20"/>
                <w:szCs w:val="22"/>
              </w:rPr>
              <w:t>5</w:t>
            </w:r>
          </w:p>
        </w:tc>
        <w:tc>
          <w:tcPr>
            <w:tcW w:w="9817" w:type="dxa"/>
            <w:gridSpan w:val="2"/>
            <w:vAlign w:val="center"/>
          </w:tcPr>
          <w:p w14:paraId="54194B33" w14:textId="77777777" w:rsidR="005A1E72" w:rsidRPr="0003281D" w:rsidRDefault="005A1E72" w:rsidP="0031374C">
            <w:pPr>
              <w:tabs>
                <w:tab w:val="right" w:pos="10080"/>
              </w:tabs>
              <w:jc w:val="center"/>
              <w:rPr>
                <w:b/>
                <w:i/>
                <w:sz w:val="20"/>
                <w:szCs w:val="22"/>
              </w:rPr>
            </w:pPr>
            <w:r w:rsidRPr="0003281D">
              <w:rPr>
                <w:b/>
                <w:i/>
                <w:sz w:val="20"/>
                <w:szCs w:val="22"/>
              </w:rPr>
              <w:t>Name of Individual Authorized to Bind the Organization</w:t>
            </w:r>
          </w:p>
        </w:tc>
      </w:tr>
      <w:tr w:rsidR="005A1E72" w:rsidRPr="00E427A9" w14:paraId="0183048B" w14:textId="77777777" w:rsidTr="0031374C">
        <w:trPr>
          <w:trHeight w:val="360"/>
        </w:trPr>
        <w:tc>
          <w:tcPr>
            <w:tcW w:w="630" w:type="dxa"/>
            <w:vMerge/>
          </w:tcPr>
          <w:p w14:paraId="280253B9" w14:textId="77777777" w:rsidR="005A1E72" w:rsidRPr="0003281D" w:rsidRDefault="005A1E72" w:rsidP="0031374C">
            <w:pPr>
              <w:tabs>
                <w:tab w:val="right" w:pos="10080"/>
              </w:tabs>
              <w:rPr>
                <w:sz w:val="20"/>
                <w:szCs w:val="22"/>
              </w:rPr>
            </w:pPr>
          </w:p>
        </w:tc>
        <w:tc>
          <w:tcPr>
            <w:tcW w:w="1177" w:type="dxa"/>
            <w:vAlign w:val="center"/>
          </w:tcPr>
          <w:p w14:paraId="7C52B313" w14:textId="77777777" w:rsidR="005A1E72" w:rsidRPr="0003281D" w:rsidRDefault="005A1E72" w:rsidP="0031374C">
            <w:pPr>
              <w:tabs>
                <w:tab w:val="right" w:pos="10080"/>
              </w:tabs>
              <w:rPr>
                <w:sz w:val="20"/>
                <w:szCs w:val="22"/>
              </w:rPr>
            </w:pPr>
            <w:r w:rsidRPr="0003281D">
              <w:rPr>
                <w:sz w:val="20"/>
                <w:szCs w:val="22"/>
              </w:rPr>
              <w:t>Name:</w:t>
            </w:r>
          </w:p>
        </w:tc>
        <w:tc>
          <w:tcPr>
            <w:tcW w:w="8640" w:type="dxa"/>
            <w:vAlign w:val="center"/>
          </w:tcPr>
          <w:p w14:paraId="0BACDC10" w14:textId="77777777" w:rsidR="005A1E72" w:rsidRPr="0003281D" w:rsidRDefault="005A1E72" w:rsidP="0031374C">
            <w:pPr>
              <w:tabs>
                <w:tab w:val="right" w:pos="10080"/>
              </w:tabs>
              <w:rPr>
                <w:sz w:val="20"/>
                <w:szCs w:val="22"/>
              </w:rPr>
            </w:pPr>
          </w:p>
        </w:tc>
      </w:tr>
      <w:tr w:rsidR="005A1E72" w:rsidRPr="00E427A9" w14:paraId="111D3889" w14:textId="77777777" w:rsidTr="0031374C">
        <w:trPr>
          <w:trHeight w:val="360"/>
        </w:trPr>
        <w:tc>
          <w:tcPr>
            <w:tcW w:w="630" w:type="dxa"/>
            <w:vMerge/>
          </w:tcPr>
          <w:p w14:paraId="1A51FADA" w14:textId="77777777" w:rsidR="005A1E72" w:rsidRPr="0003281D" w:rsidRDefault="005A1E72" w:rsidP="0031374C">
            <w:pPr>
              <w:tabs>
                <w:tab w:val="right" w:pos="10080"/>
              </w:tabs>
              <w:rPr>
                <w:sz w:val="20"/>
                <w:szCs w:val="22"/>
              </w:rPr>
            </w:pPr>
          </w:p>
        </w:tc>
        <w:tc>
          <w:tcPr>
            <w:tcW w:w="1177" w:type="dxa"/>
            <w:vAlign w:val="center"/>
          </w:tcPr>
          <w:p w14:paraId="56113312" w14:textId="77777777" w:rsidR="005A1E72" w:rsidRPr="0003281D" w:rsidRDefault="005A1E72" w:rsidP="0031374C">
            <w:pPr>
              <w:tabs>
                <w:tab w:val="right" w:pos="10080"/>
              </w:tabs>
              <w:rPr>
                <w:sz w:val="20"/>
                <w:szCs w:val="22"/>
              </w:rPr>
            </w:pPr>
            <w:r>
              <w:rPr>
                <w:sz w:val="20"/>
                <w:szCs w:val="22"/>
              </w:rPr>
              <w:t>Title:</w:t>
            </w:r>
          </w:p>
        </w:tc>
        <w:tc>
          <w:tcPr>
            <w:tcW w:w="8640" w:type="dxa"/>
            <w:vAlign w:val="center"/>
          </w:tcPr>
          <w:p w14:paraId="6CE10F84" w14:textId="77777777" w:rsidR="005A1E72" w:rsidRPr="0003281D" w:rsidRDefault="005A1E72" w:rsidP="0031374C">
            <w:pPr>
              <w:tabs>
                <w:tab w:val="right" w:pos="10080"/>
              </w:tabs>
              <w:rPr>
                <w:sz w:val="20"/>
                <w:szCs w:val="22"/>
              </w:rPr>
            </w:pPr>
          </w:p>
        </w:tc>
      </w:tr>
    </w:tbl>
    <w:p w14:paraId="290EA3BB" w14:textId="77777777" w:rsidR="005A1E72" w:rsidRPr="00F80FAD" w:rsidRDefault="005A1E72" w:rsidP="005A1E72">
      <w:pPr>
        <w:tabs>
          <w:tab w:val="right" w:pos="10080"/>
        </w:tabs>
        <w:rPr>
          <w:sz w:val="20"/>
          <w:szCs w:val="22"/>
        </w:rPr>
      </w:pPr>
    </w:p>
    <w:tbl>
      <w:tblPr>
        <w:tblW w:w="10447"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15" w:type="dxa"/>
          <w:right w:w="115" w:type="dxa"/>
        </w:tblCellMar>
        <w:tblLook w:val="01E0" w:firstRow="1" w:lastRow="1" w:firstColumn="1" w:lastColumn="1" w:noHBand="0" w:noVBand="0"/>
      </w:tblPr>
      <w:tblGrid>
        <w:gridCol w:w="630"/>
        <w:gridCol w:w="7200"/>
        <w:gridCol w:w="2617"/>
      </w:tblGrid>
      <w:tr w:rsidR="005A1E72" w:rsidRPr="00E427A9" w14:paraId="2D014071" w14:textId="77777777" w:rsidTr="0031374C">
        <w:trPr>
          <w:trHeight w:val="456"/>
        </w:trPr>
        <w:tc>
          <w:tcPr>
            <w:tcW w:w="630" w:type="dxa"/>
            <w:vMerge w:val="restart"/>
            <w:vAlign w:val="center"/>
          </w:tcPr>
          <w:p w14:paraId="31AC0D1C" w14:textId="77777777" w:rsidR="005A1E72" w:rsidRPr="0003281D" w:rsidRDefault="005A1E72" w:rsidP="0031374C">
            <w:pPr>
              <w:tabs>
                <w:tab w:val="right" w:pos="10080"/>
              </w:tabs>
              <w:rPr>
                <w:sz w:val="20"/>
                <w:szCs w:val="22"/>
              </w:rPr>
            </w:pPr>
            <w:r w:rsidRPr="0003281D">
              <w:rPr>
                <w:sz w:val="20"/>
                <w:szCs w:val="22"/>
              </w:rPr>
              <w:t>V</w:t>
            </w:r>
            <w:r>
              <w:rPr>
                <w:sz w:val="20"/>
                <w:szCs w:val="22"/>
              </w:rPr>
              <w:t>6</w:t>
            </w:r>
          </w:p>
        </w:tc>
        <w:tc>
          <w:tcPr>
            <w:tcW w:w="9817" w:type="dxa"/>
            <w:gridSpan w:val="2"/>
            <w:vAlign w:val="center"/>
          </w:tcPr>
          <w:p w14:paraId="307FAC49" w14:textId="77777777" w:rsidR="005A1E72" w:rsidRPr="0003281D" w:rsidRDefault="005A1E72" w:rsidP="0031374C">
            <w:pPr>
              <w:tabs>
                <w:tab w:val="right" w:pos="10080"/>
              </w:tabs>
              <w:jc w:val="center"/>
              <w:rPr>
                <w:sz w:val="20"/>
                <w:szCs w:val="22"/>
              </w:rPr>
            </w:pPr>
            <w:r w:rsidRPr="0003281D">
              <w:rPr>
                <w:sz w:val="20"/>
                <w:szCs w:val="22"/>
              </w:rPr>
              <w:t xml:space="preserve">Signature </w:t>
            </w:r>
            <w:r w:rsidRPr="0003281D">
              <w:rPr>
                <w:b/>
                <w:i/>
                <w:sz w:val="20"/>
                <w:szCs w:val="22"/>
              </w:rPr>
              <w:t>(Individual shall be legally authorized to bind the vendor per NRS 333.337)</w:t>
            </w:r>
          </w:p>
        </w:tc>
      </w:tr>
      <w:tr w:rsidR="005A1E72" w:rsidRPr="00E427A9" w14:paraId="6F8B4DA7" w14:textId="77777777" w:rsidTr="0031374C">
        <w:trPr>
          <w:trHeight w:val="591"/>
        </w:trPr>
        <w:tc>
          <w:tcPr>
            <w:tcW w:w="630" w:type="dxa"/>
            <w:vMerge/>
          </w:tcPr>
          <w:p w14:paraId="2411F350" w14:textId="77777777" w:rsidR="005A1E72" w:rsidRPr="0003281D" w:rsidRDefault="005A1E72" w:rsidP="0031374C">
            <w:pPr>
              <w:tabs>
                <w:tab w:val="right" w:pos="10080"/>
              </w:tabs>
              <w:rPr>
                <w:sz w:val="20"/>
                <w:szCs w:val="22"/>
              </w:rPr>
            </w:pPr>
          </w:p>
        </w:tc>
        <w:tc>
          <w:tcPr>
            <w:tcW w:w="7200" w:type="dxa"/>
            <w:vAlign w:val="center"/>
          </w:tcPr>
          <w:p w14:paraId="5FB009BF" w14:textId="77777777" w:rsidR="005A1E72" w:rsidRPr="0003281D" w:rsidRDefault="005A1E72" w:rsidP="0031374C">
            <w:pPr>
              <w:tabs>
                <w:tab w:val="right" w:pos="10080"/>
              </w:tabs>
              <w:rPr>
                <w:sz w:val="20"/>
                <w:szCs w:val="22"/>
              </w:rPr>
            </w:pPr>
            <w:r w:rsidRPr="0003281D">
              <w:rPr>
                <w:sz w:val="20"/>
                <w:szCs w:val="22"/>
              </w:rPr>
              <w:t>Signature:</w:t>
            </w:r>
          </w:p>
        </w:tc>
        <w:tc>
          <w:tcPr>
            <w:tcW w:w="2617" w:type="dxa"/>
            <w:vAlign w:val="center"/>
          </w:tcPr>
          <w:p w14:paraId="7F72BB60" w14:textId="77777777" w:rsidR="005A1E72" w:rsidRPr="0003281D" w:rsidRDefault="005A1E72" w:rsidP="0031374C">
            <w:pPr>
              <w:tabs>
                <w:tab w:val="right" w:pos="10080"/>
              </w:tabs>
              <w:rPr>
                <w:sz w:val="20"/>
                <w:szCs w:val="22"/>
              </w:rPr>
            </w:pPr>
            <w:r w:rsidRPr="0003281D">
              <w:rPr>
                <w:sz w:val="20"/>
                <w:szCs w:val="22"/>
              </w:rPr>
              <w:t>Date:</w:t>
            </w:r>
          </w:p>
        </w:tc>
      </w:tr>
    </w:tbl>
    <w:p w14:paraId="4E2F0291" w14:textId="77777777" w:rsidR="005A1E72" w:rsidRDefault="005A1E72" w:rsidP="005A1E72">
      <w:pPr>
        <w:tabs>
          <w:tab w:val="right" w:pos="10080"/>
        </w:tabs>
        <w:jc w:val="both"/>
        <w:rPr>
          <w:sz w:val="20"/>
          <w:szCs w:val="22"/>
        </w:rPr>
      </w:pPr>
    </w:p>
    <w:p w14:paraId="7C825B19" w14:textId="77777777" w:rsidR="005A1E72" w:rsidRDefault="005A1E72" w:rsidP="005A1E72">
      <w:pPr>
        <w:tabs>
          <w:tab w:val="right" w:pos="10080"/>
        </w:tabs>
        <w:jc w:val="both"/>
        <w:rPr>
          <w:sz w:val="20"/>
          <w:szCs w:val="22"/>
        </w:rPr>
      </w:pPr>
    </w:p>
    <w:p w14:paraId="2FEDD9E6" w14:textId="77777777" w:rsidR="005A1E72" w:rsidRDefault="005A1E72">
      <w:r>
        <w:br w:type="page"/>
      </w:r>
    </w:p>
    <w:p w14:paraId="52CD244B" w14:textId="77777777" w:rsidR="005A1E72" w:rsidRDefault="005A1E72">
      <w:pPr>
        <w:tabs>
          <w:tab w:val="right" w:pos="10080"/>
        </w:tabs>
      </w:pPr>
    </w:p>
    <w:p w14:paraId="22F645FD" w14:textId="77777777" w:rsidR="002E02FF" w:rsidRPr="005D2FB9" w:rsidRDefault="002E02FF" w:rsidP="005D2FB9">
      <w:pPr>
        <w:jc w:val="center"/>
        <w:rPr>
          <w:b/>
        </w:rPr>
      </w:pPr>
      <w:r w:rsidRPr="005D2FB9">
        <w:rPr>
          <w:b/>
        </w:rPr>
        <w:t>TABLE OF CONTENTS</w:t>
      </w:r>
    </w:p>
    <w:p w14:paraId="5CE7AE3C" w14:textId="77777777" w:rsidR="002E02FF" w:rsidRDefault="002E02FF" w:rsidP="008D24D6"/>
    <w:p w14:paraId="3F141DE5" w14:textId="77777777" w:rsidR="002E02FF" w:rsidRPr="004250CF" w:rsidRDefault="002E02FF" w:rsidP="008D24D6">
      <w:pPr>
        <w:rPr>
          <w:sz w:val="20"/>
          <w:szCs w:val="20"/>
        </w:rPr>
      </w:pPr>
    </w:p>
    <w:p w14:paraId="6F101EE4" w14:textId="6099C282" w:rsidR="004D3FAB" w:rsidRDefault="00174640">
      <w:pPr>
        <w:pStyle w:val="TOC1"/>
        <w:rPr>
          <w:rFonts w:asciiTheme="minorHAnsi" w:eastAsiaTheme="minorEastAsia" w:hAnsiTheme="minorHAnsi" w:cstheme="minorBidi"/>
          <w:noProof/>
          <w:sz w:val="22"/>
          <w:szCs w:val="22"/>
        </w:rPr>
      </w:pPr>
      <w:r w:rsidRPr="00164A30">
        <w:rPr>
          <w:b/>
          <w:sz w:val="20"/>
          <w:szCs w:val="20"/>
        </w:rPr>
        <w:fldChar w:fldCharType="begin"/>
      </w:r>
      <w:r w:rsidR="00706888" w:rsidRPr="00164A30">
        <w:rPr>
          <w:b/>
          <w:sz w:val="20"/>
          <w:szCs w:val="20"/>
        </w:rPr>
        <w:instrText xml:space="preserve"> TOC \o "1-1" \h \z \u </w:instrText>
      </w:r>
      <w:r w:rsidRPr="00164A30">
        <w:rPr>
          <w:b/>
          <w:sz w:val="20"/>
          <w:szCs w:val="20"/>
        </w:rPr>
        <w:fldChar w:fldCharType="separate"/>
      </w:r>
      <w:hyperlink w:anchor="_Toc58307754" w:history="1">
        <w:r w:rsidR="004D3FAB" w:rsidRPr="005A3557">
          <w:rPr>
            <w:rStyle w:val="Hyperlink"/>
            <w:rFonts w:ascii="Times New Roman Bold" w:hAnsi="Times New Roman Bold"/>
            <w:noProof/>
          </w:rPr>
          <w:t>1.</w:t>
        </w:r>
        <w:r w:rsidR="004D3FAB">
          <w:rPr>
            <w:rFonts w:asciiTheme="minorHAnsi" w:eastAsiaTheme="minorEastAsia" w:hAnsiTheme="minorHAnsi" w:cstheme="minorBidi"/>
            <w:noProof/>
            <w:sz w:val="22"/>
            <w:szCs w:val="22"/>
          </w:rPr>
          <w:tab/>
        </w:r>
        <w:r w:rsidR="004D3FAB" w:rsidRPr="005A3557">
          <w:rPr>
            <w:rStyle w:val="Hyperlink"/>
            <w:noProof/>
          </w:rPr>
          <w:t>PROJECT OVERVIEW</w:t>
        </w:r>
        <w:r w:rsidR="004D3FAB">
          <w:rPr>
            <w:noProof/>
            <w:webHidden/>
          </w:rPr>
          <w:tab/>
        </w:r>
        <w:r w:rsidR="004D3FAB">
          <w:rPr>
            <w:noProof/>
            <w:webHidden/>
          </w:rPr>
          <w:fldChar w:fldCharType="begin"/>
        </w:r>
        <w:r w:rsidR="004D3FAB">
          <w:rPr>
            <w:noProof/>
            <w:webHidden/>
          </w:rPr>
          <w:instrText xml:space="preserve"> PAGEREF _Toc58307754 \h </w:instrText>
        </w:r>
        <w:r w:rsidR="004D3FAB">
          <w:rPr>
            <w:noProof/>
            <w:webHidden/>
          </w:rPr>
        </w:r>
        <w:r w:rsidR="004D3FAB">
          <w:rPr>
            <w:noProof/>
            <w:webHidden/>
          </w:rPr>
          <w:fldChar w:fldCharType="separate"/>
        </w:r>
        <w:r w:rsidR="001C36F5">
          <w:rPr>
            <w:noProof/>
            <w:webHidden/>
          </w:rPr>
          <w:t>4</w:t>
        </w:r>
        <w:r w:rsidR="004D3FAB">
          <w:rPr>
            <w:noProof/>
            <w:webHidden/>
          </w:rPr>
          <w:fldChar w:fldCharType="end"/>
        </w:r>
      </w:hyperlink>
    </w:p>
    <w:p w14:paraId="587E07AA" w14:textId="61F17C36" w:rsidR="004D3FAB" w:rsidRDefault="004D3FAB">
      <w:pPr>
        <w:pStyle w:val="TOC1"/>
        <w:rPr>
          <w:rFonts w:asciiTheme="minorHAnsi" w:eastAsiaTheme="minorEastAsia" w:hAnsiTheme="minorHAnsi" w:cstheme="minorBidi"/>
          <w:noProof/>
          <w:sz w:val="22"/>
          <w:szCs w:val="22"/>
        </w:rPr>
      </w:pPr>
      <w:hyperlink w:anchor="_Toc58307755" w:history="1">
        <w:r w:rsidRPr="005A3557">
          <w:rPr>
            <w:rStyle w:val="Hyperlink"/>
            <w:rFonts w:ascii="Times New Roman Bold" w:hAnsi="Times New Roman Bold"/>
            <w:noProof/>
          </w:rPr>
          <w:t>2.</w:t>
        </w:r>
        <w:r>
          <w:rPr>
            <w:rFonts w:asciiTheme="minorHAnsi" w:eastAsiaTheme="minorEastAsia" w:hAnsiTheme="minorHAnsi" w:cstheme="minorBidi"/>
            <w:noProof/>
            <w:sz w:val="22"/>
            <w:szCs w:val="22"/>
          </w:rPr>
          <w:tab/>
        </w:r>
        <w:r w:rsidRPr="005A3557">
          <w:rPr>
            <w:rStyle w:val="Hyperlink"/>
            <w:noProof/>
          </w:rPr>
          <w:t>REQUEST FOR QUALIFICATIONS</w:t>
        </w:r>
        <w:r>
          <w:rPr>
            <w:noProof/>
            <w:webHidden/>
          </w:rPr>
          <w:tab/>
        </w:r>
        <w:r>
          <w:rPr>
            <w:noProof/>
            <w:webHidden/>
          </w:rPr>
          <w:fldChar w:fldCharType="begin"/>
        </w:r>
        <w:r>
          <w:rPr>
            <w:noProof/>
            <w:webHidden/>
          </w:rPr>
          <w:instrText xml:space="preserve"> PAGEREF _Toc58307755 \h </w:instrText>
        </w:r>
        <w:r>
          <w:rPr>
            <w:noProof/>
            <w:webHidden/>
          </w:rPr>
        </w:r>
        <w:r>
          <w:rPr>
            <w:noProof/>
            <w:webHidden/>
          </w:rPr>
          <w:fldChar w:fldCharType="separate"/>
        </w:r>
        <w:r w:rsidR="001C36F5">
          <w:rPr>
            <w:noProof/>
            <w:webHidden/>
          </w:rPr>
          <w:t>5</w:t>
        </w:r>
        <w:r>
          <w:rPr>
            <w:noProof/>
            <w:webHidden/>
          </w:rPr>
          <w:fldChar w:fldCharType="end"/>
        </w:r>
      </w:hyperlink>
    </w:p>
    <w:p w14:paraId="75F8E1E4" w14:textId="42301175" w:rsidR="004D3FAB" w:rsidRDefault="004D3FAB">
      <w:pPr>
        <w:pStyle w:val="TOC1"/>
        <w:rPr>
          <w:rFonts w:asciiTheme="minorHAnsi" w:eastAsiaTheme="minorEastAsia" w:hAnsiTheme="minorHAnsi" w:cstheme="minorBidi"/>
          <w:noProof/>
          <w:sz w:val="22"/>
          <w:szCs w:val="22"/>
        </w:rPr>
      </w:pPr>
      <w:hyperlink w:anchor="_Toc58307756" w:history="1">
        <w:r w:rsidRPr="005A3557">
          <w:rPr>
            <w:rStyle w:val="Hyperlink"/>
            <w:rFonts w:ascii="Times New Roman Bold" w:hAnsi="Times New Roman Bold"/>
            <w:noProof/>
          </w:rPr>
          <w:t>3.</w:t>
        </w:r>
        <w:r>
          <w:rPr>
            <w:rFonts w:asciiTheme="minorHAnsi" w:eastAsiaTheme="minorEastAsia" w:hAnsiTheme="minorHAnsi" w:cstheme="minorBidi"/>
            <w:noProof/>
            <w:sz w:val="22"/>
            <w:szCs w:val="22"/>
          </w:rPr>
          <w:tab/>
        </w:r>
        <w:r w:rsidRPr="005A3557">
          <w:rPr>
            <w:rStyle w:val="Hyperlink"/>
            <w:noProof/>
          </w:rPr>
          <w:t>COMPANY BACKGROUND AND REFERENCES</w:t>
        </w:r>
        <w:r>
          <w:rPr>
            <w:noProof/>
            <w:webHidden/>
          </w:rPr>
          <w:tab/>
        </w:r>
        <w:r>
          <w:rPr>
            <w:noProof/>
            <w:webHidden/>
          </w:rPr>
          <w:fldChar w:fldCharType="begin"/>
        </w:r>
        <w:r>
          <w:rPr>
            <w:noProof/>
            <w:webHidden/>
          </w:rPr>
          <w:instrText xml:space="preserve"> PAGEREF _Toc58307756 \h </w:instrText>
        </w:r>
        <w:r>
          <w:rPr>
            <w:noProof/>
            <w:webHidden/>
          </w:rPr>
        </w:r>
        <w:r>
          <w:rPr>
            <w:noProof/>
            <w:webHidden/>
          </w:rPr>
          <w:fldChar w:fldCharType="separate"/>
        </w:r>
        <w:r w:rsidR="001C36F5">
          <w:rPr>
            <w:noProof/>
            <w:webHidden/>
          </w:rPr>
          <w:t>7</w:t>
        </w:r>
        <w:r>
          <w:rPr>
            <w:noProof/>
            <w:webHidden/>
          </w:rPr>
          <w:fldChar w:fldCharType="end"/>
        </w:r>
      </w:hyperlink>
    </w:p>
    <w:p w14:paraId="67FEDF90" w14:textId="1C8982AB" w:rsidR="004D3FAB" w:rsidRDefault="004D3FAB">
      <w:pPr>
        <w:pStyle w:val="TOC1"/>
        <w:rPr>
          <w:rFonts w:asciiTheme="minorHAnsi" w:eastAsiaTheme="minorEastAsia" w:hAnsiTheme="minorHAnsi" w:cstheme="minorBidi"/>
          <w:noProof/>
          <w:sz w:val="22"/>
          <w:szCs w:val="22"/>
        </w:rPr>
      </w:pPr>
      <w:hyperlink w:anchor="_Toc58307757" w:history="1">
        <w:r w:rsidRPr="005A3557">
          <w:rPr>
            <w:rStyle w:val="Hyperlink"/>
            <w:rFonts w:ascii="Times New Roman Bold" w:hAnsi="Times New Roman Bold"/>
            <w:noProof/>
          </w:rPr>
          <w:t>4.</w:t>
        </w:r>
        <w:r>
          <w:rPr>
            <w:rFonts w:asciiTheme="minorHAnsi" w:eastAsiaTheme="minorEastAsia" w:hAnsiTheme="minorHAnsi" w:cstheme="minorBidi"/>
            <w:noProof/>
            <w:sz w:val="22"/>
            <w:szCs w:val="22"/>
          </w:rPr>
          <w:tab/>
        </w:r>
        <w:r w:rsidRPr="005A3557">
          <w:rPr>
            <w:rStyle w:val="Hyperlink"/>
            <w:noProof/>
          </w:rPr>
          <w:t>COST</w:t>
        </w:r>
        <w:r>
          <w:rPr>
            <w:noProof/>
            <w:webHidden/>
          </w:rPr>
          <w:tab/>
        </w:r>
        <w:r>
          <w:rPr>
            <w:noProof/>
            <w:webHidden/>
          </w:rPr>
          <w:fldChar w:fldCharType="begin"/>
        </w:r>
        <w:r>
          <w:rPr>
            <w:noProof/>
            <w:webHidden/>
          </w:rPr>
          <w:instrText xml:space="preserve"> PAGEREF _Toc58307757 \h </w:instrText>
        </w:r>
        <w:r>
          <w:rPr>
            <w:noProof/>
            <w:webHidden/>
          </w:rPr>
        </w:r>
        <w:r>
          <w:rPr>
            <w:noProof/>
            <w:webHidden/>
          </w:rPr>
          <w:fldChar w:fldCharType="separate"/>
        </w:r>
        <w:r w:rsidR="001C36F5">
          <w:rPr>
            <w:noProof/>
            <w:webHidden/>
          </w:rPr>
          <w:t>11</w:t>
        </w:r>
        <w:r>
          <w:rPr>
            <w:noProof/>
            <w:webHidden/>
          </w:rPr>
          <w:fldChar w:fldCharType="end"/>
        </w:r>
      </w:hyperlink>
    </w:p>
    <w:p w14:paraId="37D37B58" w14:textId="13A65482" w:rsidR="004D3FAB" w:rsidRDefault="004D3FAB">
      <w:pPr>
        <w:pStyle w:val="TOC1"/>
        <w:rPr>
          <w:rFonts w:asciiTheme="minorHAnsi" w:eastAsiaTheme="minorEastAsia" w:hAnsiTheme="minorHAnsi" w:cstheme="minorBidi"/>
          <w:noProof/>
          <w:sz w:val="22"/>
          <w:szCs w:val="22"/>
        </w:rPr>
      </w:pPr>
      <w:hyperlink w:anchor="_Toc58307758" w:history="1">
        <w:r w:rsidRPr="005A3557">
          <w:rPr>
            <w:rStyle w:val="Hyperlink"/>
            <w:rFonts w:ascii="Times New Roman Bold" w:hAnsi="Times New Roman Bold"/>
            <w:noProof/>
          </w:rPr>
          <w:t>5.</w:t>
        </w:r>
        <w:r>
          <w:rPr>
            <w:rFonts w:asciiTheme="minorHAnsi" w:eastAsiaTheme="minorEastAsia" w:hAnsiTheme="minorHAnsi" w:cstheme="minorBidi"/>
            <w:noProof/>
            <w:sz w:val="22"/>
            <w:szCs w:val="22"/>
          </w:rPr>
          <w:tab/>
        </w:r>
        <w:r w:rsidRPr="005A3557">
          <w:rPr>
            <w:rStyle w:val="Hyperlink"/>
            <w:noProof/>
          </w:rPr>
          <w:t>FINANCIAL</w:t>
        </w:r>
        <w:r>
          <w:rPr>
            <w:noProof/>
            <w:webHidden/>
          </w:rPr>
          <w:tab/>
        </w:r>
        <w:r>
          <w:rPr>
            <w:noProof/>
            <w:webHidden/>
          </w:rPr>
          <w:fldChar w:fldCharType="begin"/>
        </w:r>
        <w:r>
          <w:rPr>
            <w:noProof/>
            <w:webHidden/>
          </w:rPr>
          <w:instrText xml:space="preserve"> PAGEREF _Toc58307758 \h </w:instrText>
        </w:r>
        <w:r>
          <w:rPr>
            <w:noProof/>
            <w:webHidden/>
          </w:rPr>
        </w:r>
        <w:r>
          <w:rPr>
            <w:noProof/>
            <w:webHidden/>
          </w:rPr>
          <w:fldChar w:fldCharType="separate"/>
        </w:r>
        <w:r w:rsidR="001C36F5">
          <w:rPr>
            <w:noProof/>
            <w:webHidden/>
          </w:rPr>
          <w:t>11</w:t>
        </w:r>
        <w:r>
          <w:rPr>
            <w:noProof/>
            <w:webHidden/>
          </w:rPr>
          <w:fldChar w:fldCharType="end"/>
        </w:r>
      </w:hyperlink>
    </w:p>
    <w:p w14:paraId="472FA540" w14:textId="218D9D79" w:rsidR="004D3FAB" w:rsidRDefault="004D3FAB">
      <w:pPr>
        <w:pStyle w:val="TOC1"/>
        <w:rPr>
          <w:rFonts w:asciiTheme="minorHAnsi" w:eastAsiaTheme="minorEastAsia" w:hAnsiTheme="minorHAnsi" w:cstheme="minorBidi"/>
          <w:noProof/>
          <w:sz w:val="22"/>
          <w:szCs w:val="22"/>
        </w:rPr>
      </w:pPr>
      <w:hyperlink w:anchor="_Toc58307759" w:history="1">
        <w:r w:rsidRPr="005A3557">
          <w:rPr>
            <w:rStyle w:val="Hyperlink"/>
            <w:rFonts w:ascii="Times New Roman Bold" w:hAnsi="Times New Roman Bold"/>
            <w:noProof/>
          </w:rPr>
          <w:t>6.</w:t>
        </w:r>
        <w:r>
          <w:rPr>
            <w:rFonts w:asciiTheme="minorHAnsi" w:eastAsiaTheme="minorEastAsia" w:hAnsiTheme="minorHAnsi" w:cstheme="minorBidi"/>
            <w:noProof/>
            <w:sz w:val="22"/>
            <w:szCs w:val="22"/>
          </w:rPr>
          <w:tab/>
        </w:r>
        <w:r w:rsidRPr="005A3557">
          <w:rPr>
            <w:rStyle w:val="Hyperlink"/>
            <w:noProof/>
          </w:rPr>
          <w:t>WRITTEN QUESTIONS AND ANSWERS</w:t>
        </w:r>
        <w:r>
          <w:rPr>
            <w:noProof/>
            <w:webHidden/>
          </w:rPr>
          <w:tab/>
        </w:r>
        <w:r>
          <w:rPr>
            <w:noProof/>
            <w:webHidden/>
          </w:rPr>
          <w:fldChar w:fldCharType="begin"/>
        </w:r>
        <w:r>
          <w:rPr>
            <w:noProof/>
            <w:webHidden/>
          </w:rPr>
          <w:instrText xml:space="preserve"> PAGEREF _Toc58307759 \h </w:instrText>
        </w:r>
        <w:r>
          <w:rPr>
            <w:noProof/>
            <w:webHidden/>
          </w:rPr>
        </w:r>
        <w:r>
          <w:rPr>
            <w:noProof/>
            <w:webHidden/>
          </w:rPr>
          <w:fldChar w:fldCharType="separate"/>
        </w:r>
        <w:r w:rsidR="001C36F5">
          <w:rPr>
            <w:noProof/>
            <w:webHidden/>
          </w:rPr>
          <w:t>12</w:t>
        </w:r>
        <w:r>
          <w:rPr>
            <w:noProof/>
            <w:webHidden/>
          </w:rPr>
          <w:fldChar w:fldCharType="end"/>
        </w:r>
      </w:hyperlink>
    </w:p>
    <w:p w14:paraId="09E370A1" w14:textId="10DFDBCF" w:rsidR="004D3FAB" w:rsidRDefault="004D3FAB">
      <w:pPr>
        <w:pStyle w:val="TOC1"/>
        <w:rPr>
          <w:rFonts w:asciiTheme="minorHAnsi" w:eastAsiaTheme="minorEastAsia" w:hAnsiTheme="minorHAnsi" w:cstheme="minorBidi"/>
          <w:noProof/>
          <w:sz w:val="22"/>
          <w:szCs w:val="22"/>
        </w:rPr>
      </w:pPr>
      <w:hyperlink w:anchor="_Toc58307760" w:history="1">
        <w:r w:rsidRPr="005A3557">
          <w:rPr>
            <w:rStyle w:val="Hyperlink"/>
            <w:rFonts w:ascii="Times New Roman Bold" w:hAnsi="Times New Roman Bold"/>
            <w:bCs/>
            <w:noProof/>
          </w:rPr>
          <w:t>7.</w:t>
        </w:r>
        <w:r>
          <w:rPr>
            <w:rFonts w:asciiTheme="minorHAnsi" w:eastAsiaTheme="minorEastAsia" w:hAnsiTheme="minorHAnsi" w:cstheme="minorBidi"/>
            <w:noProof/>
            <w:sz w:val="22"/>
            <w:szCs w:val="22"/>
          </w:rPr>
          <w:tab/>
        </w:r>
        <w:r w:rsidRPr="005A3557">
          <w:rPr>
            <w:rStyle w:val="Hyperlink"/>
            <w:noProof/>
          </w:rPr>
          <w:t>RFQ TIMELINE</w:t>
        </w:r>
        <w:r>
          <w:rPr>
            <w:noProof/>
            <w:webHidden/>
          </w:rPr>
          <w:tab/>
        </w:r>
        <w:r>
          <w:rPr>
            <w:noProof/>
            <w:webHidden/>
          </w:rPr>
          <w:fldChar w:fldCharType="begin"/>
        </w:r>
        <w:r>
          <w:rPr>
            <w:noProof/>
            <w:webHidden/>
          </w:rPr>
          <w:instrText xml:space="preserve"> PAGEREF _Toc58307760 \h </w:instrText>
        </w:r>
        <w:r>
          <w:rPr>
            <w:noProof/>
            <w:webHidden/>
          </w:rPr>
        </w:r>
        <w:r>
          <w:rPr>
            <w:noProof/>
            <w:webHidden/>
          </w:rPr>
          <w:fldChar w:fldCharType="separate"/>
        </w:r>
        <w:r w:rsidR="001C36F5">
          <w:rPr>
            <w:noProof/>
            <w:webHidden/>
          </w:rPr>
          <w:t>12</w:t>
        </w:r>
        <w:r>
          <w:rPr>
            <w:noProof/>
            <w:webHidden/>
          </w:rPr>
          <w:fldChar w:fldCharType="end"/>
        </w:r>
      </w:hyperlink>
    </w:p>
    <w:p w14:paraId="756484EF" w14:textId="639EE8ED" w:rsidR="004D3FAB" w:rsidRDefault="004D3FAB">
      <w:pPr>
        <w:pStyle w:val="TOC1"/>
        <w:rPr>
          <w:rFonts w:asciiTheme="minorHAnsi" w:eastAsiaTheme="minorEastAsia" w:hAnsiTheme="minorHAnsi" w:cstheme="minorBidi"/>
          <w:noProof/>
          <w:sz w:val="22"/>
          <w:szCs w:val="22"/>
        </w:rPr>
      </w:pPr>
      <w:hyperlink w:anchor="_Toc58307761" w:history="1">
        <w:r w:rsidRPr="005A3557">
          <w:rPr>
            <w:rStyle w:val="Hyperlink"/>
            <w:rFonts w:ascii="Times New Roman Bold" w:hAnsi="Times New Roman Bold"/>
            <w:bCs/>
            <w:noProof/>
          </w:rPr>
          <w:t>8.</w:t>
        </w:r>
        <w:r>
          <w:rPr>
            <w:rFonts w:asciiTheme="minorHAnsi" w:eastAsiaTheme="minorEastAsia" w:hAnsiTheme="minorHAnsi" w:cstheme="minorBidi"/>
            <w:noProof/>
            <w:sz w:val="22"/>
            <w:szCs w:val="22"/>
          </w:rPr>
          <w:tab/>
        </w:r>
        <w:r w:rsidRPr="005A3557">
          <w:rPr>
            <w:rStyle w:val="Hyperlink"/>
            <w:noProof/>
          </w:rPr>
          <w:t>RFQ RESPONSE SUBMISSION REQUIREMENTS, FORMAT AND CONTENT</w:t>
        </w:r>
        <w:r>
          <w:rPr>
            <w:noProof/>
            <w:webHidden/>
          </w:rPr>
          <w:tab/>
        </w:r>
        <w:r>
          <w:rPr>
            <w:noProof/>
            <w:webHidden/>
          </w:rPr>
          <w:fldChar w:fldCharType="begin"/>
        </w:r>
        <w:r>
          <w:rPr>
            <w:noProof/>
            <w:webHidden/>
          </w:rPr>
          <w:instrText xml:space="preserve"> PAGEREF _Toc58307761 \h </w:instrText>
        </w:r>
        <w:r>
          <w:rPr>
            <w:noProof/>
            <w:webHidden/>
          </w:rPr>
        </w:r>
        <w:r>
          <w:rPr>
            <w:noProof/>
            <w:webHidden/>
          </w:rPr>
          <w:fldChar w:fldCharType="separate"/>
        </w:r>
        <w:r w:rsidR="001C36F5">
          <w:rPr>
            <w:noProof/>
            <w:webHidden/>
          </w:rPr>
          <w:t>13</w:t>
        </w:r>
        <w:r>
          <w:rPr>
            <w:noProof/>
            <w:webHidden/>
          </w:rPr>
          <w:fldChar w:fldCharType="end"/>
        </w:r>
      </w:hyperlink>
    </w:p>
    <w:p w14:paraId="2C4CCAB9" w14:textId="4FE97CD1" w:rsidR="004D3FAB" w:rsidRDefault="004D3FAB">
      <w:pPr>
        <w:pStyle w:val="TOC1"/>
        <w:rPr>
          <w:rFonts w:asciiTheme="minorHAnsi" w:eastAsiaTheme="minorEastAsia" w:hAnsiTheme="minorHAnsi" w:cstheme="minorBidi"/>
          <w:noProof/>
          <w:sz w:val="22"/>
          <w:szCs w:val="22"/>
        </w:rPr>
      </w:pPr>
      <w:hyperlink w:anchor="_Toc58307762" w:history="1">
        <w:r w:rsidRPr="005A3557">
          <w:rPr>
            <w:rStyle w:val="Hyperlink"/>
            <w:rFonts w:ascii="Times New Roman Bold" w:hAnsi="Times New Roman Bold"/>
            <w:noProof/>
          </w:rPr>
          <w:t>9.</w:t>
        </w:r>
        <w:r>
          <w:rPr>
            <w:rFonts w:asciiTheme="minorHAnsi" w:eastAsiaTheme="minorEastAsia" w:hAnsiTheme="minorHAnsi" w:cstheme="minorBidi"/>
            <w:noProof/>
            <w:sz w:val="22"/>
            <w:szCs w:val="22"/>
          </w:rPr>
          <w:tab/>
        </w:r>
        <w:r w:rsidRPr="005A3557">
          <w:rPr>
            <w:rStyle w:val="Hyperlink"/>
            <w:noProof/>
          </w:rPr>
          <w:t>RFQ RESPONSE EVALUATION AND AWARD PROCESS</w:t>
        </w:r>
        <w:r>
          <w:rPr>
            <w:noProof/>
            <w:webHidden/>
          </w:rPr>
          <w:tab/>
        </w:r>
        <w:r>
          <w:rPr>
            <w:noProof/>
            <w:webHidden/>
          </w:rPr>
          <w:fldChar w:fldCharType="begin"/>
        </w:r>
        <w:r>
          <w:rPr>
            <w:noProof/>
            <w:webHidden/>
          </w:rPr>
          <w:instrText xml:space="preserve"> PAGEREF _Toc58307762 \h </w:instrText>
        </w:r>
        <w:r>
          <w:rPr>
            <w:noProof/>
            <w:webHidden/>
          </w:rPr>
        </w:r>
        <w:r>
          <w:rPr>
            <w:noProof/>
            <w:webHidden/>
          </w:rPr>
          <w:fldChar w:fldCharType="separate"/>
        </w:r>
        <w:r w:rsidR="001C36F5">
          <w:rPr>
            <w:noProof/>
            <w:webHidden/>
          </w:rPr>
          <w:t>18</w:t>
        </w:r>
        <w:r>
          <w:rPr>
            <w:noProof/>
            <w:webHidden/>
          </w:rPr>
          <w:fldChar w:fldCharType="end"/>
        </w:r>
      </w:hyperlink>
    </w:p>
    <w:p w14:paraId="1909E577" w14:textId="2D19D8FF" w:rsidR="004D3FAB" w:rsidRDefault="004D3FAB">
      <w:pPr>
        <w:pStyle w:val="TOC1"/>
        <w:rPr>
          <w:rFonts w:asciiTheme="minorHAnsi" w:eastAsiaTheme="minorEastAsia" w:hAnsiTheme="minorHAnsi" w:cstheme="minorBidi"/>
          <w:noProof/>
          <w:sz w:val="22"/>
          <w:szCs w:val="22"/>
        </w:rPr>
      </w:pPr>
      <w:hyperlink w:anchor="_Toc58307763" w:history="1">
        <w:r w:rsidRPr="005A3557">
          <w:rPr>
            <w:rStyle w:val="Hyperlink"/>
            <w:rFonts w:ascii="Times New Roman Bold" w:hAnsi="Times New Roman Bold"/>
            <w:noProof/>
          </w:rPr>
          <w:t>10.</w:t>
        </w:r>
        <w:r>
          <w:rPr>
            <w:rFonts w:asciiTheme="minorHAnsi" w:eastAsiaTheme="minorEastAsia" w:hAnsiTheme="minorHAnsi" w:cstheme="minorBidi"/>
            <w:noProof/>
            <w:sz w:val="22"/>
            <w:szCs w:val="22"/>
          </w:rPr>
          <w:tab/>
        </w:r>
        <w:r w:rsidRPr="005A3557">
          <w:rPr>
            <w:rStyle w:val="Hyperlink"/>
            <w:noProof/>
          </w:rPr>
          <w:t>TERMS AND CONDITIONS</w:t>
        </w:r>
        <w:r>
          <w:rPr>
            <w:noProof/>
            <w:webHidden/>
          </w:rPr>
          <w:tab/>
        </w:r>
        <w:r>
          <w:rPr>
            <w:noProof/>
            <w:webHidden/>
          </w:rPr>
          <w:fldChar w:fldCharType="begin"/>
        </w:r>
        <w:r>
          <w:rPr>
            <w:noProof/>
            <w:webHidden/>
          </w:rPr>
          <w:instrText xml:space="preserve"> PAGEREF _Toc58307763 \h </w:instrText>
        </w:r>
        <w:r>
          <w:rPr>
            <w:noProof/>
            <w:webHidden/>
          </w:rPr>
        </w:r>
        <w:r>
          <w:rPr>
            <w:noProof/>
            <w:webHidden/>
          </w:rPr>
          <w:fldChar w:fldCharType="separate"/>
        </w:r>
        <w:r w:rsidR="001C36F5">
          <w:rPr>
            <w:noProof/>
            <w:webHidden/>
          </w:rPr>
          <w:t>20</w:t>
        </w:r>
        <w:r>
          <w:rPr>
            <w:noProof/>
            <w:webHidden/>
          </w:rPr>
          <w:fldChar w:fldCharType="end"/>
        </w:r>
      </w:hyperlink>
    </w:p>
    <w:p w14:paraId="2BB4B9EF" w14:textId="32CF3009" w:rsidR="004D3FAB" w:rsidRDefault="004D3FAB">
      <w:pPr>
        <w:pStyle w:val="TOC1"/>
        <w:rPr>
          <w:rFonts w:asciiTheme="minorHAnsi" w:eastAsiaTheme="minorEastAsia" w:hAnsiTheme="minorHAnsi" w:cstheme="minorBidi"/>
          <w:noProof/>
          <w:sz w:val="22"/>
          <w:szCs w:val="22"/>
        </w:rPr>
      </w:pPr>
      <w:hyperlink w:anchor="_Toc58307764" w:history="1">
        <w:r w:rsidRPr="005A3557">
          <w:rPr>
            <w:rStyle w:val="Hyperlink"/>
            <w:rFonts w:ascii="Times New Roman Bold" w:hAnsi="Times New Roman Bold"/>
            <w:bCs/>
            <w:noProof/>
          </w:rPr>
          <w:t>11.</w:t>
        </w:r>
        <w:r>
          <w:rPr>
            <w:rFonts w:asciiTheme="minorHAnsi" w:eastAsiaTheme="minorEastAsia" w:hAnsiTheme="minorHAnsi" w:cstheme="minorBidi"/>
            <w:noProof/>
            <w:sz w:val="22"/>
            <w:szCs w:val="22"/>
          </w:rPr>
          <w:tab/>
        </w:r>
        <w:r w:rsidRPr="005A3557">
          <w:rPr>
            <w:rStyle w:val="Hyperlink"/>
            <w:noProof/>
          </w:rPr>
          <w:t>SUBMISSION CHECKLIST</w:t>
        </w:r>
        <w:r>
          <w:rPr>
            <w:noProof/>
            <w:webHidden/>
          </w:rPr>
          <w:tab/>
        </w:r>
        <w:r>
          <w:rPr>
            <w:noProof/>
            <w:webHidden/>
          </w:rPr>
          <w:fldChar w:fldCharType="begin"/>
        </w:r>
        <w:r>
          <w:rPr>
            <w:noProof/>
            <w:webHidden/>
          </w:rPr>
          <w:instrText xml:space="preserve"> PAGEREF _Toc58307764 \h </w:instrText>
        </w:r>
        <w:r>
          <w:rPr>
            <w:noProof/>
            <w:webHidden/>
          </w:rPr>
        </w:r>
        <w:r>
          <w:rPr>
            <w:noProof/>
            <w:webHidden/>
          </w:rPr>
          <w:fldChar w:fldCharType="separate"/>
        </w:r>
        <w:r w:rsidR="001C36F5">
          <w:rPr>
            <w:noProof/>
            <w:webHidden/>
          </w:rPr>
          <w:t>26</w:t>
        </w:r>
        <w:r>
          <w:rPr>
            <w:noProof/>
            <w:webHidden/>
          </w:rPr>
          <w:fldChar w:fldCharType="end"/>
        </w:r>
      </w:hyperlink>
    </w:p>
    <w:p w14:paraId="4F4DC60A" w14:textId="317BADCD" w:rsidR="004D3FAB" w:rsidRDefault="004D3FAB">
      <w:pPr>
        <w:pStyle w:val="TOC1"/>
        <w:rPr>
          <w:rFonts w:asciiTheme="minorHAnsi" w:eastAsiaTheme="minorEastAsia" w:hAnsiTheme="minorHAnsi" w:cstheme="minorBidi"/>
          <w:noProof/>
          <w:sz w:val="22"/>
          <w:szCs w:val="22"/>
        </w:rPr>
      </w:pPr>
      <w:hyperlink w:anchor="_Toc58307765" w:history="1">
        <w:r w:rsidRPr="005A3557">
          <w:rPr>
            <w:rStyle w:val="Hyperlink"/>
            <w:noProof/>
          </w:rPr>
          <w:t>ATTACHMENT A – CONFIDENTIALITY AND CERTIFICATION OF INDEMNIFICATION</w:t>
        </w:r>
        <w:r>
          <w:rPr>
            <w:noProof/>
            <w:webHidden/>
          </w:rPr>
          <w:tab/>
        </w:r>
        <w:r>
          <w:rPr>
            <w:noProof/>
            <w:webHidden/>
          </w:rPr>
          <w:fldChar w:fldCharType="begin"/>
        </w:r>
        <w:r>
          <w:rPr>
            <w:noProof/>
            <w:webHidden/>
          </w:rPr>
          <w:instrText xml:space="preserve"> PAGEREF _Toc58307765 \h </w:instrText>
        </w:r>
        <w:r>
          <w:rPr>
            <w:noProof/>
            <w:webHidden/>
          </w:rPr>
        </w:r>
        <w:r>
          <w:rPr>
            <w:noProof/>
            <w:webHidden/>
          </w:rPr>
          <w:fldChar w:fldCharType="separate"/>
        </w:r>
        <w:r w:rsidR="001C36F5">
          <w:rPr>
            <w:noProof/>
            <w:webHidden/>
          </w:rPr>
          <w:t>27</w:t>
        </w:r>
        <w:r>
          <w:rPr>
            <w:noProof/>
            <w:webHidden/>
          </w:rPr>
          <w:fldChar w:fldCharType="end"/>
        </w:r>
      </w:hyperlink>
    </w:p>
    <w:p w14:paraId="75B33AA8" w14:textId="2978DB42" w:rsidR="004D3FAB" w:rsidRDefault="004D3FAB">
      <w:pPr>
        <w:pStyle w:val="TOC1"/>
        <w:rPr>
          <w:rFonts w:asciiTheme="minorHAnsi" w:eastAsiaTheme="minorEastAsia" w:hAnsiTheme="minorHAnsi" w:cstheme="minorBidi"/>
          <w:noProof/>
          <w:sz w:val="22"/>
          <w:szCs w:val="22"/>
        </w:rPr>
      </w:pPr>
      <w:hyperlink w:anchor="_Toc58307766" w:history="1">
        <w:r w:rsidRPr="005A3557">
          <w:rPr>
            <w:rStyle w:val="Hyperlink"/>
            <w:noProof/>
          </w:rPr>
          <w:t>ATTACHMENT B – VENDOR CERTIFICATIONS</w:t>
        </w:r>
        <w:r>
          <w:rPr>
            <w:noProof/>
            <w:webHidden/>
          </w:rPr>
          <w:tab/>
        </w:r>
        <w:r>
          <w:rPr>
            <w:noProof/>
            <w:webHidden/>
          </w:rPr>
          <w:fldChar w:fldCharType="begin"/>
        </w:r>
        <w:r>
          <w:rPr>
            <w:noProof/>
            <w:webHidden/>
          </w:rPr>
          <w:instrText xml:space="preserve"> PAGEREF _Toc58307766 \h </w:instrText>
        </w:r>
        <w:r>
          <w:rPr>
            <w:noProof/>
            <w:webHidden/>
          </w:rPr>
        </w:r>
        <w:r>
          <w:rPr>
            <w:noProof/>
            <w:webHidden/>
          </w:rPr>
          <w:fldChar w:fldCharType="separate"/>
        </w:r>
        <w:r w:rsidR="001C36F5">
          <w:rPr>
            <w:noProof/>
            <w:webHidden/>
          </w:rPr>
          <w:t>28</w:t>
        </w:r>
        <w:r>
          <w:rPr>
            <w:noProof/>
            <w:webHidden/>
          </w:rPr>
          <w:fldChar w:fldCharType="end"/>
        </w:r>
      </w:hyperlink>
    </w:p>
    <w:p w14:paraId="77DE34BE" w14:textId="7FF04C87" w:rsidR="004D3FAB" w:rsidRDefault="004D3FAB">
      <w:pPr>
        <w:pStyle w:val="TOC1"/>
        <w:rPr>
          <w:rFonts w:asciiTheme="minorHAnsi" w:eastAsiaTheme="minorEastAsia" w:hAnsiTheme="minorHAnsi" w:cstheme="minorBidi"/>
          <w:noProof/>
          <w:sz w:val="22"/>
          <w:szCs w:val="22"/>
        </w:rPr>
      </w:pPr>
      <w:hyperlink w:anchor="_Toc58307767" w:history="1">
        <w:r w:rsidRPr="005A3557">
          <w:rPr>
            <w:rStyle w:val="Hyperlink"/>
            <w:noProof/>
          </w:rPr>
          <w:t>ATTACHMENT C – CONTRACT FORM</w:t>
        </w:r>
        <w:r>
          <w:rPr>
            <w:noProof/>
            <w:webHidden/>
          </w:rPr>
          <w:tab/>
        </w:r>
        <w:r>
          <w:rPr>
            <w:noProof/>
            <w:webHidden/>
          </w:rPr>
          <w:fldChar w:fldCharType="begin"/>
        </w:r>
        <w:r>
          <w:rPr>
            <w:noProof/>
            <w:webHidden/>
          </w:rPr>
          <w:instrText xml:space="preserve"> PAGEREF _Toc58307767 \h </w:instrText>
        </w:r>
        <w:r>
          <w:rPr>
            <w:noProof/>
            <w:webHidden/>
          </w:rPr>
        </w:r>
        <w:r>
          <w:rPr>
            <w:noProof/>
            <w:webHidden/>
          </w:rPr>
          <w:fldChar w:fldCharType="separate"/>
        </w:r>
        <w:r w:rsidR="001C36F5">
          <w:rPr>
            <w:noProof/>
            <w:webHidden/>
          </w:rPr>
          <w:t>29</w:t>
        </w:r>
        <w:r>
          <w:rPr>
            <w:noProof/>
            <w:webHidden/>
          </w:rPr>
          <w:fldChar w:fldCharType="end"/>
        </w:r>
      </w:hyperlink>
    </w:p>
    <w:p w14:paraId="229A44A7" w14:textId="7325AF7A" w:rsidR="004D3FAB" w:rsidRDefault="004D3FAB">
      <w:pPr>
        <w:pStyle w:val="TOC1"/>
        <w:rPr>
          <w:rFonts w:asciiTheme="minorHAnsi" w:eastAsiaTheme="minorEastAsia" w:hAnsiTheme="minorHAnsi" w:cstheme="minorBidi"/>
          <w:noProof/>
          <w:sz w:val="22"/>
          <w:szCs w:val="22"/>
        </w:rPr>
      </w:pPr>
      <w:hyperlink w:anchor="_Toc58307768" w:history="1">
        <w:r w:rsidRPr="005A3557">
          <w:rPr>
            <w:rStyle w:val="Hyperlink"/>
            <w:noProof/>
          </w:rPr>
          <w:t>ATTACHMENT D – INSURANCE SCHEDULE FOR RFQ 61GCB-S1402</w:t>
        </w:r>
        <w:r>
          <w:rPr>
            <w:noProof/>
            <w:webHidden/>
          </w:rPr>
          <w:tab/>
        </w:r>
        <w:r>
          <w:rPr>
            <w:noProof/>
            <w:webHidden/>
          </w:rPr>
          <w:fldChar w:fldCharType="begin"/>
        </w:r>
        <w:r>
          <w:rPr>
            <w:noProof/>
            <w:webHidden/>
          </w:rPr>
          <w:instrText xml:space="preserve"> PAGEREF _Toc58307768 \h </w:instrText>
        </w:r>
        <w:r>
          <w:rPr>
            <w:noProof/>
            <w:webHidden/>
          </w:rPr>
        </w:r>
        <w:r>
          <w:rPr>
            <w:noProof/>
            <w:webHidden/>
          </w:rPr>
          <w:fldChar w:fldCharType="separate"/>
        </w:r>
        <w:r w:rsidR="001C36F5">
          <w:rPr>
            <w:noProof/>
            <w:webHidden/>
          </w:rPr>
          <w:t>30</w:t>
        </w:r>
        <w:r>
          <w:rPr>
            <w:noProof/>
            <w:webHidden/>
          </w:rPr>
          <w:fldChar w:fldCharType="end"/>
        </w:r>
      </w:hyperlink>
    </w:p>
    <w:p w14:paraId="1348763D" w14:textId="65EED5BD" w:rsidR="004D3FAB" w:rsidRDefault="004D3FAB">
      <w:pPr>
        <w:pStyle w:val="TOC1"/>
        <w:rPr>
          <w:rFonts w:asciiTheme="minorHAnsi" w:eastAsiaTheme="minorEastAsia" w:hAnsiTheme="minorHAnsi" w:cstheme="minorBidi"/>
          <w:noProof/>
          <w:sz w:val="22"/>
          <w:szCs w:val="22"/>
        </w:rPr>
      </w:pPr>
      <w:hyperlink w:anchor="_Toc58307769" w:history="1">
        <w:r w:rsidRPr="005A3557">
          <w:rPr>
            <w:rStyle w:val="Hyperlink"/>
            <w:noProof/>
          </w:rPr>
          <w:t>ATTACHMENT E – REFERENCE QUESTIONNAIRE</w:t>
        </w:r>
        <w:r>
          <w:rPr>
            <w:noProof/>
            <w:webHidden/>
          </w:rPr>
          <w:tab/>
        </w:r>
        <w:r>
          <w:rPr>
            <w:noProof/>
            <w:webHidden/>
          </w:rPr>
          <w:fldChar w:fldCharType="begin"/>
        </w:r>
        <w:r>
          <w:rPr>
            <w:noProof/>
            <w:webHidden/>
          </w:rPr>
          <w:instrText xml:space="preserve"> PAGEREF _Toc58307769 \h </w:instrText>
        </w:r>
        <w:r>
          <w:rPr>
            <w:noProof/>
            <w:webHidden/>
          </w:rPr>
        </w:r>
        <w:r>
          <w:rPr>
            <w:noProof/>
            <w:webHidden/>
          </w:rPr>
          <w:fldChar w:fldCharType="separate"/>
        </w:r>
        <w:r w:rsidR="001C36F5">
          <w:rPr>
            <w:noProof/>
            <w:webHidden/>
          </w:rPr>
          <w:t>31</w:t>
        </w:r>
        <w:r>
          <w:rPr>
            <w:noProof/>
            <w:webHidden/>
          </w:rPr>
          <w:fldChar w:fldCharType="end"/>
        </w:r>
      </w:hyperlink>
    </w:p>
    <w:p w14:paraId="5DECC525" w14:textId="5E2C449C" w:rsidR="004D3FAB" w:rsidRDefault="004D3FAB">
      <w:pPr>
        <w:pStyle w:val="TOC1"/>
        <w:rPr>
          <w:rFonts w:asciiTheme="minorHAnsi" w:eastAsiaTheme="minorEastAsia" w:hAnsiTheme="minorHAnsi" w:cstheme="minorBidi"/>
          <w:noProof/>
          <w:sz w:val="22"/>
          <w:szCs w:val="22"/>
        </w:rPr>
      </w:pPr>
      <w:hyperlink w:anchor="_Toc58307770" w:history="1">
        <w:r w:rsidRPr="005A3557">
          <w:rPr>
            <w:rStyle w:val="Hyperlink"/>
            <w:noProof/>
          </w:rPr>
          <w:t>ATTACHMENT F – PROPOSED STAFF RESUME</w:t>
        </w:r>
        <w:r>
          <w:rPr>
            <w:noProof/>
            <w:webHidden/>
          </w:rPr>
          <w:tab/>
        </w:r>
        <w:r>
          <w:rPr>
            <w:noProof/>
            <w:webHidden/>
          </w:rPr>
          <w:fldChar w:fldCharType="begin"/>
        </w:r>
        <w:r>
          <w:rPr>
            <w:noProof/>
            <w:webHidden/>
          </w:rPr>
          <w:instrText xml:space="preserve"> PAGEREF _Toc58307770 \h </w:instrText>
        </w:r>
        <w:r>
          <w:rPr>
            <w:noProof/>
            <w:webHidden/>
          </w:rPr>
        </w:r>
        <w:r>
          <w:rPr>
            <w:noProof/>
            <w:webHidden/>
          </w:rPr>
          <w:fldChar w:fldCharType="separate"/>
        </w:r>
        <w:r w:rsidR="001C36F5">
          <w:rPr>
            <w:noProof/>
            <w:webHidden/>
          </w:rPr>
          <w:t>32</w:t>
        </w:r>
        <w:r>
          <w:rPr>
            <w:noProof/>
            <w:webHidden/>
          </w:rPr>
          <w:fldChar w:fldCharType="end"/>
        </w:r>
      </w:hyperlink>
    </w:p>
    <w:p w14:paraId="5F54051D" w14:textId="3253CF57" w:rsidR="004D3FAB" w:rsidRDefault="004D3FAB">
      <w:pPr>
        <w:pStyle w:val="TOC1"/>
        <w:rPr>
          <w:rFonts w:asciiTheme="minorHAnsi" w:eastAsiaTheme="minorEastAsia" w:hAnsiTheme="minorHAnsi" w:cstheme="minorBidi"/>
          <w:noProof/>
          <w:sz w:val="22"/>
          <w:szCs w:val="22"/>
        </w:rPr>
      </w:pPr>
      <w:hyperlink w:anchor="_Toc58307771" w:history="1">
        <w:r w:rsidRPr="005A3557">
          <w:rPr>
            <w:rStyle w:val="Hyperlink"/>
            <w:noProof/>
          </w:rPr>
          <w:t>ATTACHMENT G – COST SCHEDULE</w:t>
        </w:r>
        <w:r>
          <w:rPr>
            <w:noProof/>
            <w:webHidden/>
          </w:rPr>
          <w:tab/>
        </w:r>
        <w:r>
          <w:rPr>
            <w:noProof/>
            <w:webHidden/>
          </w:rPr>
          <w:fldChar w:fldCharType="begin"/>
        </w:r>
        <w:r>
          <w:rPr>
            <w:noProof/>
            <w:webHidden/>
          </w:rPr>
          <w:instrText xml:space="preserve"> PAGEREF _Toc58307771 \h </w:instrText>
        </w:r>
        <w:r>
          <w:rPr>
            <w:noProof/>
            <w:webHidden/>
          </w:rPr>
        </w:r>
        <w:r>
          <w:rPr>
            <w:noProof/>
            <w:webHidden/>
          </w:rPr>
          <w:fldChar w:fldCharType="separate"/>
        </w:r>
        <w:r w:rsidR="001C36F5">
          <w:rPr>
            <w:noProof/>
            <w:webHidden/>
          </w:rPr>
          <w:t>33</w:t>
        </w:r>
        <w:r>
          <w:rPr>
            <w:noProof/>
            <w:webHidden/>
          </w:rPr>
          <w:fldChar w:fldCharType="end"/>
        </w:r>
      </w:hyperlink>
    </w:p>
    <w:p w14:paraId="69B1AC13" w14:textId="35552039" w:rsidR="002E02FF" w:rsidRDefault="00174640" w:rsidP="008D24D6">
      <w:r w:rsidRPr="00164A30">
        <w:rPr>
          <w:b/>
          <w:sz w:val="20"/>
          <w:szCs w:val="20"/>
        </w:rPr>
        <w:fldChar w:fldCharType="end"/>
      </w:r>
    </w:p>
    <w:p w14:paraId="60233CD4" w14:textId="77777777" w:rsidR="002E02FF" w:rsidRDefault="002E02FF" w:rsidP="008D24D6"/>
    <w:p w14:paraId="42E16862" w14:textId="77777777" w:rsidR="00D25A3B" w:rsidRDefault="00D25A3B" w:rsidP="00233914">
      <w:pPr>
        <w:jc w:val="both"/>
        <w:rPr>
          <w:b/>
        </w:rPr>
      </w:pPr>
    </w:p>
    <w:p w14:paraId="40C98D7E" w14:textId="0F45F72A" w:rsidR="001C749A" w:rsidRDefault="001C749A" w:rsidP="001C749A">
      <w:pPr>
        <w:tabs>
          <w:tab w:val="left" w:pos="6945"/>
        </w:tabs>
        <w:rPr>
          <w:b/>
        </w:rPr>
      </w:pPr>
      <w:r>
        <w:rPr>
          <w:b/>
        </w:rPr>
        <w:tab/>
      </w:r>
    </w:p>
    <w:p w14:paraId="5C6E497F" w14:textId="33E3AF51" w:rsidR="00260E27" w:rsidRDefault="00260E27" w:rsidP="001C749A">
      <w:pPr>
        <w:tabs>
          <w:tab w:val="left" w:pos="6945"/>
        </w:tabs>
        <w:rPr>
          <w:b/>
        </w:rPr>
      </w:pPr>
      <w:bookmarkStart w:id="0" w:name="_GoBack"/>
      <w:bookmarkEnd w:id="0"/>
      <w:r w:rsidRPr="001C749A">
        <w:br w:type="page"/>
      </w:r>
      <w:r w:rsidR="001C749A">
        <w:rPr>
          <w:b/>
        </w:rPr>
        <w:lastRenderedPageBreak/>
        <w:tab/>
      </w:r>
    </w:p>
    <w:p w14:paraId="627EE550" w14:textId="77777777" w:rsidR="0070533E" w:rsidRDefault="0070533E" w:rsidP="0070533E">
      <w:pPr>
        <w:jc w:val="both"/>
        <w:rPr>
          <w:b/>
        </w:rPr>
      </w:pPr>
    </w:p>
    <w:p w14:paraId="393015D7" w14:textId="77777777" w:rsidR="00FB4F5B" w:rsidRDefault="0070533E" w:rsidP="0070533E">
      <w:pPr>
        <w:pBdr>
          <w:top w:val="single" w:sz="4" w:space="1" w:color="auto"/>
          <w:left w:val="single" w:sz="4" w:space="1" w:color="auto"/>
          <w:bottom w:val="single" w:sz="4" w:space="1" w:color="auto"/>
          <w:right w:val="single" w:sz="4" w:space="4" w:color="auto"/>
        </w:pBdr>
        <w:jc w:val="both"/>
        <w:rPr>
          <w:b/>
        </w:rPr>
      </w:pPr>
      <w:bookmarkStart w:id="1" w:name="_Hlk527713557"/>
      <w:bookmarkStart w:id="2" w:name="_Hlk527713836"/>
      <w:r>
        <w:rPr>
          <w:b/>
        </w:rPr>
        <w:t>Prospective vendors are advised to review Nevada’s ethical standards requirements, including but not limited to NRS 281A,</w:t>
      </w:r>
      <w:r w:rsidR="00FB4F5B">
        <w:rPr>
          <w:b/>
        </w:rPr>
        <w:t xml:space="preserve"> NRS 333.800, and NAC 333.155.</w:t>
      </w:r>
    </w:p>
    <w:bookmarkEnd w:id="1"/>
    <w:p w14:paraId="04C2A28A" w14:textId="77777777" w:rsidR="00FB4F5B" w:rsidRDefault="00FB4F5B" w:rsidP="0070533E">
      <w:pPr>
        <w:pBdr>
          <w:top w:val="single" w:sz="4" w:space="1" w:color="auto"/>
          <w:left w:val="single" w:sz="4" w:space="1" w:color="auto"/>
          <w:bottom w:val="single" w:sz="4" w:space="1" w:color="auto"/>
          <w:right w:val="single" w:sz="4" w:space="4" w:color="auto"/>
        </w:pBdr>
        <w:jc w:val="both"/>
        <w:rPr>
          <w:b/>
        </w:rPr>
      </w:pPr>
    </w:p>
    <w:bookmarkEnd w:id="2"/>
    <w:p w14:paraId="39E23BE9" w14:textId="77777777" w:rsidR="0070533E" w:rsidRPr="00D25A3B" w:rsidRDefault="00BB6C32" w:rsidP="0070533E">
      <w:pPr>
        <w:pBdr>
          <w:top w:val="single" w:sz="4" w:space="1" w:color="auto"/>
          <w:left w:val="single" w:sz="4" w:space="1" w:color="auto"/>
          <w:bottom w:val="single" w:sz="4" w:space="1" w:color="auto"/>
          <w:right w:val="single" w:sz="4" w:space="4" w:color="auto"/>
        </w:pBdr>
        <w:jc w:val="both"/>
        <w:rPr>
          <w:b/>
        </w:rPr>
      </w:pPr>
      <w:r>
        <w:rPr>
          <w:b/>
        </w:rPr>
        <w:t xml:space="preserve">All applicable Nevada Revised Statutes (NRS) and Nevada Administrative Code (NAC) documentation can be found at:  </w:t>
      </w:r>
      <w:hyperlink r:id="rId9" w:history="1">
        <w:r w:rsidRPr="003A2193">
          <w:rPr>
            <w:rStyle w:val="Hyperlink"/>
            <w:b/>
          </w:rPr>
          <w:t>www.leg.state.nv.us/law1.cfm</w:t>
        </w:r>
      </w:hyperlink>
      <w:r>
        <w:rPr>
          <w:b/>
        </w:rPr>
        <w:t>.</w:t>
      </w:r>
    </w:p>
    <w:p w14:paraId="372120D4" w14:textId="77777777" w:rsidR="00CB2716" w:rsidRDefault="00CB2716" w:rsidP="008D24D6"/>
    <w:p w14:paraId="0CF52DED" w14:textId="77777777" w:rsidR="002E02FF" w:rsidRPr="008D24D6" w:rsidRDefault="006F276F" w:rsidP="00034363">
      <w:pPr>
        <w:pStyle w:val="Heading1"/>
      </w:pPr>
      <w:bookmarkStart w:id="3" w:name="_Toc58307754"/>
      <w:r>
        <w:t xml:space="preserve">PROJECT </w:t>
      </w:r>
      <w:r w:rsidR="004661A4" w:rsidRPr="005D2FB9">
        <w:t>OVERVIEW</w:t>
      </w:r>
      <w:bookmarkEnd w:id="3"/>
    </w:p>
    <w:p w14:paraId="6ED9EC4D" w14:textId="77777777" w:rsidR="004643B6" w:rsidRDefault="004643B6" w:rsidP="004643B6">
      <w:pPr>
        <w:numPr>
          <w:ilvl w:val="12"/>
          <w:numId w:val="0"/>
        </w:numPr>
        <w:tabs>
          <w:tab w:val="left" w:pos="720"/>
        </w:tabs>
        <w:jc w:val="both"/>
      </w:pPr>
    </w:p>
    <w:p w14:paraId="5C562841" w14:textId="7BDB5AA7" w:rsidR="00011C83" w:rsidRPr="00011C83" w:rsidRDefault="004643B6" w:rsidP="00011C83">
      <w:pPr>
        <w:ind w:left="720"/>
        <w:jc w:val="both"/>
      </w:pPr>
      <w:r>
        <w:t xml:space="preserve">The State of Nevada Purchasing Division is seeking </w:t>
      </w:r>
      <w:r w:rsidR="00011C83">
        <w:t xml:space="preserve">Statements of Qualifications (SOQs) </w:t>
      </w:r>
      <w:r>
        <w:t>on behalf of Nevada Gaming Control Board. (Board)</w:t>
      </w:r>
      <w:r w:rsidR="00011C83">
        <w:t xml:space="preserve"> </w:t>
      </w:r>
      <w:r w:rsidR="00011C83" w:rsidRPr="00011C83">
        <w:t>from qualified vendors to provide due diligence investigative services in foreign jurisdictions.  The Board is responsible for conducting licensing investigations on entities and individuals seeking a privileged casino gaming license in the State of Nevada.  As part of the application process applicants are subject to an extensive investigation of their personal background and financial activity.  These investigations are conducted throughout the United States and in many countries around the world.</w:t>
      </w:r>
    </w:p>
    <w:p w14:paraId="34E1BAC6" w14:textId="77777777" w:rsidR="004643B6" w:rsidRDefault="004643B6" w:rsidP="004643B6">
      <w:pPr>
        <w:numPr>
          <w:ilvl w:val="12"/>
          <w:numId w:val="0"/>
        </w:numPr>
        <w:tabs>
          <w:tab w:val="left" w:pos="720"/>
        </w:tabs>
        <w:jc w:val="both"/>
      </w:pPr>
    </w:p>
    <w:p w14:paraId="52C7166B" w14:textId="77777777" w:rsidR="004643B6" w:rsidRDefault="004643B6" w:rsidP="004643B6">
      <w:pPr>
        <w:numPr>
          <w:ilvl w:val="12"/>
          <w:numId w:val="0"/>
        </w:numPr>
        <w:tabs>
          <w:tab w:val="left" w:pos="720"/>
        </w:tabs>
        <w:ind w:left="720"/>
        <w:jc w:val="both"/>
      </w:pPr>
      <w:r>
        <w:t xml:space="preserve">The Nevada Gaming Control Board may award one (1) or more contracts in conjunction with this RFQ, as determined in the best interests of the State.  </w:t>
      </w:r>
    </w:p>
    <w:p w14:paraId="3AB3F491" w14:textId="77777777" w:rsidR="004643B6" w:rsidRDefault="004643B6" w:rsidP="004643B6">
      <w:pPr>
        <w:numPr>
          <w:ilvl w:val="12"/>
          <w:numId w:val="0"/>
        </w:numPr>
        <w:tabs>
          <w:tab w:val="left" w:pos="720"/>
        </w:tabs>
        <w:ind w:left="720"/>
        <w:jc w:val="both"/>
      </w:pPr>
    </w:p>
    <w:p w14:paraId="24BA3585" w14:textId="398D851E" w:rsidR="004643B6" w:rsidRDefault="004643B6" w:rsidP="004643B6">
      <w:pPr>
        <w:numPr>
          <w:ilvl w:val="12"/>
          <w:numId w:val="0"/>
        </w:numPr>
        <w:tabs>
          <w:tab w:val="left" w:pos="720"/>
        </w:tabs>
        <w:ind w:left="720"/>
        <w:jc w:val="both"/>
      </w:pPr>
      <w:r>
        <w:t xml:space="preserve">The Nevada Gaming Control Board will administer contract(s) resulting from this RFQ.  The resulting contract(s) will be for an initial contract term of four (4) years, anticipated to </w:t>
      </w:r>
      <w:r w:rsidRPr="00236DC4">
        <w:t xml:space="preserve">begin </w:t>
      </w:r>
      <w:r w:rsidR="00236DC4" w:rsidRPr="00236DC4">
        <w:t xml:space="preserve">April </w:t>
      </w:r>
      <w:r w:rsidRPr="00236DC4">
        <w:t>1, 20</w:t>
      </w:r>
      <w:r w:rsidR="00236DC4" w:rsidRPr="00236DC4">
        <w:t>21</w:t>
      </w:r>
      <w:r w:rsidRPr="00236DC4">
        <w:t>, subject to Board of Examiners approval, with an option to renew for two (2) additional</w:t>
      </w:r>
      <w:r>
        <w:t xml:space="preserve"> years, if agreed upon by both parties and in the best interests of the State.</w:t>
      </w:r>
    </w:p>
    <w:p w14:paraId="16A3F6CD" w14:textId="77777777" w:rsidR="004643B6" w:rsidRDefault="004643B6" w:rsidP="004643B6">
      <w:pPr>
        <w:numPr>
          <w:ilvl w:val="12"/>
          <w:numId w:val="0"/>
        </w:numPr>
        <w:tabs>
          <w:tab w:val="left" w:pos="720"/>
        </w:tabs>
        <w:ind w:left="720"/>
        <w:jc w:val="both"/>
      </w:pPr>
    </w:p>
    <w:p w14:paraId="2B3FD4E4" w14:textId="77777777" w:rsidR="004643B6" w:rsidRDefault="004643B6" w:rsidP="004643B6">
      <w:pPr>
        <w:ind w:left="720"/>
        <w:jc w:val="both"/>
      </w:pPr>
      <w:r>
        <w:t xml:space="preserve">The Nevada Gaming Control Board reserves the right to accept vendor proposals for qualification on an ongoing basis.  Any future contract awards will be written based upon termination dates concurrent with contracts awarded as a result of the original RFQ. </w:t>
      </w:r>
    </w:p>
    <w:p w14:paraId="04CEF447" w14:textId="77777777" w:rsidR="004643B6" w:rsidRDefault="004643B6" w:rsidP="0031374C">
      <w:pPr>
        <w:jc w:val="both"/>
      </w:pPr>
    </w:p>
    <w:p w14:paraId="142ACFC5" w14:textId="3DDD77E5" w:rsidR="00C45972" w:rsidRDefault="00D25A3B" w:rsidP="00F02AC8">
      <w:pPr>
        <w:pStyle w:val="Heading2"/>
      </w:pPr>
      <w:r w:rsidRPr="00F02AC8">
        <w:t>GOALS AND OBJECTIVES</w:t>
      </w:r>
    </w:p>
    <w:p w14:paraId="0FC09888" w14:textId="77777777" w:rsidR="002F3A81" w:rsidRPr="002F3A81" w:rsidRDefault="002F3A81" w:rsidP="002F3A81"/>
    <w:p w14:paraId="6AA855CC" w14:textId="48A0E544" w:rsidR="002F3A81" w:rsidRPr="002F3A81" w:rsidRDefault="002F3A81" w:rsidP="002F3A81">
      <w:pPr>
        <w:pStyle w:val="Heading3"/>
      </w:pPr>
      <w:r w:rsidRPr="002F3A81">
        <w:t xml:space="preserve">Detailed requirements of the Contractor’s assistance to the Board will be determined at the time of each specific work engagement.  When the Board has a case where it requires investigative services, the Board will send a quote request to the Contractor(s) which will provide a detailed description of the work to be performed and specify project deliverables and deadlines.  </w:t>
      </w:r>
    </w:p>
    <w:p w14:paraId="52D4F3B6" w14:textId="1EA4F678" w:rsidR="00E40395" w:rsidRDefault="00E40395" w:rsidP="008D24D6">
      <w:pPr>
        <w:rPr>
          <w:b/>
          <w:i/>
        </w:rPr>
      </w:pPr>
    </w:p>
    <w:p w14:paraId="52121AA6" w14:textId="77777777" w:rsidR="00BB7801" w:rsidRPr="00BB7801" w:rsidRDefault="00BB7801" w:rsidP="00BB7801">
      <w:pPr>
        <w:pStyle w:val="Heading3"/>
      </w:pPr>
      <w:r w:rsidRPr="00BB7801">
        <w:t xml:space="preserve">If the Contractor can and will perform the service, it will respond with a quote for services together with a project plan.  The Board will review the Contractor’s response to determine if, when and how to proceed with the engagement, and will notify the Contractor appropriately.  The Board reserves the right to accept and/or reject the Contractor’s project plan. </w:t>
      </w:r>
    </w:p>
    <w:p w14:paraId="1B952926" w14:textId="77777777" w:rsidR="00BB7801" w:rsidRPr="00BB7801" w:rsidRDefault="00BB7801" w:rsidP="00BB7801">
      <w:pPr>
        <w:ind w:left="90"/>
      </w:pPr>
    </w:p>
    <w:p w14:paraId="44585E49" w14:textId="77777777" w:rsidR="00BB7801" w:rsidRPr="00BB7801" w:rsidRDefault="00BB7801" w:rsidP="00BB7801">
      <w:pPr>
        <w:pStyle w:val="Heading3"/>
      </w:pPr>
      <w:r w:rsidRPr="00BB7801">
        <w:t>For each project assigned, the contractor must designate a point of contact.  The contractor shall be responsible for assembling and coordinating a project team consisting of varying disciplines and professional levels, depending on the nature and complexity of the project.</w:t>
      </w:r>
    </w:p>
    <w:p w14:paraId="0D25FB4D" w14:textId="77777777" w:rsidR="00BB7801" w:rsidRPr="00BB7801" w:rsidRDefault="00BB7801" w:rsidP="00BB7801">
      <w:pPr>
        <w:ind w:left="90"/>
      </w:pPr>
    </w:p>
    <w:p w14:paraId="05267837" w14:textId="77777777" w:rsidR="00BB7801" w:rsidRPr="00BB7801" w:rsidRDefault="00BB7801" w:rsidP="00BB7801">
      <w:pPr>
        <w:pStyle w:val="Heading3"/>
      </w:pPr>
      <w:r w:rsidRPr="00BB7801">
        <w:t xml:space="preserve">In the event the Board requires any change(s) to a scope of work for a </w:t>
      </w:r>
      <w:proofErr w:type="gramStart"/>
      <w:r w:rsidRPr="00BB7801">
        <w:t>particular project</w:t>
      </w:r>
      <w:proofErr w:type="gramEnd"/>
      <w:r w:rsidRPr="00BB7801">
        <w:t xml:space="preserve">, the Contractor shall submit a revised project cost quote to the Board within </w:t>
      </w:r>
      <w:r w:rsidRPr="00BB7801">
        <w:lastRenderedPageBreak/>
        <w:t>a mutually agreed upon timeframe.  The revised project proposal shall include changes and/or adjustments to the scope of work including any necessary adjustments to time frames needed to complete the project, a revised all-inclusive project cost detailing the estimated number of hours by service category and any other related costs required to complete the project as changed by the Board.</w:t>
      </w:r>
    </w:p>
    <w:p w14:paraId="39901CCE" w14:textId="68ADE20D" w:rsidR="00BB7801" w:rsidRPr="00BB7801" w:rsidRDefault="00BB7801" w:rsidP="008D24D6">
      <w:pPr>
        <w:rPr>
          <w:bCs/>
          <w:iCs/>
        </w:rPr>
      </w:pPr>
    </w:p>
    <w:p w14:paraId="6477C291" w14:textId="77777777" w:rsidR="00BB7801" w:rsidRPr="00BB7801" w:rsidRDefault="00BB7801" w:rsidP="00BB7801">
      <w:pPr>
        <w:pStyle w:val="Heading2"/>
      </w:pPr>
      <w:r w:rsidRPr="00BB7801">
        <w:t>Deliverables</w:t>
      </w:r>
    </w:p>
    <w:p w14:paraId="61701C60" w14:textId="77777777" w:rsidR="00BB7801" w:rsidRPr="00BB7801" w:rsidRDefault="00BB7801" w:rsidP="00BB7801">
      <w:pPr>
        <w:ind w:left="90"/>
      </w:pPr>
    </w:p>
    <w:p w14:paraId="4B6F6338" w14:textId="6A338F26" w:rsidR="00BB7801" w:rsidRPr="005C263D" w:rsidRDefault="00BB7801" w:rsidP="008D24D6">
      <w:pPr>
        <w:pStyle w:val="Heading3"/>
      </w:pPr>
      <w:r w:rsidRPr="00BB7801">
        <w:t>Contractor will deliver a summary report at the conclusion of the engagement.</w:t>
      </w:r>
    </w:p>
    <w:p w14:paraId="482ABB0C" w14:textId="77777777" w:rsidR="00BB7801" w:rsidRDefault="00BB7801" w:rsidP="008D24D6"/>
    <w:p w14:paraId="4E967D96" w14:textId="77777777" w:rsidR="00E40395" w:rsidRPr="00E414AC" w:rsidRDefault="00DA6FE3" w:rsidP="005D2FB9">
      <w:pPr>
        <w:pStyle w:val="Heading1"/>
      </w:pPr>
      <w:bookmarkStart w:id="4" w:name="_Toc180917193"/>
      <w:bookmarkStart w:id="5" w:name="_Toc58307755"/>
      <w:r>
        <w:t xml:space="preserve">REQUEST FOR </w:t>
      </w:r>
      <w:r w:rsidR="0078475C">
        <w:t>QUALIFICATIONS</w:t>
      </w:r>
      <w:bookmarkEnd w:id="4"/>
      <w:bookmarkEnd w:id="5"/>
    </w:p>
    <w:p w14:paraId="7E5CAF9E" w14:textId="77777777" w:rsidR="00857821" w:rsidRDefault="00857821" w:rsidP="00E40395"/>
    <w:p w14:paraId="44CA2F38" w14:textId="77777777" w:rsidR="00DA6FE3" w:rsidRDefault="00D033CB" w:rsidP="00DA6FE3">
      <w:pPr>
        <w:pStyle w:val="Heading2"/>
      </w:pPr>
      <w:r>
        <w:t xml:space="preserve">RFQ </w:t>
      </w:r>
      <w:r w:rsidR="00DA6FE3">
        <w:t>PROCESS</w:t>
      </w:r>
    </w:p>
    <w:p w14:paraId="1B8243B3" w14:textId="77777777" w:rsidR="00DA6FE3" w:rsidRDefault="00DA6FE3" w:rsidP="00E40395"/>
    <w:p w14:paraId="6F6BE106" w14:textId="77777777" w:rsidR="00DA6FE3" w:rsidRDefault="0078475C" w:rsidP="00DA6FE3">
      <w:pPr>
        <w:ind w:left="1440"/>
        <w:jc w:val="both"/>
      </w:pPr>
      <w:r>
        <w:t xml:space="preserve">The process by which </w:t>
      </w:r>
      <w:r w:rsidR="003D2F6C">
        <w:t>RFQ Response</w:t>
      </w:r>
      <w:r w:rsidR="00333A2B">
        <w:t>s</w:t>
      </w:r>
      <w:r>
        <w:t xml:space="preserve"> </w:t>
      </w:r>
      <w:r w:rsidR="00550B9D">
        <w:t>shall</w:t>
      </w:r>
      <w:r>
        <w:t xml:space="preserve"> be considered for </w:t>
      </w:r>
      <w:r w:rsidR="003D2F6C">
        <w:t>award</w:t>
      </w:r>
      <w:r>
        <w:t xml:space="preserve"> under this RFQ consists of two (2) distinct stages.</w:t>
      </w:r>
    </w:p>
    <w:p w14:paraId="18A48976" w14:textId="77777777" w:rsidR="00DA6FE3" w:rsidRDefault="00DA6FE3" w:rsidP="00CC16A0"/>
    <w:p w14:paraId="7B3A2517" w14:textId="77777777" w:rsidR="00DA6FE3" w:rsidRDefault="00DA6FE3" w:rsidP="00BE7509">
      <w:pPr>
        <w:pStyle w:val="Heading3"/>
      </w:pPr>
      <w:r>
        <w:t>First Sta</w:t>
      </w:r>
      <w:r w:rsidR="0010175D">
        <w:t>g</w:t>
      </w:r>
      <w:r>
        <w:t>e</w:t>
      </w:r>
    </w:p>
    <w:p w14:paraId="00ADF086" w14:textId="77777777" w:rsidR="00DA6FE3" w:rsidRDefault="00DA6FE3" w:rsidP="00DA6FE3"/>
    <w:p w14:paraId="2BF10040" w14:textId="77777777" w:rsidR="0078475C" w:rsidRDefault="0078475C" w:rsidP="00DA6FE3">
      <w:pPr>
        <w:ind w:left="2340"/>
        <w:jc w:val="both"/>
      </w:pPr>
      <w:r>
        <w:t xml:space="preserve">The first stage is a determination of </w:t>
      </w:r>
      <w:proofErr w:type="gramStart"/>
      <w:r>
        <w:t>whether or not</w:t>
      </w:r>
      <w:proofErr w:type="gramEnd"/>
      <w:r>
        <w:t xml:space="preserve"> the vendor qualifies under the set of General Minimum </w:t>
      </w:r>
      <w:r w:rsidRPr="00236DC4">
        <w:t>Qualifications (</w:t>
      </w:r>
      <w:r w:rsidRPr="00236DC4">
        <w:rPr>
          <w:b/>
          <w:i/>
        </w:rPr>
        <w:t xml:space="preserve">refer to Section </w:t>
      </w:r>
      <w:r w:rsidR="00550B9D" w:rsidRPr="00236DC4">
        <w:rPr>
          <w:b/>
          <w:i/>
        </w:rPr>
        <w:t>2</w:t>
      </w:r>
      <w:r w:rsidRPr="00236DC4">
        <w:rPr>
          <w:b/>
          <w:i/>
        </w:rPr>
        <w:t>.</w:t>
      </w:r>
      <w:r w:rsidR="00DA6FE3" w:rsidRPr="00236DC4">
        <w:rPr>
          <w:b/>
          <w:i/>
        </w:rPr>
        <w:t>2</w:t>
      </w:r>
      <w:r w:rsidRPr="00236DC4">
        <w:t>).  If a vendor is determined to not meet any one of the General Minimum Qualifications, the</w:t>
      </w:r>
      <w:r>
        <w:t xml:space="preserve"> </w:t>
      </w:r>
      <w:r w:rsidR="0055751A">
        <w:t xml:space="preserve">RFQ response </w:t>
      </w:r>
      <w:r>
        <w:t xml:space="preserve">in its entirety </w:t>
      </w:r>
      <w:r w:rsidR="00550B9D">
        <w:t>shall</w:t>
      </w:r>
      <w:r>
        <w:t xml:space="preserve"> not be considered for </w:t>
      </w:r>
      <w:r w:rsidR="00333A2B">
        <w:t>award</w:t>
      </w:r>
      <w:r>
        <w:t>.</w:t>
      </w:r>
    </w:p>
    <w:p w14:paraId="57A35A3C" w14:textId="77777777" w:rsidR="0078475C" w:rsidRDefault="0078475C" w:rsidP="0078475C"/>
    <w:p w14:paraId="30C9A3F9" w14:textId="77777777" w:rsidR="00DA6FE3" w:rsidRDefault="00DA6FE3" w:rsidP="00BE7509">
      <w:pPr>
        <w:pStyle w:val="Heading3"/>
      </w:pPr>
      <w:r>
        <w:t>Second Stage</w:t>
      </w:r>
    </w:p>
    <w:p w14:paraId="42A46677" w14:textId="77777777" w:rsidR="00DA6FE3" w:rsidRDefault="00DA6FE3" w:rsidP="00DA6FE3"/>
    <w:p w14:paraId="37FBC95C" w14:textId="77777777" w:rsidR="0078475C" w:rsidRDefault="0078475C" w:rsidP="00DA6FE3">
      <w:pPr>
        <w:ind w:left="2340"/>
        <w:jc w:val="both"/>
      </w:pPr>
      <w:r>
        <w:t xml:space="preserve">If the vendor meets </w:t>
      </w:r>
      <w:proofErr w:type="gramStart"/>
      <w:r>
        <w:t>all of</w:t>
      </w:r>
      <w:proofErr w:type="gramEnd"/>
      <w:r>
        <w:t xml:space="preserve"> the General Minimum Qualifications, the </w:t>
      </w:r>
      <w:r w:rsidR="00333A2B">
        <w:t>SOQ</w:t>
      </w:r>
      <w:r>
        <w:t xml:space="preserve"> </w:t>
      </w:r>
      <w:r w:rsidR="00550B9D">
        <w:t>shall</w:t>
      </w:r>
      <w:r>
        <w:t xml:space="preserve"> be evaluated to </w:t>
      </w:r>
      <w:r w:rsidR="00DA6FE3">
        <w:t>determine</w:t>
      </w:r>
      <w:r>
        <w:t xml:space="preserve"> if it meets the Technical Minimum </w:t>
      </w:r>
      <w:r w:rsidRPr="00236DC4">
        <w:t>Qualifications (</w:t>
      </w:r>
      <w:r w:rsidRPr="00236DC4">
        <w:rPr>
          <w:b/>
          <w:i/>
        </w:rPr>
        <w:t xml:space="preserve">refer to Section </w:t>
      </w:r>
      <w:r w:rsidR="00550B9D" w:rsidRPr="00236DC4">
        <w:rPr>
          <w:b/>
          <w:i/>
        </w:rPr>
        <w:t>2</w:t>
      </w:r>
      <w:r w:rsidRPr="00236DC4">
        <w:rPr>
          <w:b/>
          <w:i/>
        </w:rPr>
        <w:t>.</w:t>
      </w:r>
      <w:r w:rsidR="00DA6FE3" w:rsidRPr="00236DC4">
        <w:rPr>
          <w:b/>
          <w:i/>
        </w:rPr>
        <w:t>3</w:t>
      </w:r>
      <w:r w:rsidRPr="00236DC4">
        <w:t xml:space="preserve">).  </w:t>
      </w:r>
      <w:r w:rsidR="0055751A" w:rsidRPr="00236DC4">
        <w:t>RFQ responses</w:t>
      </w:r>
      <w:r w:rsidR="00333A2B" w:rsidRPr="00236DC4">
        <w:t xml:space="preserve"> that do not contain the required information </w:t>
      </w:r>
      <w:r w:rsidR="00550B9D" w:rsidRPr="00236DC4">
        <w:t>s</w:t>
      </w:r>
      <w:r w:rsidR="00550B9D">
        <w:t>hall</w:t>
      </w:r>
      <w:r w:rsidR="00333A2B">
        <w:t xml:space="preserve"> not be considered for award.  Each </w:t>
      </w:r>
      <w:r w:rsidR="0055751A">
        <w:t xml:space="preserve">RFQ response </w:t>
      </w:r>
      <w:r w:rsidR="00550B9D">
        <w:t>shall</w:t>
      </w:r>
      <w:r w:rsidR="00333A2B">
        <w:t xml:space="preserve"> be reviewed independently in the Technical Minimum Qualification section.</w:t>
      </w:r>
    </w:p>
    <w:p w14:paraId="51689800" w14:textId="77777777" w:rsidR="0078475C" w:rsidRDefault="0078475C" w:rsidP="00E40395"/>
    <w:p w14:paraId="349C2014" w14:textId="77777777" w:rsidR="00E75A3C" w:rsidRDefault="00E75A3C" w:rsidP="00E75A3C">
      <w:pPr>
        <w:pStyle w:val="Heading2"/>
      </w:pPr>
      <w:r>
        <w:t>GENERAL MINIMUM QUALIFICATIONS</w:t>
      </w:r>
    </w:p>
    <w:p w14:paraId="06021354" w14:textId="53CC662C" w:rsidR="009802F2" w:rsidRPr="00C8577E" w:rsidRDefault="009802F2" w:rsidP="00832F7D">
      <w:pPr>
        <w:rPr>
          <w:iCs/>
        </w:rPr>
      </w:pPr>
    </w:p>
    <w:p w14:paraId="64DDF8FE" w14:textId="77777777" w:rsidR="00C8577E" w:rsidRPr="00C8577E" w:rsidRDefault="00C8577E" w:rsidP="00C8577E">
      <w:pPr>
        <w:ind w:left="1440"/>
      </w:pPr>
      <w:r w:rsidRPr="00C8577E">
        <w:t>Contractor must have the ability to perform the scope of work in international locales, more than one continent is preferred, but not required, if contractor can demonstrate strength in a certain geographic area.</w:t>
      </w:r>
    </w:p>
    <w:p w14:paraId="32A6251B" w14:textId="77777777" w:rsidR="00C8577E" w:rsidRPr="00C8577E" w:rsidRDefault="00C8577E" w:rsidP="00C8577E">
      <w:pPr>
        <w:rPr>
          <w:sz w:val="20"/>
          <w:szCs w:val="20"/>
        </w:rPr>
      </w:pPr>
    </w:p>
    <w:p w14:paraId="2AEA47D0" w14:textId="77777777" w:rsidR="00C8577E" w:rsidRPr="00C8577E" w:rsidRDefault="00C8577E" w:rsidP="00C8577E">
      <w:pPr>
        <w:pStyle w:val="Heading3"/>
      </w:pPr>
      <w:r w:rsidRPr="00C8577E">
        <w:t>In order to facilitate the investigative process, the Board is seeking contractual relationships with firms which can provide the following types of services in the international environment:</w:t>
      </w:r>
    </w:p>
    <w:p w14:paraId="78D1C994" w14:textId="77777777" w:rsidR="00C8577E" w:rsidRPr="00C8577E" w:rsidRDefault="00C8577E" w:rsidP="00C8577E"/>
    <w:p w14:paraId="239320E9" w14:textId="77777777" w:rsidR="00C8577E" w:rsidRDefault="00C8577E" w:rsidP="00C8577E">
      <w:pPr>
        <w:pStyle w:val="Heading4"/>
      </w:pPr>
      <w:r w:rsidRPr="00C8577E">
        <w:t xml:space="preserve">Obtain criminal history and criminal intelligence information from law enforcement </w:t>
      </w:r>
      <w:proofErr w:type="gramStart"/>
      <w:r w:rsidRPr="00C8577E">
        <w:t>agencies</w:t>
      </w:r>
      <w:r>
        <w:t>;</w:t>
      </w:r>
      <w:proofErr w:type="gramEnd"/>
      <w:r>
        <w:t xml:space="preserve"> </w:t>
      </w:r>
    </w:p>
    <w:p w14:paraId="232F3CDC" w14:textId="2B88362D" w:rsidR="00C8577E" w:rsidRPr="00C8577E" w:rsidRDefault="00C8577E" w:rsidP="00C8577E">
      <w:pPr>
        <w:pStyle w:val="Heading4"/>
        <w:numPr>
          <w:ilvl w:val="0"/>
          <w:numId w:val="0"/>
        </w:numPr>
        <w:ind w:left="3600"/>
      </w:pPr>
      <w:r>
        <w:t xml:space="preserve"> </w:t>
      </w:r>
      <w:r w:rsidRPr="00C8577E">
        <w:t xml:space="preserve"> </w:t>
      </w:r>
    </w:p>
    <w:p w14:paraId="663E94C4" w14:textId="7B1E0F9C" w:rsidR="00C8577E" w:rsidRDefault="00C8577E" w:rsidP="00C8577E">
      <w:pPr>
        <w:pStyle w:val="Heading4"/>
      </w:pPr>
      <w:r w:rsidRPr="00C8577E">
        <w:t xml:space="preserve">Access to civil </w:t>
      </w:r>
      <w:proofErr w:type="gramStart"/>
      <w:r w:rsidRPr="00C8577E">
        <w:t>records</w:t>
      </w:r>
      <w:r>
        <w:t>;</w:t>
      </w:r>
      <w:proofErr w:type="gramEnd"/>
    </w:p>
    <w:p w14:paraId="4B49D0F4" w14:textId="77777777" w:rsidR="00C8577E" w:rsidRPr="00C8577E" w:rsidRDefault="00C8577E" w:rsidP="00C8577E"/>
    <w:p w14:paraId="09DE2309" w14:textId="1D252712" w:rsidR="00C8577E" w:rsidRDefault="00C8577E" w:rsidP="00C8577E">
      <w:pPr>
        <w:pStyle w:val="Heading4"/>
      </w:pPr>
      <w:r w:rsidRPr="00C8577E">
        <w:t xml:space="preserve">Access to agencies controlling public </w:t>
      </w:r>
      <w:proofErr w:type="gramStart"/>
      <w:r w:rsidRPr="00C8577E">
        <w:t>records</w:t>
      </w:r>
      <w:r>
        <w:t>;</w:t>
      </w:r>
      <w:proofErr w:type="gramEnd"/>
      <w:r>
        <w:t xml:space="preserve"> </w:t>
      </w:r>
    </w:p>
    <w:p w14:paraId="3558992F" w14:textId="77777777" w:rsidR="00C8577E" w:rsidRPr="00C8577E" w:rsidRDefault="00C8577E" w:rsidP="00C8577E"/>
    <w:p w14:paraId="29F2BF1A" w14:textId="55657319" w:rsidR="00C8577E" w:rsidRDefault="00C8577E" w:rsidP="00C8577E">
      <w:pPr>
        <w:pStyle w:val="Heading4"/>
      </w:pPr>
      <w:r w:rsidRPr="00C8577E">
        <w:lastRenderedPageBreak/>
        <w:t xml:space="preserve">Provide detailed information regarding the target country </w:t>
      </w:r>
      <w:proofErr w:type="gramStart"/>
      <w:r w:rsidRPr="00C8577E">
        <w:t>environment</w:t>
      </w:r>
      <w:r>
        <w:t>;</w:t>
      </w:r>
      <w:proofErr w:type="gramEnd"/>
    </w:p>
    <w:p w14:paraId="2FFD56C8" w14:textId="77777777" w:rsidR="00C8577E" w:rsidRPr="00C8577E" w:rsidRDefault="00C8577E" w:rsidP="00C8577E"/>
    <w:p w14:paraId="609A1013" w14:textId="46364279" w:rsidR="00C8577E" w:rsidRDefault="00C8577E" w:rsidP="00C8577E">
      <w:pPr>
        <w:pStyle w:val="Heading4"/>
      </w:pPr>
      <w:r w:rsidRPr="00C8577E">
        <w:t xml:space="preserve">Research into newspaper archives and other </w:t>
      </w:r>
      <w:proofErr w:type="gramStart"/>
      <w:r w:rsidRPr="00C8577E">
        <w:t>publications</w:t>
      </w:r>
      <w:r>
        <w:t>;</w:t>
      </w:r>
      <w:proofErr w:type="gramEnd"/>
      <w:r>
        <w:t xml:space="preserve"> </w:t>
      </w:r>
    </w:p>
    <w:p w14:paraId="2AA0EF5B" w14:textId="77777777" w:rsidR="00C8577E" w:rsidRPr="00C8577E" w:rsidRDefault="00C8577E" w:rsidP="00C8577E"/>
    <w:p w14:paraId="11679B9F" w14:textId="78D9D5D8" w:rsidR="00C8577E" w:rsidRDefault="00C8577E" w:rsidP="00C8577E">
      <w:pPr>
        <w:pStyle w:val="Heading4"/>
      </w:pPr>
      <w:r w:rsidRPr="00C8577E">
        <w:t>Translation and interpretation services where necessary</w:t>
      </w:r>
      <w:r>
        <w:t>; and</w:t>
      </w:r>
    </w:p>
    <w:p w14:paraId="57EDC537" w14:textId="77777777" w:rsidR="00C8577E" w:rsidRPr="00C8577E" w:rsidRDefault="00C8577E" w:rsidP="00C8577E"/>
    <w:p w14:paraId="4EC9D9C2" w14:textId="57B3BD33" w:rsidR="00C8577E" w:rsidRPr="00C8577E" w:rsidRDefault="00C8577E" w:rsidP="00C8577E">
      <w:pPr>
        <w:pStyle w:val="Heading4"/>
      </w:pPr>
      <w:r w:rsidRPr="00C8577E">
        <w:t>Other services as necessary</w:t>
      </w:r>
      <w:r>
        <w:t>.</w:t>
      </w:r>
    </w:p>
    <w:p w14:paraId="30B3CDC1" w14:textId="77777777" w:rsidR="00C8577E" w:rsidRPr="00C8577E" w:rsidRDefault="00C8577E" w:rsidP="00C8577E"/>
    <w:p w14:paraId="0FA91397" w14:textId="08AF4EC5" w:rsidR="00FC083B" w:rsidRDefault="00C8577E" w:rsidP="00C8577E">
      <w:pPr>
        <w:pStyle w:val="Heading3"/>
      </w:pPr>
      <w:r w:rsidRPr="00C8577E">
        <w:t xml:space="preserve">The nature, timing, and location of requested services are dependent on future gaming license applications.  Therefore, the Board requires contractors to maintain professional staff in countries throughout the world and be able to quickly respond to requests for investigative support.  The Board recognizes that firms may have differing expertise, including the types of investigations and the countries in which they operate, and not all firms may be appropriate for all investigations.  </w:t>
      </w:r>
    </w:p>
    <w:p w14:paraId="6461546E" w14:textId="77777777" w:rsidR="00FC083B" w:rsidRPr="00FC083B" w:rsidRDefault="00FC083B" w:rsidP="00FC083B"/>
    <w:p w14:paraId="04F0F23B" w14:textId="77777777" w:rsidR="00894B6A" w:rsidRDefault="00894B6A" w:rsidP="00894B6A">
      <w:pPr>
        <w:pStyle w:val="Heading2"/>
      </w:pPr>
      <w:r>
        <w:t>TECHNICAL MINIMUM QUALIFICATIONS</w:t>
      </w:r>
    </w:p>
    <w:p w14:paraId="6C2EC6B4" w14:textId="77777777" w:rsidR="00587C7E" w:rsidRDefault="00587C7E" w:rsidP="00587C7E"/>
    <w:p w14:paraId="5989DC81" w14:textId="77777777" w:rsidR="00587C7E" w:rsidRDefault="00DA6FE3" w:rsidP="00587C7E">
      <w:pPr>
        <w:ind w:left="1440"/>
        <w:jc w:val="both"/>
      </w:pPr>
      <w:r>
        <w:t xml:space="preserve">It is </w:t>
      </w:r>
      <w:r w:rsidRPr="0047408A">
        <w:rPr>
          <w:b/>
          <w:i/>
        </w:rPr>
        <w:t>mandatory</w:t>
      </w:r>
      <w:r>
        <w:t xml:space="preserve"> that each component listed below in the Technical Minimum Qualifications be addressed.  Failure to address each component </w:t>
      </w:r>
      <w:r w:rsidR="00550B9D">
        <w:t>shall</w:t>
      </w:r>
      <w:r>
        <w:t xml:space="preserve"> result in disqualification of the </w:t>
      </w:r>
      <w:r w:rsidR="0055751A">
        <w:t>RFQ response</w:t>
      </w:r>
      <w:r>
        <w:t>.</w:t>
      </w:r>
    </w:p>
    <w:p w14:paraId="18DD171C" w14:textId="77777777" w:rsidR="00BB48E7" w:rsidRDefault="00BB48E7" w:rsidP="00BB48E7"/>
    <w:p w14:paraId="74CC4344" w14:textId="77777777" w:rsidR="00BB48E7" w:rsidRDefault="00BB48E7" w:rsidP="00BB48E7">
      <w:pPr>
        <w:ind w:left="1440"/>
        <w:jc w:val="both"/>
      </w:pPr>
      <w:r>
        <w:t xml:space="preserve">Vendors proposing to receive </w:t>
      </w:r>
      <w:r w:rsidR="006C08DA">
        <w:t>an award</w:t>
      </w:r>
      <w:r>
        <w:t xml:space="preserve"> through this RFQ </w:t>
      </w:r>
      <w:r w:rsidR="00AD0FD9">
        <w:t>shall</w:t>
      </w:r>
      <w:r>
        <w:t xml:space="preserve"> provide a detailed description of their </w:t>
      </w:r>
      <w:r w:rsidR="006C08DA">
        <w:t>SOQ</w:t>
      </w:r>
      <w:r>
        <w:t xml:space="preserve">, which </w:t>
      </w:r>
      <w:r w:rsidR="00550B9D">
        <w:t>shall</w:t>
      </w:r>
      <w:r>
        <w:t xml:space="preserve"> include, at a minimum, the following information.</w:t>
      </w:r>
    </w:p>
    <w:p w14:paraId="5B3D8D73" w14:textId="39259DA9" w:rsidR="00BB48E7" w:rsidRDefault="00BB48E7" w:rsidP="00587C7E"/>
    <w:p w14:paraId="44661A35" w14:textId="77777777" w:rsidR="007A3CF8" w:rsidRPr="007A3CF8" w:rsidRDefault="007A3CF8" w:rsidP="007A3CF8">
      <w:pPr>
        <w:pStyle w:val="Heading2"/>
      </w:pPr>
      <w:r w:rsidRPr="007A3CF8">
        <w:t>The Board is seeking contractual relationship with firms which can provide the following types of services in the international environment:</w:t>
      </w:r>
    </w:p>
    <w:p w14:paraId="731E3BA0" w14:textId="77777777" w:rsidR="007A3CF8" w:rsidRDefault="007A3CF8" w:rsidP="00587C7E"/>
    <w:p w14:paraId="0B81C68A" w14:textId="77777777" w:rsidR="007A3CF8" w:rsidRPr="007A3CF8" w:rsidRDefault="007A3CF8" w:rsidP="007A3CF8">
      <w:pPr>
        <w:pStyle w:val="Heading3"/>
      </w:pPr>
      <w:r w:rsidRPr="007A3CF8">
        <w:t>Contractor must be able to obtain criminal history and criminal intelligence information from various law enforcement agencies, where available.  This would include information on organized crime figures and activities, and other areas where fraud commonly occurs.</w:t>
      </w:r>
    </w:p>
    <w:p w14:paraId="63685775" w14:textId="77777777" w:rsidR="00DA6FE3" w:rsidRDefault="00DA6FE3" w:rsidP="007A3CF8">
      <w:pPr>
        <w:pStyle w:val="Heading3"/>
        <w:numPr>
          <w:ilvl w:val="0"/>
          <w:numId w:val="0"/>
        </w:numPr>
        <w:ind w:left="2340"/>
      </w:pPr>
    </w:p>
    <w:p w14:paraId="7066E900" w14:textId="77777777" w:rsidR="007A3CF8" w:rsidRPr="007A3CF8" w:rsidRDefault="007A3CF8" w:rsidP="007A3CF8">
      <w:pPr>
        <w:pStyle w:val="Heading3"/>
      </w:pPr>
      <w:r w:rsidRPr="007A3CF8">
        <w:t>Contractor must be able to access agencies controlling public records including court records, the recording of documents, property ownership records, records of public notice of liens or judgments, company financial information, asset ownership, litigation, contractual obligations, filings by public companies, bankruptcy checks, and similar records.</w:t>
      </w:r>
    </w:p>
    <w:p w14:paraId="771BBC06" w14:textId="44FE80EB" w:rsidR="00DA6FE3" w:rsidRDefault="00DA6FE3" w:rsidP="007A3CF8">
      <w:pPr>
        <w:pStyle w:val="Heading3"/>
        <w:numPr>
          <w:ilvl w:val="0"/>
          <w:numId w:val="0"/>
        </w:numPr>
      </w:pPr>
    </w:p>
    <w:p w14:paraId="0425714D" w14:textId="77777777" w:rsidR="007A3CF8" w:rsidRPr="007A3CF8" w:rsidRDefault="007A3CF8" w:rsidP="007A3CF8">
      <w:pPr>
        <w:pStyle w:val="Heading3"/>
      </w:pPr>
      <w:r w:rsidRPr="007A3CF8">
        <w:t>Contractor must be able to provide detailed information regarding the current country environment including current political information, health concerns, protocols for contacting government agencies or other sensitive areas such as the financial markets and banking institutions.</w:t>
      </w:r>
    </w:p>
    <w:p w14:paraId="72A486DE" w14:textId="2CD6E823" w:rsidR="007A3CF8" w:rsidRDefault="007A3CF8" w:rsidP="007A3CF8"/>
    <w:p w14:paraId="3E2D3C12" w14:textId="77777777" w:rsidR="007A3CF8" w:rsidRPr="007A3CF8" w:rsidRDefault="007A3CF8" w:rsidP="007A3CF8">
      <w:pPr>
        <w:pStyle w:val="Heading3"/>
      </w:pPr>
      <w:r w:rsidRPr="007A3CF8">
        <w:t>Contractor must be able to research into newspaper archives and other publications, in the native language, to provide historical perspective and information on applicants.</w:t>
      </w:r>
    </w:p>
    <w:p w14:paraId="4B94595C" w14:textId="153505AD" w:rsidR="007A3CF8" w:rsidRDefault="007A3CF8" w:rsidP="007A3CF8"/>
    <w:p w14:paraId="2E277CDD" w14:textId="5BCF8723" w:rsidR="007A3CF8" w:rsidRDefault="007A3CF8" w:rsidP="007A3CF8">
      <w:pPr>
        <w:pStyle w:val="Heading3"/>
      </w:pPr>
      <w:r w:rsidRPr="007A3CF8">
        <w:t>Contractor must be able to provide translation and interpretation services, into English, where necessary.</w:t>
      </w:r>
    </w:p>
    <w:p w14:paraId="33BF8134" w14:textId="54CC8972" w:rsidR="007A3CF8" w:rsidRDefault="007A3CF8" w:rsidP="007A3CF8"/>
    <w:p w14:paraId="5B0D154C" w14:textId="7B065DFC" w:rsidR="007A3CF8" w:rsidRPr="007A3CF8" w:rsidRDefault="007A3CF8" w:rsidP="007A3CF8">
      <w:pPr>
        <w:pStyle w:val="Heading3"/>
      </w:pPr>
      <w:r w:rsidRPr="007A3CF8">
        <w:lastRenderedPageBreak/>
        <w:t>Contractor may be asked to perform forensic investigations, data gathering and analysis, foreign corruption analysis or similar services.</w:t>
      </w:r>
    </w:p>
    <w:p w14:paraId="7E092C9C" w14:textId="77777777" w:rsidR="00BB48E7" w:rsidRDefault="00BB48E7" w:rsidP="00832F7D"/>
    <w:p w14:paraId="41015562" w14:textId="77777777" w:rsidR="002E02FF" w:rsidRPr="007B0235" w:rsidRDefault="002E02FF" w:rsidP="00A33366">
      <w:pPr>
        <w:pStyle w:val="Heading1"/>
      </w:pPr>
      <w:bookmarkStart w:id="6" w:name="_Toc58307756"/>
      <w:r w:rsidRPr="007B0235">
        <w:t>COMPANY BACKGROUND AND REFERENCES</w:t>
      </w:r>
      <w:bookmarkEnd w:id="6"/>
    </w:p>
    <w:p w14:paraId="6B355C0D" w14:textId="77777777" w:rsidR="002E02FF" w:rsidRPr="007B0235" w:rsidRDefault="002E02FF" w:rsidP="00FE2D01"/>
    <w:p w14:paraId="79195B8D" w14:textId="77777777" w:rsidR="002E02FF" w:rsidRPr="007B0235" w:rsidRDefault="002E02FF" w:rsidP="00F02AC8">
      <w:pPr>
        <w:pStyle w:val="Heading2"/>
      </w:pPr>
      <w:r w:rsidRPr="007B0235">
        <w:t>VENDOR INFORMATION</w:t>
      </w:r>
    </w:p>
    <w:p w14:paraId="5CDA21BD" w14:textId="77777777" w:rsidR="002E02FF" w:rsidRPr="007B0235" w:rsidRDefault="002E02FF" w:rsidP="00FE2D01"/>
    <w:p w14:paraId="374D30B1" w14:textId="77777777" w:rsidR="002E02FF" w:rsidRPr="007B0235" w:rsidRDefault="00967486" w:rsidP="00BE7509">
      <w:pPr>
        <w:pStyle w:val="Heading3"/>
      </w:pPr>
      <w:r>
        <w:t xml:space="preserve">Vendors </w:t>
      </w:r>
      <w:r w:rsidR="00A76F01">
        <w:t>shall</w:t>
      </w:r>
      <w:r>
        <w:t xml:space="preserve"> provide a company profile in the table format below.</w:t>
      </w:r>
    </w:p>
    <w:p w14:paraId="2751D8C2" w14:textId="77777777" w:rsidR="00755C22" w:rsidRDefault="00755C22" w:rsidP="00755C22"/>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770"/>
        <w:gridCol w:w="3978"/>
      </w:tblGrid>
      <w:tr w:rsidR="00755C22" w14:paraId="3E56739F" w14:textId="77777777" w:rsidTr="00C35A9A">
        <w:trPr>
          <w:trHeight w:val="432"/>
          <w:tblHeader/>
        </w:trPr>
        <w:tc>
          <w:tcPr>
            <w:tcW w:w="4770" w:type="dxa"/>
            <w:shd w:val="clear" w:color="auto" w:fill="DBE5F1" w:themeFill="accent1" w:themeFillTint="33"/>
            <w:vAlign w:val="center"/>
          </w:tcPr>
          <w:p w14:paraId="09F557E2" w14:textId="77777777" w:rsidR="00755C22" w:rsidRPr="00373099" w:rsidRDefault="00755C22" w:rsidP="00C35A9A">
            <w:pPr>
              <w:jc w:val="center"/>
              <w:rPr>
                <w:b/>
              </w:rPr>
            </w:pPr>
            <w:r w:rsidRPr="00373099">
              <w:rPr>
                <w:b/>
              </w:rPr>
              <w:t>Question</w:t>
            </w:r>
          </w:p>
        </w:tc>
        <w:tc>
          <w:tcPr>
            <w:tcW w:w="3978" w:type="dxa"/>
            <w:shd w:val="clear" w:color="auto" w:fill="DBE5F1" w:themeFill="accent1" w:themeFillTint="33"/>
            <w:vAlign w:val="center"/>
          </w:tcPr>
          <w:p w14:paraId="24391E91" w14:textId="77777777" w:rsidR="00755C22" w:rsidRPr="00373099" w:rsidRDefault="00755C22" w:rsidP="00C35A9A">
            <w:pPr>
              <w:jc w:val="center"/>
              <w:rPr>
                <w:b/>
              </w:rPr>
            </w:pPr>
            <w:r w:rsidRPr="00373099">
              <w:rPr>
                <w:b/>
              </w:rPr>
              <w:t>Response</w:t>
            </w:r>
          </w:p>
        </w:tc>
      </w:tr>
      <w:tr w:rsidR="00755C22" w14:paraId="18F3ED87" w14:textId="77777777" w:rsidTr="00C35A9A">
        <w:trPr>
          <w:trHeight w:val="432"/>
        </w:trPr>
        <w:tc>
          <w:tcPr>
            <w:tcW w:w="4770" w:type="dxa"/>
            <w:vAlign w:val="center"/>
          </w:tcPr>
          <w:p w14:paraId="159E7787" w14:textId="77777777" w:rsidR="00755C22" w:rsidRDefault="00755C22" w:rsidP="00C35A9A">
            <w:r>
              <w:t xml:space="preserve">Company </w:t>
            </w:r>
            <w:r w:rsidR="00C35A9A">
              <w:t>N</w:t>
            </w:r>
            <w:r>
              <w:t>ame:</w:t>
            </w:r>
          </w:p>
        </w:tc>
        <w:tc>
          <w:tcPr>
            <w:tcW w:w="3978" w:type="dxa"/>
            <w:vAlign w:val="center"/>
          </w:tcPr>
          <w:p w14:paraId="7B5C2492" w14:textId="77777777" w:rsidR="00755C22" w:rsidRDefault="00755C22" w:rsidP="00C35A9A"/>
        </w:tc>
      </w:tr>
      <w:tr w:rsidR="00755C22" w14:paraId="20EF30EE" w14:textId="77777777" w:rsidTr="00C35A9A">
        <w:trPr>
          <w:trHeight w:val="432"/>
        </w:trPr>
        <w:tc>
          <w:tcPr>
            <w:tcW w:w="4770" w:type="dxa"/>
            <w:vAlign w:val="center"/>
          </w:tcPr>
          <w:p w14:paraId="60EC0A84" w14:textId="77777777" w:rsidR="00755C22" w:rsidRDefault="00755C22" w:rsidP="00C35A9A">
            <w:r>
              <w:t>Ownership (sole proprietor, partnership, etc.):</w:t>
            </w:r>
          </w:p>
        </w:tc>
        <w:tc>
          <w:tcPr>
            <w:tcW w:w="3978" w:type="dxa"/>
            <w:vAlign w:val="center"/>
          </w:tcPr>
          <w:p w14:paraId="5A5C45D0" w14:textId="77777777" w:rsidR="00755C22" w:rsidRDefault="00755C22" w:rsidP="00C35A9A"/>
        </w:tc>
      </w:tr>
      <w:tr w:rsidR="00755C22" w14:paraId="1EC50B65" w14:textId="77777777" w:rsidTr="00C35A9A">
        <w:trPr>
          <w:trHeight w:val="432"/>
        </w:trPr>
        <w:tc>
          <w:tcPr>
            <w:tcW w:w="4770" w:type="dxa"/>
            <w:vAlign w:val="center"/>
          </w:tcPr>
          <w:p w14:paraId="1334D150" w14:textId="77777777" w:rsidR="00755C22" w:rsidRDefault="00755C22" w:rsidP="00C35A9A">
            <w:r>
              <w:t>State of incorporation:</w:t>
            </w:r>
          </w:p>
        </w:tc>
        <w:tc>
          <w:tcPr>
            <w:tcW w:w="3978" w:type="dxa"/>
            <w:vAlign w:val="center"/>
          </w:tcPr>
          <w:p w14:paraId="6C4E9C0A" w14:textId="77777777" w:rsidR="00755C22" w:rsidRDefault="00755C22" w:rsidP="00C35A9A"/>
        </w:tc>
      </w:tr>
      <w:tr w:rsidR="00755C22" w14:paraId="6C2172C3" w14:textId="77777777" w:rsidTr="00C35A9A">
        <w:trPr>
          <w:trHeight w:val="432"/>
        </w:trPr>
        <w:tc>
          <w:tcPr>
            <w:tcW w:w="4770" w:type="dxa"/>
            <w:vAlign w:val="center"/>
          </w:tcPr>
          <w:p w14:paraId="0852DA91" w14:textId="77777777" w:rsidR="00755C22" w:rsidRDefault="00755C22" w:rsidP="00C35A9A">
            <w:r>
              <w:t>Date of incorporation:</w:t>
            </w:r>
          </w:p>
        </w:tc>
        <w:tc>
          <w:tcPr>
            <w:tcW w:w="3978" w:type="dxa"/>
            <w:vAlign w:val="center"/>
          </w:tcPr>
          <w:p w14:paraId="6D979AFB" w14:textId="77777777" w:rsidR="00755C22" w:rsidRDefault="00755C22" w:rsidP="00C35A9A"/>
        </w:tc>
      </w:tr>
      <w:tr w:rsidR="00755C22" w14:paraId="7FDCFCD6" w14:textId="77777777" w:rsidTr="00C35A9A">
        <w:trPr>
          <w:trHeight w:val="432"/>
        </w:trPr>
        <w:tc>
          <w:tcPr>
            <w:tcW w:w="4770" w:type="dxa"/>
            <w:vAlign w:val="center"/>
          </w:tcPr>
          <w:p w14:paraId="5A3C8C1D" w14:textId="77777777" w:rsidR="00755C22" w:rsidRDefault="00755C22" w:rsidP="00C35A9A">
            <w:r>
              <w:t># of years in business:</w:t>
            </w:r>
          </w:p>
        </w:tc>
        <w:tc>
          <w:tcPr>
            <w:tcW w:w="3978" w:type="dxa"/>
            <w:vAlign w:val="center"/>
          </w:tcPr>
          <w:p w14:paraId="5FD81651" w14:textId="77777777" w:rsidR="00755C22" w:rsidRDefault="00755C22" w:rsidP="00C35A9A"/>
        </w:tc>
      </w:tr>
      <w:tr w:rsidR="00755C22" w14:paraId="081CB810" w14:textId="77777777" w:rsidTr="00C35A9A">
        <w:trPr>
          <w:trHeight w:val="432"/>
        </w:trPr>
        <w:tc>
          <w:tcPr>
            <w:tcW w:w="4770" w:type="dxa"/>
            <w:vAlign w:val="center"/>
          </w:tcPr>
          <w:p w14:paraId="5BDC8EA8" w14:textId="77777777" w:rsidR="00755C22" w:rsidRDefault="00755C22" w:rsidP="00C35A9A">
            <w:r>
              <w:t>List of top officers:</w:t>
            </w:r>
          </w:p>
        </w:tc>
        <w:tc>
          <w:tcPr>
            <w:tcW w:w="3978" w:type="dxa"/>
            <w:vAlign w:val="center"/>
          </w:tcPr>
          <w:p w14:paraId="3759B90B" w14:textId="77777777" w:rsidR="00755C22" w:rsidRDefault="00755C22" w:rsidP="00C35A9A"/>
        </w:tc>
      </w:tr>
      <w:tr w:rsidR="00755C22" w14:paraId="0E376C81" w14:textId="77777777" w:rsidTr="00C35A9A">
        <w:trPr>
          <w:trHeight w:val="432"/>
        </w:trPr>
        <w:tc>
          <w:tcPr>
            <w:tcW w:w="4770" w:type="dxa"/>
            <w:vAlign w:val="center"/>
          </w:tcPr>
          <w:p w14:paraId="50CDE1DA" w14:textId="77777777" w:rsidR="00755C22" w:rsidRDefault="00755C22" w:rsidP="00C35A9A">
            <w:r>
              <w:t>Location of company headquarters:</w:t>
            </w:r>
          </w:p>
        </w:tc>
        <w:tc>
          <w:tcPr>
            <w:tcW w:w="3978" w:type="dxa"/>
            <w:vAlign w:val="center"/>
          </w:tcPr>
          <w:p w14:paraId="055E5033" w14:textId="77777777" w:rsidR="00755C22" w:rsidRDefault="00755C22" w:rsidP="00C35A9A"/>
        </w:tc>
      </w:tr>
      <w:tr w:rsidR="00755C22" w14:paraId="7138D7DC" w14:textId="77777777" w:rsidTr="00C35A9A">
        <w:tc>
          <w:tcPr>
            <w:tcW w:w="4770" w:type="dxa"/>
            <w:vAlign w:val="center"/>
          </w:tcPr>
          <w:p w14:paraId="7F4A3846" w14:textId="77777777" w:rsidR="00755C22" w:rsidRDefault="00755C22" w:rsidP="00C35A9A">
            <w:r>
              <w:t xml:space="preserve">Location(s) of the office that </w:t>
            </w:r>
            <w:r w:rsidR="00550B9D">
              <w:t>shall</w:t>
            </w:r>
            <w:r>
              <w:t xml:space="preserve"> provide the services described in this </w:t>
            </w:r>
            <w:r w:rsidR="00C6046A">
              <w:t>RFQ</w:t>
            </w:r>
            <w:r>
              <w:t>:</w:t>
            </w:r>
          </w:p>
        </w:tc>
        <w:tc>
          <w:tcPr>
            <w:tcW w:w="3978" w:type="dxa"/>
            <w:vAlign w:val="center"/>
          </w:tcPr>
          <w:p w14:paraId="5D5DC419" w14:textId="77777777" w:rsidR="00755C22" w:rsidRDefault="00755C22" w:rsidP="00C35A9A"/>
        </w:tc>
      </w:tr>
      <w:tr w:rsidR="00755C22" w14:paraId="446B59D0" w14:textId="77777777" w:rsidTr="00C35A9A">
        <w:tc>
          <w:tcPr>
            <w:tcW w:w="4770" w:type="dxa"/>
            <w:vAlign w:val="center"/>
          </w:tcPr>
          <w:p w14:paraId="2CBDF887" w14:textId="77777777" w:rsidR="00755C22" w:rsidRDefault="00755C22" w:rsidP="00C35A9A">
            <w:r>
              <w:t xml:space="preserve">Number of employees locally with the expertise to support the requirements identified in this </w:t>
            </w:r>
            <w:r w:rsidR="00C6046A">
              <w:t>RFQ</w:t>
            </w:r>
            <w:r>
              <w:t>:</w:t>
            </w:r>
          </w:p>
        </w:tc>
        <w:tc>
          <w:tcPr>
            <w:tcW w:w="3978" w:type="dxa"/>
            <w:vAlign w:val="center"/>
          </w:tcPr>
          <w:p w14:paraId="0EF41236" w14:textId="77777777" w:rsidR="00755C22" w:rsidRDefault="00755C22" w:rsidP="00C35A9A"/>
        </w:tc>
      </w:tr>
      <w:tr w:rsidR="00755C22" w14:paraId="195061D9" w14:textId="77777777" w:rsidTr="00C35A9A">
        <w:tc>
          <w:tcPr>
            <w:tcW w:w="4770" w:type="dxa"/>
            <w:vAlign w:val="center"/>
          </w:tcPr>
          <w:p w14:paraId="6561633E" w14:textId="77777777" w:rsidR="00755C22" w:rsidRDefault="00755C22" w:rsidP="00C35A9A">
            <w:r>
              <w:t xml:space="preserve">Number of employees nationally with the expertise to support the requirements in this </w:t>
            </w:r>
            <w:r w:rsidR="00C6046A">
              <w:t>RFQ</w:t>
            </w:r>
            <w:r>
              <w:t>:</w:t>
            </w:r>
          </w:p>
        </w:tc>
        <w:tc>
          <w:tcPr>
            <w:tcW w:w="3978" w:type="dxa"/>
            <w:vAlign w:val="center"/>
          </w:tcPr>
          <w:p w14:paraId="642923D4" w14:textId="77777777" w:rsidR="00755C22" w:rsidRDefault="00755C22" w:rsidP="00C35A9A"/>
        </w:tc>
      </w:tr>
      <w:tr w:rsidR="00755C22" w14:paraId="2F052152" w14:textId="77777777" w:rsidTr="00C35A9A">
        <w:tc>
          <w:tcPr>
            <w:tcW w:w="4770" w:type="dxa"/>
            <w:vAlign w:val="center"/>
          </w:tcPr>
          <w:p w14:paraId="3BC66F8A" w14:textId="77777777" w:rsidR="00755C22" w:rsidRDefault="00755C22" w:rsidP="00C35A9A">
            <w:r>
              <w:t xml:space="preserve">Location(s) from which employees </w:t>
            </w:r>
            <w:r w:rsidR="00550B9D">
              <w:t>shall</w:t>
            </w:r>
            <w:r>
              <w:t xml:space="preserve"> be assigned for this project:</w:t>
            </w:r>
          </w:p>
        </w:tc>
        <w:tc>
          <w:tcPr>
            <w:tcW w:w="3978" w:type="dxa"/>
            <w:vAlign w:val="center"/>
          </w:tcPr>
          <w:p w14:paraId="46B1D354" w14:textId="77777777" w:rsidR="00755C22" w:rsidRDefault="00755C22" w:rsidP="00C35A9A"/>
        </w:tc>
      </w:tr>
    </w:tbl>
    <w:p w14:paraId="72DC1E87" w14:textId="77777777" w:rsidR="00BE7509" w:rsidRDefault="00BE7509" w:rsidP="00BE7509"/>
    <w:p w14:paraId="018C15C9" w14:textId="77777777" w:rsidR="00BE7509" w:rsidRPr="00574A16" w:rsidRDefault="00BE7509" w:rsidP="00BE7509">
      <w:pPr>
        <w:pStyle w:val="Heading3"/>
      </w:pPr>
      <w:r>
        <w:t xml:space="preserve">Pursuant to NRS 333.3354, the State of Nevada awards a five percent (5%) preference to a vendor certifying that its principal place of business is in Nevada.  The term ‘principal place of business’ has the meaning outlined by the United States Supreme Court in </w:t>
      </w:r>
      <w:r w:rsidRPr="00BE7509">
        <w:rPr>
          <w:u w:val="single"/>
        </w:rPr>
        <w:t>Hertz Corp v. Friend</w:t>
      </w:r>
      <w:r w:rsidRPr="009A1B84">
        <w:t xml:space="preserve">, 559 U.S. 77 (2010), typically meaning a company’s corporate headquarters.  </w:t>
      </w:r>
      <w:r w:rsidRPr="00574A16">
        <w:t>This preference cannot be combined with any other preference, granted for the award of a contract using federal funds, or granted for the award of a contract procured on a multi-state basis.  To claim this preference a business must submit a letter with its proposal showing that it qualifies for the preference.</w:t>
      </w:r>
    </w:p>
    <w:p w14:paraId="762C737E" w14:textId="77777777" w:rsidR="00BE7509" w:rsidRDefault="00BE7509" w:rsidP="00A76F01"/>
    <w:p w14:paraId="2257A0D0" w14:textId="77777777" w:rsidR="00A76F01" w:rsidRDefault="00A76F01" w:rsidP="00BE7509">
      <w:pPr>
        <w:pStyle w:val="Heading3"/>
      </w:pPr>
      <w:r w:rsidRPr="00A76F01">
        <w:rPr>
          <w:b/>
          <w:u w:val="single"/>
        </w:rPr>
        <w:t>Please be advised</w:t>
      </w:r>
      <w:r w:rsidRPr="007B0235">
        <w:t xml:space="preserve">, pursuant to NRS 80.010, </w:t>
      </w:r>
      <w:r>
        <w:t>a corporation organized pursuant to the laws of another state shall</w:t>
      </w:r>
      <w:r w:rsidRPr="007B0235">
        <w:t xml:space="preserve"> register with the State of Nevada, Secretary of State’s Office as a foreign corporation before a contract can be executed between the State of Nevada and the awarded vendor, unless specifically exempted by NRS 80.015.</w:t>
      </w:r>
    </w:p>
    <w:p w14:paraId="16C10A21" w14:textId="77777777" w:rsidR="00A76F01" w:rsidRPr="00FC74CC" w:rsidRDefault="00A76F01" w:rsidP="00A76F01">
      <w:pPr>
        <w:rPr>
          <w:rStyle w:val="Strong"/>
        </w:rPr>
      </w:pPr>
    </w:p>
    <w:p w14:paraId="06AE612B" w14:textId="77777777" w:rsidR="00A76F01" w:rsidRDefault="00A76F01" w:rsidP="00BE7509">
      <w:pPr>
        <w:pStyle w:val="Heading3"/>
      </w:pPr>
      <w:r w:rsidRPr="007B0235">
        <w:t xml:space="preserve">The selected vendor, prior to doing business in the State of Nevada, </w:t>
      </w:r>
      <w:r>
        <w:t>shall</w:t>
      </w:r>
      <w:r w:rsidRPr="007B0235">
        <w:t xml:space="preserve"> be appropriately licensed by the </w:t>
      </w:r>
      <w:r>
        <w:t xml:space="preserve">State of Nevada, Secretary of State’s Office pursuant </w:t>
      </w:r>
      <w:r>
        <w:lastRenderedPageBreak/>
        <w:t xml:space="preserve">to NRS76.  Information regarding the Nevada Business License can be located at </w:t>
      </w:r>
      <w:hyperlink r:id="rId10" w:history="1">
        <w:r w:rsidRPr="0025148D">
          <w:rPr>
            <w:rStyle w:val="Hyperlink"/>
          </w:rPr>
          <w:t>http://nvsos.gov</w:t>
        </w:r>
      </w:hyperlink>
      <w:r>
        <w:t>.</w:t>
      </w:r>
    </w:p>
    <w:p w14:paraId="6AD2658B" w14:textId="77777777" w:rsidR="00A76F01" w:rsidRDefault="00A76F01" w:rsidP="00A76F01"/>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600"/>
        <w:gridCol w:w="4068"/>
      </w:tblGrid>
      <w:tr w:rsidR="00A76F01" w14:paraId="673E176A" w14:textId="77777777" w:rsidTr="00C31C92">
        <w:trPr>
          <w:trHeight w:val="432"/>
          <w:tblHeader/>
        </w:trPr>
        <w:tc>
          <w:tcPr>
            <w:tcW w:w="3600" w:type="dxa"/>
            <w:shd w:val="clear" w:color="auto" w:fill="DBE5F1" w:themeFill="accent1" w:themeFillTint="33"/>
            <w:vAlign w:val="center"/>
          </w:tcPr>
          <w:p w14:paraId="248E64CF" w14:textId="77777777" w:rsidR="00A76F01" w:rsidRPr="00373099" w:rsidRDefault="00A76F01" w:rsidP="00C31C92">
            <w:pPr>
              <w:jc w:val="center"/>
              <w:rPr>
                <w:b/>
              </w:rPr>
            </w:pPr>
            <w:r w:rsidRPr="00373099">
              <w:rPr>
                <w:b/>
              </w:rPr>
              <w:t>Question</w:t>
            </w:r>
          </w:p>
        </w:tc>
        <w:tc>
          <w:tcPr>
            <w:tcW w:w="4068" w:type="dxa"/>
            <w:shd w:val="clear" w:color="auto" w:fill="DBE5F1" w:themeFill="accent1" w:themeFillTint="33"/>
            <w:vAlign w:val="center"/>
          </w:tcPr>
          <w:p w14:paraId="05BE0E7A" w14:textId="77777777" w:rsidR="00A76F01" w:rsidRPr="00373099" w:rsidRDefault="00A76F01" w:rsidP="00C31C92">
            <w:pPr>
              <w:jc w:val="center"/>
              <w:rPr>
                <w:b/>
              </w:rPr>
            </w:pPr>
            <w:r w:rsidRPr="00373099">
              <w:rPr>
                <w:b/>
              </w:rPr>
              <w:t>Response</w:t>
            </w:r>
          </w:p>
        </w:tc>
      </w:tr>
      <w:tr w:rsidR="00A76F01" w14:paraId="0ACA73CC" w14:textId="77777777" w:rsidTr="00C31C92">
        <w:trPr>
          <w:trHeight w:val="288"/>
        </w:trPr>
        <w:tc>
          <w:tcPr>
            <w:tcW w:w="3600" w:type="dxa"/>
            <w:vAlign w:val="center"/>
          </w:tcPr>
          <w:p w14:paraId="54152715" w14:textId="77777777" w:rsidR="00A76F01" w:rsidRDefault="00A76F01" w:rsidP="00C31C92">
            <w:r>
              <w:t>Nevada Business License Number:</w:t>
            </w:r>
          </w:p>
        </w:tc>
        <w:tc>
          <w:tcPr>
            <w:tcW w:w="4068" w:type="dxa"/>
            <w:vAlign w:val="center"/>
          </w:tcPr>
          <w:p w14:paraId="4A8927D8" w14:textId="77777777" w:rsidR="00A76F01" w:rsidRDefault="00A76F01" w:rsidP="00C31C92"/>
        </w:tc>
      </w:tr>
      <w:tr w:rsidR="00A76F01" w14:paraId="0D68D0C1" w14:textId="77777777" w:rsidTr="00C31C92">
        <w:trPr>
          <w:trHeight w:val="288"/>
        </w:trPr>
        <w:tc>
          <w:tcPr>
            <w:tcW w:w="3600" w:type="dxa"/>
            <w:vAlign w:val="center"/>
          </w:tcPr>
          <w:p w14:paraId="13C902EC" w14:textId="77777777" w:rsidR="00A76F01" w:rsidRDefault="00A76F01" w:rsidP="00C31C92">
            <w:r>
              <w:t>Legal Entity Name:</w:t>
            </w:r>
          </w:p>
        </w:tc>
        <w:tc>
          <w:tcPr>
            <w:tcW w:w="4068" w:type="dxa"/>
            <w:vAlign w:val="center"/>
          </w:tcPr>
          <w:p w14:paraId="2181D8D9" w14:textId="77777777" w:rsidR="00A76F01" w:rsidRDefault="00A76F01" w:rsidP="00C31C92"/>
        </w:tc>
      </w:tr>
    </w:tbl>
    <w:p w14:paraId="091D4060" w14:textId="77777777" w:rsidR="00A76F01" w:rsidRDefault="00A76F01" w:rsidP="00A76F01"/>
    <w:p w14:paraId="423B688F" w14:textId="77777777" w:rsidR="00A76F01" w:rsidRDefault="00A76F01" w:rsidP="00A76F01">
      <w:pPr>
        <w:ind w:left="2340"/>
      </w:pPr>
      <w:r>
        <w:t>Is “Legal Entity Name” the same name as vendor is doing business as?</w:t>
      </w:r>
    </w:p>
    <w:p w14:paraId="7C270CF0" w14:textId="77777777" w:rsidR="00A76F01" w:rsidRDefault="00A76F01" w:rsidP="00A76F01"/>
    <w:tbl>
      <w:tblPr>
        <w:tblW w:w="0" w:type="auto"/>
        <w:tblInd w:w="3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630"/>
        <w:gridCol w:w="1170"/>
        <w:gridCol w:w="540"/>
        <w:gridCol w:w="1080"/>
      </w:tblGrid>
      <w:tr w:rsidR="00A76F01" w14:paraId="44F521C0" w14:textId="77777777" w:rsidTr="00C31C92">
        <w:trPr>
          <w:trHeight w:val="432"/>
        </w:trPr>
        <w:tc>
          <w:tcPr>
            <w:tcW w:w="630" w:type="dxa"/>
            <w:vAlign w:val="center"/>
          </w:tcPr>
          <w:p w14:paraId="01284EF9" w14:textId="77777777" w:rsidR="00A76F01" w:rsidRDefault="00A76F01" w:rsidP="00A76F01">
            <w:pPr>
              <w:jc w:val="center"/>
            </w:pPr>
            <w:r>
              <w:t>Yes</w:t>
            </w:r>
          </w:p>
        </w:tc>
        <w:tc>
          <w:tcPr>
            <w:tcW w:w="1170" w:type="dxa"/>
            <w:vAlign w:val="center"/>
          </w:tcPr>
          <w:p w14:paraId="026A5CA2" w14:textId="77777777" w:rsidR="00A76F01" w:rsidRDefault="00A76F01" w:rsidP="00A76F01">
            <w:pPr>
              <w:jc w:val="center"/>
            </w:pPr>
          </w:p>
        </w:tc>
        <w:tc>
          <w:tcPr>
            <w:tcW w:w="540" w:type="dxa"/>
            <w:vAlign w:val="center"/>
          </w:tcPr>
          <w:p w14:paraId="457072D7" w14:textId="77777777" w:rsidR="00A76F01" w:rsidRDefault="00A76F01" w:rsidP="00A76F01">
            <w:pPr>
              <w:jc w:val="center"/>
            </w:pPr>
            <w:r>
              <w:t>No</w:t>
            </w:r>
          </w:p>
        </w:tc>
        <w:tc>
          <w:tcPr>
            <w:tcW w:w="1080" w:type="dxa"/>
            <w:vAlign w:val="center"/>
          </w:tcPr>
          <w:p w14:paraId="05F28C18" w14:textId="77777777" w:rsidR="00A76F01" w:rsidRDefault="00A76F01" w:rsidP="00A76F01">
            <w:pPr>
              <w:jc w:val="center"/>
            </w:pPr>
          </w:p>
        </w:tc>
      </w:tr>
    </w:tbl>
    <w:p w14:paraId="0B1CA2F6" w14:textId="77777777" w:rsidR="00A76F01" w:rsidRDefault="00A76F01" w:rsidP="00A76F01"/>
    <w:p w14:paraId="64A47388" w14:textId="77777777" w:rsidR="00A76F01" w:rsidRDefault="00A76F01" w:rsidP="00A76F01">
      <w:pPr>
        <w:ind w:left="2340"/>
      </w:pPr>
      <w:r>
        <w:t>If “No”, provide explanation.</w:t>
      </w:r>
    </w:p>
    <w:p w14:paraId="13F12324" w14:textId="77777777" w:rsidR="00A76F01" w:rsidRDefault="00A76F01" w:rsidP="00A76F01">
      <w:pPr>
        <w:tabs>
          <w:tab w:val="left" w:pos="2160"/>
        </w:tabs>
      </w:pPr>
    </w:p>
    <w:p w14:paraId="24DDE3C9" w14:textId="77777777" w:rsidR="00A76F01" w:rsidRPr="007B0235" w:rsidRDefault="00A76F01" w:rsidP="00BE7509">
      <w:pPr>
        <w:pStyle w:val="Heading3"/>
      </w:pPr>
      <w:r w:rsidRPr="007B0235">
        <w:t xml:space="preserve">Has the vendor ever been engaged under contract by any State of Nevada agency?  </w:t>
      </w:r>
    </w:p>
    <w:p w14:paraId="6F786956" w14:textId="77777777" w:rsidR="00A76F01" w:rsidRDefault="00A76F01" w:rsidP="00A76F01">
      <w:pPr>
        <w:ind w:left="720"/>
      </w:pPr>
    </w:p>
    <w:tbl>
      <w:tblPr>
        <w:tblW w:w="0" w:type="auto"/>
        <w:tblInd w:w="3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630"/>
        <w:gridCol w:w="1170"/>
        <w:gridCol w:w="540"/>
        <w:gridCol w:w="1080"/>
      </w:tblGrid>
      <w:tr w:rsidR="00A76F01" w14:paraId="3C5B110F" w14:textId="77777777" w:rsidTr="00C31C92">
        <w:trPr>
          <w:trHeight w:val="432"/>
        </w:trPr>
        <w:tc>
          <w:tcPr>
            <w:tcW w:w="630" w:type="dxa"/>
            <w:vAlign w:val="center"/>
          </w:tcPr>
          <w:p w14:paraId="796E07D8" w14:textId="77777777" w:rsidR="00A76F01" w:rsidRDefault="00A76F01" w:rsidP="00A76F01">
            <w:pPr>
              <w:jc w:val="center"/>
            </w:pPr>
            <w:r>
              <w:t>Yes</w:t>
            </w:r>
          </w:p>
        </w:tc>
        <w:tc>
          <w:tcPr>
            <w:tcW w:w="1170" w:type="dxa"/>
            <w:vAlign w:val="center"/>
          </w:tcPr>
          <w:p w14:paraId="0D2FD033" w14:textId="77777777" w:rsidR="00A76F01" w:rsidRDefault="00A76F01" w:rsidP="00A76F01">
            <w:pPr>
              <w:jc w:val="center"/>
            </w:pPr>
          </w:p>
        </w:tc>
        <w:tc>
          <w:tcPr>
            <w:tcW w:w="540" w:type="dxa"/>
            <w:vAlign w:val="center"/>
          </w:tcPr>
          <w:p w14:paraId="7E52E933" w14:textId="77777777" w:rsidR="00A76F01" w:rsidRDefault="00A76F01" w:rsidP="00A76F01">
            <w:pPr>
              <w:jc w:val="center"/>
            </w:pPr>
            <w:r>
              <w:t>No</w:t>
            </w:r>
          </w:p>
        </w:tc>
        <w:tc>
          <w:tcPr>
            <w:tcW w:w="1080" w:type="dxa"/>
            <w:vAlign w:val="center"/>
          </w:tcPr>
          <w:p w14:paraId="4DC93DF7" w14:textId="77777777" w:rsidR="00A76F01" w:rsidRDefault="00A76F01" w:rsidP="00A76F01">
            <w:pPr>
              <w:jc w:val="center"/>
            </w:pPr>
          </w:p>
        </w:tc>
      </w:tr>
    </w:tbl>
    <w:p w14:paraId="0CAA4E9C" w14:textId="77777777" w:rsidR="00A76F01" w:rsidRDefault="00A76F01" w:rsidP="00A76F01"/>
    <w:p w14:paraId="7C966832" w14:textId="77777777" w:rsidR="00A76F01" w:rsidRDefault="00A76F01" w:rsidP="00A76F01">
      <w:pPr>
        <w:ind w:left="2340"/>
        <w:jc w:val="both"/>
      </w:pPr>
      <w:r>
        <w:t>If “Yes”, complete the following table for each State agency for whom the work was performed.  Table can be duplicated for each contract being identified.</w:t>
      </w:r>
    </w:p>
    <w:p w14:paraId="312848D7" w14:textId="77777777" w:rsidR="00A76F01" w:rsidRDefault="00A76F01" w:rsidP="00A76F01"/>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960"/>
        <w:gridCol w:w="3708"/>
      </w:tblGrid>
      <w:tr w:rsidR="00A76F01" w14:paraId="17406248" w14:textId="77777777" w:rsidTr="00C31C92">
        <w:trPr>
          <w:trHeight w:val="432"/>
          <w:tblHeader/>
        </w:trPr>
        <w:tc>
          <w:tcPr>
            <w:tcW w:w="3960" w:type="dxa"/>
            <w:shd w:val="clear" w:color="auto" w:fill="DBE5F1" w:themeFill="accent1" w:themeFillTint="33"/>
            <w:vAlign w:val="center"/>
          </w:tcPr>
          <w:p w14:paraId="717F318D" w14:textId="77777777" w:rsidR="00A76F01" w:rsidRPr="00373099" w:rsidRDefault="00A76F01" w:rsidP="00C31C92">
            <w:pPr>
              <w:jc w:val="center"/>
              <w:rPr>
                <w:b/>
              </w:rPr>
            </w:pPr>
            <w:r w:rsidRPr="00373099">
              <w:rPr>
                <w:b/>
              </w:rPr>
              <w:t>Question</w:t>
            </w:r>
          </w:p>
        </w:tc>
        <w:tc>
          <w:tcPr>
            <w:tcW w:w="3708" w:type="dxa"/>
            <w:shd w:val="clear" w:color="auto" w:fill="DBE5F1" w:themeFill="accent1" w:themeFillTint="33"/>
            <w:vAlign w:val="center"/>
          </w:tcPr>
          <w:p w14:paraId="379CD912" w14:textId="77777777" w:rsidR="00A76F01" w:rsidRPr="00373099" w:rsidRDefault="00A76F01" w:rsidP="00C31C92">
            <w:pPr>
              <w:jc w:val="center"/>
              <w:rPr>
                <w:b/>
              </w:rPr>
            </w:pPr>
            <w:r w:rsidRPr="00373099">
              <w:rPr>
                <w:b/>
              </w:rPr>
              <w:t>Response</w:t>
            </w:r>
          </w:p>
        </w:tc>
      </w:tr>
      <w:tr w:rsidR="00A76F01" w14:paraId="0D09ACEE" w14:textId="77777777" w:rsidTr="00C31C92">
        <w:trPr>
          <w:trHeight w:val="288"/>
        </w:trPr>
        <w:tc>
          <w:tcPr>
            <w:tcW w:w="3960" w:type="dxa"/>
            <w:vAlign w:val="center"/>
          </w:tcPr>
          <w:p w14:paraId="1C07165C" w14:textId="77777777" w:rsidR="00A76F01" w:rsidRDefault="00A76F01" w:rsidP="00C31C92">
            <w:r>
              <w:t>Name of State agency:</w:t>
            </w:r>
          </w:p>
        </w:tc>
        <w:tc>
          <w:tcPr>
            <w:tcW w:w="3708" w:type="dxa"/>
            <w:vAlign w:val="center"/>
          </w:tcPr>
          <w:p w14:paraId="56F195B9" w14:textId="77777777" w:rsidR="00A76F01" w:rsidRDefault="00A76F01" w:rsidP="00C31C92"/>
        </w:tc>
      </w:tr>
      <w:tr w:rsidR="00A76F01" w14:paraId="68995C92" w14:textId="77777777" w:rsidTr="00C31C92">
        <w:trPr>
          <w:trHeight w:val="288"/>
        </w:trPr>
        <w:tc>
          <w:tcPr>
            <w:tcW w:w="3960" w:type="dxa"/>
            <w:vAlign w:val="center"/>
          </w:tcPr>
          <w:p w14:paraId="473BEE51" w14:textId="77777777" w:rsidR="00A76F01" w:rsidRDefault="00A76F01" w:rsidP="00C31C92">
            <w:r>
              <w:t>State agency contact name:</w:t>
            </w:r>
          </w:p>
        </w:tc>
        <w:tc>
          <w:tcPr>
            <w:tcW w:w="3708" w:type="dxa"/>
            <w:vAlign w:val="center"/>
          </w:tcPr>
          <w:p w14:paraId="61327AAE" w14:textId="77777777" w:rsidR="00A76F01" w:rsidRDefault="00A76F01" w:rsidP="00C31C92"/>
        </w:tc>
      </w:tr>
      <w:tr w:rsidR="00A76F01" w14:paraId="41980EBF" w14:textId="77777777" w:rsidTr="00C31C92">
        <w:trPr>
          <w:trHeight w:val="288"/>
        </w:trPr>
        <w:tc>
          <w:tcPr>
            <w:tcW w:w="3960" w:type="dxa"/>
            <w:vAlign w:val="center"/>
          </w:tcPr>
          <w:p w14:paraId="5E813470" w14:textId="77777777" w:rsidR="00A76F01" w:rsidRDefault="00A76F01" w:rsidP="00C31C92">
            <w:r>
              <w:t>Dates when services were performed:</w:t>
            </w:r>
          </w:p>
        </w:tc>
        <w:tc>
          <w:tcPr>
            <w:tcW w:w="3708" w:type="dxa"/>
            <w:vAlign w:val="center"/>
          </w:tcPr>
          <w:p w14:paraId="1DC5A001" w14:textId="77777777" w:rsidR="00A76F01" w:rsidRDefault="00A76F01" w:rsidP="00C31C92"/>
        </w:tc>
      </w:tr>
      <w:tr w:rsidR="00A76F01" w14:paraId="71B57D5F" w14:textId="77777777" w:rsidTr="00C31C92">
        <w:trPr>
          <w:trHeight w:val="288"/>
        </w:trPr>
        <w:tc>
          <w:tcPr>
            <w:tcW w:w="3960" w:type="dxa"/>
            <w:vAlign w:val="center"/>
          </w:tcPr>
          <w:p w14:paraId="017A7AB3" w14:textId="77777777" w:rsidR="00A76F01" w:rsidRDefault="00A76F01" w:rsidP="00C31C92">
            <w:r>
              <w:t>Type of duties performed:</w:t>
            </w:r>
          </w:p>
        </w:tc>
        <w:tc>
          <w:tcPr>
            <w:tcW w:w="3708" w:type="dxa"/>
            <w:vAlign w:val="center"/>
          </w:tcPr>
          <w:p w14:paraId="52C1D92D" w14:textId="77777777" w:rsidR="00A76F01" w:rsidRDefault="00A76F01" w:rsidP="00C31C92"/>
        </w:tc>
      </w:tr>
      <w:tr w:rsidR="00A76F01" w14:paraId="3B11B27A" w14:textId="77777777" w:rsidTr="00C31C92">
        <w:trPr>
          <w:trHeight w:val="288"/>
        </w:trPr>
        <w:tc>
          <w:tcPr>
            <w:tcW w:w="3960" w:type="dxa"/>
            <w:vAlign w:val="center"/>
          </w:tcPr>
          <w:p w14:paraId="5A978BA3" w14:textId="77777777" w:rsidR="00A76F01" w:rsidRDefault="00A76F01" w:rsidP="00C31C92">
            <w:r>
              <w:t>Total dollar value of the contract:</w:t>
            </w:r>
          </w:p>
        </w:tc>
        <w:tc>
          <w:tcPr>
            <w:tcW w:w="3708" w:type="dxa"/>
            <w:vAlign w:val="center"/>
          </w:tcPr>
          <w:p w14:paraId="02D4DC3D" w14:textId="77777777" w:rsidR="00A76F01" w:rsidRDefault="00A76F01" w:rsidP="00C31C92"/>
        </w:tc>
      </w:tr>
    </w:tbl>
    <w:p w14:paraId="30F8D382" w14:textId="77777777" w:rsidR="00A76F01" w:rsidRPr="007B0235" w:rsidRDefault="00A76F01" w:rsidP="00A76F01"/>
    <w:p w14:paraId="54D6DCE5" w14:textId="77777777" w:rsidR="00A76F01" w:rsidRPr="007B0235" w:rsidRDefault="00A76F01" w:rsidP="00BE7509">
      <w:pPr>
        <w:pStyle w:val="Heading3"/>
      </w:pPr>
      <w:r>
        <w:t>Are you now or have you been within the last two (2) years an employee of the State of Nevada, or any of its agencies, departments, or divisions?</w:t>
      </w:r>
    </w:p>
    <w:p w14:paraId="51E51FA5" w14:textId="77777777" w:rsidR="00A76F01" w:rsidRDefault="00A76F01" w:rsidP="00A76F01"/>
    <w:tbl>
      <w:tblPr>
        <w:tblW w:w="0" w:type="auto"/>
        <w:tblInd w:w="3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630"/>
        <w:gridCol w:w="1170"/>
        <w:gridCol w:w="540"/>
        <w:gridCol w:w="1080"/>
      </w:tblGrid>
      <w:tr w:rsidR="00A76F01" w14:paraId="20BC35A7" w14:textId="77777777" w:rsidTr="00C31C92">
        <w:trPr>
          <w:trHeight w:val="432"/>
        </w:trPr>
        <w:tc>
          <w:tcPr>
            <w:tcW w:w="630" w:type="dxa"/>
            <w:vAlign w:val="center"/>
          </w:tcPr>
          <w:p w14:paraId="5DFBF0B4" w14:textId="77777777" w:rsidR="00A76F01" w:rsidRDefault="00A76F01" w:rsidP="00A76F01">
            <w:pPr>
              <w:jc w:val="center"/>
            </w:pPr>
            <w:r>
              <w:t>Yes</w:t>
            </w:r>
          </w:p>
        </w:tc>
        <w:tc>
          <w:tcPr>
            <w:tcW w:w="1170" w:type="dxa"/>
            <w:vAlign w:val="center"/>
          </w:tcPr>
          <w:p w14:paraId="254E1B95" w14:textId="77777777" w:rsidR="00A76F01" w:rsidRDefault="00A76F01" w:rsidP="00A76F01">
            <w:pPr>
              <w:jc w:val="center"/>
            </w:pPr>
          </w:p>
        </w:tc>
        <w:tc>
          <w:tcPr>
            <w:tcW w:w="540" w:type="dxa"/>
            <w:vAlign w:val="center"/>
          </w:tcPr>
          <w:p w14:paraId="4084F613" w14:textId="77777777" w:rsidR="00A76F01" w:rsidRDefault="00A76F01" w:rsidP="00A76F01">
            <w:pPr>
              <w:jc w:val="center"/>
            </w:pPr>
            <w:r>
              <w:t>No</w:t>
            </w:r>
          </w:p>
        </w:tc>
        <w:tc>
          <w:tcPr>
            <w:tcW w:w="1080" w:type="dxa"/>
            <w:vAlign w:val="center"/>
          </w:tcPr>
          <w:p w14:paraId="47E113AA" w14:textId="77777777" w:rsidR="00A76F01" w:rsidRDefault="00A76F01" w:rsidP="00A76F01">
            <w:pPr>
              <w:jc w:val="center"/>
            </w:pPr>
          </w:p>
        </w:tc>
      </w:tr>
    </w:tbl>
    <w:p w14:paraId="6F6319C9" w14:textId="77777777" w:rsidR="00A76F01" w:rsidRDefault="00A76F01" w:rsidP="00A76F01"/>
    <w:p w14:paraId="47E13738" w14:textId="77777777" w:rsidR="00A76F01" w:rsidRDefault="00A76F01" w:rsidP="00A76F01">
      <w:pPr>
        <w:ind w:left="2340"/>
        <w:jc w:val="both"/>
      </w:pPr>
      <w:r>
        <w:t>If “Yes”, please explain when the employee is planning to render services, while on annual leave, compensatory time, or on their own time?</w:t>
      </w:r>
    </w:p>
    <w:p w14:paraId="26103B48" w14:textId="77777777" w:rsidR="00A76F01" w:rsidRDefault="00A76F01" w:rsidP="00A76F01">
      <w:pPr>
        <w:ind w:left="2340"/>
        <w:jc w:val="both"/>
      </w:pPr>
    </w:p>
    <w:p w14:paraId="57BF0E20" w14:textId="77777777" w:rsidR="00A76F01" w:rsidRDefault="00A76F01" w:rsidP="00A76F01">
      <w:pPr>
        <w:ind w:left="2340"/>
        <w:jc w:val="both"/>
      </w:pPr>
      <w:r>
        <w:t xml:space="preserve">If you employ (a) any person who is a current employee of an agency of the State of Nevada, or (b) any person who has been an employee of an agency of the State of Nevada within the past two (2) years, and if such person shall be performing or producing the services which you shall be contracted to provide under this contract, you shall disclose the identity of each such person in your response to this </w:t>
      </w:r>
      <w:r w:rsidR="00B03BA4">
        <w:t>RFQ</w:t>
      </w:r>
      <w:r>
        <w:t>, and specify the services that each person shall be expected to perform.</w:t>
      </w:r>
    </w:p>
    <w:p w14:paraId="578DBAB7" w14:textId="77777777" w:rsidR="00A76F01" w:rsidRPr="007B0235" w:rsidRDefault="00A76F01" w:rsidP="00A76F01"/>
    <w:p w14:paraId="7340D731" w14:textId="77777777" w:rsidR="00A76F01" w:rsidRDefault="00A76F01" w:rsidP="00BE7509">
      <w:pPr>
        <w:pStyle w:val="Heading3"/>
      </w:pPr>
      <w:r w:rsidRPr="007B0235">
        <w:t xml:space="preserve">Disclosure of </w:t>
      </w:r>
      <w:r>
        <w:t xml:space="preserve">any significant </w:t>
      </w:r>
      <w:r w:rsidRPr="007B0235">
        <w:t xml:space="preserve">prior or ongoing contract failures, contract breaches, civil or criminal litigation </w:t>
      </w:r>
      <w:r>
        <w:t xml:space="preserve">in which the vendor has been alleged to be liable or held liable in a matter involving a contract with the State of Nevada or any other governmental entity.  Any pending claim or litigation occurring within the past six </w:t>
      </w:r>
      <w:r>
        <w:lastRenderedPageBreak/>
        <w:t xml:space="preserve">(6) years which may adversely affect the vendor’s ability to perform or fulfill its obligations if a contract is awarded as a result of this </w:t>
      </w:r>
      <w:r w:rsidR="00B03BA4">
        <w:t>RFQ</w:t>
      </w:r>
      <w:r>
        <w:t xml:space="preserve"> shall also be disclosed.</w:t>
      </w:r>
    </w:p>
    <w:p w14:paraId="198C7567" w14:textId="77777777" w:rsidR="00A76F01" w:rsidRDefault="00A76F01" w:rsidP="00A76F01"/>
    <w:p w14:paraId="3C80BAF9" w14:textId="77777777" w:rsidR="00A76F01" w:rsidRDefault="00A76F01" w:rsidP="00A76F01">
      <w:pPr>
        <w:ind w:left="2340"/>
      </w:pPr>
      <w:r>
        <w:t>Does any of the above apply to your company?</w:t>
      </w:r>
    </w:p>
    <w:p w14:paraId="3191B208" w14:textId="77777777" w:rsidR="00A76F01" w:rsidRDefault="00A76F01" w:rsidP="00A76F01"/>
    <w:tbl>
      <w:tblPr>
        <w:tblW w:w="0" w:type="auto"/>
        <w:tblInd w:w="3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630"/>
        <w:gridCol w:w="1170"/>
        <w:gridCol w:w="540"/>
        <w:gridCol w:w="1080"/>
      </w:tblGrid>
      <w:tr w:rsidR="00A76F01" w14:paraId="507D492E" w14:textId="77777777" w:rsidTr="00C31C92">
        <w:trPr>
          <w:trHeight w:val="432"/>
        </w:trPr>
        <w:tc>
          <w:tcPr>
            <w:tcW w:w="630" w:type="dxa"/>
            <w:vAlign w:val="center"/>
          </w:tcPr>
          <w:p w14:paraId="3D67B300" w14:textId="77777777" w:rsidR="00A76F01" w:rsidRDefault="00A76F01" w:rsidP="00A76F01">
            <w:pPr>
              <w:jc w:val="center"/>
            </w:pPr>
            <w:r>
              <w:t>Yes</w:t>
            </w:r>
          </w:p>
        </w:tc>
        <w:tc>
          <w:tcPr>
            <w:tcW w:w="1170" w:type="dxa"/>
            <w:vAlign w:val="center"/>
          </w:tcPr>
          <w:p w14:paraId="4E4AD586" w14:textId="77777777" w:rsidR="00A76F01" w:rsidRDefault="00A76F01" w:rsidP="00A76F01">
            <w:pPr>
              <w:jc w:val="center"/>
            </w:pPr>
          </w:p>
        </w:tc>
        <w:tc>
          <w:tcPr>
            <w:tcW w:w="540" w:type="dxa"/>
            <w:vAlign w:val="center"/>
          </w:tcPr>
          <w:p w14:paraId="27EE5D4F" w14:textId="77777777" w:rsidR="00A76F01" w:rsidRDefault="00A76F01" w:rsidP="00A76F01">
            <w:pPr>
              <w:jc w:val="center"/>
            </w:pPr>
            <w:r>
              <w:t>No</w:t>
            </w:r>
          </w:p>
        </w:tc>
        <w:tc>
          <w:tcPr>
            <w:tcW w:w="1080" w:type="dxa"/>
            <w:vAlign w:val="center"/>
          </w:tcPr>
          <w:p w14:paraId="7E7E5B30" w14:textId="77777777" w:rsidR="00A76F01" w:rsidRDefault="00A76F01" w:rsidP="00A76F01">
            <w:pPr>
              <w:jc w:val="center"/>
            </w:pPr>
          </w:p>
        </w:tc>
      </w:tr>
    </w:tbl>
    <w:p w14:paraId="716D5694" w14:textId="77777777" w:rsidR="00A76F01" w:rsidRDefault="00A76F01" w:rsidP="00A76F01"/>
    <w:p w14:paraId="0A9F690D" w14:textId="77777777" w:rsidR="00A76F01" w:rsidRDefault="00A76F01" w:rsidP="00A76F01">
      <w:pPr>
        <w:ind w:left="2340"/>
        <w:jc w:val="both"/>
      </w:pPr>
      <w:r>
        <w:t>If “Yes”, please provide the following information.  Table can be duplicated for each issue being identified.</w:t>
      </w:r>
    </w:p>
    <w:p w14:paraId="208DBFD0" w14:textId="77777777" w:rsidR="00A76F01" w:rsidRDefault="00A76F01" w:rsidP="00A76F01"/>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10"/>
        <w:gridCol w:w="2079"/>
        <w:gridCol w:w="2079"/>
      </w:tblGrid>
      <w:tr w:rsidR="00A76F01" w14:paraId="296B6CDA" w14:textId="77777777" w:rsidTr="00F84173">
        <w:trPr>
          <w:trHeight w:val="432"/>
          <w:tblHeader/>
        </w:trPr>
        <w:tc>
          <w:tcPr>
            <w:tcW w:w="3510" w:type="dxa"/>
            <w:shd w:val="clear" w:color="auto" w:fill="DBE5F1" w:themeFill="accent1" w:themeFillTint="33"/>
            <w:vAlign w:val="center"/>
          </w:tcPr>
          <w:p w14:paraId="790448DB" w14:textId="77777777" w:rsidR="00A76F01" w:rsidRPr="00373099" w:rsidRDefault="00A76F01" w:rsidP="00F84173">
            <w:pPr>
              <w:jc w:val="center"/>
              <w:rPr>
                <w:b/>
              </w:rPr>
            </w:pPr>
            <w:r w:rsidRPr="00373099">
              <w:rPr>
                <w:b/>
              </w:rPr>
              <w:t>Question</w:t>
            </w:r>
          </w:p>
        </w:tc>
        <w:tc>
          <w:tcPr>
            <w:tcW w:w="4158" w:type="dxa"/>
            <w:gridSpan w:val="2"/>
            <w:shd w:val="clear" w:color="auto" w:fill="DBE5F1" w:themeFill="accent1" w:themeFillTint="33"/>
            <w:vAlign w:val="center"/>
          </w:tcPr>
          <w:p w14:paraId="346BDF89" w14:textId="77777777" w:rsidR="00A76F01" w:rsidRPr="00373099" w:rsidRDefault="00A76F01" w:rsidP="00F84173">
            <w:pPr>
              <w:jc w:val="center"/>
              <w:rPr>
                <w:b/>
              </w:rPr>
            </w:pPr>
            <w:r w:rsidRPr="00373099">
              <w:rPr>
                <w:b/>
              </w:rPr>
              <w:t>Response</w:t>
            </w:r>
          </w:p>
        </w:tc>
      </w:tr>
      <w:tr w:rsidR="00A76F01" w14:paraId="333E88F4" w14:textId="77777777" w:rsidTr="00F84173">
        <w:tc>
          <w:tcPr>
            <w:tcW w:w="3510" w:type="dxa"/>
            <w:vAlign w:val="center"/>
          </w:tcPr>
          <w:p w14:paraId="193BB81F" w14:textId="77777777" w:rsidR="00A76F01" w:rsidRDefault="00A76F01" w:rsidP="00F84173">
            <w:r>
              <w:t>Date of alleged contract failure or breach:</w:t>
            </w:r>
          </w:p>
        </w:tc>
        <w:tc>
          <w:tcPr>
            <w:tcW w:w="4158" w:type="dxa"/>
            <w:gridSpan w:val="2"/>
            <w:vAlign w:val="center"/>
          </w:tcPr>
          <w:p w14:paraId="23133755" w14:textId="77777777" w:rsidR="00A76F01" w:rsidRDefault="00A76F01" w:rsidP="00F84173"/>
        </w:tc>
      </w:tr>
      <w:tr w:rsidR="00A76F01" w14:paraId="71052C78" w14:textId="77777777" w:rsidTr="00F84173">
        <w:trPr>
          <w:trHeight w:val="432"/>
        </w:trPr>
        <w:tc>
          <w:tcPr>
            <w:tcW w:w="3510" w:type="dxa"/>
            <w:vAlign w:val="center"/>
          </w:tcPr>
          <w:p w14:paraId="0118C0A7" w14:textId="77777777" w:rsidR="00A76F01" w:rsidRDefault="00A76F01" w:rsidP="00F84173">
            <w:r>
              <w:t>Parties involved:</w:t>
            </w:r>
          </w:p>
        </w:tc>
        <w:tc>
          <w:tcPr>
            <w:tcW w:w="4158" w:type="dxa"/>
            <w:gridSpan w:val="2"/>
            <w:vAlign w:val="center"/>
          </w:tcPr>
          <w:p w14:paraId="2DA36923" w14:textId="77777777" w:rsidR="00A76F01" w:rsidRDefault="00A76F01" w:rsidP="00F84173"/>
        </w:tc>
      </w:tr>
      <w:tr w:rsidR="00A76F01" w14:paraId="36AADF5F" w14:textId="77777777" w:rsidTr="00F84173">
        <w:tc>
          <w:tcPr>
            <w:tcW w:w="3510" w:type="dxa"/>
            <w:vAlign w:val="center"/>
          </w:tcPr>
          <w:p w14:paraId="6E87EB3E" w14:textId="77777777" w:rsidR="00A76F01" w:rsidRDefault="00A76F01" w:rsidP="00F84173">
            <w:r>
              <w:t>Description of the contract failure, contract breach, or litigation, including the products or services involved:</w:t>
            </w:r>
          </w:p>
        </w:tc>
        <w:tc>
          <w:tcPr>
            <w:tcW w:w="4158" w:type="dxa"/>
            <w:gridSpan w:val="2"/>
            <w:vAlign w:val="center"/>
          </w:tcPr>
          <w:p w14:paraId="6F58A47A" w14:textId="77777777" w:rsidR="00A76F01" w:rsidRDefault="00A76F01" w:rsidP="00F84173"/>
        </w:tc>
      </w:tr>
      <w:tr w:rsidR="00A76F01" w14:paraId="59D88BD0" w14:textId="77777777" w:rsidTr="00F84173">
        <w:trPr>
          <w:trHeight w:val="432"/>
        </w:trPr>
        <w:tc>
          <w:tcPr>
            <w:tcW w:w="3510" w:type="dxa"/>
            <w:vAlign w:val="center"/>
          </w:tcPr>
          <w:p w14:paraId="54480D83" w14:textId="77777777" w:rsidR="00A76F01" w:rsidRDefault="00A76F01" w:rsidP="00F84173">
            <w:r>
              <w:t>Amount in controversy:</w:t>
            </w:r>
          </w:p>
        </w:tc>
        <w:tc>
          <w:tcPr>
            <w:tcW w:w="4158" w:type="dxa"/>
            <w:gridSpan w:val="2"/>
            <w:vAlign w:val="center"/>
          </w:tcPr>
          <w:p w14:paraId="6B3B37CC" w14:textId="77777777" w:rsidR="00A76F01" w:rsidRDefault="00A76F01" w:rsidP="00F84173"/>
        </w:tc>
      </w:tr>
      <w:tr w:rsidR="00A76F01" w14:paraId="2B0EA400" w14:textId="77777777" w:rsidTr="00F84173">
        <w:tc>
          <w:tcPr>
            <w:tcW w:w="3510" w:type="dxa"/>
            <w:vAlign w:val="center"/>
          </w:tcPr>
          <w:p w14:paraId="63788A65" w14:textId="77777777" w:rsidR="00A76F01" w:rsidRDefault="00A76F01" w:rsidP="00F84173">
            <w:r>
              <w:t>Resolution or current status of the dispute:</w:t>
            </w:r>
          </w:p>
        </w:tc>
        <w:tc>
          <w:tcPr>
            <w:tcW w:w="4158" w:type="dxa"/>
            <w:gridSpan w:val="2"/>
            <w:vAlign w:val="center"/>
          </w:tcPr>
          <w:p w14:paraId="22622ABF" w14:textId="77777777" w:rsidR="00A76F01" w:rsidRDefault="00A76F01" w:rsidP="00F84173"/>
        </w:tc>
      </w:tr>
      <w:tr w:rsidR="00A76F01" w14:paraId="222D9289" w14:textId="77777777" w:rsidTr="00F84173">
        <w:trPr>
          <w:trHeight w:val="432"/>
        </w:trPr>
        <w:tc>
          <w:tcPr>
            <w:tcW w:w="3510" w:type="dxa"/>
            <w:vMerge w:val="restart"/>
            <w:vAlign w:val="center"/>
          </w:tcPr>
          <w:p w14:paraId="6BB659D5" w14:textId="77777777" w:rsidR="00A76F01" w:rsidRDefault="00A76F01" w:rsidP="00F84173">
            <w:r>
              <w:t>If the matter has resulted in a court case:</w:t>
            </w:r>
          </w:p>
        </w:tc>
        <w:tc>
          <w:tcPr>
            <w:tcW w:w="2079" w:type="dxa"/>
            <w:vAlign w:val="center"/>
          </w:tcPr>
          <w:p w14:paraId="4DA1254F" w14:textId="77777777" w:rsidR="00A76F01" w:rsidRPr="00F84173" w:rsidRDefault="00A76F01" w:rsidP="00F84173">
            <w:pPr>
              <w:jc w:val="center"/>
              <w:rPr>
                <w:b/>
              </w:rPr>
            </w:pPr>
            <w:r w:rsidRPr="00F84173">
              <w:rPr>
                <w:b/>
              </w:rPr>
              <w:t>Court</w:t>
            </w:r>
          </w:p>
        </w:tc>
        <w:tc>
          <w:tcPr>
            <w:tcW w:w="2079" w:type="dxa"/>
            <w:vAlign w:val="center"/>
          </w:tcPr>
          <w:p w14:paraId="3A2114F3" w14:textId="77777777" w:rsidR="00A76F01" w:rsidRPr="00F84173" w:rsidRDefault="00A76F01" w:rsidP="00F84173">
            <w:pPr>
              <w:jc w:val="center"/>
              <w:rPr>
                <w:b/>
              </w:rPr>
            </w:pPr>
            <w:r w:rsidRPr="00F84173">
              <w:rPr>
                <w:b/>
              </w:rPr>
              <w:t>Case Number</w:t>
            </w:r>
          </w:p>
        </w:tc>
      </w:tr>
      <w:tr w:rsidR="00A76F01" w14:paraId="5559717B" w14:textId="77777777" w:rsidTr="00F84173">
        <w:trPr>
          <w:trHeight w:val="432"/>
        </w:trPr>
        <w:tc>
          <w:tcPr>
            <w:tcW w:w="3510" w:type="dxa"/>
            <w:vMerge/>
            <w:vAlign w:val="center"/>
          </w:tcPr>
          <w:p w14:paraId="495B4698" w14:textId="77777777" w:rsidR="00A76F01" w:rsidRDefault="00A76F01" w:rsidP="00F84173"/>
        </w:tc>
        <w:tc>
          <w:tcPr>
            <w:tcW w:w="2079" w:type="dxa"/>
            <w:vAlign w:val="center"/>
          </w:tcPr>
          <w:p w14:paraId="4DB0113B" w14:textId="77777777" w:rsidR="00A76F01" w:rsidRDefault="00A76F01" w:rsidP="00F84173"/>
        </w:tc>
        <w:tc>
          <w:tcPr>
            <w:tcW w:w="2079" w:type="dxa"/>
            <w:vAlign w:val="center"/>
          </w:tcPr>
          <w:p w14:paraId="7691E05E" w14:textId="77777777" w:rsidR="00A76F01" w:rsidRDefault="00A76F01" w:rsidP="00F84173"/>
        </w:tc>
      </w:tr>
      <w:tr w:rsidR="00A76F01" w14:paraId="2FBD51F6" w14:textId="77777777" w:rsidTr="00F84173">
        <w:trPr>
          <w:trHeight w:val="432"/>
        </w:trPr>
        <w:tc>
          <w:tcPr>
            <w:tcW w:w="3510" w:type="dxa"/>
            <w:vAlign w:val="center"/>
          </w:tcPr>
          <w:p w14:paraId="636354EC" w14:textId="77777777" w:rsidR="00A76F01" w:rsidRDefault="00A76F01" w:rsidP="00F84173">
            <w:r>
              <w:t>Status of the litigation:</w:t>
            </w:r>
          </w:p>
        </w:tc>
        <w:tc>
          <w:tcPr>
            <w:tcW w:w="4158" w:type="dxa"/>
            <w:gridSpan w:val="2"/>
            <w:vAlign w:val="center"/>
          </w:tcPr>
          <w:p w14:paraId="74BDC862" w14:textId="77777777" w:rsidR="00A76F01" w:rsidRDefault="00A76F01" w:rsidP="00F84173"/>
        </w:tc>
      </w:tr>
    </w:tbl>
    <w:p w14:paraId="0CFE15AC" w14:textId="77777777" w:rsidR="00A76F01" w:rsidRDefault="00A76F01" w:rsidP="00A76F01"/>
    <w:p w14:paraId="0A923005" w14:textId="161D365F" w:rsidR="00A76F01" w:rsidRDefault="00A76F01" w:rsidP="00BE7509">
      <w:pPr>
        <w:pStyle w:val="Heading3"/>
      </w:pPr>
      <w:r>
        <w:t xml:space="preserve">Vendors shall review and provide if awarded a contract the insurance requirements as specified </w:t>
      </w:r>
      <w:r w:rsidRPr="007A3CF8">
        <w:t xml:space="preserve">in </w:t>
      </w:r>
      <w:r w:rsidRPr="007A3CF8">
        <w:rPr>
          <w:b/>
          <w:i/>
        </w:rPr>
        <w:t>Attachment D, Insurance Schedule for RF</w:t>
      </w:r>
      <w:r w:rsidR="00AD1A1B" w:rsidRPr="007A3CF8">
        <w:rPr>
          <w:b/>
          <w:i/>
        </w:rPr>
        <w:t>Q</w:t>
      </w:r>
      <w:r w:rsidRPr="007A3CF8">
        <w:rPr>
          <w:b/>
          <w:i/>
        </w:rPr>
        <w:t xml:space="preserve"> </w:t>
      </w:r>
      <w:r w:rsidR="007A3CF8" w:rsidRPr="007A3CF8">
        <w:rPr>
          <w:b/>
          <w:i/>
        </w:rPr>
        <w:t>61GCB-S1402</w:t>
      </w:r>
      <w:r w:rsidRPr="00B62514">
        <w:rPr>
          <w:b/>
          <w:i/>
        </w:rPr>
        <w:t>.</w:t>
      </w:r>
    </w:p>
    <w:p w14:paraId="2548DCB3" w14:textId="77777777" w:rsidR="00A76F01" w:rsidRDefault="00A76F01" w:rsidP="00A76F01"/>
    <w:p w14:paraId="7747914C" w14:textId="77777777" w:rsidR="00A76F01" w:rsidRPr="007B0235" w:rsidRDefault="00A76F01" w:rsidP="00BE7509">
      <w:pPr>
        <w:pStyle w:val="Heading3"/>
      </w:pPr>
      <w:r w:rsidRPr="007B0235">
        <w:t xml:space="preserve">Company background/history and why vendor is qualified to provide the services described in this </w:t>
      </w:r>
      <w:r w:rsidR="00B03BA4">
        <w:t>RFQ</w:t>
      </w:r>
      <w:r w:rsidRPr="007B0235">
        <w:t>.</w:t>
      </w:r>
      <w:r>
        <w:t xml:space="preserve">  Limit response to no more than five (5) pages.</w:t>
      </w:r>
    </w:p>
    <w:p w14:paraId="0F9DFB63" w14:textId="77777777" w:rsidR="00A76F01" w:rsidRPr="007B0235" w:rsidRDefault="00A76F01" w:rsidP="00A76F01">
      <w:pPr>
        <w:tabs>
          <w:tab w:val="left" w:pos="2160"/>
        </w:tabs>
        <w:ind w:left="2160" w:hanging="720"/>
      </w:pPr>
    </w:p>
    <w:p w14:paraId="3AC1B24C" w14:textId="77777777" w:rsidR="00A76F01" w:rsidRPr="007B0235" w:rsidRDefault="00A76F01" w:rsidP="00BE7509">
      <w:pPr>
        <w:pStyle w:val="Heading3"/>
      </w:pPr>
      <w:r>
        <w:t xml:space="preserve">Provide a brief description </w:t>
      </w:r>
      <w:r w:rsidRPr="007B0235">
        <w:t xml:space="preserve">of </w:t>
      </w:r>
      <w:r>
        <w:t xml:space="preserve">the length of </w:t>
      </w:r>
      <w:r w:rsidRPr="007B0235">
        <w:t xml:space="preserve">time vendor has been providing services described in this </w:t>
      </w:r>
      <w:r w:rsidR="00B03BA4">
        <w:t>RFQ</w:t>
      </w:r>
      <w:r w:rsidRPr="007B0235">
        <w:t xml:space="preserve"> to the public and/or private sector.</w:t>
      </w:r>
    </w:p>
    <w:p w14:paraId="33E1E354" w14:textId="77777777" w:rsidR="00A76F01" w:rsidRPr="007B0235" w:rsidRDefault="00A76F01" w:rsidP="00A76F01"/>
    <w:p w14:paraId="7BDADF8F" w14:textId="77777777" w:rsidR="00A76F01" w:rsidRPr="00874E5E" w:rsidRDefault="00A76F01" w:rsidP="00BE7509">
      <w:pPr>
        <w:pStyle w:val="Heading3"/>
      </w:pPr>
      <w:r w:rsidRPr="0052776E">
        <w:t xml:space="preserve">Financial information and documentation to be included in accordance with </w:t>
      </w:r>
      <w:r w:rsidRPr="00874E5E">
        <w:rPr>
          <w:b/>
          <w:i/>
        </w:rPr>
        <w:t>Section 8.5, Part III – Confidential Financial Information</w:t>
      </w:r>
      <w:r w:rsidRPr="00874E5E">
        <w:t xml:space="preserve">. </w:t>
      </w:r>
    </w:p>
    <w:p w14:paraId="16BF6D2F" w14:textId="77777777" w:rsidR="00A76F01" w:rsidRPr="007B0235" w:rsidRDefault="00A76F01" w:rsidP="00A76F01"/>
    <w:p w14:paraId="48CC5DD8" w14:textId="77777777" w:rsidR="00A76F01" w:rsidRDefault="00A76F01" w:rsidP="00306F3C">
      <w:pPr>
        <w:pStyle w:val="Heading4"/>
      </w:pPr>
      <w:r w:rsidRPr="007B0235">
        <w:t xml:space="preserve">Dun and Bradstreet Number </w:t>
      </w:r>
    </w:p>
    <w:p w14:paraId="63390308" w14:textId="77777777" w:rsidR="00A76F01" w:rsidRPr="00270F6A" w:rsidRDefault="00A76F01" w:rsidP="00A76F01"/>
    <w:p w14:paraId="1D362266" w14:textId="77777777" w:rsidR="00A76F01" w:rsidRDefault="00A76F01" w:rsidP="00306F3C">
      <w:pPr>
        <w:pStyle w:val="Heading4"/>
      </w:pPr>
      <w:r w:rsidRPr="007B0235">
        <w:t>Federal Tax Identification Number</w:t>
      </w:r>
    </w:p>
    <w:p w14:paraId="21ED331F" w14:textId="77777777" w:rsidR="00A76F01" w:rsidRDefault="00A76F01" w:rsidP="00A76F01"/>
    <w:p w14:paraId="23CEE476" w14:textId="77777777" w:rsidR="00A76F01" w:rsidRPr="008F5CE9" w:rsidRDefault="00A76F01" w:rsidP="00A76F01">
      <w:pPr>
        <w:pStyle w:val="Heading2"/>
        <w:rPr>
          <w:bCs/>
        </w:rPr>
      </w:pPr>
      <w:r w:rsidRPr="00C323E3">
        <w:t>SUBCONTRACTOR</w:t>
      </w:r>
      <w:r w:rsidRPr="008F5CE9">
        <w:t xml:space="preserve"> INFORMATION</w:t>
      </w:r>
    </w:p>
    <w:p w14:paraId="531F3F2F" w14:textId="77777777" w:rsidR="00A76F01" w:rsidRDefault="00A76F01" w:rsidP="00A76F01"/>
    <w:p w14:paraId="70C7D061" w14:textId="77777777" w:rsidR="00A76F01" w:rsidRDefault="00A76F01" w:rsidP="00A76F01">
      <w:pPr>
        <w:ind w:left="1440"/>
        <w:jc w:val="both"/>
      </w:pPr>
      <w:r>
        <w:t>Subcontractors are defined as a t</w:t>
      </w:r>
      <w:r w:rsidRPr="006B0934">
        <w:t xml:space="preserve">hird party, not directly employed by the </w:t>
      </w:r>
      <w:r>
        <w:t>contractor</w:t>
      </w:r>
      <w:r w:rsidRPr="006B0934">
        <w:t xml:space="preserve">, who </w:t>
      </w:r>
      <w:r>
        <w:t>shall</w:t>
      </w:r>
      <w:r w:rsidRPr="006B0934">
        <w:t xml:space="preserve"> provide services identified in this </w:t>
      </w:r>
      <w:r w:rsidR="00AD1A1B">
        <w:t>RFQ</w:t>
      </w:r>
      <w:r w:rsidRPr="006B0934">
        <w:t xml:space="preserve">.  This does not include third parties who provide support or incidental services to the </w:t>
      </w:r>
      <w:r>
        <w:t>contractor</w:t>
      </w:r>
      <w:r w:rsidRPr="006B0934">
        <w:t>.</w:t>
      </w:r>
    </w:p>
    <w:p w14:paraId="3C91FF11" w14:textId="77777777" w:rsidR="00A76F01" w:rsidRPr="008D24D6" w:rsidRDefault="00A76F01" w:rsidP="00A76F01"/>
    <w:p w14:paraId="47F30352" w14:textId="77777777" w:rsidR="00A76F01" w:rsidRPr="008D24D6" w:rsidRDefault="00A76F01" w:rsidP="00BE7509">
      <w:pPr>
        <w:pStyle w:val="Heading3"/>
      </w:pPr>
      <w:r w:rsidRPr="008D24D6">
        <w:lastRenderedPageBreak/>
        <w:t xml:space="preserve">Does this </w:t>
      </w:r>
      <w:r w:rsidRPr="00C323E3">
        <w:t>proposal</w:t>
      </w:r>
      <w:r w:rsidRPr="008D24D6">
        <w:t xml:space="preserve"> include the use of subcontractors?</w:t>
      </w:r>
    </w:p>
    <w:p w14:paraId="50D339F4" w14:textId="77777777" w:rsidR="00A76F01" w:rsidRDefault="00A76F01" w:rsidP="00A76F01"/>
    <w:tbl>
      <w:tblPr>
        <w:tblW w:w="0" w:type="auto"/>
        <w:tblInd w:w="3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720"/>
        <w:gridCol w:w="1620"/>
        <w:gridCol w:w="720"/>
        <w:gridCol w:w="1800"/>
      </w:tblGrid>
      <w:tr w:rsidR="00A76F01" w14:paraId="7ECD1DE5" w14:textId="77777777" w:rsidTr="004A2A22">
        <w:trPr>
          <w:trHeight w:val="440"/>
        </w:trPr>
        <w:tc>
          <w:tcPr>
            <w:tcW w:w="720" w:type="dxa"/>
            <w:vAlign w:val="center"/>
          </w:tcPr>
          <w:p w14:paraId="52632553" w14:textId="77777777" w:rsidR="00A76F01" w:rsidRDefault="00A76F01" w:rsidP="00A76F01">
            <w:pPr>
              <w:jc w:val="center"/>
            </w:pPr>
            <w:r>
              <w:t>Yes</w:t>
            </w:r>
          </w:p>
        </w:tc>
        <w:tc>
          <w:tcPr>
            <w:tcW w:w="1620" w:type="dxa"/>
            <w:vAlign w:val="center"/>
          </w:tcPr>
          <w:p w14:paraId="409BB945" w14:textId="77777777" w:rsidR="00A76F01" w:rsidRDefault="00A76F01" w:rsidP="00A76F01">
            <w:pPr>
              <w:jc w:val="center"/>
            </w:pPr>
          </w:p>
        </w:tc>
        <w:tc>
          <w:tcPr>
            <w:tcW w:w="720" w:type="dxa"/>
            <w:vAlign w:val="center"/>
          </w:tcPr>
          <w:p w14:paraId="311F56EC" w14:textId="77777777" w:rsidR="00A76F01" w:rsidRDefault="00A76F01" w:rsidP="00A76F01">
            <w:pPr>
              <w:jc w:val="center"/>
            </w:pPr>
            <w:r>
              <w:t>No</w:t>
            </w:r>
          </w:p>
        </w:tc>
        <w:tc>
          <w:tcPr>
            <w:tcW w:w="1800" w:type="dxa"/>
            <w:vAlign w:val="center"/>
          </w:tcPr>
          <w:p w14:paraId="1A5660D2" w14:textId="77777777" w:rsidR="00A76F01" w:rsidRDefault="00A76F01" w:rsidP="00A76F01">
            <w:pPr>
              <w:jc w:val="center"/>
            </w:pPr>
          </w:p>
        </w:tc>
      </w:tr>
    </w:tbl>
    <w:p w14:paraId="1E00D095" w14:textId="77777777" w:rsidR="00A76F01" w:rsidRPr="008D24D6" w:rsidRDefault="00A76F01" w:rsidP="00A76F01"/>
    <w:p w14:paraId="204E974F" w14:textId="77777777" w:rsidR="00A76F01" w:rsidRPr="008D24D6" w:rsidRDefault="00A76F01" w:rsidP="00AD1A1B">
      <w:pPr>
        <w:ind w:left="2340"/>
      </w:pPr>
      <w:r w:rsidRPr="008D24D6">
        <w:t xml:space="preserve">If “Yes”, vendor </w:t>
      </w:r>
      <w:r>
        <w:t>shall</w:t>
      </w:r>
      <w:r w:rsidRPr="008D24D6">
        <w:t>:</w:t>
      </w:r>
    </w:p>
    <w:p w14:paraId="020F6780" w14:textId="77777777" w:rsidR="00A76F01" w:rsidRPr="008D24D6" w:rsidRDefault="00A76F01" w:rsidP="00A76F01"/>
    <w:p w14:paraId="24025D03" w14:textId="77777777" w:rsidR="00A76F01" w:rsidRDefault="00A76F01" w:rsidP="00306F3C">
      <w:pPr>
        <w:pStyle w:val="Heading4"/>
      </w:pPr>
      <w:r w:rsidRPr="00C323E3">
        <w:t>Identify specific subcontractors and the specific requirements of this RF</w:t>
      </w:r>
      <w:r w:rsidR="00AD1A1B">
        <w:t>Q</w:t>
      </w:r>
      <w:r w:rsidRPr="00C323E3">
        <w:t xml:space="preserve"> for which each proposed subcontractor </w:t>
      </w:r>
      <w:r>
        <w:t>shall</w:t>
      </w:r>
      <w:r w:rsidRPr="00C323E3">
        <w:t xml:space="preserve"> perform services.</w:t>
      </w:r>
    </w:p>
    <w:p w14:paraId="09B708D3" w14:textId="77777777" w:rsidR="00A76F01" w:rsidRDefault="00A76F01" w:rsidP="00A76F01">
      <w:pPr>
        <w:tabs>
          <w:tab w:val="num" w:pos="3060"/>
        </w:tabs>
        <w:ind w:left="3060" w:hanging="900"/>
        <w:jc w:val="both"/>
      </w:pPr>
    </w:p>
    <w:p w14:paraId="4DDA2AC4" w14:textId="77777777" w:rsidR="00A76F01" w:rsidRPr="00955628" w:rsidRDefault="00A76F01" w:rsidP="00306F3C">
      <w:pPr>
        <w:pStyle w:val="Heading4"/>
      </w:pPr>
      <w:r w:rsidRPr="00955628">
        <w:t xml:space="preserve">If any tasks are to be </w:t>
      </w:r>
      <w:r w:rsidRPr="00C323E3">
        <w:t>completed</w:t>
      </w:r>
      <w:r w:rsidRPr="00955628">
        <w:t xml:space="preserve"> by subcontractor(s), </w:t>
      </w:r>
      <w:r>
        <w:t>vendor</w:t>
      </w:r>
      <w:r w:rsidRPr="00955628">
        <w:t xml:space="preserve">s </w:t>
      </w:r>
      <w:r>
        <w:t>shall</w:t>
      </w:r>
      <w:r w:rsidRPr="00955628">
        <w:t>:</w:t>
      </w:r>
    </w:p>
    <w:p w14:paraId="45A7902C" w14:textId="77777777" w:rsidR="00A76F01" w:rsidRPr="00C323E3" w:rsidRDefault="00A76F01" w:rsidP="00A76F01">
      <w:pPr>
        <w:tabs>
          <w:tab w:val="num" w:pos="3060"/>
        </w:tabs>
        <w:ind w:left="3060" w:hanging="540"/>
      </w:pPr>
    </w:p>
    <w:p w14:paraId="4852C233" w14:textId="77777777" w:rsidR="00A76F01" w:rsidRDefault="00A76F01" w:rsidP="0046076C">
      <w:pPr>
        <w:pStyle w:val="Heading5"/>
      </w:pPr>
      <w:r w:rsidRPr="00C323E3">
        <w:t xml:space="preserve">Describe how the work of any subcontractor(s) </w:t>
      </w:r>
      <w:r>
        <w:t>shall</w:t>
      </w:r>
      <w:r w:rsidRPr="00C323E3">
        <w:t xml:space="preserve"> be supervised, channels</w:t>
      </w:r>
      <w:r>
        <w:t xml:space="preserve"> of communication shall be maintained and compliance with contract terms assured; and</w:t>
      </w:r>
    </w:p>
    <w:p w14:paraId="29F0ECAE" w14:textId="77777777" w:rsidR="00A76F01" w:rsidRDefault="00A76F01" w:rsidP="00A76F01">
      <w:pPr>
        <w:tabs>
          <w:tab w:val="num" w:pos="3060"/>
        </w:tabs>
        <w:ind w:left="3060" w:hanging="540"/>
        <w:jc w:val="both"/>
      </w:pPr>
    </w:p>
    <w:p w14:paraId="1AB493FF" w14:textId="77777777" w:rsidR="00A76F01" w:rsidRDefault="00A76F01" w:rsidP="0046076C">
      <w:pPr>
        <w:pStyle w:val="Heading5"/>
      </w:pPr>
      <w:r>
        <w:t>Describe your previous experience with subcontractor(s).</w:t>
      </w:r>
    </w:p>
    <w:p w14:paraId="1C9E6DBD" w14:textId="77777777" w:rsidR="00A76F01" w:rsidRPr="00B81DC5" w:rsidRDefault="00A76F01" w:rsidP="00A76F01"/>
    <w:p w14:paraId="04E4A5CF" w14:textId="77777777" w:rsidR="00A76F01" w:rsidRPr="003F437E" w:rsidRDefault="00A76F01" w:rsidP="00306F3C">
      <w:pPr>
        <w:pStyle w:val="Heading4"/>
      </w:pPr>
      <w:r w:rsidRPr="003F437E">
        <w:t xml:space="preserve">Provide the same information for any proposed subcontractors as requested </w:t>
      </w:r>
      <w:r w:rsidRPr="00E67A57">
        <w:t xml:space="preserve">in </w:t>
      </w:r>
      <w:r w:rsidRPr="00E67A57">
        <w:rPr>
          <w:b/>
          <w:i/>
        </w:rPr>
        <w:t>Section 3.1, Vendor Information</w:t>
      </w:r>
      <w:r w:rsidRPr="00E67A57">
        <w:t>.</w:t>
      </w:r>
    </w:p>
    <w:p w14:paraId="52B9A7E0" w14:textId="77777777" w:rsidR="00A76F01" w:rsidRPr="00C323E3" w:rsidRDefault="00A76F01" w:rsidP="00A76F01">
      <w:pPr>
        <w:tabs>
          <w:tab w:val="num" w:pos="3060"/>
        </w:tabs>
        <w:ind w:left="3060" w:hanging="900"/>
      </w:pPr>
    </w:p>
    <w:p w14:paraId="376A26A0" w14:textId="77777777" w:rsidR="00A76F01" w:rsidRPr="00C323E3" w:rsidRDefault="00A76F01" w:rsidP="00306F3C">
      <w:pPr>
        <w:pStyle w:val="Heading4"/>
      </w:pPr>
      <w:r>
        <w:t>V</w:t>
      </w:r>
      <w:r w:rsidRPr="00C323E3">
        <w:t>endor shall not allow any subcontractor to commence work until all insurance required of the subcontractor is provided</w:t>
      </w:r>
      <w:r>
        <w:t xml:space="preserve"> to the vendor.</w:t>
      </w:r>
    </w:p>
    <w:p w14:paraId="7E589154" w14:textId="77777777" w:rsidR="00A76F01" w:rsidRPr="00C323E3" w:rsidRDefault="00A76F01" w:rsidP="00A76F01">
      <w:pPr>
        <w:tabs>
          <w:tab w:val="num" w:pos="3060"/>
        </w:tabs>
        <w:ind w:left="3060" w:hanging="900"/>
      </w:pPr>
    </w:p>
    <w:p w14:paraId="26CC2F1D" w14:textId="77777777" w:rsidR="00A76F01" w:rsidRDefault="00A76F01" w:rsidP="00306F3C">
      <w:pPr>
        <w:pStyle w:val="Heading4"/>
      </w:pPr>
      <w:r>
        <w:t>V</w:t>
      </w:r>
      <w:r w:rsidRPr="00C323E3">
        <w:t xml:space="preserve">endor </w:t>
      </w:r>
      <w:r>
        <w:t>shall</w:t>
      </w:r>
      <w:r w:rsidRPr="00C323E3">
        <w:t xml:space="preserve"> notify the using agency of the intended use of any subcontractors</w:t>
      </w:r>
      <w:r w:rsidRPr="008D24D6">
        <w:t xml:space="preserve"> not identified within their </w:t>
      </w:r>
      <w:r>
        <w:t xml:space="preserve">original proposal </w:t>
      </w:r>
      <w:r w:rsidRPr="008D24D6">
        <w:t xml:space="preserve">and </w:t>
      </w:r>
      <w:r>
        <w:t xml:space="preserve">provide the information originally requested in the </w:t>
      </w:r>
      <w:r w:rsidR="00B03BA4" w:rsidRPr="00E67A57">
        <w:t>RFQ</w:t>
      </w:r>
      <w:r w:rsidRPr="00E67A57">
        <w:t xml:space="preserve"> in </w:t>
      </w:r>
      <w:r w:rsidRPr="00E67A57">
        <w:rPr>
          <w:b/>
          <w:i/>
        </w:rPr>
        <w:t>Section 3.2, Subcontractor Information</w:t>
      </w:r>
      <w:r w:rsidRPr="00E67A57">
        <w:t>.  The vendor shall recei</w:t>
      </w:r>
      <w:r w:rsidRPr="008D24D6">
        <w:t>ve agency approval prior to subcontractor commencing work</w:t>
      </w:r>
      <w:r>
        <w:t>.</w:t>
      </w:r>
    </w:p>
    <w:p w14:paraId="02383F16" w14:textId="77777777" w:rsidR="004D59A4" w:rsidRPr="007B0235" w:rsidRDefault="004D59A4" w:rsidP="00FE2D01"/>
    <w:p w14:paraId="42D8D069" w14:textId="77777777" w:rsidR="002E02FF" w:rsidRPr="00F76BDC" w:rsidRDefault="00B860E9" w:rsidP="00F02AC8">
      <w:pPr>
        <w:pStyle w:val="Heading2"/>
      </w:pPr>
      <w:r>
        <w:t xml:space="preserve">BUSINESS </w:t>
      </w:r>
      <w:r w:rsidR="002E02FF" w:rsidRPr="00F76BDC">
        <w:t>REFERENCES</w:t>
      </w:r>
    </w:p>
    <w:p w14:paraId="46DA5F60" w14:textId="77777777" w:rsidR="00AD1A1B" w:rsidRPr="007B0235" w:rsidRDefault="00AD1A1B" w:rsidP="00AD1A1B"/>
    <w:p w14:paraId="4289B752" w14:textId="77777777" w:rsidR="00AD1A1B" w:rsidRPr="00092C30" w:rsidRDefault="00AD1A1B" w:rsidP="00BE7509">
      <w:pPr>
        <w:pStyle w:val="Heading3"/>
      </w:pPr>
      <w:r w:rsidRPr="007B0235">
        <w:t>Vendors sh</w:t>
      </w:r>
      <w:r>
        <w:t>all</w:t>
      </w:r>
      <w:r w:rsidRPr="007B0235">
        <w:t xml:space="preserve"> </w:t>
      </w:r>
      <w:r w:rsidRPr="00092C30">
        <w:t>provide a minimum of three (3) business references from similar projects performed for private and/or public sector clients within the last three (3) years.</w:t>
      </w:r>
    </w:p>
    <w:p w14:paraId="384AAFA3" w14:textId="77777777" w:rsidR="00AD1A1B" w:rsidRDefault="00AD1A1B" w:rsidP="00AD1A1B">
      <w:pPr>
        <w:jc w:val="both"/>
      </w:pPr>
    </w:p>
    <w:p w14:paraId="2440DACE" w14:textId="77777777" w:rsidR="00AD1A1B" w:rsidRDefault="00AD1A1B" w:rsidP="00BE7509">
      <w:pPr>
        <w:pStyle w:val="Heading3"/>
      </w:pPr>
      <w:r w:rsidRPr="00A117E5">
        <w:t xml:space="preserve">Vendors </w:t>
      </w:r>
      <w:r w:rsidRPr="00445232">
        <w:t xml:space="preserve">shall </w:t>
      </w:r>
      <w:r w:rsidRPr="00092C30">
        <w:t xml:space="preserve">submit </w:t>
      </w:r>
      <w:r w:rsidRPr="00092C30">
        <w:rPr>
          <w:b/>
          <w:i/>
        </w:rPr>
        <w:t>Attachment E, Reference Questionnaire</w:t>
      </w:r>
      <w:r w:rsidRPr="00A117E5">
        <w:t xml:space="preserve"> to the</w:t>
      </w:r>
      <w:r>
        <w:t>ir</w:t>
      </w:r>
      <w:r w:rsidRPr="00A117E5">
        <w:t xml:space="preserve"> business references</w:t>
      </w:r>
      <w:r>
        <w:t>.</w:t>
      </w:r>
    </w:p>
    <w:p w14:paraId="6716DB76" w14:textId="77777777" w:rsidR="00AD1A1B" w:rsidRDefault="00AD1A1B" w:rsidP="00AD1A1B"/>
    <w:p w14:paraId="72EE3AC5" w14:textId="77777777" w:rsidR="00AD1A1B" w:rsidRDefault="00AD1A1B" w:rsidP="00BE7509">
      <w:pPr>
        <w:pStyle w:val="Heading3"/>
      </w:pPr>
      <w:r w:rsidRPr="00A117E5">
        <w:t xml:space="preserve">It is the vendor’s responsibility to ensure that completed forms are received by the Purchasing Division on or before the </w:t>
      </w:r>
      <w:r>
        <w:t xml:space="preserve">deadline as specified </w:t>
      </w:r>
      <w:r w:rsidRPr="00E67A57">
        <w:t xml:space="preserve">in </w:t>
      </w:r>
      <w:r w:rsidRPr="00E67A57">
        <w:rPr>
          <w:b/>
          <w:i/>
        </w:rPr>
        <w:t>Section 7, RF</w:t>
      </w:r>
      <w:r w:rsidR="00AD0FD9" w:rsidRPr="00E67A57">
        <w:rPr>
          <w:b/>
          <w:i/>
        </w:rPr>
        <w:t>Q</w:t>
      </w:r>
      <w:r w:rsidRPr="00E67A57">
        <w:rPr>
          <w:b/>
          <w:i/>
        </w:rPr>
        <w:t xml:space="preserve"> Timeline</w:t>
      </w:r>
      <w:r w:rsidRPr="00E67A57">
        <w:t xml:space="preserve"> for inclusion in the evaluation process.  Reference Questionnaires</w:t>
      </w:r>
      <w:r w:rsidRPr="00A117E5">
        <w:t xml:space="preserve"> not received, or not complete, may adversely affect the vendor’s score in the evaluation process.  </w:t>
      </w:r>
    </w:p>
    <w:p w14:paraId="38518FE7" w14:textId="77777777" w:rsidR="00AD1A1B" w:rsidRPr="00A117E5" w:rsidRDefault="00AD1A1B" w:rsidP="00AD1A1B"/>
    <w:p w14:paraId="2C0A5FF8" w14:textId="77777777" w:rsidR="00AD1A1B" w:rsidRPr="00A117E5" w:rsidRDefault="00AD1A1B" w:rsidP="00BE7509">
      <w:pPr>
        <w:pStyle w:val="Heading3"/>
      </w:pPr>
      <w:r w:rsidRPr="00A117E5">
        <w:t>The State reserves the right to contact and verify</w:t>
      </w:r>
      <w:r>
        <w:t xml:space="preserve"> any and all </w:t>
      </w:r>
      <w:r w:rsidRPr="00A117E5">
        <w:t>references listed</w:t>
      </w:r>
      <w:r>
        <w:t xml:space="preserve"> regarding</w:t>
      </w:r>
      <w:r w:rsidRPr="00A117E5">
        <w:t xml:space="preserve"> the quality and degree of satisfaction for such performance.</w:t>
      </w:r>
    </w:p>
    <w:p w14:paraId="251078C6" w14:textId="72DCD7EC" w:rsidR="00092C30" w:rsidRDefault="00092C30">
      <w:r>
        <w:br w:type="page"/>
      </w:r>
    </w:p>
    <w:p w14:paraId="1D546934" w14:textId="77777777" w:rsidR="00AD1A1B" w:rsidRDefault="00AD1A1B" w:rsidP="00FE2D01"/>
    <w:p w14:paraId="03F608F1" w14:textId="77777777" w:rsidR="00C323E3" w:rsidRPr="00092C30" w:rsidRDefault="00E40395" w:rsidP="00F02AC8">
      <w:pPr>
        <w:pStyle w:val="Heading2"/>
      </w:pPr>
      <w:bookmarkStart w:id="7" w:name="_Toc163539200"/>
      <w:r w:rsidRPr="00092C30">
        <w:t xml:space="preserve">VENDOR STAFF </w:t>
      </w:r>
      <w:r w:rsidR="009802F2" w:rsidRPr="00092C30">
        <w:t>RESUMES</w:t>
      </w:r>
      <w:bookmarkEnd w:id="7"/>
    </w:p>
    <w:p w14:paraId="10C1C432" w14:textId="77777777" w:rsidR="00E934CA" w:rsidRPr="00092C30" w:rsidRDefault="00E934CA" w:rsidP="00E934CA"/>
    <w:p w14:paraId="74905FF1" w14:textId="77777777" w:rsidR="00E40395" w:rsidRDefault="009802F2" w:rsidP="00FE2D01">
      <w:pPr>
        <w:ind w:left="1440"/>
        <w:jc w:val="both"/>
      </w:pPr>
      <w:r w:rsidRPr="00092C30">
        <w:t xml:space="preserve">A resume </w:t>
      </w:r>
      <w:r w:rsidR="00042972" w:rsidRPr="00092C30">
        <w:t>shall</w:t>
      </w:r>
      <w:r w:rsidRPr="00092C30">
        <w:t xml:space="preserve"> be completed for each proposed </w:t>
      </w:r>
      <w:r w:rsidR="006F276F" w:rsidRPr="00092C30">
        <w:t xml:space="preserve">key personnel responsible for performance under any contract resulting from this RFQ per </w:t>
      </w:r>
      <w:r w:rsidRPr="00092C30">
        <w:rPr>
          <w:b/>
          <w:i/>
        </w:rPr>
        <w:t xml:space="preserve">Attachment </w:t>
      </w:r>
      <w:r w:rsidR="00AD0FD9" w:rsidRPr="00092C30">
        <w:rPr>
          <w:b/>
          <w:i/>
        </w:rPr>
        <w:t>F</w:t>
      </w:r>
      <w:r w:rsidR="006F276F" w:rsidRPr="00092C30">
        <w:rPr>
          <w:b/>
          <w:i/>
        </w:rPr>
        <w:t>, Proposed Staff Resume.</w:t>
      </w:r>
    </w:p>
    <w:p w14:paraId="61BDA014" w14:textId="77777777" w:rsidR="00342980" w:rsidRDefault="00342980" w:rsidP="00286B28"/>
    <w:p w14:paraId="42B2FF19" w14:textId="3D853187" w:rsidR="00286B28" w:rsidRDefault="00286B28" w:rsidP="00286B28">
      <w:pPr>
        <w:pStyle w:val="Heading1"/>
        <w:keepNext w:val="0"/>
      </w:pPr>
      <w:bookmarkStart w:id="8" w:name="_Toc58307757"/>
      <w:r>
        <w:t>COST</w:t>
      </w:r>
      <w:bookmarkEnd w:id="8"/>
      <w:r w:rsidRPr="000F62EE">
        <w:t xml:space="preserve"> </w:t>
      </w:r>
    </w:p>
    <w:p w14:paraId="39C9CE67" w14:textId="77777777" w:rsidR="00DF3582" w:rsidRPr="00DF3582" w:rsidRDefault="00DF3582" w:rsidP="00DF3582"/>
    <w:p w14:paraId="26107939" w14:textId="77777777" w:rsidR="00DF3582" w:rsidRDefault="00DF3582" w:rsidP="00DF3582">
      <w:pPr>
        <w:ind w:left="720"/>
        <w:jc w:val="both"/>
      </w:pPr>
      <w:r>
        <w:t xml:space="preserve">Vendors must provide detailed fixed prices for all costs associated with the responsibilities and related services.  Clearly specify the nature of all expenses </w:t>
      </w:r>
      <w:r w:rsidRPr="003E7592">
        <w:t>anticipated (</w:t>
      </w:r>
      <w:r w:rsidRPr="003E7592">
        <w:rPr>
          <w:b/>
          <w:bCs/>
          <w:i/>
          <w:iCs/>
        </w:rPr>
        <w:t xml:space="preserve">refer </w:t>
      </w:r>
      <w:r w:rsidRPr="00A61B67">
        <w:rPr>
          <w:b/>
          <w:bCs/>
          <w:i/>
          <w:iCs/>
        </w:rPr>
        <w:t>to Attachment G, Cost</w:t>
      </w:r>
      <w:r w:rsidRPr="003E7592">
        <w:rPr>
          <w:b/>
          <w:bCs/>
          <w:i/>
          <w:iCs/>
        </w:rPr>
        <w:t xml:space="preserve"> Schedule</w:t>
      </w:r>
      <w:r w:rsidRPr="003E7592">
        <w:t>).</w:t>
      </w:r>
      <w:r w:rsidRPr="009C0214">
        <w:t xml:space="preserve">  A completed Cost Schedule shall be provided for contractor and all sub-contractors.</w:t>
      </w:r>
    </w:p>
    <w:p w14:paraId="1363415A" w14:textId="77777777" w:rsidR="002326E3" w:rsidRDefault="002326E3"/>
    <w:p w14:paraId="61CED842" w14:textId="77777777" w:rsidR="00E40395" w:rsidRPr="000F62EE" w:rsidRDefault="00052E81" w:rsidP="00FE2D01">
      <w:pPr>
        <w:pStyle w:val="Heading1"/>
        <w:keepNext w:val="0"/>
      </w:pPr>
      <w:bookmarkStart w:id="9" w:name="_Toc180917196"/>
      <w:bookmarkStart w:id="10" w:name="_Toc58307758"/>
      <w:r>
        <w:t>FINANCIAL</w:t>
      </w:r>
      <w:bookmarkEnd w:id="9"/>
      <w:bookmarkEnd w:id="10"/>
      <w:r w:rsidR="00E40395" w:rsidRPr="000F62EE">
        <w:t xml:space="preserve"> </w:t>
      </w:r>
    </w:p>
    <w:p w14:paraId="574B4F84" w14:textId="77777777" w:rsidR="00E40395" w:rsidRDefault="00E40395" w:rsidP="00FE2D01">
      <w:pPr>
        <w:jc w:val="both"/>
      </w:pPr>
    </w:p>
    <w:p w14:paraId="7F36583C" w14:textId="77777777" w:rsidR="00052E81" w:rsidRDefault="00052E81" w:rsidP="00F02AC8">
      <w:pPr>
        <w:pStyle w:val="Heading2"/>
      </w:pPr>
      <w:r>
        <w:t>PAYMENT</w:t>
      </w:r>
    </w:p>
    <w:p w14:paraId="62E3FB78" w14:textId="77777777" w:rsidR="00052E81" w:rsidRPr="008D24D6" w:rsidRDefault="00052E81" w:rsidP="00FE2D01">
      <w:pPr>
        <w:jc w:val="both"/>
      </w:pPr>
    </w:p>
    <w:p w14:paraId="5F33063B" w14:textId="77777777" w:rsidR="006F276F" w:rsidRDefault="006F276F" w:rsidP="00BE7509">
      <w:pPr>
        <w:pStyle w:val="Heading3"/>
      </w:pPr>
      <w:r>
        <w:t>Upon review and acceptance by the State, payments for invoices are normally made within 45 – 60 days of receipt, providing all required information, documents and/or attachments have been received.</w:t>
      </w:r>
    </w:p>
    <w:p w14:paraId="4382E4E4" w14:textId="77777777" w:rsidR="006F276F" w:rsidRDefault="006F276F" w:rsidP="006F276F"/>
    <w:p w14:paraId="0F93E868" w14:textId="77777777" w:rsidR="006F276F" w:rsidRPr="00281377" w:rsidRDefault="006F276F" w:rsidP="00BE7509">
      <w:pPr>
        <w:pStyle w:val="Heading3"/>
      </w:pPr>
      <w:r>
        <w:t>Pursuant to NRS 227.185 and NRS 333.450, the State shall pay claims for supplies, materials, equipment and services purchased under the provisions of this RF</w:t>
      </w:r>
      <w:r w:rsidR="002B2EE0">
        <w:t>Q</w:t>
      </w:r>
      <w:r>
        <w:t xml:space="preserve"> electronically, unless determined by the State Controller that the electronic payment would cause the payee to suffer undue hardship or extreme inconvenience.</w:t>
      </w:r>
    </w:p>
    <w:p w14:paraId="38478EA3" w14:textId="77777777" w:rsidR="006F276F" w:rsidRDefault="006F276F" w:rsidP="006F276F"/>
    <w:p w14:paraId="2C37C72D" w14:textId="77777777" w:rsidR="00E40395" w:rsidRDefault="00E40395" w:rsidP="00F02AC8">
      <w:pPr>
        <w:pStyle w:val="Heading2"/>
      </w:pPr>
      <w:r w:rsidRPr="003A6105">
        <w:t>BILLING</w:t>
      </w:r>
    </w:p>
    <w:p w14:paraId="72E0D985" w14:textId="77777777" w:rsidR="003A6105" w:rsidRPr="003A6105" w:rsidRDefault="003A6105" w:rsidP="00FE2D01"/>
    <w:p w14:paraId="3705AACB" w14:textId="77777777" w:rsidR="00E40395" w:rsidRPr="003A6105" w:rsidRDefault="002326E3" w:rsidP="00BE7509">
      <w:pPr>
        <w:pStyle w:val="Heading3"/>
      </w:pPr>
      <w:r>
        <w:t>The State does not issue payment prior to receipt of goods or services.</w:t>
      </w:r>
    </w:p>
    <w:p w14:paraId="6F7601BD" w14:textId="77777777" w:rsidR="00E40395" w:rsidRPr="003A6105" w:rsidRDefault="00E40395" w:rsidP="00FD7F56">
      <w:pPr>
        <w:tabs>
          <w:tab w:val="num" w:pos="2160"/>
        </w:tabs>
        <w:ind w:left="2160" w:hanging="720"/>
      </w:pPr>
    </w:p>
    <w:p w14:paraId="1D2DA141" w14:textId="77777777" w:rsidR="00E40395" w:rsidRDefault="00E40395" w:rsidP="00BE7509">
      <w:pPr>
        <w:pStyle w:val="Heading3"/>
      </w:pPr>
      <w:r w:rsidRPr="003A6105">
        <w:t xml:space="preserve">The </w:t>
      </w:r>
      <w:r w:rsidR="001B597F">
        <w:t>vendor</w:t>
      </w:r>
      <w:r w:rsidRPr="003A6105">
        <w:t xml:space="preserve"> </w:t>
      </w:r>
      <w:r w:rsidR="00511B97">
        <w:t>shall</w:t>
      </w:r>
      <w:r w:rsidRPr="003A6105">
        <w:t xml:space="preserve"> bill the State as outlined in the approved contract and/or payment schedule.</w:t>
      </w:r>
    </w:p>
    <w:p w14:paraId="7A8FFC2C" w14:textId="77777777" w:rsidR="00D30EB8" w:rsidRPr="006A5561" w:rsidRDefault="00D30EB8" w:rsidP="00D30EB8"/>
    <w:p w14:paraId="00CA21B8" w14:textId="77777777" w:rsidR="00D30EB8" w:rsidRPr="006A5561" w:rsidRDefault="00D30EB8" w:rsidP="00BE7509">
      <w:pPr>
        <w:pStyle w:val="Heading3"/>
      </w:pPr>
      <w:r w:rsidRPr="006A5561">
        <w:t xml:space="preserve">The State presently has a Procurement Card Program that participating State agencies may use to pay for some of their purchases.  The Program is issued through a major financial institution and is treated like any other major credit card.  Using agencies may desire to use the card as a method of payment.  No additional charges or fees shall be imposed for using the card.  Please indicate in your proposal response if you will accept </w:t>
      </w:r>
      <w:r w:rsidR="00FF405C">
        <w:t>this method of payment.</w:t>
      </w:r>
    </w:p>
    <w:p w14:paraId="657C3B86" w14:textId="77777777" w:rsidR="00511B97" w:rsidRDefault="00511B97" w:rsidP="00511B97">
      <w:pPr>
        <w:jc w:val="both"/>
      </w:pPr>
    </w:p>
    <w:p w14:paraId="6A047FE9" w14:textId="77777777" w:rsidR="00511B97" w:rsidRDefault="00511B97" w:rsidP="00511B97">
      <w:pPr>
        <w:pStyle w:val="Heading2"/>
      </w:pPr>
      <w:r>
        <w:t>TIMELINESS OF BILLING</w:t>
      </w:r>
    </w:p>
    <w:p w14:paraId="49ABF917" w14:textId="77777777" w:rsidR="00511B97" w:rsidRDefault="00511B97" w:rsidP="00511B97"/>
    <w:p w14:paraId="657FD353" w14:textId="77777777" w:rsidR="00511B97" w:rsidRPr="003A6105" w:rsidRDefault="00511B97" w:rsidP="00511B97">
      <w:pPr>
        <w:ind w:left="1440"/>
        <w:jc w:val="both"/>
      </w:pPr>
      <w:r>
        <w:t xml:space="preserve">The State is on a fiscal year calendar.  All billings for dates of service prior to July 1 shall be submitted to the State no later than the first Friday in August of the same year.  A billing submitted after the first Friday in August that forces the State to process the billing as a stale claim pursuant to NRS </w:t>
      </w:r>
      <w:r w:rsidRPr="00BF2504">
        <w:t xml:space="preserve">353.097, </w:t>
      </w:r>
      <w:r>
        <w:t>shall</w:t>
      </w:r>
      <w:r w:rsidRPr="00BF2504">
        <w:t xml:space="preserve"> subject the contractor to an administrative fee not to exceed $100.00.  This is the estimate of the additional costs to the State for processing the billing as a stale claim and this amount </w:t>
      </w:r>
      <w:r>
        <w:t>shall</w:t>
      </w:r>
      <w:r w:rsidRPr="00BF2504">
        <w:t xml:space="preserve"> be deducted from the stale </w:t>
      </w:r>
      <w:proofErr w:type="gramStart"/>
      <w:r w:rsidRPr="00BF2504">
        <w:t>claims</w:t>
      </w:r>
      <w:proofErr w:type="gramEnd"/>
      <w:r w:rsidRPr="00BF2504">
        <w:t xml:space="preserve"> payment due the contractor.</w:t>
      </w:r>
    </w:p>
    <w:p w14:paraId="73DB0D89" w14:textId="1C770BB3" w:rsidR="00A61B67" w:rsidRDefault="00A61B67">
      <w:r>
        <w:br w:type="page"/>
      </w:r>
    </w:p>
    <w:p w14:paraId="1E088C53" w14:textId="77777777" w:rsidR="00511B97" w:rsidRPr="003A6105" w:rsidRDefault="00511B97" w:rsidP="00511B97">
      <w:pPr>
        <w:jc w:val="both"/>
      </w:pPr>
    </w:p>
    <w:p w14:paraId="35A340AC" w14:textId="77777777" w:rsidR="002E02FF" w:rsidRPr="000F62EE" w:rsidRDefault="005B7AFF" w:rsidP="00FE2D01">
      <w:pPr>
        <w:pStyle w:val="Heading1"/>
        <w:keepNext w:val="0"/>
      </w:pPr>
      <w:bookmarkStart w:id="11" w:name="_Toc58307759"/>
      <w:r>
        <w:t>WRITTEN QUESTIONS AND ANSWERS</w:t>
      </w:r>
      <w:bookmarkEnd w:id="11"/>
    </w:p>
    <w:p w14:paraId="52F4E2B8" w14:textId="77777777" w:rsidR="005B3871" w:rsidRDefault="005B3871" w:rsidP="00FE2D01"/>
    <w:p w14:paraId="17AA9DB0" w14:textId="67BB42EE" w:rsidR="00717865" w:rsidRDefault="00717865" w:rsidP="00F02AC8">
      <w:pPr>
        <w:pStyle w:val="Heading2"/>
      </w:pPr>
      <w:r>
        <w:t>QUESTIONS AND ANSWERS</w:t>
      </w:r>
    </w:p>
    <w:p w14:paraId="0770318C" w14:textId="77777777" w:rsidR="00717865" w:rsidRDefault="00717865" w:rsidP="00717865"/>
    <w:p w14:paraId="76297BB5" w14:textId="77777777" w:rsidR="0046076C" w:rsidRDefault="0046076C" w:rsidP="00BE7509">
      <w:pPr>
        <w:pStyle w:val="Heading3"/>
      </w:pPr>
      <w:r>
        <w:t xml:space="preserve">All questions regarding this RFQ should be submitted using the Bid Q&amp;A feature in </w:t>
      </w:r>
      <w:r w:rsidRPr="001923C4">
        <w:rPr>
          <w:b/>
          <w:i/>
        </w:rPr>
        <w:t>NevadaEPro.</w:t>
      </w:r>
    </w:p>
    <w:p w14:paraId="307BC345" w14:textId="77777777" w:rsidR="0046076C" w:rsidRDefault="0046076C" w:rsidP="00717865"/>
    <w:p w14:paraId="16FEF2EE" w14:textId="77777777" w:rsidR="0046076C" w:rsidRDefault="0046076C" w:rsidP="0046076C">
      <w:pPr>
        <w:pStyle w:val="Heading4"/>
      </w:pPr>
      <w:r>
        <w:t>To access the Bid Q&amp;A:</w:t>
      </w:r>
    </w:p>
    <w:p w14:paraId="4DBA452A" w14:textId="77777777" w:rsidR="0046076C" w:rsidRDefault="0046076C" w:rsidP="0046076C"/>
    <w:p w14:paraId="7DFC38A4" w14:textId="77777777" w:rsidR="0046076C" w:rsidRPr="0046076C" w:rsidRDefault="0046076C" w:rsidP="0046076C">
      <w:pPr>
        <w:pStyle w:val="Heading5"/>
      </w:pPr>
      <w:r>
        <w:t xml:space="preserve">Log into your Seller account on </w:t>
      </w:r>
      <w:r w:rsidRPr="001923C4">
        <w:rPr>
          <w:b/>
          <w:i/>
        </w:rPr>
        <w:t>NevadaEPro</w:t>
      </w:r>
      <w:r w:rsidR="001923C4">
        <w:rPr>
          <w:i/>
        </w:rPr>
        <w:t>.</w:t>
      </w:r>
    </w:p>
    <w:p w14:paraId="5015EA5B" w14:textId="77777777" w:rsidR="0046076C" w:rsidRDefault="0046076C" w:rsidP="00717865"/>
    <w:p w14:paraId="73CC8BC8" w14:textId="77777777" w:rsidR="0046076C" w:rsidRDefault="001923C4" w:rsidP="001923C4">
      <w:pPr>
        <w:pStyle w:val="Heading5"/>
      </w:pPr>
      <w:r>
        <w:t xml:space="preserve">Click the Bids </w:t>
      </w:r>
      <w:r w:rsidR="007A6D9F">
        <w:t>T</w:t>
      </w:r>
      <w:r>
        <w:t>ab in the header.</w:t>
      </w:r>
    </w:p>
    <w:p w14:paraId="091B78FC" w14:textId="77777777" w:rsidR="001923C4" w:rsidRDefault="001923C4" w:rsidP="001923C4"/>
    <w:p w14:paraId="7DFD22CD" w14:textId="77777777" w:rsidR="001923C4" w:rsidRPr="001923C4" w:rsidRDefault="001923C4" w:rsidP="001923C4">
      <w:pPr>
        <w:pStyle w:val="Heading5"/>
      </w:pPr>
      <w:r>
        <w:t>Click View under Bid Q&amp;A on the appropriate Bid Solicitation under the Open Bids section.</w:t>
      </w:r>
    </w:p>
    <w:p w14:paraId="732D08B5" w14:textId="77777777" w:rsidR="00717865" w:rsidRPr="00371363" w:rsidRDefault="00717865" w:rsidP="00717865"/>
    <w:p w14:paraId="21B3F9DF" w14:textId="77777777" w:rsidR="00717865" w:rsidRPr="00A61B67" w:rsidRDefault="00717865" w:rsidP="00BE7509">
      <w:pPr>
        <w:pStyle w:val="Heading3"/>
      </w:pPr>
      <w:r w:rsidRPr="001B597F">
        <w:t xml:space="preserve">The deadline for submitting questions is as specified </w:t>
      </w:r>
      <w:r w:rsidRPr="00A61B67">
        <w:t xml:space="preserve">in </w:t>
      </w:r>
      <w:r w:rsidRPr="00A61B67">
        <w:rPr>
          <w:b/>
          <w:i/>
        </w:rPr>
        <w:t xml:space="preserve">Section </w:t>
      </w:r>
      <w:r w:rsidR="00303CE8" w:rsidRPr="00A61B67">
        <w:rPr>
          <w:b/>
          <w:i/>
        </w:rPr>
        <w:t>7</w:t>
      </w:r>
      <w:r w:rsidRPr="00A61B67">
        <w:rPr>
          <w:b/>
          <w:i/>
        </w:rPr>
        <w:t xml:space="preserve">, </w:t>
      </w:r>
      <w:r w:rsidR="00C6046A" w:rsidRPr="00A61B67">
        <w:rPr>
          <w:b/>
          <w:i/>
        </w:rPr>
        <w:t>RFQ</w:t>
      </w:r>
      <w:r w:rsidRPr="00A61B67">
        <w:rPr>
          <w:b/>
          <w:i/>
        </w:rPr>
        <w:t xml:space="preserve"> Timeline</w:t>
      </w:r>
      <w:r w:rsidRPr="00A61B67">
        <w:t>.</w:t>
      </w:r>
    </w:p>
    <w:p w14:paraId="1085AC11" w14:textId="77777777" w:rsidR="00717865" w:rsidRPr="00371363" w:rsidRDefault="00717865" w:rsidP="00717865">
      <w:pPr>
        <w:ind w:left="2160" w:hanging="720"/>
      </w:pPr>
    </w:p>
    <w:p w14:paraId="7326C9A9" w14:textId="77777777" w:rsidR="00717865" w:rsidRDefault="00717865" w:rsidP="00BE7509">
      <w:pPr>
        <w:pStyle w:val="Heading3"/>
      </w:pPr>
      <w:r w:rsidRPr="008D24D6">
        <w:t xml:space="preserve">All questions and/or comments </w:t>
      </w:r>
      <w:r w:rsidR="00A455F6">
        <w:t>shall</w:t>
      </w:r>
      <w:r w:rsidRPr="008D24D6">
        <w:t xml:space="preserve"> be addressed </w:t>
      </w:r>
      <w:r w:rsidR="004D754A">
        <w:t xml:space="preserve">using the Bid Q&amp;A in </w:t>
      </w:r>
      <w:r w:rsidR="004D754A">
        <w:rPr>
          <w:b/>
          <w:i/>
        </w:rPr>
        <w:t>NevadaEPro.</w:t>
      </w:r>
      <w:r w:rsidR="00A455F6">
        <w:t xml:space="preserve">  </w:t>
      </w:r>
      <w:r w:rsidR="004D754A">
        <w:t xml:space="preserve">If questions and answers require a material change to the Bid Solicitation, an Amendment will be posted in </w:t>
      </w:r>
      <w:r w:rsidR="004D754A" w:rsidRPr="004D754A">
        <w:t>NevadaEPro</w:t>
      </w:r>
      <w:r w:rsidR="004D754A">
        <w:t xml:space="preserve"> and you will receive email notification.</w:t>
      </w:r>
    </w:p>
    <w:p w14:paraId="42878251" w14:textId="77777777" w:rsidR="007E772D" w:rsidRDefault="007E772D"/>
    <w:p w14:paraId="639F3FF4" w14:textId="77777777" w:rsidR="002E02FF" w:rsidRPr="008F5CE9" w:rsidRDefault="00C6046A" w:rsidP="005A0347">
      <w:pPr>
        <w:pStyle w:val="Heading1"/>
        <w:rPr>
          <w:bCs/>
        </w:rPr>
      </w:pPr>
      <w:bookmarkStart w:id="12" w:name="_Toc58307760"/>
      <w:r>
        <w:t>RFQ</w:t>
      </w:r>
      <w:r w:rsidR="008F5CE9" w:rsidRPr="008F5CE9">
        <w:t xml:space="preserve"> </w:t>
      </w:r>
      <w:r w:rsidR="008F5CE9" w:rsidRPr="00025648">
        <w:t>TIMELINE</w:t>
      </w:r>
      <w:bookmarkEnd w:id="12"/>
    </w:p>
    <w:p w14:paraId="6F656E5F" w14:textId="77777777" w:rsidR="002E02FF" w:rsidRDefault="002E02FF" w:rsidP="00FE2D01"/>
    <w:p w14:paraId="21482095" w14:textId="1603892B" w:rsidR="00690F1D" w:rsidRDefault="00690F1D" w:rsidP="002945AE">
      <w:pPr>
        <w:ind w:left="720"/>
        <w:jc w:val="both"/>
      </w:pPr>
      <w:r>
        <w:t xml:space="preserve">The following represents the proposed timeline for this project.  </w:t>
      </w:r>
      <w:r w:rsidR="00855B74">
        <w:t>All times stated are Pacific Time (PT).</w:t>
      </w:r>
      <w:r w:rsidR="002945AE">
        <w:t xml:space="preserve">  These dates represent a tentative schedule of events.  The State reserves the right to modify these dates at any time</w:t>
      </w:r>
    </w:p>
    <w:p w14:paraId="6716C786" w14:textId="77777777" w:rsidR="00690F1D" w:rsidRPr="008D24D6" w:rsidRDefault="00690F1D" w:rsidP="00FE2D01"/>
    <w:tbl>
      <w:tblPr>
        <w:tblW w:w="9630" w:type="dxa"/>
        <w:tblInd w:w="828"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115" w:type="dxa"/>
          <w:right w:w="115" w:type="dxa"/>
        </w:tblCellMar>
        <w:tblLook w:val="00A0" w:firstRow="1" w:lastRow="0" w:firstColumn="1" w:lastColumn="0" w:noHBand="0" w:noVBand="0"/>
      </w:tblPr>
      <w:tblGrid>
        <w:gridCol w:w="5490"/>
        <w:gridCol w:w="4140"/>
      </w:tblGrid>
      <w:tr w:rsidR="008F5CE9" w:rsidRPr="008D24D6" w14:paraId="724E1014" w14:textId="77777777" w:rsidTr="004A2A22">
        <w:trPr>
          <w:trHeight w:val="432"/>
          <w:tblHeader/>
        </w:trPr>
        <w:tc>
          <w:tcPr>
            <w:tcW w:w="5490" w:type="dxa"/>
            <w:tcBorders>
              <w:top w:val="single" w:sz="2" w:space="0" w:color="auto"/>
              <w:bottom w:val="single" w:sz="12" w:space="0" w:color="auto"/>
              <w:right w:val="single" w:sz="4" w:space="0" w:color="auto"/>
            </w:tcBorders>
            <w:shd w:val="clear" w:color="auto" w:fill="auto"/>
            <w:vAlign w:val="center"/>
          </w:tcPr>
          <w:p w14:paraId="6FF13FE3" w14:textId="77777777" w:rsidR="008F5CE9" w:rsidRPr="00CA3303" w:rsidRDefault="008F5CE9" w:rsidP="00CA3303">
            <w:pPr>
              <w:jc w:val="center"/>
              <w:rPr>
                <w:b/>
              </w:rPr>
            </w:pPr>
            <w:r w:rsidRPr="00CA3303">
              <w:rPr>
                <w:b/>
              </w:rPr>
              <w:t>T</w:t>
            </w:r>
            <w:r w:rsidR="00CA3303" w:rsidRPr="00CA3303">
              <w:rPr>
                <w:b/>
              </w:rPr>
              <w:t>ask</w:t>
            </w:r>
          </w:p>
        </w:tc>
        <w:tc>
          <w:tcPr>
            <w:tcW w:w="4140" w:type="dxa"/>
            <w:tcBorders>
              <w:top w:val="single" w:sz="2" w:space="0" w:color="auto"/>
              <w:left w:val="single" w:sz="4" w:space="0" w:color="auto"/>
              <w:bottom w:val="single" w:sz="12" w:space="0" w:color="auto"/>
            </w:tcBorders>
            <w:shd w:val="clear" w:color="auto" w:fill="auto"/>
            <w:vAlign w:val="center"/>
          </w:tcPr>
          <w:p w14:paraId="152CCA00" w14:textId="77777777" w:rsidR="008F5CE9" w:rsidRPr="00CA3303" w:rsidRDefault="00CA3303" w:rsidP="00477090">
            <w:pPr>
              <w:jc w:val="center"/>
              <w:rPr>
                <w:b/>
              </w:rPr>
            </w:pPr>
            <w:r w:rsidRPr="00CA3303">
              <w:rPr>
                <w:b/>
              </w:rPr>
              <w:t>Date/Time</w:t>
            </w:r>
          </w:p>
        </w:tc>
      </w:tr>
      <w:tr w:rsidR="000C3511" w:rsidRPr="008D24D6" w14:paraId="10982821" w14:textId="77777777" w:rsidTr="004A2A22">
        <w:trPr>
          <w:trHeight w:val="432"/>
        </w:trPr>
        <w:tc>
          <w:tcPr>
            <w:tcW w:w="5490" w:type="dxa"/>
            <w:tcBorders>
              <w:top w:val="single" w:sz="12" w:space="0" w:color="auto"/>
              <w:right w:val="single" w:sz="4" w:space="0" w:color="auto"/>
            </w:tcBorders>
            <w:shd w:val="clear" w:color="auto" w:fill="auto"/>
            <w:vAlign w:val="center"/>
          </w:tcPr>
          <w:p w14:paraId="37CBC44E" w14:textId="090234E2" w:rsidR="00E351E6" w:rsidRPr="008D24D6" w:rsidRDefault="000C3511" w:rsidP="00EF3B64">
            <w:r w:rsidRPr="008D24D6">
              <w:t>Deadline for submitting questions</w:t>
            </w:r>
          </w:p>
        </w:tc>
        <w:tc>
          <w:tcPr>
            <w:tcW w:w="4140" w:type="dxa"/>
            <w:tcBorders>
              <w:top w:val="single" w:sz="12" w:space="0" w:color="auto"/>
              <w:left w:val="single" w:sz="4" w:space="0" w:color="auto"/>
            </w:tcBorders>
            <w:shd w:val="clear" w:color="auto" w:fill="auto"/>
            <w:vAlign w:val="center"/>
          </w:tcPr>
          <w:p w14:paraId="1F36B3B0" w14:textId="245C508D" w:rsidR="000C3511" w:rsidRPr="008D24D6" w:rsidRDefault="004D3FAB" w:rsidP="00420317">
            <w:pPr>
              <w:jc w:val="right"/>
            </w:pPr>
            <w:r>
              <w:t>12/</w:t>
            </w:r>
            <w:r w:rsidR="001C36F5">
              <w:t>1</w:t>
            </w:r>
            <w:r>
              <w:t xml:space="preserve">7/2020 </w:t>
            </w:r>
            <w:r w:rsidR="00A37214" w:rsidRPr="00574921">
              <w:t xml:space="preserve">@ </w:t>
            </w:r>
            <w:r w:rsidR="00420317">
              <w:t>12</w:t>
            </w:r>
            <w:r w:rsidR="00574921" w:rsidRPr="00574921">
              <w:t>:00 PM</w:t>
            </w:r>
          </w:p>
        </w:tc>
      </w:tr>
      <w:tr w:rsidR="00E04498" w:rsidRPr="008D24D6" w14:paraId="16B3E4C8" w14:textId="77777777" w:rsidTr="004A2A22">
        <w:trPr>
          <w:trHeight w:val="432"/>
        </w:trPr>
        <w:tc>
          <w:tcPr>
            <w:tcW w:w="5490" w:type="dxa"/>
            <w:tcBorders>
              <w:right w:val="single" w:sz="4" w:space="0" w:color="auto"/>
            </w:tcBorders>
            <w:shd w:val="clear" w:color="auto" w:fill="auto"/>
            <w:vAlign w:val="center"/>
          </w:tcPr>
          <w:p w14:paraId="38482E84" w14:textId="77777777" w:rsidR="00E351E6" w:rsidRPr="008D24D6" w:rsidRDefault="00220230" w:rsidP="00EF3B64">
            <w:r w:rsidRPr="008D24D6">
              <w:t xml:space="preserve">Answers </w:t>
            </w:r>
            <w:r w:rsidR="00EF3B64">
              <w:t>posted to website</w:t>
            </w:r>
            <w:r w:rsidRPr="008D24D6">
              <w:t xml:space="preserve"> </w:t>
            </w:r>
          </w:p>
        </w:tc>
        <w:tc>
          <w:tcPr>
            <w:tcW w:w="4140" w:type="dxa"/>
            <w:tcBorders>
              <w:left w:val="single" w:sz="4" w:space="0" w:color="auto"/>
            </w:tcBorders>
            <w:shd w:val="clear" w:color="auto" w:fill="auto"/>
            <w:vAlign w:val="center"/>
          </w:tcPr>
          <w:p w14:paraId="442D3E18" w14:textId="6DE1C0C0" w:rsidR="005853E2" w:rsidRPr="008D24D6" w:rsidRDefault="00751815" w:rsidP="004A653F">
            <w:pPr>
              <w:jc w:val="right"/>
            </w:pPr>
            <w:r w:rsidRPr="00574921">
              <w:t xml:space="preserve">On or </w:t>
            </w:r>
            <w:r w:rsidR="002B1D34">
              <w:t>a</w:t>
            </w:r>
            <w:r w:rsidRPr="00574921">
              <w:t xml:space="preserve">bout </w:t>
            </w:r>
            <w:r w:rsidR="004D3FAB">
              <w:t>12/22/2020</w:t>
            </w:r>
          </w:p>
        </w:tc>
      </w:tr>
      <w:tr w:rsidR="00E04498" w:rsidRPr="008D24D6" w14:paraId="1BE65D66" w14:textId="77777777" w:rsidTr="004A2A22">
        <w:trPr>
          <w:trHeight w:val="432"/>
        </w:trPr>
        <w:tc>
          <w:tcPr>
            <w:tcW w:w="5490" w:type="dxa"/>
            <w:tcBorders>
              <w:right w:val="single" w:sz="4" w:space="0" w:color="auto"/>
            </w:tcBorders>
            <w:shd w:val="clear" w:color="auto" w:fill="auto"/>
            <w:vAlign w:val="center"/>
          </w:tcPr>
          <w:p w14:paraId="06C31E2F" w14:textId="77777777" w:rsidR="00E351E6" w:rsidRPr="007E772D" w:rsidRDefault="00220230" w:rsidP="00FE2D01">
            <w:r w:rsidRPr="007E772D">
              <w:t>Deadline for submittal of Reference Questionnaires</w:t>
            </w:r>
          </w:p>
        </w:tc>
        <w:tc>
          <w:tcPr>
            <w:tcW w:w="4140" w:type="dxa"/>
            <w:tcBorders>
              <w:left w:val="single" w:sz="4" w:space="0" w:color="auto"/>
            </w:tcBorders>
            <w:shd w:val="clear" w:color="auto" w:fill="auto"/>
            <w:vAlign w:val="center"/>
          </w:tcPr>
          <w:p w14:paraId="06699784" w14:textId="2761C488" w:rsidR="005853E2" w:rsidRPr="007E772D" w:rsidRDefault="002B1D34" w:rsidP="004A653F">
            <w:pPr>
              <w:jc w:val="right"/>
            </w:pPr>
            <w:r w:rsidRPr="007E772D">
              <w:t xml:space="preserve">No later than 4:30 PM </w:t>
            </w:r>
            <w:r w:rsidRPr="004D3FAB">
              <w:t xml:space="preserve">on </w:t>
            </w:r>
            <w:r w:rsidR="004D3FAB" w:rsidRPr="004D3FAB">
              <w:t>01/04/2021</w:t>
            </w:r>
            <w:r w:rsidR="00831BA7" w:rsidRPr="004D3FAB">
              <w:t xml:space="preserve"> </w:t>
            </w:r>
          </w:p>
        </w:tc>
      </w:tr>
      <w:tr w:rsidR="00E04498" w:rsidRPr="008D24D6" w14:paraId="6C95FEC1" w14:textId="77777777" w:rsidTr="004A2A22">
        <w:trPr>
          <w:trHeight w:val="432"/>
        </w:trPr>
        <w:tc>
          <w:tcPr>
            <w:tcW w:w="5490" w:type="dxa"/>
            <w:tcBorders>
              <w:right w:val="single" w:sz="4" w:space="0" w:color="auto"/>
            </w:tcBorders>
            <w:shd w:val="clear" w:color="auto" w:fill="auto"/>
            <w:vAlign w:val="center"/>
          </w:tcPr>
          <w:p w14:paraId="6F99DF9A" w14:textId="77777777" w:rsidR="00A37214" w:rsidRPr="007E772D" w:rsidRDefault="00220230" w:rsidP="007A0D1E">
            <w:r w:rsidRPr="007E772D">
              <w:t xml:space="preserve">Deadline for submission and opening of </w:t>
            </w:r>
            <w:r w:rsidR="007A0D1E">
              <w:t>SOQs</w:t>
            </w:r>
          </w:p>
        </w:tc>
        <w:tc>
          <w:tcPr>
            <w:tcW w:w="4140" w:type="dxa"/>
            <w:tcBorders>
              <w:left w:val="single" w:sz="4" w:space="0" w:color="auto"/>
            </w:tcBorders>
            <w:shd w:val="clear" w:color="auto" w:fill="auto"/>
            <w:vAlign w:val="center"/>
          </w:tcPr>
          <w:p w14:paraId="7D241712" w14:textId="5E56D77F" w:rsidR="005853E2" w:rsidRPr="007E772D" w:rsidRDefault="002B1D34" w:rsidP="004A653F">
            <w:pPr>
              <w:jc w:val="right"/>
            </w:pPr>
            <w:r w:rsidRPr="007E772D">
              <w:t xml:space="preserve">No later than 2:00 PM </w:t>
            </w:r>
            <w:r w:rsidRPr="004D3FAB">
              <w:t xml:space="preserve">on </w:t>
            </w:r>
            <w:r w:rsidR="004D3FAB" w:rsidRPr="004D3FAB">
              <w:t>01/05/2021</w:t>
            </w:r>
            <w:r w:rsidR="00A37214" w:rsidRPr="004D3FAB">
              <w:t xml:space="preserve"> </w:t>
            </w:r>
          </w:p>
        </w:tc>
      </w:tr>
      <w:tr w:rsidR="00E04498" w:rsidRPr="008D24D6" w14:paraId="461C9185" w14:textId="77777777" w:rsidTr="004A2A22">
        <w:trPr>
          <w:trHeight w:val="432"/>
        </w:trPr>
        <w:tc>
          <w:tcPr>
            <w:tcW w:w="5490" w:type="dxa"/>
            <w:tcBorders>
              <w:right w:val="single" w:sz="4" w:space="0" w:color="auto"/>
            </w:tcBorders>
            <w:shd w:val="clear" w:color="auto" w:fill="auto"/>
            <w:vAlign w:val="center"/>
          </w:tcPr>
          <w:p w14:paraId="515B1DA2" w14:textId="77777777" w:rsidR="00683E95" w:rsidRPr="008D24D6" w:rsidRDefault="00FA2714" w:rsidP="00FE2D01">
            <w:r w:rsidRPr="008D24D6">
              <w:t>Evaluation period</w:t>
            </w:r>
            <w:r w:rsidR="00477090">
              <w:t xml:space="preserve"> (approximate time frame)</w:t>
            </w:r>
          </w:p>
        </w:tc>
        <w:tc>
          <w:tcPr>
            <w:tcW w:w="4140" w:type="dxa"/>
            <w:tcBorders>
              <w:left w:val="single" w:sz="4" w:space="0" w:color="auto"/>
            </w:tcBorders>
            <w:shd w:val="clear" w:color="auto" w:fill="auto"/>
            <w:vAlign w:val="center"/>
          </w:tcPr>
          <w:p w14:paraId="2F8CC2DE" w14:textId="5385A394" w:rsidR="005853E2" w:rsidRPr="008D24D6" w:rsidRDefault="004D3FAB" w:rsidP="004A653F">
            <w:pPr>
              <w:jc w:val="right"/>
            </w:pPr>
            <w:r w:rsidRPr="004D3FAB">
              <w:t>01/05/2021</w:t>
            </w:r>
            <w:r w:rsidR="00485176" w:rsidRPr="004D3FAB">
              <w:t xml:space="preserve"> </w:t>
            </w:r>
            <w:r w:rsidRPr="004D3FAB">
              <w:t>–</w:t>
            </w:r>
            <w:r w:rsidR="00485176" w:rsidRPr="004D3FAB">
              <w:t xml:space="preserve"> </w:t>
            </w:r>
            <w:r>
              <w:t>01/12/2021</w:t>
            </w:r>
          </w:p>
        </w:tc>
      </w:tr>
      <w:tr w:rsidR="00E04498" w:rsidRPr="008D24D6" w14:paraId="5EEAAE29" w14:textId="77777777" w:rsidTr="004A2A22">
        <w:trPr>
          <w:trHeight w:val="432"/>
        </w:trPr>
        <w:tc>
          <w:tcPr>
            <w:tcW w:w="5490" w:type="dxa"/>
            <w:tcBorders>
              <w:right w:val="single" w:sz="4" w:space="0" w:color="auto"/>
            </w:tcBorders>
            <w:shd w:val="clear" w:color="auto" w:fill="auto"/>
            <w:vAlign w:val="center"/>
          </w:tcPr>
          <w:p w14:paraId="7CB8DA6E" w14:textId="77777777" w:rsidR="00683E95" w:rsidRPr="008D24D6" w:rsidRDefault="000C3511" w:rsidP="00FE2D01">
            <w:r w:rsidRPr="008D24D6">
              <w:t xml:space="preserve">Selection of vendor </w:t>
            </w:r>
          </w:p>
        </w:tc>
        <w:tc>
          <w:tcPr>
            <w:tcW w:w="4140" w:type="dxa"/>
            <w:tcBorders>
              <w:left w:val="single" w:sz="4" w:space="0" w:color="auto"/>
            </w:tcBorders>
            <w:shd w:val="clear" w:color="auto" w:fill="auto"/>
            <w:vAlign w:val="center"/>
          </w:tcPr>
          <w:p w14:paraId="5AA09E6D" w14:textId="220FF937" w:rsidR="005853E2" w:rsidRPr="008D24D6" w:rsidRDefault="00A37214" w:rsidP="004A653F">
            <w:pPr>
              <w:jc w:val="right"/>
            </w:pPr>
            <w:r w:rsidRPr="00574921">
              <w:t xml:space="preserve">On or about </w:t>
            </w:r>
            <w:r w:rsidR="004D3FAB">
              <w:t>01/12/2021</w:t>
            </w:r>
          </w:p>
        </w:tc>
      </w:tr>
      <w:tr w:rsidR="00F25898" w:rsidRPr="008D24D6" w14:paraId="213109C7" w14:textId="77777777" w:rsidTr="004A2A22">
        <w:trPr>
          <w:trHeight w:val="432"/>
        </w:trPr>
        <w:tc>
          <w:tcPr>
            <w:tcW w:w="5490" w:type="dxa"/>
            <w:tcBorders>
              <w:right w:val="single" w:sz="4" w:space="0" w:color="auto"/>
            </w:tcBorders>
            <w:shd w:val="clear" w:color="auto" w:fill="auto"/>
            <w:vAlign w:val="center"/>
          </w:tcPr>
          <w:p w14:paraId="6C2850AE" w14:textId="77777777" w:rsidR="00F25898" w:rsidRPr="008D24D6" w:rsidRDefault="00F25898" w:rsidP="00FE2D01">
            <w:r>
              <w:t>Anticipated BOE approval</w:t>
            </w:r>
          </w:p>
        </w:tc>
        <w:tc>
          <w:tcPr>
            <w:tcW w:w="4140" w:type="dxa"/>
            <w:tcBorders>
              <w:left w:val="single" w:sz="4" w:space="0" w:color="auto"/>
            </w:tcBorders>
            <w:shd w:val="clear" w:color="auto" w:fill="auto"/>
            <w:vAlign w:val="center"/>
          </w:tcPr>
          <w:p w14:paraId="61AC11BA" w14:textId="3770F15A" w:rsidR="00F25898" w:rsidRPr="00574921" w:rsidRDefault="004D3FAB" w:rsidP="004A653F">
            <w:pPr>
              <w:jc w:val="right"/>
            </w:pPr>
            <w:r>
              <w:t>03/09/2021</w:t>
            </w:r>
          </w:p>
        </w:tc>
      </w:tr>
      <w:tr w:rsidR="00F25898" w:rsidRPr="008D24D6" w14:paraId="1962A36F" w14:textId="77777777" w:rsidTr="004A2A22">
        <w:trPr>
          <w:trHeight w:val="432"/>
        </w:trPr>
        <w:tc>
          <w:tcPr>
            <w:tcW w:w="5490" w:type="dxa"/>
            <w:tcBorders>
              <w:right w:val="single" w:sz="4" w:space="0" w:color="auto"/>
            </w:tcBorders>
            <w:shd w:val="clear" w:color="auto" w:fill="auto"/>
            <w:vAlign w:val="center"/>
          </w:tcPr>
          <w:p w14:paraId="7150DEC6" w14:textId="77777777" w:rsidR="00F25898" w:rsidRDefault="00F25898" w:rsidP="00FE2D01">
            <w:r>
              <w:t>Contract start date (contingent upon BOE approval)</w:t>
            </w:r>
          </w:p>
        </w:tc>
        <w:tc>
          <w:tcPr>
            <w:tcW w:w="4140" w:type="dxa"/>
            <w:tcBorders>
              <w:left w:val="single" w:sz="4" w:space="0" w:color="auto"/>
            </w:tcBorders>
            <w:shd w:val="clear" w:color="auto" w:fill="auto"/>
            <w:vAlign w:val="center"/>
          </w:tcPr>
          <w:p w14:paraId="467F36B5" w14:textId="63D1B3A9" w:rsidR="00F25898" w:rsidRDefault="004D3FAB" w:rsidP="004A653F">
            <w:pPr>
              <w:jc w:val="right"/>
            </w:pPr>
            <w:r>
              <w:t>04/01/2021</w:t>
            </w:r>
          </w:p>
        </w:tc>
      </w:tr>
    </w:tbl>
    <w:p w14:paraId="78249F74" w14:textId="4EC746C6" w:rsidR="004E46BA" w:rsidRDefault="004E46BA" w:rsidP="00E23FCE"/>
    <w:p w14:paraId="4DF2E947" w14:textId="77777777" w:rsidR="004E46BA" w:rsidRDefault="004E46BA">
      <w:r>
        <w:br w:type="page"/>
      </w:r>
    </w:p>
    <w:p w14:paraId="6A6F66CA" w14:textId="77777777" w:rsidR="00852E93" w:rsidRDefault="00852E93" w:rsidP="00E23FCE"/>
    <w:p w14:paraId="300625F2" w14:textId="77777777" w:rsidR="002E02FF" w:rsidRPr="00F24EA2" w:rsidRDefault="00BF55ED" w:rsidP="004628AC">
      <w:pPr>
        <w:pStyle w:val="Heading1"/>
        <w:rPr>
          <w:bCs/>
        </w:rPr>
      </w:pPr>
      <w:bookmarkStart w:id="13" w:name="_Toc58307761"/>
      <w:r>
        <w:t>RFQ RESPONSE</w:t>
      </w:r>
      <w:r w:rsidR="00F24EA2" w:rsidRPr="00F24EA2">
        <w:t xml:space="preserve"> </w:t>
      </w:r>
      <w:r w:rsidR="003A188E">
        <w:t xml:space="preserve">SUBMISSION REQUIREMENTS, </w:t>
      </w:r>
      <w:r w:rsidR="00935EAD">
        <w:t>FORMAT</w:t>
      </w:r>
      <w:r w:rsidR="003A188E">
        <w:t xml:space="preserve"> AND CONTENT</w:t>
      </w:r>
      <w:bookmarkEnd w:id="13"/>
    </w:p>
    <w:p w14:paraId="76EA71AE" w14:textId="77777777" w:rsidR="00DA2120" w:rsidRDefault="00DA2120" w:rsidP="00DA2120"/>
    <w:p w14:paraId="1B1805F7" w14:textId="77777777" w:rsidR="00DA2120" w:rsidRDefault="00DA2120" w:rsidP="00F02AC8">
      <w:pPr>
        <w:pStyle w:val="Heading2"/>
      </w:pPr>
      <w:r>
        <w:t xml:space="preserve">GENERAL SUBMISSION REQUIREMENTS </w:t>
      </w:r>
    </w:p>
    <w:p w14:paraId="03A9A1FC" w14:textId="77777777" w:rsidR="00E8562C" w:rsidRDefault="00E8562C" w:rsidP="00E8562C"/>
    <w:p w14:paraId="1DB7FE71" w14:textId="77777777" w:rsidR="00E8562C" w:rsidRDefault="00E8562C" w:rsidP="00BE7509">
      <w:pPr>
        <w:pStyle w:val="Heading3"/>
      </w:pPr>
      <w:r>
        <w:t xml:space="preserve">Vendors shall submit their proposals </w:t>
      </w:r>
      <w:r w:rsidR="004D754A">
        <w:t xml:space="preserve">by using Create Quote through the State electronic procurement website, </w:t>
      </w:r>
      <w:hyperlink r:id="rId11" w:history="1">
        <w:r w:rsidR="004D754A" w:rsidRPr="005F2202">
          <w:rPr>
            <w:rStyle w:val="Hyperlink"/>
          </w:rPr>
          <w:t>https://NevadaEPro.com</w:t>
        </w:r>
      </w:hyperlink>
      <w:r w:rsidR="004D754A">
        <w:t>, in acc</w:t>
      </w:r>
      <w:r>
        <w:t>ordance with the instructions below.</w:t>
      </w:r>
    </w:p>
    <w:p w14:paraId="36A8E9E0" w14:textId="77777777" w:rsidR="004D754A" w:rsidRDefault="004D754A" w:rsidP="004D754A"/>
    <w:p w14:paraId="09211264" w14:textId="77777777" w:rsidR="004D754A" w:rsidRPr="004D754A" w:rsidRDefault="004D754A" w:rsidP="004D754A">
      <w:pPr>
        <w:pStyle w:val="Heading4"/>
      </w:pPr>
      <w:r>
        <w:t xml:space="preserve">Refer to </w:t>
      </w:r>
      <w:r>
        <w:rPr>
          <w:b/>
          <w:i/>
        </w:rPr>
        <w:t>Instructions for Vendors Responding to a Bid</w:t>
      </w:r>
      <w:r>
        <w:t xml:space="preserve"> in the Important Links section on the front page of </w:t>
      </w:r>
      <w:r>
        <w:rPr>
          <w:b/>
          <w:i/>
        </w:rPr>
        <w:t>NevadaEPro</w:t>
      </w:r>
      <w:r>
        <w:t xml:space="preserve"> for instructions on how to submit a Quote using </w:t>
      </w:r>
      <w:r>
        <w:rPr>
          <w:b/>
          <w:i/>
        </w:rPr>
        <w:t>NevadaEPro.</w:t>
      </w:r>
    </w:p>
    <w:p w14:paraId="54CB3BE7" w14:textId="77777777" w:rsidR="00E8562C" w:rsidRDefault="00E8562C" w:rsidP="00BE7509">
      <w:pPr>
        <w:pStyle w:val="Heading3"/>
        <w:numPr>
          <w:ilvl w:val="0"/>
          <w:numId w:val="0"/>
        </w:numPr>
      </w:pPr>
    </w:p>
    <w:p w14:paraId="13C5E1E4" w14:textId="77777777" w:rsidR="00E8562C" w:rsidRDefault="00E8562C" w:rsidP="00BE7509">
      <w:pPr>
        <w:pStyle w:val="Heading3"/>
      </w:pPr>
      <w:r>
        <w:t xml:space="preserve">The </w:t>
      </w:r>
      <w:r w:rsidR="004D754A">
        <w:t xml:space="preserve">Quote/Proposal </w:t>
      </w:r>
      <w:r>
        <w:t xml:space="preserve">shall contain a maximum of four (4) </w:t>
      </w:r>
      <w:r w:rsidR="004D754A">
        <w:t xml:space="preserve">attachments </w:t>
      </w:r>
      <w:r>
        <w:t xml:space="preserve">which may include: </w:t>
      </w:r>
    </w:p>
    <w:p w14:paraId="29779A8E" w14:textId="77777777" w:rsidR="00E8562C" w:rsidRPr="00D26E63" w:rsidRDefault="00E8562C" w:rsidP="00E8562C"/>
    <w:p w14:paraId="6C71124C" w14:textId="77777777" w:rsidR="00E8562C" w:rsidRDefault="00E8562C" w:rsidP="00306F3C">
      <w:pPr>
        <w:pStyle w:val="Heading4"/>
      </w:pPr>
      <w:r>
        <w:t>Technical Proposal</w:t>
      </w:r>
    </w:p>
    <w:p w14:paraId="48D7F036" w14:textId="77777777" w:rsidR="00E8562C" w:rsidRDefault="00E8562C" w:rsidP="00306F3C">
      <w:pPr>
        <w:pStyle w:val="Heading4"/>
      </w:pPr>
      <w:r>
        <w:t>Confidential Technical (if applicable)</w:t>
      </w:r>
    </w:p>
    <w:p w14:paraId="1F27122C" w14:textId="77777777" w:rsidR="00E8562C" w:rsidRDefault="00E8562C" w:rsidP="00306F3C">
      <w:pPr>
        <w:pStyle w:val="Heading4"/>
      </w:pPr>
      <w:r>
        <w:t>Cost Proposal</w:t>
      </w:r>
      <w:r w:rsidR="004D754A">
        <w:t xml:space="preserve"> (if applicable</w:t>
      </w:r>
    </w:p>
    <w:p w14:paraId="38F0F18F" w14:textId="77777777" w:rsidR="00E8562C" w:rsidRDefault="00E8562C" w:rsidP="00306F3C">
      <w:pPr>
        <w:pStyle w:val="Heading4"/>
      </w:pPr>
      <w:r>
        <w:t>Confidential Financial</w:t>
      </w:r>
      <w:r w:rsidR="004D754A">
        <w:t xml:space="preserve"> (if applicable</w:t>
      </w:r>
    </w:p>
    <w:p w14:paraId="0E6FD10C" w14:textId="77777777" w:rsidR="00E8562C" w:rsidRPr="00DD6EA3" w:rsidRDefault="00E8562C" w:rsidP="00E8562C"/>
    <w:p w14:paraId="72B36185" w14:textId="77777777" w:rsidR="00E8562C" w:rsidRPr="00DA74D1" w:rsidRDefault="00E8562C" w:rsidP="00BE7509">
      <w:pPr>
        <w:pStyle w:val="Heading3"/>
      </w:pPr>
      <w:r>
        <w:t>Proposals shall have a technical response, which may be composed of two (2) parts in the event a vendor determines that a portion of their technical response qualifies as “confidential” per NRS 333.020 (5) (b).</w:t>
      </w:r>
    </w:p>
    <w:p w14:paraId="66B112F1" w14:textId="77777777" w:rsidR="00E8562C" w:rsidRDefault="00E8562C" w:rsidP="00E8562C"/>
    <w:p w14:paraId="3230897C" w14:textId="77777777" w:rsidR="00E8562C" w:rsidRPr="00874E5E" w:rsidRDefault="00E8562C" w:rsidP="00BE7509">
      <w:pPr>
        <w:pStyle w:val="Heading3"/>
        <w:rPr>
          <w:b/>
          <w:i/>
        </w:rPr>
      </w:pPr>
      <w:r>
        <w:t xml:space="preserve">If complete responses cannot be provided without referencing confidential </w:t>
      </w:r>
      <w:r w:rsidRPr="00874E5E">
        <w:t xml:space="preserve">information, such confidential information shall be provided in accordance with </w:t>
      </w:r>
      <w:r w:rsidRPr="00874E5E">
        <w:rPr>
          <w:b/>
          <w:i/>
        </w:rPr>
        <w:t xml:space="preserve">Section 8.3, Part IB – Confidential Technical </w:t>
      </w:r>
      <w:r w:rsidR="008B0C40" w:rsidRPr="00874E5E">
        <w:rPr>
          <w:b/>
          <w:i/>
        </w:rPr>
        <w:t>SOQ</w:t>
      </w:r>
      <w:r w:rsidRPr="00874E5E">
        <w:rPr>
          <w:b/>
          <w:i/>
        </w:rPr>
        <w:t xml:space="preserve"> and Section 8.5, Part III Confidential Financial Information.</w:t>
      </w:r>
    </w:p>
    <w:p w14:paraId="0B171D09" w14:textId="77777777" w:rsidR="00E8562C" w:rsidRPr="00874E5E" w:rsidRDefault="00E8562C" w:rsidP="00E8562C"/>
    <w:p w14:paraId="10C1A496" w14:textId="77777777" w:rsidR="00E8562C" w:rsidRPr="00874E5E" w:rsidRDefault="00E8562C" w:rsidP="00BE7509">
      <w:pPr>
        <w:pStyle w:val="Heading3"/>
      </w:pPr>
      <w:r w:rsidRPr="00874E5E">
        <w:t xml:space="preserve">Specific references made to the section, page, and paragraph where the confidential information can be located shall be identified on </w:t>
      </w:r>
      <w:r w:rsidRPr="00874E5E">
        <w:rPr>
          <w:b/>
          <w:i/>
        </w:rPr>
        <w:t>Attachment A, Confidentiality and Certification of Indemnification</w:t>
      </w:r>
      <w:r w:rsidRPr="00874E5E">
        <w:t xml:space="preserve"> and comply with the requirements stated in </w:t>
      </w:r>
      <w:r w:rsidRPr="00874E5E">
        <w:rPr>
          <w:b/>
          <w:i/>
        </w:rPr>
        <w:t>Section 8.6, Confidentiality of Proposals.</w:t>
      </w:r>
    </w:p>
    <w:p w14:paraId="6FD3B873" w14:textId="77777777" w:rsidR="00E8562C" w:rsidRDefault="00E8562C" w:rsidP="00E8562C">
      <w:pPr>
        <w:jc w:val="both"/>
      </w:pPr>
    </w:p>
    <w:p w14:paraId="28580931" w14:textId="77777777" w:rsidR="00E8562C" w:rsidRDefault="00E8562C" w:rsidP="00BE7509">
      <w:pPr>
        <w:pStyle w:val="Heading3"/>
      </w:pPr>
      <w:r>
        <w:t>The remaining section to be submitted is the cost proposal.</w:t>
      </w:r>
    </w:p>
    <w:p w14:paraId="5465688D" w14:textId="77777777" w:rsidR="00E8562C" w:rsidRPr="00DD6EA3" w:rsidRDefault="00E8562C" w:rsidP="00E8562C"/>
    <w:p w14:paraId="5168DB90" w14:textId="77777777" w:rsidR="00E8562C" w:rsidRPr="00E509BB" w:rsidRDefault="00E8562C" w:rsidP="00BE7509">
      <w:pPr>
        <w:pStyle w:val="Heading3"/>
      </w:pPr>
      <w:r>
        <w:t>Proposals that do not comply with the requirements may be deemed non-responsive and rejected at the State’s discretion.</w:t>
      </w:r>
    </w:p>
    <w:p w14:paraId="3EBC0432" w14:textId="77777777" w:rsidR="00E8562C" w:rsidRPr="00EE5C6F" w:rsidRDefault="00E8562C" w:rsidP="00E8562C">
      <w:pPr>
        <w:tabs>
          <w:tab w:val="num" w:pos="2340"/>
        </w:tabs>
        <w:ind w:left="2340" w:hanging="900"/>
      </w:pPr>
    </w:p>
    <w:p w14:paraId="4DF9C6AF" w14:textId="77777777" w:rsidR="00E8562C" w:rsidRDefault="00E8562C" w:rsidP="00BE7509">
      <w:pPr>
        <w:pStyle w:val="Heading3"/>
      </w:pPr>
      <w:r w:rsidRPr="00EE5C6F">
        <w:t xml:space="preserve">Although it is a public opening, only the names of the vendors submitting proposals </w:t>
      </w:r>
      <w:r>
        <w:t>shall</w:t>
      </w:r>
      <w:r w:rsidRPr="00EE5C6F">
        <w:t xml:space="preserve"> be announced per NRS 333.335(6).  Technical and cost details about proposals submitted </w:t>
      </w:r>
      <w:r>
        <w:t>shall</w:t>
      </w:r>
      <w:r w:rsidRPr="00EE5C6F">
        <w:t xml:space="preserve"> not be disclosed.</w:t>
      </w:r>
    </w:p>
    <w:p w14:paraId="0247FD39" w14:textId="77777777" w:rsidR="00F6352A" w:rsidRPr="005740EC" w:rsidRDefault="00F6352A" w:rsidP="00F6352A"/>
    <w:p w14:paraId="1ECA186D" w14:textId="77777777" w:rsidR="00F6352A" w:rsidRPr="009907ED" w:rsidRDefault="00F6352A" w:rsidP="00BE7509">
      <w:pPr>
        <w:pStyle w:val="Heading3"/>
      </w:pPr>
      <w:r w:rsidRPr="009907ED">
        <w:t>Assistance for persons who are disabled, visually impaired or hearing-impaired who wish to attend the RF</w:t>
      </w:r>
      <w:r w:rsidR="00EB3511">
        <w:t>Q</w:t>
      </w:r>
      <w:r w:rsidRPr="009907ED">
        <w:t xml:space="preserve"> opening is available.  If special arrangements are necessary, please notify the Purchasing Division designee as soon as possible and at least two (2) days in advance of the opening.</w:t>
      </w:r>
    </w:p>
    <w:p w14:paraId="4A17C13A" w14:textId="77777777" w:rsidR="00F6352A" w:rsidRPr="00EE5C6F" w:rsidRDefault="00F6352A" w:rsidP="00F6352A"/>
    <w:p w14:paraId="0C5C9E52" w14:textId="77777777" w:rsidR="00E8562C" w:rsidRPr="00EE5C6F" w:rsidRDefault="00E8562C" w:rsidP="00BE7509">
      <w:pPr>
        <w:pStyle w:val="Heading3"/>
      </w:pPr>
      <w:r w:rsidRPr="00EE5C6F">
        <w:t xml:space="preserve">For ease of evaluation, the </w:t>
      </w:r>
      <w:r>
        <w:t xml:space="preserve">technical and cost </w:t>
      </w:r>
      <w:r w:rsidRPr="00EE5C6F">
        <w:t>proposal</w:t>
      </w:r>
      <w:r>
        <w:t>s</w:t>
      </w:r>
      <w:r w:rsidRPr="00EE5C6F">
        <w:t xml:space="preserve"> </w:t>
      </w:r>
      <w:r>
        <w:t>shall</w:t>
      </w:r>
      <w:r w:rsidRPr="00EE5C6F">
        <w:t xml:space="preserve"> be presented in a format that corresponds to and references sections outlined within this </w:t>
      </w:r>
      <w:r w:rsidR="00B03BA4">
        <w:t>RFQ</w:t>
      </w:r>
      <w:r w:rsidRPr="00EE5C6F">
        <w:t xml:space="preserve"> and </w:t>
      </w:r>
      <w:r>
        <w:lastRenderedPageBreak/>
        <w:t>shall</w:t>
      </w:r>
      <w:r w:rsidRPr="00EE5C6F">
        <w:t xml:space="preserve"> be presented in the same order.  </w:t>
      </w:r>
      <w:r>
        <w:t xml:space="preserve">Written responses shall be in </w:t>
      </w:r>
      <w:r>
        <w:rPr>
          <w:b/>
          <w:i/>
        </w:rPr>
        <w:t xml:space="preserve">bold/italics </w:t>
      </w:r>
      <w:r>
        <w:t xml:space="preserve">and placed immediately following the applicable </w:t>
      </w:r>
      <w:r w:rsidR="00B03BA4">
        <w:t>RFQ</w:t>
      </w:r>
      <w:r>
        <w:t xml:space="preserve"> question, statement and/or section.</w:t>
      </w:r>
    </w:p>
    <w:p w14:paraId="583277DE" w14:textId="77777777" w:rsidR="00E8562C" w:rsidRPr="00EE5C6F" w:rsidRDefault="00E8562C" w:rsidP="00E8562C">
      <w:pPr>
        <w:tabs>
          <w:tab w:val="num" w:pos="2340"/>
        </w:tabs>
        <w:ind w:left="2340" w:hanging="900"/>
      </w:pPr>
    </w:p>
    <w:p w14:paraId="232D75D0" w14:textId="77777777" w:rsidR="00E8562C" w:rsidRDefault="00E8562C" w:rsidP="00BE7509">
      <w:pPr>
        <w:pStyle w:val="Heading3"/>
      </w:pPr>
      <w:r w:rsidRPr="00EE5C6F">
        <w:t xml:space="preserve">Proposals are to be prepared in such a way as to provide a straightforward, concise delineation of capabilities to satisfy the requirements of this </w:t>
      </w:r>
      <w:r w:rsidR="00B03BA4">
        <w:t>RFQ</w:t>
      </w:r>
      <w:r w:rsidRPr="00EE5C6F">
        <w:t xml:space="preserve">.  Expensive color displays, promotional materials, etc., are not necessary or desired.  Emphasis </w:t>
      </w:r>
      <w:r>
        <w:t>shall</w:t>
      </w:r>
      <w:r w:rsidRPr="00EE5C6F">
        <w:t xml:space="preserve"> be concentrated on conformance to the </w:t>
      </w:r>
      <w:r w:rsidR="00B03BA4">
        <w:t>RFQ</w:t>
      </w:r>
      <w:r w:rsidRPr="00EE5C6F">
        <w:t xml:space="preserve"> instructions, responsiveness to the </w:t>
      </w:r>
      <w:r w:rsidR="00B03BA4">
        <w:t>RFQ</w:t>
      </w:r>
      <w:r w:rsidRPr="00EE5C6F">
        <w:t xml:space="preserve"> requirements, and on completeness and clarity of content.</w:t>
      </w:r>
    </w:p>
    <w:p w14:paraId="220D7133" w14:textId="77777777" w:rsidR="00E8562C" w:rsidRPr="00EE5C6F" w:rsidRDefault="00E8562C" w:rsidP="00E8562C"/>
    <w:p w14:paraId="78BC73B0" w14:textId="77777777" w:rsidR="00E8562C" w:rsidRPr="00EE5C6F" w:rsidRDefault="00E8562C" w:rsidP="00BE7509">
      <w:pPr>
        <w:pStyle w:val="Heading3"/>
      </w:pPr>
      <w:r w:rsidRPr="00EE5C6F">
        <w:t xml:space="preserve">For purposes of addressing questions concerning this </w:t>
      </w:r>
      <w:r w:rsidR="00B03BA4">
        <w:t>RFQ</w:t>
      </w:r>
      <w:r w:rsidRPr="00EE5C6F">
        <w:t xml:space="preserve">, the sole contact </w:t>
      </w:r>
      <w:r>
        <w:t>shall</w:t>
      </w:r>
      <w:r w:rsidRPr="00EE5C6F">
        <w:t xml:space="preserve"> be the Purchasing Division</w:t>
      </w:r>
      <w:r>
        <w:t xml:space="preserve"> as specified on Page 1 of this </w:t>
      </w:r>
      <w:r w:rsidR="00B03BA4">
        <w:t>RFQ</w:t>
      </w:r>
      <w:r w:rsidRPr="00EE5C6F">
        <w:t xml:space="preserve">.  Upon issuance of this </w:t>
      </w:r>
      <w:r w:rsidR="00B03BA4">
        <w:t>RFQ</w:t>
      </w:r>
      <w:r w:rsidRPr="00EE5C6F">
        <w:t xml:space="preserve">, other employees and representatives of the agencies identified in the </w:t>
      </w:r>
      <w:r w:rsidR="00B03BA4">
        <w:t>RFQ</w:t>
      </w:r>
      <w:r w:rsidRPr="00EE5C6F">
        <w:t xml:space="preserve"> </w:t>
      </w:r>
      <w:r>
        <w:t>shall</w:t>
      </w:r>
      <w:r w:rsidRPr="00EE5C6F">
        <w:t xml:space="preserve"> not answer questions or otherwise discuss the contents of this </w:t>
      </w:r>
      <w:r w:rsidR="00B03BA4">
        <w:t>RFQ</w:t>
      </w:r>
      <w:r w:rsidRPr="00EE5C6F">
        <w:t xml:space="preserve"> with any prospective vendors or their representatives.  Failure to observe this restriction may result in disqualification of any subsequent proposal per NAC 333.155(3).  This restriction does not preclude discussions between affected parties for the purpose of conducting business unrelated to this procurement.</w:t>
      </w:r>
    </w:p>
    <w:p w14:paraId="70AF0FAF" w14:textId="77777777" w:rsidR="00E8562C" w:rsidRPr="00EE5C6F" w:rsidRDefault="00E8562C" w:rsidP="00E8562C"/>
    <w:p w14:paraId="06F9AA62" w14:textId="77777777" w:rsidR="00E8562C" w:rsidRPr="00EE5C6F" w:rsidRDefault="00E8562C" w:rsidP="00BE7509">
      <w:pPr>
        <w:pStyle w:val="Heading3"/>
      </w:pPr>
      <w:r>
        <w:t>Any v</w:t>
      </w:r>
      <w:r w:rsidRPr="00EE5C6F">
        <w:t>endor who believes</w:t>
      </w:r>
      <w:r>
        <w:t xml:space="preserve"> there are irregularities or lack of clarity in the </w:t>
      </w:r>
      <w:r w:rsidR="00B03BA4">
        <w:t>RFQ</w:t>
      </w:r>
      <w:r>
        <w:t xml:space="preserve"> or</w:t>
      </w:r>
      <w:r w:rsidRPr="00EE5C6F">
        <w:t xml:space="preserve"> proposal requirements or specifications are unnecessarily restrictive or limit competition </w:t>
      </w:r>
      <w:r>
        <w:t xml:space="preserve">shall notify the Purchasing Division, </w:t>
      </w:r>
      <w:r w:rsidRPr="00EE5C6F">
        <w:t>in writing,</w:t>
      </w:r>
      <w:r>
        <w:t xml:space="preserve"> as soon as possible, so that corrective addenda may be furnished by the Purchasing Division in a timely manner to all vendors.</w:t>
      </w:r>
    </w:p>
    <w:p w14:paraId="330A242E" w14:textId="77777777" w:rsidR="00E8562C" w:rsidRPr="00EE5C6F" w:rsidRDefault="00E8562C" w:rsidP="00E8562C"/>
    <w:p w14:paraId="271AC37E" w14:textId="77777777" w:rsidR="00E8562C" w:rsidRDefault="00E8562C" w:rsidP="00BE7509">
      <w:pPr>
        <w:pStyle w:val="Heading3"/>
      </w:pPr>
      <w:r w:rsidRPr="00EE5C6F">
        <w:t xml:space="preserve">If a vendor changes any material </w:t>
      </w:r>
      <w:r w:rsidR="00B03BA4">
        <w:t>RFQ</w:t>
      </w:r>
      <w:r w:rsidRPr="00EE5C6F">
        <w:t xml:space="preserve"> language, vendor’s response may be deemed non-respons</w:t>
      </w:r>
      <w:r w:rsidRPr="00E94515">
        <w:t>i</w:t>
      </w:r>
      <w:r w:rsidRPr="00EE5C6F">
        <w:t>ve</w:t>
      </w:r>
      <w:r>
        <w:t xml:space="preserve"> per </w:t>
      </w:r>
      <w:r w:rsidRPr="00EE5C6F">
        <w:t>NRS 333.311.</w:t>
      </w:r>
    </w:p>
    <w:p w14:paraId="48CA76E4" w14:textId="77777777" w:rsidR="00E8562C" w:rsidRPr="00703F0F" w:rsidRDefault="00E8562C" w:rsidP="00E8562C"/>
    <w:p w14:paraId="1A3FD28F" w14:textId="77777777" w:rsidR="00E8562C" w:rsidRDefault="00E8562C" w:rsidP="00BE7509">
      <w:pPr>
        <w:pStyle w:val="Heading3"/>
      </w:pPr>
      <w:r w:rsidRPr="00703F0F">
        <w:t xml:space="preserve">The </w:t>
      </w:r>
      <w:r>
        <w:t>vendor</w:t>
      </w:r>
      <w:r w:rsidRPr="00703F0F">
        <w:t xml:space="preserve"> understands and acknowledge</w:t>
      </w:r>
      <w:r>
        <w:t>s that the representations made in its proposal</w:t>
      </w:r>
      <w:r w:rsidRPr="00703F0F">
        <w:t xml:space="preserve"> are material and </w:t>
      </w:r>
      <w:proofErr w:type="gramStart"/>
      <w:r w:rsidRPr="00703F0F">
        <w:t>important, and</w:t>
      </w:r>
      <w:proofErr w:type="gramEnd"/>
      <w:r w:rsidRPr="00703F0F">
        <w:t xml:space="preserve"> </w:t>
      </w:r>
      <w:r>
        <w:t>shall</w:t>
      </w:r>
      <w:r w:rsidRPr="00703F0F">
        <w:t xml:space="preserve"> be relied on by the</w:t>
      </w:r>
      <w:r>
        <w:t xml:space="preserve"> State </w:t>
      </w:r>
      <w:r w:rsidRPr="00703F0F">
        <w:t xml:space="preserve">in its evaluation of a </w:t>
      </w:r>
      <w:r>
        <w:t>p</w:t>
      </w:r>
      <w:r w:rsidRPr="00703F0F">
        <w:t xml:space="preserve">roposal. </w:t>
      </w:r>
      <w:r>
        <w:t xml:space="preserve"> </w:t>
      </w:r>
      <w:r w:rsidRPr="00703F0F">
        <w:t xml:space="preserve">Any misrepresentation by a </w:t>
      </w:r>
      <w:r>
        <w:t>vendor</w:t>
      </w:r>
      <w:r w:rsidRPr="00703F0F">
        <w:t xml:space="preserve"> shall be treated as fraudulent</w:t>
      </w:r>
      <w:r>
        <w:t xml:space="preserve"> concealment from the State</w:t>
      </w:r>
      <w:r w:rsidRPr="00703F0F">
        <w:t xml:space="preserve"> of the true facts relating to the </w:t>
      </w:r>
      <w:r>
        <w:t>p</w:t>
      </w:r>
      <w:r w:rsidRPr="00703F0F">
        <w:t>roposal.</w:t>
      </w:r>
    </w:p>
    <w:p w14:paraId="1D7D879A" w14:textId="77777777" w:rsidR="00E8562C" w:rsidRDefault="00E8562C" w:rsidP="00DA2120">
      <w:pPr>
        <w:ind w:left="720"/>
        <w:jc w:val="both"/>
      </w:pPr>
    </w:p>
    <w:p w14:paraId="73C7D5A4" w14:textId="77777777" w:rsidR="00DA2120" w:rsidRDefault="00DA2120" w:rsidP="00F02AC8">
      <w:pPr>
        <w:pStyle w:val="Heading2"/>
      </w:pPr>
      <w:r>
        <w:t xml:space="preserve">PART I A – TECHNICAL </w:t>
      </w:r>
      <w:r w:rsidR="00E05AAC">
        <w:t>S</w:t>
      </w:r>
      <w:r w:rsidR="00481F58">
        <w:t>TATEMENT OF QUALIFICATIONS (S</w:t>
      </w:r>
      <w:r w:rsidR="00E05AAC">
        <w:t>OQ</w:t>
      </w:r>
      <w:r w:rsidR="00481F58">
        <w:t>)</w:t>
      </w:r>
    </w:p>
    <w:p w14:paraId="545BE558" w14:textId="77777777" w:rsidR="00C57E0B" w:rsidRDefault="00C57E0B" w:rsidP="00C57E0B"/>
    <w:p w14:paraId="647A490B" w14:textId="77777777" w:rsidR="00E8562C" w:rsidRDefault="00E8562C" w:rsidP="00BE7509">
      <w:pPr>
        <w:pStyle w:val="Heading3"/>
      </w:pPr>
      <w:r>
        <w:t xml:space="preserve">The Technical SOQ </w:t>
      </w:r>
      <w:r w:rsidRPr="00E8562C">
        <w:rPr>
          <w:b/>
          <w:i/>
        </w:rPr>
        <w:t>shall not include</w:t>
      </w:r>
      <w:r>
        <w:t xml:space="preserve"> cost and/or pricing information.  Cost and/or pricing information contained in the Technical SOQ may cause the proposal to be rejected.</w:t>
      </w:r>
    </w:p>
    <w:p w14:paraId="4251104D" w14:textId="77777777" w:rsidR="00E8562C" w:rsidRDefault="00E8562C" w:rsidP="00E8562C"/>
    <w:p w14:paraId="3AEB23A1" w14:textId="77777777" w:rsidR="00E8562C" w:rsidRPr="00E8562C" w:rsidRDefault="00064727" w:rsidP="00BE7509">
      <w:pPr>
        <w:pStyle w:val="Heading3"/>
      </w:pPr>
      <w:r>
        <w:t xml:space="preserve">Using Create Quote in </w:t>
      </w:r>
      <w:r w:rsidRPr="00064727">
        <w:rPr>
          <w:b/>
          <w:i/>
        </w:rPr>
        <w:t>NevadaEPro</w:t>
      </w:r>
      <w:r>
        <w:t>, vendors</w:t>
      </w:r>
      <w:r w:rsidR="00E8562C">
        <w:t xml:space="preserve"> shall provide one (1) PDF Technical SOQ </w:t>
      </w:r>
      <w:r>
        <w:t xml:space="preserve">on the Attachments </w:t>
      </w:r>
      <w:r w:rsidR="007A6D9F">
        <w:t>T</w:t>
      </w:r>
      <w:r>
        <w:t xml:space="preserve">ab </w:t>
      </w:r>
      <w:r w:rsidR="00E8562C">
        <w:t>that includes the following:</w:t>
      </w:r>
    </w:p>
    <w:p w14:paraId="69C2A02B" w14:textId="77777777" w:rsidR="00DA2120" w:rsidRPr="00703F50" w:rsidRDefault="00DA2120" w:rsidP="00DA2120">
      <w:pPr>
        <w:jc w:val="both"/>
      </w:pPr>
    </w:p>
    <w:p w14:paraId="6A8772CD" w14:textId="77777777" w:rsidR="00DA2120" w:rsidRDefault="00E8562C" w:rsidP="00306F3C">
      <w:pPr>
        <w:pStyle w:val="Heading4"/>
      </w:pPr>
      <w:r>
        <w:t>Section</w:t>
      </w:r>
      <w:r w:rsidR="00DA2120">
        <w:t xml:space="preserve"> I – Title Page</w:t>
      </w:r>
      <w:r>
        <w:t xml:space="preserve"> – with the following information:</w:t>
      </w:r>
    </w:p>
    <w:p w14:paraId="694C12DD" w14:textId="77777777" w:rsidR="00DA2120" w:rsidRDefault="00DA2120" w:rsidP="00DA2120">
      <w:pPr>
        <w:jc w:val="both"/>
      </w:pPr>
    </w:p>
    <w:tbl>
      <w:tblPr>
        <w:tblStyle w:val="TableGrid"/>
        <w:tblW w:w="6732" w:type="dxa"/>
        <w:tblInd w:w="3708" w:type="dxa"/>
        <w:tblLayout w:type="fixed"/>
        <w:tblCellMar>
          <w:left w:w="115" w:type="dxa"/>
          <w:right w:w="115" w:type="dxa"/>
        </w:tblCellMar>
        <w:tblLook w:val="04A0" w:firstRow="1" w:lastRow="0" w:firstColumn="1" w:lastColumn="0" w:noHBand="0" w:noVBand="1"/>
      </w:tblPr>
      <w:tblGrid>
        <w:gridCol w:w="1800"/>
        <w:gridCol w:w="4932"/>
      </w:tblGrid>
      <w:tr w:rsidR="00B90DD3" w14:paraId="143F38C7" w14:textId="77777777" w:rsidTr="00A61B67">
        <w:trPr>
          <w:trHeight w:val="431"/>
        </w:trPr>
        <w:tc>
          <w:tcPr>
            <w:tcW w:w="6732" w:type="dxa"/>
            <w:gridSpan w:val="2"/>
            <w:vAlign w:val="center"/>
          </w:tcPr>
          <w:p w14:paraId="267C93CF" w14:textId="77777777" w:rsidR="00B90DD3" w:rsidRPr="00CE54E8" w:rsidRDefault="00B90DD3" w:rsidP="004A2A22">
            <w:pPr>
              <w:jc w:val="center"/>
              <w:rPr>
                <w:b/>
              </w:rPr>
            </w:pPr>
            <w:r w:rsidRPr="00CE54E8">
              <w:rPr>
                <w:b/>
              </w:rPr>
              <w:t xml:space="preserve">Part IA – Technical </w:t>
            </w:r>
            <w:r w:rsidR="00E05AAC">
              <w:rPr>
                <w:b/>
              </w:rPr>
              <w:t>SOQ</w:t>
            </w:r>
          </w:p>
        </w:tc>
      </w:tr>
      <w:tr w:rsidR="00A61B67" w14:paraId="149BF5E9" w14:textId="77777777" w:rsidTr="00A61B67">
        <w:trPr>
          <w:trHeight w:val="432"/>
        </w:trPr>
        <w:tc>
          <w:tcPr>
            <w:tcW w:w="1800" w:type="dxa"/>
            <w:vAlign w:val="center"/>
          </w:tcPr>
          <w:p w14:paraId="5871F632" w14:textId="77777777" w:rsidR="00A61B67" w:rsidRDefault="00A61B67" w:rsidP="00A61B67">
            <w:r>
              <w:t>RFQ Title:</w:t>
            </w:r>
          </w:p>
        </w:tc>
        <w:tc>
          <w:tcPr>
            <w:tcW w:w="4932" w:type="dxa"/>
            <w:vAlign w:val="center"/>
          </w:tcPr>
          <w:p w14:paraId="26FEB614" w14:textId="5044BF09" w:rsidR="00A61B67" w:rsidRPr="00252602" w:rsidRDefault="00A61B67" w:rsidP="00A61B67">
            <w:pPr>
              <w:rPr>
                <w:highlight w:val="yellow"/>
              </w:rPr>
            </w:pPr>
            <w:r w:rsidRPr="0040347A">
              <w:t>Investigative Services</w:t>
            </w:r>
          </w:p>
        </w:tc>
      </w:tr>
      <w:tr w:rsidR="00A61B67" w14:paraId="50C223E2" w14:textId="77777777" w:rsidTr="00A61B67">
        <w:trPr>
          <w:trHeight w:val="432"/>
        </w:trPr>
        <w:tc>
          <w:tcPr>
            <w:tcW w:w="1800" w:type="dxa"/>
            <w:vAlign w:val="center"/>
          </w:tcPr>
          <w:p w14:paraId="3E359A8D" w14:textId="77777777" w:rsidR="00A61B67" w:rsidRDefault="00A61B67" w:rsidP="00A61B67">
            <w:r>
              <w:t>RFQ:</w:t>
            </w:r>
          </w:p>
        </w:tc>
        <w:tc>
          <w:tcPr>
            <w:tcW w:w="4932" w:type="dxa"/>
            <w:vAlign w:val="center"/>
          </w:tcPr>
          <w:p w14:paraId="2976E1D3" w14:textId="52EB004A" w:rsidR="00A61B67" w:rsidRPr="00252602" w:rsidRDefault="00A61B67" w:rsidP="00A61B67">
            <w:pPr>
              <w:rPr>
                <w:highlight w:val="yellow"/>
              </w:rPr>
            </w:pPr>
            <w:r w:rsidRPr="0040347A">
              <w:t>61GCB-S1402</w:t>
            </w:r>
          </w:p>
        </w:tc>
      </w:tr>
      <w:tr w:rsidR="00B90DD3" w14:paraId="1B8F176A" w14:textId="77777777" w:rsidTr="00A61B67">
        <w:trPr>
          <w:trHeight w:val="432"/>
        </w:trPr>
        <w:tc>
          <w:tcPr>
            <w:tcW w:w="1800" w:type="dxa"/>
            <w:vAlign w:val="center"/>
          </w:tcPr>
          <w:p w14:paraId="42E772D6" w14:textId="77777777" w:rsidR="00B90DD3" w:rsidRDefault="00B90DD3" w:rsidP="004A2A22">
            <w:r>
              <w:t>Vendor Name:</w:t>
            </w:r>
          </w:p>
        </w:tc>
        <w:tc>
          <w:tcPr>
            <w:tcW w:w="4932" w:type="dxa"/>
            <w:vAlign w:val="center"/>
          </w:tcPr>
          <w:p w14:paraId="442D5E7F" w14:textId="77777777" w:rsidR="00B90DD3" w:rsidRDefault="00B90DD3" w:rsidP="004A2A22"/>
        </w:tc>
      </w:tr>
      <w:tr w:rsidR="00B90DD3" w14:paraId="10AA3D42" w14:textId="77777777" w:rsidTr="00A61B67">
        <w:trPr>
          <w:trHeight w:val="432"/>
        </w:trPr>
        <w:tc>
          <w:tcPr>
            <w:tcW w:w="1800" w:type="dxa"/>
            <w:vAlign w:val="center"/>
          </w:tcPr>
          <w:p w14:paraId="5B81F8DA" w14:textId="77777777" w:rsidR="00B90DD3" w:rsidRDefault="00B90DD3" w:rsidP="004A2A22">
            <w:r>
              <w:lastRenderedPageBreak/>
              <w:t>Address:</w:t>
            </w:r>
          </w:p>
        </w:tc>
        <w:tc>
          <w:tcPr>
            <w:tcW w:w="4932" w:type="dxa"/>
            <w:vAlign w:val="center"/>
          </w:tcPr>
          <w:p w14:paraId="243497A4" w14:textId="77777777" w:rsidR="00B90DD3" w:rsidRDefault="00B90DD3" w:rsidP="004A2A22"/>
        </w:tc>
      </w:tr>
      <w:tr w:rsidR="00B90DD3" w14:paraId="7ADA8F79" w14:textId="77777777" w:rsidTr="00A61B67">
        <w:trPr>
          <w:trHeight w:val="432"/>
        </w:trPr>
        <w:tc>
          <w:tcPr>
            <w:tcW w:w="1800" w:type="dxa"/>
            <w:vAlign w:val="center"/>
          </w:tcPr>
          <w:p w14:paraId="6DFCB5CF" w14:textId="77777777" w:rsidR="00B90DD3" w:rsidRPr="00DF416A" w:rsidRDefault="00B90DD3" w:rsidP="004A2A22">
            <w:r w:rsidRPr="00DF416A">
              <w:t>Opening Date:</w:t>
            </w:r>
          </w:p>
        </w:tc>
        <w:tc>
          <w:tcPr>
            <w:tcW w:w="4932" w:type="dxa"/>
            <w:vAlign w:val="center"/>
          </w:tcPr>
          <w:p w14:paraId="12D7C62E" w14:textId="5995C254" w:rsidR="00B90DD3" w:rsidRPr="00DF416A" w:rsidRDefault="00DF416A" w:rsidP="004A2A22">
            <w:r w:rsidRPr="00DF416A">
              <w:t xml:space="preserve">January 5, 2021 </w:t>
            </w:r>
          </w:p>
        </w:tc>
      </w:tr>
      <w:tr w:rsidR="00B90DD3" w14:paraId="67D3F36B" w14:textId="77777777" w:rsidTr="00A61B67">
        <w:trPr>
          <w:trHeight w:val="432"/>
        </w:trPr>
        <w:tc>
          <w:tcPr>
            <w:tcW w:w="1800" w:type="dxa"/>
            <w:vAlign w:val="center"/>
          </w:tcPr>
          <w:p w14:paraId="2DBF2113" w14:textId="77777777" w:rsidR="00B90DD3" w:rsidRDefault="00B90DD3" w:rsidP="004A2A22">
            <w:r>
              <w:t>Opening Time:</w:t>
            </w:r>
          </w:p>
        </w:tc>
        <w:tc>
          <w:tcPr>
            <w:tcW w:w="4932" w:type="dxa"/>
            <w:vAlign w:val="center"/>
          </w:tcPr>
          <w:p w14:paraId="1864A328" w14:textId="77777777" w:rsidR="00B90DD3" w:rsidRDefault="00B90DD3" w:rsidP="004A2A22">
            <w:r>
              <w:t>2:00 PM</w:t>
            </w:r>
          </w:p>
        </w:tc>
      </w:tr>
    </w:tbl>
    <w:p w14:paraId="492E516C" w14:textId="77777777" w:rsidR="00B90DD3" w:rsidRPr="00703F50" w:rsidRDefault="00B90DD3" w:rsidP="00B90DD3">
      <w:pPr>
        <w:jc w:val="both"/>
      </w:pPr>
    </w:p>
    <w:p w14:paraId="10F67840" w14:textId="77777777" w:rsidR="00DA2120" w:rsidRDefault="00E8562C" w:rsidP="00306F3C">
      <w:pPr>
        <w:pStyle w:val="Heading4"/>
      </w:pPr>
      <w:r>
        <w:t xml:space="preserve">Section </w:t>
      </w:r>
      <w:r w:rsidR="00DA2120">
        <w:t>II – Table of Contents</w:t>
      </w:r>
    </w:p>
    <w:p w14:paraId="5A6FE4D3" w14:textId="77777777" w:rsidR="00DA2120" w:rsidRDefault="00DA2120" w:rsidP="00DA2120">
      <w:pPr>
        <w:jc w:val="both"/>
      </w:pPr>
    </w:p>
    <w:p w14:paraId="11AA47A0" w14:textId="77777777" w:rsidR="00DA2120" w:rsidRDefault="00DA2120" w:rsidP="00DA2120">
      <w:pPr>
        <w:ind w:left="3600"/>
        <w:jc w:val="both"/>
      </w:pPr>
      <w:r>
        <w:t xml:space="preserve">An accurate and updated table of contents </w:t>
      </w:r>
      <w:r w:rsidR="00E8562C">
        <w:t>shall</w:t>
      </w:r>
      <w:r>
        <w:t xml:space="preserve"> be provided.</w:t>
      </w:r>
    </w:p>
    <w:p w14:paraId="4C8A77DA" w14:textId="77777777" w:rsidR="00DA2120" w:rsidRDefault="00DA2120" w:rsidP="00DA2120">
      <w:pPr>
        <w:jc w:val="both"/>
      </w:pPr>
    </w:p>
    <w:p w14:paraId="7724BEE8" w14:textId="77777777" w:rsidR="00DA2120" w:rsidRDefault="00E8562C" w:rsidP="00306F3C">
      <w:pPr>
        <w:pStyle w:val="Heading4"/>
      </w:pPr>
      <w:r>
        <w:t xml:space="preserve">Section </w:t>
      </w:r>
      <w:r w:rsidR="00DA2120">
        <w:t>III – Vendor Information Sheet</w:t>
      </w:r>
    </w:p>
    <w:p w14:paraId="57BCCCE1" w14:textId="77777777" w:rsidR="00DA2120" w:rsidRDefault="00DA2120" w:rsidP="00DA2120">
      <w:pPr>
        <w:jc w:val="both"/>
      </w:pPr>
    </w:p>
    <w:p w14:paraId="010CC4A9" w14:textId="77777777" w:rsidR="00DA2120" w:rsidRDefault="00DA2120" w:rsidP="00DA2120">
      <w:pPr>
        <w:ind w:left="3600"/>
        <w:jc w:val="both"/>
      </w:pPr>
      <w:r>
        <w:t xml:space="preserve">The vendor information </w:t>
      </w:r>
      <w:r w:rsidR="00E8562C">
        <w:t xml:space="preserve">sheet shall be </w:t>
      </w:r>
      <w:r>
        <w:t xml:space="preserve">completed </w:t>
      </w:r>
      <w:r w:rsidR="00E8562C">
        <w:t xml:space="preserve">and signed by an </w:t>
      </w:r>
      <w:r>
        <w:t>individual authorized to bind the organization</w:t>
      </w:r>
      <w:r w:rsidR="00E8562C">
        <w:t>.</w:t>
      </w:r>
    </w:p>
    <w:p w14:paraId="61E1309A" w14:textId="77777777" w:rsidR="00DA2120" w:rsidRPr="00703F50" w:rsidRDefault="00DA2120" w:rsidP="00DA2120">
      <w:pPr>
        <w:jc w:val="both"/>
      </w:pPr>
    </w:p>
    <w:p w14:paraId="17128068" w14:textId="77777777" w:rsidR="00DA2120" w:rsidRDefault="00C672B5" w:rsidP="00306F3C">
      <w:pPr>
        <w:pStyle w:val="Heading4"/>
      </w:pPr>
      <w:r>
        <w:t xml:space="preserve">Section </w:t>
      </w:r>
      <w:r w:rsidR="00DA2120">
        <w:t>IV – State Documents</w:t>
      </w:r>
    </w:p>
    <w:p w14:paraId="3BD4C968" w14:textId="77777777" w:rsidR="00DA2120" w:rsidRDefault="00DA2120" w:rsidP="00DA2120">
      <w:pPr>
        <w:jc w:val="both"/>
      </w:pPr>
    </w:p>
    <w:p w14:paraId="6D3F7A63" w14:textId="77777777" w:rsidR="00DA2120" w:rsidRDefault="00DA2120" w:rsidP="00DA2120">
      <w:pPr>
        <w:ind w:left="3600"/>
        <w:jc w:val="both"/>
      </w:pPr>
      <w:r>
        <w:t xml:space="preserve">The State documents </w:t>
      </w:r>
      <w:r w:rsidR="00C672B5">
        <w:t>section shall</w:t>
      </w:r>
      <w:r>
        <w:t xml:space="preserve"> include the following:</w:t>
      </w:r>
    </w:p>
    <w:p w14:paraId="37471F7A" w14:textId="77777777" w:rsidR="00461566" w:rsidRDefault="00461566" w:rsidP="00461566"/>
    <w:p w14:paraId="3E8F5A5F" w14:textId="77777777" w:rsidR="00461566" w:rsidRDefault="00461566" w:rsidP="0046076C">
      <w:pPr>
        <w:pStyle w:val="Heading5"/>
      </w:pPr>
      <w:r>
        <w:t>The signature page from all amendments signed by an individual authorized to bind the organization.</w:t>
      </w:r>
    </w:p>
    <w:p w14:paraId="1C8ABA31" w14:textId="77777777" w:rsidR="00461566" w:rsidRDefault="00461566" w:rsidP="00461566">
      <w:pPr>
        <w:tabs>
          <w:tab w:val="left" w:pos="3060"/>
        </w:tabs>
        <w:ind w:left="3060" w:hanging="360"/>
      </w:pPr>
    </w:p>
    <w:p w14:paraId="1115AED0" w14:textId="77777777" w:rsidR="00461566" w:rsidRPr="0040347A" w:rsidRDefault="00461566" w:rsidP="0046076C">
      <w:pPr>
        <w:pStyle w:val="Heading5"/>
      </w:pPr>
      <w:r w:rsidRPr="0040347A">
        <w:t>Attachment A – Confidentiality and Certification of Indemnification signed by an individual authorized to bind the organization.</w:t>
      </w:r>
    </w:p>
    <w:p w14:paraId="07E02035" w14:textId="77777777" w:rsidR="00461566" w:rsidRPr="0040347A" w:rsidRDefault="00461566" w:rsidP="00461566">
      <w:pPr>
        <w:tabs>
          <w:tab w:val="left" w:pos="3060"/>
        </w:tabs>
        <w:ind w:left="3060" w:hanging="360"/>
        <w:jc w:val="both"/>
      </w:pPr>
    </w:p>
    <w:p w14:paraId="3C403F09" w14:textId="77777777" w:rsidR="00461566" w:rsidRDefault="00461566" w:rsidP="0046076C">
      <w:pPr>
        <w:pStyle w:val="Heading5"/>
      </w:pPr>
      <w:r w:rsidRPr="0040347A">
        <w:t>Attachment B – Vendor Certifications signed by an</w:t>
      </w:r>
      <w:r>
        <w:t xml:space="preserve"> individual authorized to bind the organization.</w:t>
      </w:r>
    </w:p>
    <w:p w14:paraId="2899DBD8" w14:textId="77777777" w:rsidR="00461566" w:rsidRDefault="00461566" w:rsidP="00461566">
      <w:pPr>
        <w:tabs>
          <w:tab w:val="left" w:pos="3060"/>
        </w:tabs>
        <w:ind w:left="3060" w:hanging="360"/>
      </w:pPr>
    </w:p>
    <w:p w14:paraId="3193B853" w14:textId="77777777" w:rsidR="00461566" w:rsidRPr="00BA7016" w:rsidRDefault="00461566" w:rsidP="0046076C">
      <w:pPr>
        <w:pStyle w:val="Heading5"/>
      </w:pPr>
      <w:r>
        <w:t>Copies of any vendor licensing agreements and/or hardware and software maintenance agreements.</w:t>
      </w:r>
    </w:p>
    <w:p w14:paraId="0B130D3D" w14:textId="77777777" w:rsidR="00461566" w:rsidRDefault="00461566" w:rsidP="00461566">
      <w:pPr>
        <w:tabs>
          <w:tab w:val="left" w:pos="3060"/>
        </w:tabs>
        <w:ind w:left="3060" w:hanging="360"/>
      </w:pPr>
    </w:p>
    <w:p w14:paraId="74EFA2C4" w14:textId="77777777" w:rsidR="00461566" w:rsidRDefault="00461566" w:rsidP="0046076C">
      <w:pPr>
        <w:pStyle w:val="Heading5"/>
      </w:pPr>
      <w:r>
        <w:t>Copies of applicable certifications and/or licenses.</w:t>
      </w:r>
    </w:p>
    <w:p w14:paraId="28442F97" w14:textId="77777777" w:rsidR="00DA2120" w:rsidRPr="00703F50" w:rsidRDefault="00DA2120" w:rsidP="00DA2120">
      <w:pPr>
        <w:jc w:val="both"/>
      </w:pPr>
    </w:p>
    <w:p w14:paraId="5AE28D65" w14:textId="77777777" w:rsidR="00DA2120" w:rsidRPr="00E67A57" w:rsidRDefault="00461566" w:rsidP="00306F3C">
      <w:pPr>
        <w:pStyle w:val="Heading4"/>
      </w:pPr>
      <w:r>
        <w:t xml:space="preserve">Section </w:t>
      </w:r>
      <w:r w:rsidR="00DA2120">
        <w:t xml:space="preserve">V </w:t>
      </w:r>
      <w:r w:rsidR="00DA2120" w:rsidRPr="00E67A57">
        <w:t xml:space="preserve">– Section </w:t>
      </w:r>
      <w:r w:rsidRPr="00E67A57">
        <w:t>2</w:t>
      </w:r>
      <w:r w:rsidR="0010175D" w:rsidRPr="00E67A57">
        <w:t>.2</w:t>
      </w:r>
      <w:r w:rsidR="00DA2120" w:rsidRPr="00E67A57">
        <w:t xml:space="preserve"> – </w:t>
      </w:r>
      <w:r w:rsidR="0010175D" w:rsidRPr="00E67A57">
        <w:t>General Minimum Qualifications</w:t>
      </w:r>
    </w:p>
    <w:p w14:paraId="405737DA" w14:textId="77777777" w:rsidR="00DA2120" w:rsidRPr="00E67A57" w:rsidRDefault="00DA2120" w:rsidP="00DA2120">
      <w:pPr>
        <w:jc w:val="both"/>
      </w:pPr>
    </w:p>
    <w:p w14:paraId="6D069011" w14:textId="77777777" w:rsidR="00DA2120" w:rsidRDefault="00DA2120" w:rsidP="00DA2120">
      <w:pPr>
        <w:ind w:left="3600"/>
        <w:jc w:val="both"/>
      </w:pPr>
      <w:r w:rsidRPr="00E67A57">
        <w:t xml:space="preserve">Vendors </w:t>
      </w:r>
      <w:r w:rsidR="00461566" w:rsidRPr="00E67A57">
        <w:t>shall</w:t>
      </w:r>
      <w:r w:rsidRPr="00E67A57">
        <w:t xml:space="preserve"> place their written response(s) </w:t>
      </w:r>
      <w:r w:rsidR="00461566" w:rsidRPr="00E67A57">
        <w:t xml:space="preserve">to </w:t>
      </w:r>
      <w:r w:rsidR="00461566" w:rsidRPr="00E67A57">
        <w:rPr>
          <w:b/>
          <w:i/>
        </w:rPr>
        <w:t xml:space="preserve">Section 2.2, General Minimum Qualifications </w:t>
      </w:r>
      <w:r w:rsidRPr="00E67A57">
        <w:t xml:space="preserve">in </w:t>
      </w:r>
      <w:r w:rsidRPr="00E67A57">
        <w:rPr>
          <w:b/>
          <w:i/>
        </w:rPr>
        <w:t xml:space="preserve">bold/italics </w:t>
      </w:r>
      <w:r w:rsidRPr="00E67A57">
        <w:t>immediately following</w:t>
      </w:r>
      <w:r>
        <w:t xml:space="preserve"> the applicable </w:t>
      </w:r>
      <w:r w:rsidR="00C6046A">
        <w:t>RFQ</w:t>
      </w:r>
      <w:r>
        <w:t xml:space="preserve"> question, statement and/or section.</w:t>
      </w:r>
    </w:p>
    <w:p w14:paraId="2FD1CF44" w14:textId="77777777" w:rsidR="0010175D" w:rsidRPr="00703F50" w:rsidRDefault="0010175D" w:rsidP="0010175D">
      <w:pPr>
        <w:jc w:val="both"/>
      </w:pPr>
    </w:p>
    <w:p w14:paraId="1F093D8B" w14:textId="77777777" w:rsidR="0010175D" w:rsidRPr="00E67A57" w:rsidRDefault="00461566" w:rsidP="00306F3C">
      <w:pPr>
        <w:pStyle w:val="Heading4"/>
      </w:pPr>
      <w:r>
        <w:t xml:space="preserve">Section </w:t>
      </w:r>
      <w:r w:rsidR="0010175D">
        <w:t xml:space="preserve">VI </w:t>
      </w:r>
      <w:r w:rsidR="0010175D" w:rsidRPr="00E67A57">
        <w:t xml:space="preserve">– Section </w:t>
      </w:r>
      <w:r w:rsidRPr="00E67A57">
        <w:t>2</w:t>
      </w:r>
      <w:r w:rsidR="0010175D" w:rsidRPr="00E67A57">
        <w:t>.3 – Technical Minimum Qualifications</w:t>
      </w:r>
    </w:p>
    <w:p w14:paraId="408ACF2B" w14:textId="77777777" w:rsidR="0010175D" w:rsidRPr="00E67A57" w:rsidRDefault="0010175D" w:rsidP="0010175D">
      <w:pPr>
        <w:jc w:val="both"/>
      </w:pPr>
    </w:p>
    <w:p w14:paraId="283A7E03" w14:textId="77777777" w:rsidR="0010175D" w:rsidRDefault="0010175D" w:rsidP="0010175D">
      <w:pPr>
        <w:ind w:left="3600"/>
        <w:jc w:val="both"/>
      </w:pPr>
      <w:r w:rsidRPr="00E67A57">
        <w:t xml:space="preserve">Vendors </w:t>
      </w:r>
      <w:r w:rsidR="00461566" w:rsidRPr="00E67A57">
        <w:t>shall</w:t>
      </w:r>
      <w:r w:rsidRPr="00E67A57">
        <w:t xml:space="preserve"> place their written response(s)</w:t>
      </w:r>
      <w:r w:rsidR="00461566" w:rsidRPr="00E67A57">
        <w:t xml:space="preserve"> to</w:t>
      </w:r>
      <w:r w:rsidRPr="00E67A57">
        <w:t xml:space="preserve"> </w:t>
      </w:r>
      <w:r w:rsidR="00461566" w:rsidRPr="00E67A57">
        <w:rPr>
          <w:b/>
          <w:i/>
        </w:rPr>
        <w:t>Section 2.3, Technical Minimum Qualifications</w:t>
      </w:r>
      <w:r w:rsidR="00461566" w:rsidRPr="00E67A57">
        <w:t xml:space="preserve"> </w:t>
      </w:r>
      <w:r w:rsidRPr="00E67A57">
        <w:t xml:space="preserve">in </w:t>
      </w:r>
      <w:r w:rsidRPr="00E67A57">
        <w:rPr>
          <w:b/>
          <w:i/>
        </w:rPr>
        <w:t>bold</w:t>
      </w:r>
      <w:r>
        <w:rPr>
          <w:b/>
          <w:i/>
        </w:rPr>
        <w:t xml:space="preserve">/italics </w:t>
      </w:r>
      <w:r>
        <w:t>immediately following the applicable RFQ question, statement and/or section.</w:t>
      </w:r>
    </w:p>
    <w:p w14:paraId="67010750" w14:textId="77777777" w:rsidR="0010175D" w:rsidRPr="00703F50" w:rsidRDefault="0010175D" w:rsidP="00DA2120">
      <w:pPr>
        <w:jc w:val="both"/>
      </w:pPr>
    </w:p>
    <w:p w14:paraId="2D827A2E" w14:textId="77777777" w:rsidR="00DA2120" w:rsidRDefault="00461566" w:rsidP="00306F3C">
      <w:pPr>
        <w:pStyle w:val="Heading4"/>
      </w:pPr>
      <w:r>
        <w:t xml:space="preserve">Section </w:t>
      </w:r>
      <w:r w:rsidR="00580F09">
        <w:t>V</w:t>
      </w:r>
      <w:r w:rsidR="0010175D">
        <w:t>I</w:t>
      </w:r>
      <w:r w:rsidR="00DA2120">
        <w:t xml:space="preserve">I– Section </w:t>
      </w:r>
      <w:r>
        <w:t>3</w:t>
      </w:r>
      <w:r w:rsidR="00DA2120">
        <w:t xml:space="preserve"> – Company Background and References</w:t>
      </w:r>
    </w:p>
    <w:p w14:paraId="019602B1" w14:textId="77777777" w:rsidR="00DA2120" w:rsidRDefault="00DA2120" w:rsidP="00DA2120">
      <w:pPr>
        <w:jc w:val="both"/>
      </w:pPr>
    </w:p>
    <w:p w14:paraId="72F1FAD1" w14:textId="77777777" w:rsidR="00DA2120" w:rsidRPr="00E67A57" w:rsidRDefault="00DA2120" w:rsidP="00DA2120">
      <w:pPr>
        <w:ind w:left="3600"/>
        <w:jc w:val="both"/>
      </w:pPr>
      <w:r>
        <w:t xml:space="preserve">Vendors </w:t>
      </w:r>
      <w:r w:rsidR="00461566">
        <w:t>shall</w:t>
      </w:r>
      <w:r>
        <w:t xml:space="preserve"> place their written response(s)</w:t>
      </w:r>
      <w:r w:rsidR="00461566">
        <w:t xml:space="preserve"> to </w:t>
      </w:r>
      <w:r w:rsidR="00461566">
        <w:rPr>
          <w:b/>
          <w:i/>
        </w:rPr>
        <w:t>Section 3, Company Background and References</w:t>
      </w:r>
      <w:r>
        <w:t xml:space="preserve"> in </w:t>
      </w:r>
      <w:r>
        <w:rPr>
          <w:b/>
          <w:i/>
        </w:rPr>
        <w:t>bold/italics</w:t>
      </w:r>
      <w:r>
        <w:t xml:space="preserve"> immediately following the applicable </w:t>
      </w:r>
      <w:r w:rsidR="00C6046A">
        <w:t>RFQ</w:t>
      </w:r>
      <w:r>
        <w:t xml:space="preserve"> question, statement and/or section.  This section </w:t>
      </w:r>
      <w:r w:rsidR="00461566">
        <w:lastRenderedPageBreak/>
        <w:t>shall</w:t>
      </w:r>
      <w:r>
        <w:t xml:space="preserve"> also include the requested information in </w:t>
      </w:r>
      <w:r w:rsidRPr="00E67A57">
        <w:rPr>
          <w:b/>
          <w:i/>
        </w:rPr>
        <w:t xml:space="preserve">Section </w:t>
      </w:r>
      <w:r w:rsidR="00461566" w:rsidRPr="00E67A57">
        <w:rPr>
          <w:b/>
          <w:i/>
        </w:rPr>
        <w:t>3</w:t>
      </w:r>
      <w:r w:rsidRPr="00E67A57">
        <w:rPr>
          <w:b/>
          <w:i/>
        </w:rPr>
        <w:t>.</w:t>
      </w:r>
      <w:r w:rsidR="00920EAF" w:rsidRPr="00E67A57">
        <w:rPr>
          <w:b/>
          <w:i/>
        </w:rPr>
        <w:t>2</w:t>
      </w:r>
      <w:r w:rsidRPr="00E67A57">
        <w:rPr>
          <w:b/>
          <w:i/>
        </w:rPr>
        <w:t>, Subcontractor Information</w:t>
      </w:r>
      <w:r w:rsidRPr="00E67A57">
        <w:t>, if applicable.</w:t>
      </w:r>
    </w:p>
    <w:p w14:paraId="48301ECF" w14:textId="77777777" w:rsidR="00DA2120" w:rsidRPr="00E67A57" w:rsidRDefault="00DA2120" w:rsidP="00DA2120"/>
    <w:p w14:paraId="791ACC61" w14:textId="77777777" w:rsidR="00DA2120" w:rsidRPr="00E67A57" w:rsidRDefault="000C65B2" w:rsidP="00306F3C">
      <w:pPr>
        <w:pStyle w:val="Heading4"/>
      </w:pPr>
      <w:r w:rsidRPr="00E67A57">
        <w:t xml:space="preserve">Section </w:t>
      </w:r>
      <w:r w:rsidR="008B0C40" w:rsidRPr="00E67A57">
        <w:t xml:space="preserve">VIII </w:t>
      </w:r>
      <w:r w:rsidR="00DA2120" w:rsidRPr="00E67A57">
        <w:t xml:space="preserve">– Attachment </w:t>
      </w:r>
      <w:r w:rsidR="00AD0FD9" w:rsidRPr="00E67A57">
        <w:t>F</w:t>
      </w:r>
      <w:r w:rsidR="00DA2120" w:rsidRPr="00E67A57">
        <w:t xml:space="preserve"> – Proposed Staff Resume</w:t>
      </w:r>
    </w:p>
    <w:p w14:paraId="141F95A2" w14:textId="77777777" w:rsidR="00C57E0B" w:rsidRPr="00E67A57" w:rsidRDefault="00C57E0B" w:rsidP="00C57E0B">
      <w:pPr>
        <w:jc w:val="both"/>
      </w:pPr>
    </w:p>
    <w:p w14:paraId="1ABC2D03" w14:textId="77777777" w:rsidR="00C57E0B" w:rsidRPr="00E67A57" w:rsidRDefault="00C57E0B" w:rsidP="0046076C">
      <w:pPr>
        <w:pStyle w:val="Heading5"/>
      </w:pPr>
      <w:r w:rsidRPr="00E67A57">
        <w:t xml:space="preserve">Vendors </w:t>
      </w:r>
      <w:r w:rsidR="000C65B2" w:rsidRPr="00E67A57">
        <w:t>shall</w:t>
      </w:r>
      <w:r w:rsidRPr="00E67A57">
        <w:t xml:space="preserve"> include all proposed staff resumes per </w:t>
      </w:r>
      <w:r w:rsidRPr="00E67A57">
        <w:rPr>
          <w:b/>
          <w:i/>
        </w:rPr>
        <w:t xml:space="preserve">Section </w:t>
      </w:r>
      <w:r w:rsidR="000C65B2" w:rsidRPr="00E67A57">
        <w:rPr>
          <w:b/>
          <w:i/>
        </w:rPr>
        <w:t>3</w:t>
      </w:r>
      <w:r w:rsidRPr="00E67A57">
        <w:rPr>
          <w:b/>
          <w:i/>
        </w:rPr>
        <w:t>.4, Vendor Staff Resumes</w:t>
      </w:r>
      <w:r w:rsidRPr="00E67A57">
        <w:t xml:space="preserve"> in this section.  </w:t>
      </w:r>
    </w:p>
    <w:p w14:paraId="401798AB" w14:textId="77777777" w:rsidR="00C57E0B" w:rsidRPr="000E29DB" w:rsidRDefault="00C57E0B" w:rsidP="00C57E0B"/>
    <w:p w14:paraId="6448A406" w14:textId="77777777" w:rsidR="00C57E0B" w:rsidRDefault="00C57E0B" w:rsidP="0046076C">
      <w:pPr>
        <w:pStyle w:val="Heading5"/>
      </w:pPr>
      <w:r>
        <w:t>This section sh</w:t>
      </w:r>
      <w:r w:rsidR="000C65B2">
        <w:t>all</w:t>
      </w:r>
      <w:r>
        <w:t xml:space="preserve"> also include any subcontractor proposed staff resumes, if applicable.</w:t>
      </w:r>
    </w:p>
    <w:p w14:paraId="51C95418" w14:textId="77777777" w:rsidR="00DA2120" w:rsidRDefault="00DA2120" w:rsidP="00DA2120">
      <w:pPr>
        <w:jc w:val="both"/>
      </w:pPr>
    </w:p>
    <w:p w14:paraId="33ABF55C" w14:textId="77777777" w:rsidR="00DA2120" w:rsidRDefault="000C65B2" w:rsidP="00306F3C">
      <w:pPr>
        <w:pStyle w:val="Heading4"/>
      </w:pPr>
      <w:r>
        <w:t xml:space="preserve">Section </w:t>
      </w:r>
      <w:r w:rsidR="008B0C40">
        <w:t>I</w:t>
      </w:r>
      <w:r w:rsidR="00DA2120">
        <w:t>X – Other Informational Material</w:t>
      </w:r>
    </w:p>
    <w:p w14:paraId="66F09FB0" w14:textId="77777777" w:rsidR="00DA2120" w:rsidRDefault="00DA2120" w:rsidP="00DA2120">
      <w:pPr>
        <w:jc w:val="both"/>
      </w:pPr>
    </w:p>
    <w:p w14:paraId="382B17E7" w14:textId="77777777" w:rsidR="00DA2120" w:rsidRDefault="00DA2120" w:rsidP="00DA2120">
      <w:pPr>
        <w:ind w:left="3600"/>
        <w:jc w:val="both"/>
      </w:pPr>
      <w:r>
        <w:t xml:space="preserve">Vendors </w:t>
      </w:r>
      <w:r w:rsidR="000C65B2">
        <w:t>shall</w:t>
      </w:r>
      <w:r>
        <w:t xml:space="preserve"> include any other applicable reference material in this section clearly cross referenced with the</w:t>
      </w:r>
      <w:r w:rsidR="00500F6E">
        <w:t xml:space="preserve"> </w:t>
      </w:r>
      <w:r w:rsidR="000C65B2">
        <w:t>proposal</w:t>
      </w:r>
      <w:r>
        <w:t>.</w:t>
      </w:r>
    </w:p>
    <w:p w14:paraId="6840C126" w14:textId="77777777" w:rsidR="00DA2120" w:rsidRPr="00703F50" w:rsidRDefault="00DA2120" w:rsidP="00DA2120"/>
    <w:p w14:paraId="173EAC8B" w14:textId="77777777" w:rsidR="00DA2120" w:rsidRDefault="00DA2120" w:rsidP="00F02AC8">
      <w:pPr>
        <w:pStyle w:val="Heading2"/>
      </w:pPr>
      <w:r>
        <w:t xml:space="preserve">PART IB – CONFIDENTIAL TECHNICAL </w:t>
      </w:r>
      <w:r w:rsidR="008938A0">
        <w:t>SOQ</w:t>
      </w:r>
    </w:p>
    <w:p w14:paraId="5A6E0CE3" w14:textId="77777777" w:rsidR="00DA2120" w:rsidRDefault="00DA2120" w:rsidP="00DA2120">
      <w:pPr>
        <w:jc w:val="both"/>
      </w:pPr>
    </w:p>
    <w:p w14:paraId="4AF149BD" w14:textId="77777777" w:rsidR="00DA2120" w:rsidRPr="00297C82" w:rsidRDefault="00DA2120" w:rsidP="00BE7509">
      <w:pPr>
        <w:pStyle w:val="Heading3"/>
      </w:pPr>
      <w:r>
        <w:t xml:space="preserve">Vendors only need to submit Part IB if the </w:t>
      </w:r>
      <w:r w:rsidR="00E05AAC">
        <w:t>SOQ</w:t>
      </w:r>
      <w:r>
        <w:t xml:space="preserve"> includes any confidential technical information </w:t>
      </w:r>
      <w:r>
        <w:rPr>
          <w:b/>
          <w:i/>
        </w:rPr>
        <w:t xml:space="preserve">(Refer </w:t>
      </w:r>
      <w:r w:rsidRPr="00297C82">
        <w:rPr>
          <w:b/>
          <w:i/>
        </w:rPr>
        <w:t>to Attachment A, Confidentiality and Certification of Indemnification)</w:t>
      </w:r>
      <w:r w:rsidRPr="00297C82">
        <w:t>.</w:t>
      </w:r>
    </w:p>
    <w:p w14:paraId="25A6B95E" w14:textId="77777777" w:rsidR="00DA2120" w:rsidRDefault="00DA2120" w:rsidP="00DA2120">
      <w:pPr>
        <w:jc w:val="both"/>
      </w:pPr>
    </w:p>
    <w:p w14:paraId="08221F99" w14:textId="77777777" w:rsidR="00DA2120" w:rsidRDefault="008938A0" w:rsidP="00BE7509">
      <w:pPr>
        <w:pStyle w:val="Heading3"/>
      </w:pPr>
      <w:r>
        <w:t xml:space="preserve">If needed, vendors shall provide one (1) PDF Confidential Technical </w:t>
      </w:r>
      <w:r w:rsidR="00E05AAC">
        <w:t>SOQ</w:t>
      </w:r>
      <w:r w:rsidR="00CE54E8">
        <w:t xml:space="preserve"> </w:t>
      </w:r>
      <w:r>
        <w:t>file that includes the following:</w:t>
      </w:r>
    </w:p>
    <w:p w14:paraId="2022D8E5" w14:textId="77777777" w:rsidR="00DA2120" w:rsidRPr="00703F50" w:rsidRDefault="00DA2120" w:rsidP="00DA2120">
      <w:pPr>
        <w:jc w:val="both"/>
      </w:pPr>
    </w:p>
    <w:p w14:paraId="73E79863" w14:textId="77777777" w:rsidR="00DA2120" w:rsidRDefault="008938A0" w:rsidP="00306F3C">
      <w:pPr>
        <w:pStyle w:val="Heading4"/>
      </w:pPr>
      <w:r>
        <w:t xml:space="preserve">Section </w:t>
      </w:r>
      <w:r w:rsidR="00DA2120">
        <w:t>I – Title Page</w:t>
      </w:r>
      <w:r>
        <w:t xml:space="preserve"> with the following information:</w:t>
      </w:r>
    </w:p>
    <w:p w14:paraId="16CE0DF2" w14:textId="77777777" w:rsidR="00DA2120" w:rsidRDefault="00DA2120" w:rsidP="00DA2120">
      <w:pPr>
        <w:jc w:val="both"/>
      </w:pPr>
    </w:p>
    <w:tbl>
      <w:tblPr>
        <w:tblStyle w:val="TableGrid"/>
        <w:tblW w:w="6732" w:type="dxa"/>
        <w:tblInd w:w="3708" w:type="dxa"/>
        <w:tblLayout w:type="fixed"/>
        <w:tblCellMar>
          <w:left w:w="115" w:type="dxa"/>
          <w:right w:w="115" w:type="dxa"/>
        </w:tblCellMar>
        <w:tblLook w:val="04A0" w:firstRow="1" w:lastRow="0" w:firstColumn="1" w:lastColumn="0" w:noHBand="0" w:noVBand="1"/>
      </w:tblPr>
      <w:tblGrid>
        <w:gridCol w:w="1890"/>
        <w:gridCol w:w="4842"/>
      </w:tblGrid>
      <w:tr w:rsidR="00B90DD3" w14:paraId="7C552DF6" w14:textId="77777777" w:rsidTr="0040347A">
        <w:trPr>
          <w:trHeight w:val="432"/>
        </w:trPr>
        <w:tc>
          <w:tcPr>
            <w:tcW w:w="6732" w:type="dxa"/>
            <w:gridSpan w:val="2"/>
            <w:vAlign w:val="center"/>
          </w:tcPr>
          <w:p w14:paraId="79F9B9AD" w14:textId="77777777" w:rsidR="00B90DD3" w:rsidRPr="00CE54E8" w:rsidRDefault="00B90DD3" w:rsidP="004A2A22">
            <w:pPr>
              <w:jc w:val="center"/>
              <w:rPr>
                <w:b/>
              </w:rPr>
            </w:pPr>
            <w:r w:rsidRPr="00CE54E8">
              <w:rPr>
                <w:b/>
              </w:rPr>
              <w:t xml:space="preserve">Part I B – Confidential Technical </w:t>
            </w:r>
            <w:r w:rsidR="00E05AAC">
              <w:rPr>
                <w:b/>
              </w:rPr>
              <w:t>SOQ</w:t>
            </w:r>
          </w:p>
        </w:tc>
      </w:tr>
      <w:tr w:rsidR="0040347A" w14:paraId="5C1D91D2" w14:textId="77777777" w:rsidTr="0040347A">
        <w:trPr>
          <w:trHeight w:val="432"/>
        </w:trPr>
        <w:tc>
          <w:tcPr>
            <w:tcW w:w="1890" w:type="dxa"/>
            <w:vAlign w:val="center"/>
          </w:tcPr>
          <w:p w14:paraId="6AD129FB" w14:textId="77777777" w:rsidR="0040347A" w:rsidRDefault="0040347A" w:rsidP="0040347A">
            <w:r>
              <w:t>RFQ Title:</w:t>
            </w:r>
          </w:p>
        </w:tc>
        <w:tc>
          <w:tcPr>
            <w:tcW w:w="4842" w:type="dxa"/>
            <w:vAlign w:val="center"/>
          </w:tcPr>
          <w:p w14:paraId="75446682" w14:textId="4A0EA52E" w:rsidR="0040347A" w:rsidRPr="00252602" w:rsidRDefault="0040347A" w:rsidP="0040347A">
            <w:pPr>
              <w:rPr>
                <w:highlight w:val="yellow"/>
              </w:rPr>
            </w:pPr>
            <w:r w:rsidRPr="0040347A">
              <w:t>Investigative Services</w:t>
            </w:r>
          </w:p>
        </w:tc>
      </w:tr>
      <w:tr w:rsidR="0040347A" w14:paraId="03725B81" w14:textId="77777777" w:rsidTr="0040347A">
        <w:trPr>
          <w:trHeight w:val="432"/>
        </w:trPr>
        <w:tc>
          <w:tcPr>
            <w:tcW w:w="1890" w:type="dxa"/>
            <w:vAlign w:val="center"/>
          </w:tcPr>
          <w:p w14:paraId="75700438" w14:textId="77777777" w:rsidR="0040347A" w:rsidRDefault="0040347A" w:rsidP="0040347A">
            <w:r>
              <w:t>RFQ:</w:t>
            </w:r>
          </w:p>
        </w:tc>
        <w:tc>
          <w:tcPr>
            <w:tcW w:w="4842" w:type="dxa"/>
            <w:vAlign w:val="center"/>
          </w:tcPr>
          <w:p w14:paraId="655EDDDD" w14:textId="729885F3" w:rsidR="0040347A" w:rsidRPr="00252602" w:rsidRDefault="0040347A" w:rsidP="0040347A">
            <w:pPr>
              <w:rPr>
                <w:highlight w:val="yellow"/>
              </w:rPr>
            </w:pPr>
            <w:r w:rsidRPr="0040347A">
              <w:t>61GCB-S1402</w:t>
            </w:r>
          </w:p>
        </w:tc>
      </w:tr>
      <w:tr w:rsidR="00B90DD3" w14:paraId="6097C899" w14:textId="77777777" w:rsidTr="0040347A">
        <w:trPr>
          <w:trHeight w:val="432"/>
        </w:trPr>
        <w:tc>
          <w:tcPr>
            <w:tcW w:w="1890" w:type="dxa"/>
            <w:vAlign w:val="center"/>
          </w:tcPr>
          <w:p w14:paraId="552D0CC6" w14:textId="77777777" w:rsidR="00B90DD3" w:rsidRDefault="00B90DD3" w:rsidP="004A2A22">
            <w:r>
              <w:t>Vendor Name:</w:t>
            </w:r>
          </w:p>
        </w:tc>
        <w:tc>
          <w:tcPr>
            <w:tcW w:w="4842" w:type="dxa"/>
            <w:vAlign w:val="center"/>
          </w:tcPr>
          <w:p w14:paraId="3C4FE883" w14:textId="77777777" w:rsidR="00B90DD3" w:rsidRDefault="00B90DD3" w:rsidP="004A2A22"/>
        </w:tc>
      </w:tr>
      <w:tr w:rsidR="00B90DD3" w14:paraId="690D9ABD" w14:textId="77777777" w:rsidTr="0040347A">
        <w:trPr>
          <w:trHeight w:val="432"/>
        </w:trPr>
        <w:tc>
          <w:tcPr>
            <w:tcW w:w="1890" w:type="dxa"/>
            <w:vAlign w:val="center"/>
          </w:tcPr>
          <w:p w14:paraId="39F77BB6" w14:textId="77777777" w:rsidR="00B90DD3" w:rsidRDefault="00B90DD3" w:rsidP="004A2A22">
            <w:r>
              <w:t>Address:</w:t>
            </w:r>
          </w:p>
        </w:tc>
        <w:tc>
          <w:tcPr>
            <w:tcW w:w="4842" w:type="dxa"/>
            <w:vAlign w:val="center"/>
          </w:tcPr>
          <w:p w14:paraId="6651BEB2" w14:textId="77777777" w:rsidR="00B90DD3" w:rsidRDefault="00B90DD3" w:rsidP="004A2A22"/>
        </w:tc>
      </w:tr>
      <w:tr w:rsidR="00B90DD3" w14:paraId="462C48A5" w14:textId="77777777" w:rsidTr="0040347A">
        <w:trPr>
          <w:trHeight w:val="432"/>
        </w:trPr>
        <w:tc>
          <w:tcPr>
            <w:tcW w:w="1890" w:type="dxa"/>
            <w:vAlign w:val="center"/>
          </w:tcPr>
          <w:p w14:paraId="49F629F7" w14:textId="77777777" w:rsidR="00B90DD3" w:rsidRDefault="00B90DD3" w:rsidP="004A2A22">
            <w:r>
              <w:t>Opening Date:</w:t>
            </w:r>
          </w:p>
        </w:tc>
        <w:tc>
          <w:tcPr>
            <w:tcW w:w="4842" w:type="dxa"/>
            <w:vAlign w:val="center"/>
          </w:tcPr>
          <w:p w14:paraId="03B4B264" w14:textId="76795CA7" w:rsidR="00B90DD3" w:rsidRPr="00252602" w:rsidRDefault="00DF416A" w:rsidP="004A2A22">
            <w:pPr>
              <w:rPr>
                <w:highlight w:val="yellow"/>
              </w:rPr>
            </w:pPr>
            <w:r w:rsidRPr="00DF416A">
              <w:t>January 5, 2021</w:t>
            </w:r>
          </w:p>
        </w:tc>
      </w:tr>
      <w:tr w:rsidR="00B90DD3" w14:paraId="14BA2E31" w14:textId="77777777" w:rsidTr="0040347A">
        <w:trPr>
          <w:trHeight w:val="432"/>
        </w:trPr>
        <w:tc>
          <w:tcPr>
            <w:tcW w:w="1890" w:type="dxa"/>
            <w:vAlign w:val="center"/>
          </w:tcPr>
          <w:p w14:paraId="2BEBC320" w14:textId="77777777" w:rsidR="00B90DD3" w:rsidRDefault="00B90DD3" w:rsidP="004A2A22">
            <w:r>
              <w:t>Opening Time:</w:t>
            </w:r>
          </w:p>
        </w:tc>
        <w:tc>
          <w:tcPr>
            <w:tcW w:w="4842" w:type="dxa"/>
            <w:vAlign w:val="center"/>
          </w:tcPr>
          <w:p w14:paraId="0EA96CA8" w14:textId="77777777" w:rsidR="00B90DD3" w:rsidRDefault="00B90DD3" w:rsidP="004A2A22">
            <w:r>
              <w:t>2:00 PM</w:t>
            </w:r>
          </w:p>
        </w:tc>
      </w:tr>
    </w:tbl>
    <w:p w14:paraId="458ADA61" w14:textId="77777777" w:rsidR="00DA2120" w:rsidRPr="00703F50" w:rsidRDefault="00DA2120" w:rsidP="00DA2120">
      <w:pPr>
        <w:jc w:val="both"/>
      </w:pPr>
    </w:p>
    <w:p w14:paraId="7AE88723" w14:textId="77777777" w:rsidR="00DA2120" w:rsidRDefault="00730685" w:rsidP="00306F3C">
      <w:pPr>
        <w:pStyle w:val="Heading4"/>
      </w:pPr>
      <w:r>
        <w:t>Section II</w:t>
      </w:r>
      <w:r w:rsidR="00DA2120">
        <w:t xml:space="preserve"> – Confidential Technical</w:t>
      </w:r>
    </w:p>
    <w:p w14:paraId="459549FE" w14:textId="77777777" w:rsidR="00DA2120" w:rsidRDefault="00DA2120" w:rsidP="00DA2120">
      <w:pPr>
        <w:jc w:val="both"/>
      </w:pPr>
    </w:p>
    <w:p w14:paraId="0B446DEB" w14:textId="77777777" w:rsidR="00DA2120" w:rsidRDefault="00DA2120" w:rsidP="00500F6E">
      <w:pPr>
        <w:ind w:left="3600"/>
        <w:jc w:val="both"/>
      </w:pPr>
      <w:r>
        <w:t xml:space="preserve">Vendors </w:t>
      </w:r>
      <w:r w:rsidR="00730685">
        <w:t xml:space="preserve">shall cross reference the </w:t>
      </w:r>
      <w:r>
        <w:t xml:space="preserve">confidential technical information </w:t>
      </w:r>
      <w:r w:rsidR="00730685">
        <w:t xml:space="preserve">back to the </w:t>
      </w:r>
      <w:r>
        <w:t xml:space="preserve">technical </w:t>
      </w:r>
      <w:r w:rsidR="00E05AAC">
        <w:t>SOQ</w:t>
      </w:r>
      <w:r>
        <w:t>, as applicable.</w:t>
      </w:r>
    </w:p>
    <w:p w14:paraId="5B397F46" w14:textId="77777777" w:rsidR="009E1915" w:rsidRPr="00703F50" w:rsidRDefault="009E1915" w:rsidP="00DA2120"/>
    <w:p w14:paraId="47D49565" w14:textId="77777777" w:rsidR="00DA2120" w:rsidRDefault="00DA2120" w:rsidP="00F02AC8">
      <w:pPr>
        <w:pStyle w:val="Heading2"/>
      </w:pPr>
      <w:r>
        <w:t>PART II – COST PROPOSAL</w:t>
      </w:r>
    </w:p>
    <w:p w14:paraId="41740BEC" w14:textId="77777777" w:rsidR="00CE54E8" w:rsidRDefault="00CE54E8" w:rsidP="00CE54E8"/>
    <w:p w14:paraId="1BFA3A79" w14:textId="77777777" w:rsidR="00321DB0" w:rsidRDefault="00321DB0" w:rsidP="00BE7509">
      <w:pPr>
        <w:pStyle w:val="Heading3"/>
      </w:pPr>
      <w:r>
        <w:t xml:space="preserve">Vendors shall submit pricing information on the Items </w:t>
      </w:r>
      <w:r w:rsidR="007A6D9F">
        <w:t>T</w:t>
      </w:r>
      <w:r>
        <w:t xml:space="preserve">ab of their Quote in </w:t>
      </w:r>
      <w:r>
        <w:rPr>
          <w:b/>
          <w:i/>
        </w:rPr>
        <w:t>NevadaEPro.</w:t>
      </w:r>
    </w:p>
    <w:p w14:paraId="69A1F059" w14:textId="77777777" w:rsidR="00321DB0" w:rsidRPr="008C46E7" w:rsidRDefault="00321DB0" w:rsidP="00CE54E8"/>
    <w:p w14:paraId="048E6F9C" w14:textId="77777777" w:rsidR="00CE54E8" w:rsidRDefault="00CE54E8" w:rsidP="00BE7509">
      <w:pPr>
        <w:pStyle w:val="Heading3"/>
      </w:pPr>
      <w:r>
        <w:lastRenderedPageBreak/>
        <w:t xml:space="preserve">The cost proposal </w:t>
      </w:r>
      <w:r w:rsidR="00AD0FD9">
        <w:t>shall</w:t>
      </w:r>
      <w:r>
        <w:t xml:space="preserve"> not be marked “confidential”.  Only information that is deemed proprietary per NRS 333.020(5)(a) may be marked as “confidential”.</w:t>
      </w:r>
    </w:p>
    <w:p w14:paraId="675C6F03" w14:textId="77777777" w:rsidR="00867F8D" w:rsidRDefault="00867F8D" w:rsidP="00867F8D"/>
    <w:p w14:paraId="601BC0E5" w14:textId="77777777" w:rsidR="00867F8D" w:rsidRDefault="00867F8D" w:rsidP="00BE7509">
      <w:pPr>
        <w:pStyle w:val="Heading3"/>
      </w:pPr>
      <w:r>
        <w:t>Vendors shall provide one (1) PDF Cost Proposal file that includes the following:</w:t>
      </w:r>
    </w:p>
    <w:p w14:paraId="23C4063B" w14:textId="77777777" w:rsidR="00DA2120" w:rsidRDefault="00DA2120" w:rsidP="00DA2120">
      <w:pPr>
        <w:jc w:val="both"/>
      </w:pPr>
    </w:p>
    <w:p w14:paraId="322FD4A2" w14:textId="77777777" w:rsidR="00DA2120" w:rsidRDefault="00867F8D" w:rsidP="00306F3C">
      <w:pPr>
        <w:pStyle w:val="Heading4"/>
      </w:pPr>
      <w:r>
        <w:t xml:space="preserve">Section </w:t>
      </w:r>
      <w:r w:rsidR="00DA2120">
        <w:t>I – Title Page</w:t>
      </w:r>
      <w:r>
        <w:t xml:space="preserve"> with the following information:</w:t>
      </w:r>
    </w:p>
    <w:p w14:paraId="6FFD2477" w14:textId="77777777" w:rsidR="00DA2120" w:rsidRDefault="00DA2120" w:rsidP="00DA2120">
      <w:pPr>
        <w:jc w:val="both"/>
      </w:pPr>
    </w:p>
    <w:tbl>
      <w:tblPr>
        <w:tblStyle w:val="TableGrid"/>
        <w:tblW w:w="6732" w:type="dxa"/>
        <w:tblInd w:w="3708" w:type="dxa"/>
        <w:tblLayout w:type="fixed"/>
        <w:tblCellMar>
          <w:left w:w="115" w:type="dxa"/>
          <w:right w:w="115" w:type="dxa"/>
        </w:tblCellMar>
        <w:tblLook w:val="04A0" w:firstRow="1" w:lastRow="0" w:firstColumn="1" w:lastColumn="0" w:noHBand="0" w:noVBand="1"/>
      </w:tblPr>
      <w:tblGrid>
        <w:gridCol w:w="1710"/>
        <w:gridCol w:w="5022"/>
      </w:tblGrid>
      <w:tr w:rsidR="00B90DD3" w14:paraId="31E8CB40" w14:textId="77777777" w:rsidTr="0040347A">
        <w:trPr>
          <w:trHeight w:val="432"/>
        </w:trPr>
        <w:tc>
          <w:tcPr>
            <w:tcW w:w="6732" w:type="dxa"/>
            <w:gridSpan w:val="2"/>
            <w:vAlign w:val="center"/>
          </w:tcPr>
          <w:p w14:paraId="5D6CCC5C" w14:textId="77777777" w:rsidR="00B90DD3" w:rsidRPr="004E2F91" w:rsidRDefault="00B90DD3" w:rsidP="004A2A22">
            <w:pPr>
              <w:tabs>
                <w:tab w:val="center" w:pos="3258"/>
              </w:tabs>
              <w:jc w:val="center"/>
              <w:rPr>
                <w:b/>
              </w:rPr>
            </w:pPr>
            <w:r w:rsidRPr="004E2F91">
              <w:rPr>
                <w:b/>
              </w:rPr>
              <w:t>Part II – Cost Proposal</w:t>
            </w:r>
          </w:p>
        </w:tc>
      </w:tr>
      <w:tr w:rsidR="0040347A" w14:paraId="7D107059" w14:textId="77777777" w:rsidTr="0040347A">
        <w:trPr>
          <w:trHeight w:val="432"/>
        </w:trPr>
        <w:tc>
          <w:tcPr>
            <w:tcW w:w="1710" w:type="dxa"/>
            <w:vAlign w:val="center"/>
          </w:tcPr>
          <w:p w14:paraId="4ACA2A52" w14:textId="77777777" w:rsidR="0040347A" w:rsidRDefault="0040347A" w:rsidP="0040347A">
            <w:r>
              <w:t>RFQ Title:</w:t>
            </w:r>
          </w:p>
        </w:tc>
        <w:tc>
          <w:tcPr>
            <w:tcW w:w="5022" w:type="dxa"/>
            <w:vAlign w:val="center"/>
          </w:tcPr>
          <w:p w14:paraId="48C65DFC" w14:textId="2BF64CED" w:rsidR="0040347A" w:rsidRPr="00252602" w:rsidRDefault="0040347A" w:rsidP="0040347A">
            <w:pPr>
              <w:rPr>
                <w:highlight w:val="yellow"/>
              </w:rPr>
            </w:pPr>
            <w:r w:rsidRPr="0040347A">
              <w:t>Investigative Services</w:t>
            </w:r>
          </w:p>
        </w:tc>
      </w:tr>
      <w:tr w:rsidR="0040347A" w14:paraId="55BE1E72" w14:textId="77777777" w:rsidTr="0040347A">
        <w:trPr>
          <w:trHeight w:val="432"/>
        </w:trPr>
        <w:tc>
          <w:tcPr>
            <w:tcW w:w="1710" w:type="dxa"/>
            <w:vAlign w:val="center"/>
          </w:tcPr>
          <w:p w14:paraId="7AB3046F" w14:textId="77777777" w:rsidR="0040347A" w:rsidRDefault="0040347A" w:rsidP="0040347A">
            <w:r>
              <w:t>RFQ:</w:t>
            </w:r>
          </w:p>
        </w:tc>
        <w:tc>
          <w:tcPr>
            <w:tcW w:w="5022" w:type="dxa"/>
            <w:vAlign w:val="center"/>
          </w:tcPr>
          <w:p w14:paraId="40BE0B23" w14:textId="366D709D" w:rsidR="0040347A" w:rsidRPr="00252602" w:rsidRDefault="0040347A" w:rsidP="0040347A">
            <w:pPr>
              <w:rPr>
                <w:highlight w:val="yellow"/>
              </w:rPr>
            </w:pPr>
            <w:r w:rsidRPr="0040347A">
              <w:t>61GCB-S1402</w:t>
            </w:r>
          </w:p>
        </w:tc>
      </w:tr>
      <w:tr w:rsidR="00B90DD3" w14:paraId="46C1741A" w14:textId="77777777" w:rsidTr="0040347A">
        <w:trPr>
          <w:trHeight w:val="432"/>
        </w:trPr>
        <w:tc>
          <w:tcPr>
            <w:tcW w:w="1710" w:type="dxa"/>
            <w:vAlign w:val="center"/>
          </w:tcPr>
          <w:p w14:paraId="79A2E85B" w14:textId="77777777" w:rsidR="00B90DD3" w:rsidRDefault="00B90DD3" w:rsidP="004A2A22">
            <w:r>
              <w:t>Vendor Name:</w:t>
            </w:r>
          </w:p>
        </w:tc>
        <w:tc>
          <w:tcPr>
            <w:tcW w:w="5022" w:type="dxa"/>
            <w:vAlign w:val="center"/>
          </w:tcPr>
          <w:p w14:paraId="79B8EF4E" w14:textId="77777777" w:rsidR="00B90DD3" w:rsidRDefault="00B90DD3" w:rsidP="004A2A22"/>
        </w:tc>
      </w:tr>
      <w:tr w:rsidR="00B90DD3" w14:paraId="10547D6B" w14:textId="77777777" w:rsidTr="0040347A">
        <w:trPr>
          <w:trHeight w:val="432"/>
        </w:trPr>
        <w:tc>
          <w:tcPr>
            <w:tcW w:w="1710" w:type="dxa"/>
            <w:vAlign w:val="center"/>
          </w:tcPr>
          <w:p w14:paraId="068FF186" w14:textId="77777777" w:rsidR="00B90DD3" w:rsidRDefault="00B90DD3" w:rsidP="004A2A22">
            <w:r>
              <w:t>Address:</w:t>
            </w:r>
          </w:p>
        </w:tc>
        <w:tc>
          <w:tcPr>
            <w:tcW w:w="5022" w:type="dxa"/>
            <w:vAlign w:val="center"/>
          </w:tcPr>
          <w:p w14:paraId="5B31609E" w14:textId="77777777" w:rsidR="00B90DD3" w:rsidRDefault="00B90DD3" w:rsidP="004A2A22"/>
        </w:tc>
      </w:tr>
      <w:tr w:rsidR="00B90DD3" w14:paraId="5BFEA3CF" w14:textId="77777777" w:rsidTr="0040347A">
        <w:trPr>
          <w:trHeight w:val="432"/>
        </w:trPr>
        <w:tc>
          <w:tcPr>
            <w:tcW w:w="1710" w:type="dxa"/>
            <w:vAlign w:val="center"/>
          </w:tcPr>
          <w:p w14:paraId="145C3A8E" w14:textId="77777777" w:rsidR="00B90DD3" w:rsidRDefault="00B90DD3" w:rsidP="004A2A22">
            <w:r>
              <w:t>Opening Date:</w:t>
            </w:r>
          </w:p>
        </w:tc>
        <w:tc>
          <w:tcPr>
            <w:tcW w:w="5022" w:type="dxa"/>
            <w:vAlign w:val="center"/>
          </w:tcPr>
          <w:p w14:paraId="313F1468" w14:textId="5C93C3BA" w:rsidR="00B90DD3" w:rsidRPr="00252602" w:rsidRDefault="00DF416A" w:rsidP="004A2A22">
            <w:pPr>
              <w:rPr>
                <w:highlight w:val="yellow"/>
              </w:rPr>
            </w:pPr>
            <w:r w:rsidRPr="00DF416A">
              <w:t>January 5, 2021</w:t>
            </w:r>
          </w:p>
        </w:tc>
      </w:tr>
      <w:tr w:rsidR="00B90DD3" w14:paraId="66A1DAEB" w14:textId="77777777" w:rsidTr="0040347A">
        <w:trPr>
          <w:trHeight w:val="432"/>
        </w:trPr>
        <w:tc>
          <w:tcPr>
            <w:tcW w:w="1710" w:type="dxa"/>
            <w:vAlign w:val="center"/>
          </w:tcPr>
          <w:p w14:paraId="52DF27B8" w14:textId="77777777" w:rsidR="00B90DD3" w:rsidRDefault="00B90DD3" w:rsidP="004A2A22">
            <w:r>
              <w:t>Opening Time:</w:t>
            </w:r>
          </w:p>
        </w:tc>
        <w:tc>
          <w:tcPr>
            <w:tcW w:w="5022" w:type="dxa"/>
            <w:vAlign w:val="center"/>
          </w:tcPr>
          <w:p w14:paraId="5603B0C8" w14:textId="77777777" w:rsidR="00B90DD3" w:rsidRDefault="00B90DD3" w:rsidP="004A2A22">
            <w:r>
              <w:t>2:00 PM</w:t>
            </w:r>
          </w:p>
        </w:tc>
      </w:tr>
    </w:tbl>
    <w:p w14:paraId="6A5869A5" w14:textId="77777777" w:rsidR="00DA2120" w:rsidRPr="00703F50" w:rsidRDefault="00DA2120" w:rsidP="00DA2120">
      <w:pPr>
        <w:jc w:val="both"/>
      </w:pPr>
    </w:p>
    <w:p w14:paraId="5CD9DDF2" w14:textId="77777777" w:rsidR="00DA2120" w:rsidRDefault="00867F8D" w:rsidP="00306F3C">
      <w:pPr>
        <w:pStyle w:val="Heading4"/>
      </w:pPr>
      <w:r>
        <w:t xml:space="preserve">Section </w:t>
      </w:r>
      <w:r w:rsidR="00DA2120">
        <w:t xml:space="preserve">II – Cost </w:t>
      </w:r>
      <w:r w:rsidR="00E05AAC">
        <w:t>Proposal</w:t>
      </w:r>
    </w:p>
    <w:p w14:paraId="2D24622F" w14:textId="77777777" w:rsidR="00DA2120" w:rsidRDefault="00DA2120" w:rsidP="00DA2120">
      <w:pPr>
        <w:jc w:val="both"/>
      </w:pPr>
    </w:p>
    <w:p w14:paraId="67D773AC" w14:textId="77777777" w:rsidR="00DA2120" w:rsidRDefault="00AA1708" w:rsidP="00DA2120">
      <w:pPr>
        <w:ind w:left="3600"/>
        <w:jc w:val="both"/>
      </w:pPr>
      <w:r>
        <w:t>Vendor’s cost proposal</w:t>
      </w:r>
      <w:r w:rsidR="00867F8D">
        <w:t xml:space="preserve"> response shall</w:t>
      </w:r>
      <w:r>
        <w:t xml:space="preserve"> be included in this </w:t>
      </w:r>
      <w:r w:rsidR="00867F8D">
        <w:t>section</w:t>
      </w:r>
      <w:r>
        <w:t>.</w:t>
      </w:r>
    </w:p>
    <w:p w14:paraId="4F7D7C14" w14:textId="77777777" w:rsidR="004E2F91" w:rsidRDefault="004E2F91" w:rsidP="00DA2120"/>
    <w:p w14:paraId="1C0DE901" w14:textId="77777777" w:rsidR="00DA2120" w:rsidRDefault="00DA2120" w:rsidP="00F02AC8">
      <w:pPr>
        <w:pStyle w:val="Heading2"/>
      </w:pPr>
      <w:r>
        <w:t>PART III – CONFIDENTIAL FINANCIAL</w:t>
      </w:r>
      <w:r w:rsidR="004E2F91">
        <w:t xml:space="preserve"> INFORMATION</w:t>
      </w:r>
    </w:p>
    <w:p w14:paraId="5CB087C1" w14:textId="77777777" w:rsidR="00DA2120" w:rsidRDefault="00DA2120" w:rsidP="00DA2120">
      <w:pPr>
        <w:jc w:val="both"/>
      </w:pPr>
    </w:p>
    <w:p w14:paraId="7B54E062" w14:textId="77777777" w:rsidR="00DA2120" w:rsidRDefault="004A0BE1" w:rsidP="00BE7509">
      <w:pPr>
        <w:pStyle w:val="Heading3"/>
      </w:pPr>
      <w:r>
        <w:t>If needed, vendors shall provide one (1) PDF Confidential Financial Information File that includes the following:</w:t>
      </w:r>
    </w:p>
    <w:p w14:paraId="023117AD" w14:textId="77777777" w:rsidR="00DA2120" w:rsidRPr="00703F50" w:rsidRDefault="00DA2120" w:rsidP="00DA2120">
      <w:pPr>
        <w:jc w:val="both"/>
      </w:pPr>
    </w:p>
    <w:p w14:paraId="3065F5EE" w14:textId="77777777" w:rsidR="00DA2120" w:rsidRDefault="004A0BE1" w:rsidP="00306F3C">
      <w:pPr>
        <w:pStyle w:val="Heading4"/>
      </w:pPr>
      <w:r>
        <w:t xml:space="preserve">Section </w:t>
      </w:r>
      <w:r w:rsidR="00DA2120">
        <w:t>I – Title Page</w:t>
      </w:r>
      <w:r>
        <w:t xml:space="preserve"> with the following information:</w:t>
      </w:r>
    </w:p>
    <w:p w14:paraId="52987A23" w14:textId="77777777" w:rsidR="00DA2120" w:rsidRDefault="00DA2120" w:rsidP="00DA2120">
      <w:pPr>
        <w:jc w:val="both"/>
      </w:pPr>
    </w:p>
    <w:tbl>
      <w:tblPr>
        <w:tblStyle w:val="TableGrid"/>
        <w:tblW w:w="0" w:type="auto"/>
        <w:tblInd w:w="3708" w:type="dxa"/>
        <w:tblLayout w:type="fixed"/>
        <w:tblCellMar>
          <w:left w:w="115" w:type="dxa"/>
          <w:right w:w="115" w:type="dxa"/>
        </w:tblCellMar>
        <w:tblLook w:val="04A0" w:firstRow="1" w:lastRow="0" w:firstColumn="1" w:lastColumn="0" w:noHBand="0" w:noVBand="1"/>
      </w:tblPr>
      <w:tblGrid>
        <w:gridCol w:w="1890"/>
        <w:gridCol w:w="4842"/>
      </w:tblGrid>
      <w:tr w:rsidR="00B90DD3" w14:paraId="13E8E5EC" w14:textId="77777777" w:rsidTr="00807202">
        <w:trPr>
          <w:trHeight w:val="432"/>
        </w:trPr>
        <w:tc>
          <w:tcPr>
            <w:tcW w:w="6732" w:type="dxa"/>
            <w:gridSpan w:val="2"/>
            <w:vAlign w:val="center"/>
          </w:tcPr>
          <w:p w14:paraId="3E9276EB" w14:textId="77777777" w:rsidR="00B90DD3" w:rsidRPr="004E2F91" w:rsidRDefault="00B90DD3" w:rsidP="00807202">
            <w:pPr>
              <w:jc w:val="center"/>
              <w:rPr>
                <w:b/>
              </w:rPr>
            </w:pPr>
            <w:r w:rsidRPr="004E2F91">
              <w:rPr>
                <w:b/>
              </w:rPr>
              <w:t xml:space="preserve">Part III – Confidential </w:t>
            </w:r>
            <w:r w:rsidR="00656AB6">
              <w:rPr>
                <w:b/>
              </w:rPr>
              <w:t>Financial Information</w:t>
            </w:r>
          </w:p>
        </w:tc>
      </w:tr>
      <w:tr w:rsidR="00B90DD3" w14:paraId="4D273E83" w14:textId="77777777" w:rsidTr="00807202">
        <w:trPr>
          <w:trHeight w:val="432"/>
        </w:trPr>
        <w:tc>
          <w:tcPr>
            <w:tcW w:w="1890" w:type="dxa"/>
            <w:vAlign w:val="center"/>
          </w:tcPr>
          <w:p w14:paraId="68C94C53" w14:textId="77777777" w:rsidR="00B90DD3" w:rsidRDefault="00B90DD3" w:rsidP="00807202">
            <w:r>
              <w:t>RFQ Title:</w:t>
            </w:r>
          </w:p>
        </w:tc>
        <w:tc>
          <w:tcPr>
            <w:tcW w:w="4842" w:type="dxa"/>
            <w:vAlign w:val="center"/>
          </w:tcPr>
          <w:p w14:paraId="0D81F1D5" w14:textId="74920335" w:rsidR="00B90DD3" w:rsidRPr="0040347A" w:rsidRDefault="0040347A" w:rsidP="00807202">
            <w:r w:rsidRPr="0040347A">
              <w:t>Investigative Services</w:t>
            </w:r>
          </w:p>
        </w:tc>
      </w:tr>
      <w:tr w:rsidR="00B90DD3" w14:paraId="10EF3185" w14:textId="77777777" w:rsidTr="00807202">
        <w:trPr>
          <w:trHeight w:val="432"/>
        </w:trPr>
        <w:tc>
          <w:tcPr>
            <w:tcW w:w="1890" w:type="dxa"/>
            <w:vAlign w:val="center"/>
          </w:tcPr>
          <w:p w14:paraId="75960206" w14:textId="77777777" w:rsidR="00B90DD3" w:rsidRDefault="00B90DD3" w:rsidP="00807202">
            <w:r>
              <w:t>RFQ:</w:t>
            </w:r>
          </w:p>
        </w:tc>
        <w:tc>
          <w:tcPr>
            <w:tcW w:w="4842" w:type="dxa"/>
            <w:vAlign w:val="center"/>
          </w:tcPr>
          <w:p w14:paraId="16D8A99A" w14:textId="6E04307E" w:rsidR="00B90DD3" w:rsidRPr="0040347A" w:rsidRDefault="0040347A" w:rsidP="00807202">
            <w:r w:rsidRPr="0040347A">
              <w:t>61GCB-S1402</w:t>
            </w:r>
          </w:p>
        </w:tc>
      </w:tr>
      <w:tr w:rsidR="00B90DD3" w14:paraId="12D6C780" w14:textId="77777777" w:rsidTr="00807202">
        <w:trPr>
          <w:trHeight w:val="432"/>
        </w:trPr>
        <w:tc>
          <w:tcPr>
            <w:tcW w:w="1890" w:type="dxa"/>
            <w:vAlign w:val="center"/>
          </w:tcPr>
          <w:p w14:paraId="434B741D" w14:textId="77777777" w:rsidR="00B90DD3" w:rsidRDefault="00B90DD3" w:rsidP="00807202">
            <w:r>
              <w:t>Vendor Name:</w:t>
            </w:r>
          </w:p>
        </w:tc>
        <w:tc>
          <w:tcPr>
            <w:tcW w:w="4842" w:type="dxa"/>
            <w:vAlign w:val="center"/>
          </w:tcPr>
          <w:p w14:paraId="40B24A3C" w14:textId="77777777" w:rsidR="00B90DD3" w:rsidRDefault="00B90DD3" w:rsidP="00807202"/>
        </w:tc>
      </w:tr>
      <w:tr w:rsidR="00B90DD3" w14:paraId="7CE5294B" w14:textId="77777777" w:rsidTr="00807202">
        <w:trPr>
          <w:trHeight w:val="432"/>
        </w:trPr>
        <w:tc>
          <w:tcPr>
            <w:tcW w:w="1890" w:type="dxa"/>
            <w:vAlign w:val="center"/>
          </w:tcPr>
          <w:p w14:paraId="54B03BF6" w14:textId="77777777" w:rsidR="00B90DD3" w:rsidRDefault="00B90DD3" w:rsidP="00807202">
            <w:r>
              <w:t>Address:</w:t>
            </w:r>
          </w:p>
        </w:tc>
        <w:tc>
          <w:tcPr>
            <w:tcW w:w="4842" w:type="dxa"/>
            <w:vAlign w:val="center"/>
          </w:tcPr>
          <w:p w14:paraId="07F92AA1" w14:textId="77777777" w:rsidR="00B90DD3" w:rsidRDefault="00B90DD3" w:rsidP="00807202"/>
        </w:tc>
      </w:tr>
      <w:tr w:rsidR="00B90DD3" w14:paraId="414D75D0" w14:textId="77777777" w:rsidTr="00807202">
        <w:trPr>
          <w:trHeight w:val="432"/>
        </w:trPr>
        <w:tc>
          <w:tcPr>
            <w:tcW w:w="1890" w:type="dxa"/>
            <w:vAlign w:val="center"/>
          </w:tcPr>
          <w:p w14:paraId="7E6E1508" w14:textId="77777777" w:rsidR="00B90DD3" w:rsidRDefault="00B90DD3" w:rsidP="00807202">
            <w:r>
              <w:t>Opening Date:</w:t>
            </w:r>
          </w:p>
        </w:tc>
        <w:tc>
          <w:tcPr>
            <w:tcW w:w="4842" w:type="dxa"/>
            <w:vAlign w:val="center"/>
          </w:tcPr>
          <w:p w14:paraId="6029DE99" w14:textId="49AEEE6D" w:rsidR="00B90DD3" w:rsidRPr="00252602" w:rsidRDefault="00DF416A" w:rsidP="00807202">
            <w:pPr>
              <w:rPr>
                <w:highlight w:val="yellow"/>
              </w:rPr>
            </w:pPr>
            <w:r w:rsidRPr="00DF416A">
              <w:t>January 5, 2021</w:t>
            </w:r>
          </w:p>
        </w:tc>
      </w:tr>
      <w:tr w:rsidR="00B90DD3" w14:paraId="4B93D56B" w14:textId="77777777" w:rsidTr="00807202">
        <w:trPr>
          <w:trHeight w:val="432"/>
        </w:trPr>
        <w:tc>
          <w:tcPr>
            <w:tcW w:w="1890" w:type="dxa"/>
            <w:vAlign w:val="center"/>
          </w:tcPr>
          <w:p w14:paraId="53AD8B6C" w14:textId="77777777" w:rsidR="00B90DD3" w:rsidRDefault="00B90DD3" w:rsidP="00807202">
            <w:r>
              <w:t>Opening Time:</w:t>
            </w:r>
          </w:p>
        </w:tc>
        <w:tc>
          <w:tcPr>
            <w:tcW w:w="4842" w:type="dxa"/>
            <w:vAlign w:val="center"/>
          </w:tcPr>
          <w:p w14:paraId="43CA866D" w14:textId="77777777" w:rsidR="00B90DD3" w:rsidRDefault="00B90DD3" w:rsidP="00807202">
            <w:r>
              <w:t>2:00 PM</w:t>
            </w:r>
          </w:p>
        </w:tc>
      </w:tr>
    </w:tbl>
    <w:p w14:paraId="016F5134" w14:textId="77777777" w:rsidR="00DA2120" w:rsidRPr="00703F50" w:rsidRDefault="00DA2120" w:rsidP="00DA2120">
      <w:pPr>
        <w:jc w:val="both"/>
      </w:pPr>
    </w:p>
    <w:p w14:paraId="268AD783" w14:textId="77777777" w:rsidR="00DA2120" w:rsidRDefault="00F907F0" w:rsidP="00306F3C">
      <w:pPr>
        <w:pStyle w:val="Heading4"/>
      </w:pPr>
      <w:r>
        <w:t xml:space="preserve">Section </w:t>
      </w:r>
      <w:r w:rsidR="00DA2120">
        <w:t>II – Financial Information and Documentation</w:t>
      </w:r>
    </w:p>
    <w:p w14:paraId="377A8918" w14:textId="77777777" w:rsidR="00F703C7" w:rsidRDefault="00F703C7" w:rsidP="00F703C7">
      <w:pPr>
        <w:jc w:val="both"/>
      </w:pPr>
    </w:p>
    <w:p w14:paraId="72EA2E27" w14:textId="77777777" w:rsidR="004E2F91" w:rsidRDefault="004E2F91" w:rsidP="004E2F91">
      <w:pPr>
        <w:ind w:left="3600"/>
        <w:jc w:val="both"/>
      </w:pPr>
      <w:r>
        <w:t xml:space="preserve">Vendors </w:t>
      </w:r>
      <w:r w:rsidR="00F907F0">
        <w:t>shall</w:t>
      </w:r>
      <w:r>
        <w:t xml:space="preserve"> place the information required </w:t>
      </w:r>
      <w:r w:rsidRPr="005B5984">
        <w:t xml:space="preserve">per </w:t>
      </w:r>
      <w:r w:rsidRPr="005B5984">
        <w:rPr>
          <w:b/>
          <w:i/>
        </w:rPr>
        <w:t xml:space="preserve">Section </w:t>
      </w:r>
      <w:r w:rsidR="00F907F0" w:rsidRPr="005B5984">
        <w:rPr>
          <w:b/>
          <w:i/>
        </w:rPr>
        <w:t>3</w:t>
      </w:r>
      <w:r w:rsidRPr="005B5984">
        <w:rPr>
          <w:b/>
          <w:i/>
        </w:rPr>
        <w:t>.1.1</w:t>
      </w:r>
      <w:r w:rsidR="008B0C40" w:rsidRPr="005B5984">
        <w:rPr>
          <w:b/>
          <w:i/>
        </w:rPr>
        <w:t>0</w:t>
      </w:r>
      <w:r>
        <w:t xml:space="preserve"> in this tab.</w:t>
      </w:r>
    </w:p>
    <w:p w14:paraId="1CF97AD1" w14:textId="77777777" w:rsidR="004E2F91" w:rsidRDefault="004E2F91" w:rsidP="00F703C7">
      <w:pPr>
        <w:jc w:val="both"/>
      </w:pPr>
    </w:p>
    <w:p w14:paraId="29E96617" w14:textId="77777777" w:rsidR="00F703C7" w:rsidRDefault="00F703C7" w:rsidP="00F02AC8">
      <w:pPr>
        <w:pStyle w:val="Heading2"/>
      </w:pPr>
      <w:r>
        <w:t xml:space="preserve">CONFIDENTIALITY OF </w:t>
      </w:r>
      <w:r w:rsidR="00E05AAC">
        <w:t>SOQ</w:t>
      </w:r>
      <w:r>
        <w:t>S</w:t>
      </w:r>
    </w:p>
    <w:p w14:paraId="79FE42BD" w14:textId="77777777" w:rsidR="00F703C7" w:rsidRDefault="00F703C7" w:rsidP="00F703C7">
      <w:pPr>
        <w:ind w:left="720"/>
        <w:jc w:val="both"/>
      </w:pPr>
    </w:p>
    <w:p w14:paraId="2A534A51" w14:textId="77777777" w:rsidR="00F703C7" w:rsidRDefault="00F703C7" w:rsidP="00BE7509">
      <w:pPr>
        <w:pStyle w:val="Heading3"/>
      </w:pPr>
      <w:r>
        <w:lastRenderedPageBreak/>
        <w:t>As a potential contractor of a public entity, vendors are advised that full disclosure is required by law.</w:t>
      </w:r>
    </w:p>
    <w:p w14:paraId="5856D06E" w14:textId="77777777" w:rsidR="00F703C7" w:rsidRDefault="00F703C7" w:rsidP="00F703C7"/>
    <w:p w14:paraId="1586DEFC" w14:textId="77777777" w:rsidR="00F703C7" w:rsidRDefault="00F703C7" w:rsidP="00BE7509">
      <w:pPr>
        <w:pStyle w:val="Heading3"/>
      </w:pPr>
      <w:r>
        <w:t xml:space="preserve">Vendors are required to submit written documentation in accordance with </w:t>
      </w:r>
      <w:r w:rsidRPr="00297C82">
        <w:rPr>
          <w:b/>
          <w:i/>
        </w:rPr>
        <w:t>Attachment A, Confidentiality and Certification of Indemnification</w:t>
      </w:r>
      <w:r w:rsidRPr="00297C82">
        <w:t xml:space="preserve"> demonstrating the material within the </w:t>
      </w:r>
      <w:r w:rsidR="00656AB6" w:rsidRPr="00297C82">
        <w:t>RFQ response</w:t>
      </w:r>
      <w:r w:rsidRPr="00297C82">
        <w:t xml:space="preserve"> marked “confidential</w:t>
      </w:r>
      <w:r>
        <w:t xml:space="preserve">” conforms to NRS </w:t>
      </w:r>
      <w:r w:rsidRPr="00517E75">
        <w:t>§</w:t>
      </w:r>
      <w:r>
        <w:t xml:space="preserve">333.333, which states “Only specific parts of the </w:t>
      </w:r>
      <w:r w:rsidR="00656AB6">
        <w:t>RFQ response</w:t>
      </w:r>
      <w:r>
        <w:t xml:space="preserve"> may be labeled a “trade secret” as defined in NRS </w:t>
      </w:r>
      <w:r w:rsidRPr="00517E75">
        <w:t>§</w:t>
      </w:r>
      <w:r>
        <w:t xml:space="preserve">600A.030(5)”.  Not conforming to these requirements </w:t>
      </w:r>
      <w:r w:rsidR="00F907F0">
        <w:t>shall</w:t>
      </w:r>
      <w:r>
        <w:t xml:space="preserve"> cause your </w:t>
      </w:r>
      <w:r w:rsidR="00F907F0">
        <w:t>proposal</w:t>
      </w:r>
      <w:r>
        <w:t xml:space="preserve"> to be deemed non-compliant and </w:t>
      </w:r>
      <w:r w:rsidR="00F907F0">
        <w:t>shall</w:t>
      </w:r>
      <w:r>
        <w:t xml:space="preserve"> not be accepted by the State of Nevada.</w:t>
      </w:r>
    </w:p>
    <w:p w14:paraId="722526E9" w14:textId="77777777" w:rsidR="00E912D2" w:rsidRDefault="00E912D2" w:rsidP="00E912D2"/>
    <w:p w14:paraId="1652AFC9" w14:textId="77777777" w:rsidR="00E912D2" w:rsidRDefault="00E912D2" w:rsidP="00BE7509">
      <w:pPr>
        <w:pStyle w:val="Heading3"/>
      </w:pPr>
      <w:r>
        <w:t xml:space="preserve">Vendors acknowledge that material not marked as “confidential” </w:t>
      </w:r>
      <w:r w:rsidR="00F907F0">
        <w:t>shall</w:t>
      </w:r>
      <w:r>
        <w:t xml:space="preserve"> become public record </w:t>
      </w:r>
      <w:r w:rsidR="00F907F0">
        <w:t>and shall be posted to the Purchasing website upon</w:t>
      </w:r>
      <w:r>
        <w:t xml:space="preserve"> contract award.</w:t>
      </w:r>
    </w:p>
    <w:p w14:paraId="7D2E5E4C" w14:textId="77777777" w:rsidR="00B61C87" w:rsidRDefault="00B61C87" w:rsidP="00B61C87"/>
    <w:p w14:paraId="76E49739" w14:textId="77777777" w:rsidR="00B61C87" w:rsidRDefault="00B61C87" w:rsidP="00BE7509">
      <w:pPr>
        <w:pStyle w:val="Heading3"/>
      </w:pPr>
      <w:r>
        <w:t>It is the vendor’s responsibility to act in protection of the labeled information and agree to defend and indemnify the State of Nevada for honoring such designation.</w:t>
      </w:r>
    </w:p>
    <w:p w14:paraId="3A8A4B3C" w14:textId="77777777" w:rsidR="00B61C87" w:rsidRPr="00036B14" w:rsidRDefault="00B61C87" w:rsidP="00B61C87"/>
    <w:p w14:paraId="66751B6E" w14:textId="77777777" w:rsidR="00B61C87" w:rsidRDefault="00B61C87" w:rsidP="00BE7509">
      <w:pPr>
        <w:pStyle w:val="Heading3"/>
      </w:pPr>
      <w:r>
        <w:t>Failure to label any information that is released by the State shall constitute a complete waiver of any and all claims for damages caused by release of said information.</w:t>
      </w:r>
    </w:p>
    <w:p w14:paraId="35AA349C" w14:textId="77777777" w:rsidR="0070543A" w:rsidRDefault="0070543A" w:rsidP="0070543A">
      <w:pPr>
        <w:jc w:val="both"/>
      </w:pPr>
    </w:p>
    <w:p w14:paraId="5DB122DB" w14:textId="77777777" w:rsidR="0070543A" w:rsidRDefault="0070543A" w:rsidP="0070543A">
      <w:pPr>
        <w:pStyle w:val="Heading2"/>
      </w:pPr>
      <w:r>
        <w:t>PROPOSAL PACKAGING</w:t>
      </w:r>
    </w:p>
    <w:p w14:paraId="6F9311C2" w14:textId="77777777" w:rsidR="0070543A" w:rsidRDefault="0070543A" w:rsidP="0070543A">
      <w:bookmarkStart w:id="14" w:name="OLE_LINK9"/>
      <w:bookmarkStart w:id="15" w:name="OLE_LINK10"/>
    </w:p>
    <w:p w14:paraId="781D3662" w14:textId="77777777" w:rsidR="0070543A" w:rsidRDefault="0070543A" w:rsidP="00BE7509">
      <w:pPr>
        <w:pStyle w:val="Heading3"/>
      </w:pPr>
      <w:r>
        <w:t xml:space="preserve">Vendors shall submit their proposals </w:t>
      </w:r>
      <w:r w:rsidR="00321DB0">
        <w:t xml:space="preserve">through the State electronic procurement website, </w:t>
      </w:r>
      <w:hyperlink r:id="rId12" w:history="1">
        <w:r w:rsidR="00321DB0" w:rsidRPr="005F2202">
          <w:rPr>
            <w:rStyle w:val="Hyperlink"/>
          </w:rPr>
          <w:t>https://NevadaEPro.com</w:t>
        </w:r>
      </w:hyperlink>
      <w:r w:rsidR="00321DB0">
        <w:t xml:space="preserve">, </w:t>
      </w:r>
      <w:r>
        <w:t xml:space="preserve">in accordance with the instructions below. </w:t>
      </w:r>
    </w:p>
    <w:p w14:paraId="13BC57FF" w14:textId="77777777" w:rsidR="000126E1" w:rsidRPr="006535B1" w:rsidRDefault="000126E1" w:rsidP="000126E1"/>
    <w:p w14:paraId="3B8897FF" w14:textId="77777777" w:rsidR="000126E1" w:rsidRDefault="000126E1" w:rsidP="00BE7509">
      <w:pPr>
        <w:pStyle w:val="Heading3"/>
      </w:pPr>
      <w:r>
        <w:t>Proposals shall</w:t>
      </w:r>
      <w:r w:rsidRPr="00EB38C6">
        <w:t xml:space="preserve"> be received </w:t>
      </w:r>
      <w:r>
        <w:t xml:space="preserve">via </w:t>
      </w:r>
      <w:hyperlink r:id="rId13" w:history="1">
        <w:r w:rsidRPr="000B1B1C">
          <w:rPr>
            <w:rStyle w:val="Hyperlink"/>
          </w:rPr>
          <w:t>https://NevadaEPro.com</w:t>
        </w:r>
      </w:hyperlink>
      <w:r w:rsidRPr="00EB38C6">
        <w:t xml:space="preserve"> no later than the date and time specified </w:t>
      </w:r>
      <w:r>
        <w:t xml:space="preserve">on the General </w:t>
      </w:r>
      <w:r w:rsidR="007A6D9F">
        <w:t>T</w:t>
      </w:r>
      <w:r>
        <w:t xml:space="preserve">ab of the Bid Solicitation in </w:t>
      </w:r>
      <w:r w:rsidRPr="00941193">
        <w:rPr>
          <w:b/>
          <w:i/>
        </w:rPr>
        <w:t>NevadaEPro</w:t>
      </w:r>
      <w:r w:rsidRPr="00EB38C6">
        <w:t>.</w:t>
      </w:r>
      <w:r>
        <w:t xml:space="preserve">  Proposals that are not submitted by bid opening time and date shall</w:t>
      </w:r>
      <w:r w:rsidRPr="00EB38C6">
        <w:t xml:space="preserve"> not be accepted.</w:t>
      </w:r>
      <w:r>
        <w:t xml:space="preserve">  Vendors may submit their proposal any time prior to the deadline stated in </w:t>
      </w:r>
      <w:r w:rsidRPr="00941193">
        <w:rPr>
          <w:b/>
          <w:i/>
        </w:rPr>
        <w:t>NevadaEPro</w:t>
      </w:r>
      <w:r>
        <w:t xml:space="preserve">.  </w:t>
      </w:r>
      <w:proofErr w:type="gramStart"/>
      <w:r>
        <w:t>In the event that</w:t>
      </w:r>
      <w:proofErr w:type="gramEnd"/>
      <w:r>
        <w:t xml:space="preserve"> dates, and times specified in this document and dates times specified in </w:t>
      </w:r>
      <w:r w:rsidRPr="00941193">
        <w:rPr>
          <w:b/>
          <w:i/>
        </w:rPr>
        <w:t>NevadaEPro</w:t>
      </w:r>
      <w:r>
        <w:rPr>
          <w:b/>
          <w:i/>
        </w:rPr>
        <w:t xml:space="preserve"> </w:t>
      </w:r>
      <w:r>
        <w:t xml:space="preserve">conflict, the dates and time in </w:t>
      </w:r>
      <w:r w:rsidRPr="00941193">
        <w:rPr>
          <w:b/>
          <w:i/>
        </w:rPr>
        <w:t>NevadaEPro</w:t>
      </w:r>
      <w:r>
        <w:rPr>
          <w:i/>
        </w:rPr>
        <w:t xml:space="preserve"> </w:t>
      </w:r>
      <w:r>
        <w:t>shall take precedence.</w:t>
      </w:r>
    </w:p>
    <w:p w14:paraId="023BDA9F" w14:textId="77777777" w:rsidR="000126E1" w:rsidRPr="00F879E2" w:rsidRDefault="000126E1" w:rsidP="000126E1"/>
    <w:p w14:paraId="4D3EB617" w14:textId="77777777" w:rsidR="000126E1" w:rsidRPr="00EE5C6F" w:rsidRDefault="000126E1" w:rsidP="00BE7509">
      <w:pPr>
        <w:pStyle w:val="Heading3"/>
      </w:pPr>
      <w:r>
        <w:t xml:space="preserve">Proposals submitted as physical copies, email, or any submission method other than via </w:t>
      </w:r>
      <w:r w:rsidRPr="00941193">
        <w:rPr>
          <w:b/>
          <w:i/>
        </w:rPr>
        <w:t>NevadaEPro</w:t>
      </w:r>
      <w:r w:rsidRPr="00EE5C6F">
        <w:t xml:space="preserve"> </w:t>
      </w:r>
      <w:r>
        <w:t>shall</w:t>
      </w:r>
      <w:r w:rsidRPr="00EE5C6F">
        <w:t xml:space="preserve"> </w:t>
      </w:r>
      <w:r>
        <w:t>not</w:t>
      </w:r>
      <w:r w:rsidRPr="00EE5C6F">
        <w:t xml:space="preserve"> be considered</w:t>
      </w:r>
      <w:r>
        <w:t>.</w:t>
      </w:r>
    </w:p>
    <w:bookmarkEnd w:id="14"/>
    <w:bookmarkEnd w:id="15"/>
    <w:p w14:paraId="79DC7043" w14:textId="77777777" w:rsidR="00B61C87" w:rsidRDefault="00B61C87" w:rsidP="00E912D2"/>
    <w:p w14:paraId="18CBBE5E" w14:textId="77777777" w:rsidR="002E02FF" w:rsidRPr="000F62EE" w:rsidRDefault="001543B4" w:rsidP="00FE2D01">
      <w:pPr>
        <w:pStyle w:val="Heading1"/>
        <w:keepNext w:val="0"/>
      </w:pPr>
      <w:bookmarkStart w:id="16" w:name="_Toc58307762"/>
      <w:r>
        <w:t>RFQ RESPONSE</w:t>
      </w:r>
      <w:r w:rsidR="00D033CB">
        <w:t xml:space="preserve"> </w:t>
      </w:r>
      <w:r w:rsidR="002E02FF" w:rsidRPr="00EE5C6F">
        <w:t>EVALUATION</w:t>
      </w:r>
      <w:r w:rsidR="002E02FF" w:rsidRPr="000F62EE">
        <w:t xml:space="preserve"> AND AWARD PROCESS</w:t>
      </w:r>
      <w:bookmarkEnd w:id="16"/>
    </w:p>
    <w:p w14:paraId="45364670" w14:textId="77777777" w:rsidR="002E02FF" w:rsidRDefault="002E02FF" w:rsidP="00FE2D01"/>
    <w:p w14:paraId="4E390F67" w14:textId="77777777" w:rsidR="00D30291" w:rsidRPr="00D16040" w:rsidRDefault="00D30291" w:rsidP="00D30291">
      <w:pPr>
        <w:ind w:left="720"/>
        <w:rPr>
          <w:i/>
        </w:rPr>
      </w:pPr>
      <w:r w:rsidRPr="00D16040">
        <w:rPr>
          <w:i/>
        </w:rPr>
        <w:t xml:space="preserve">The information in this section does not need to be returned with the vendor’s </w:t>
      </w:r>
      <w:r w:rsidR="00E05AAC">
        <w:rPr>
          <w:i/>
        </w:rPr>
        <w:t>response</w:t>
      </w:r>
      <w:r w:rsidRPr="00D16040">
        <w:rPr>
          <w:i/>
        </w:rPr>
        <w:t>.</w:t>
      </w:r>
    </w:p>
    <w:p w14:paraId="7E10BEA7" w14:textId="77777777" w:rsidR="00D30291" w:rsidRPr="00A121FC" w:rsidRDefault="00D30291" w:rsidP="00FE2D01"/>
    <w:p w14:paraId="636EFD82" w14:textId="77777777" w:rsidR="002E02FF" w:rsidRDefault="00D033CB" w:rsidP="00F02AC8">
      <w:pPr>
        <w:pStyle w:val="Heading2"/>
        <w:rPr>
          <w:b w:val="0"/>
        </w:rPr>
      </w:pPr>
      <w:r>
        <w:rPr>
          <w:b w:val="0"/>
        </w:rPr>
        <w:t xml:space="preserve">General Minimum Qualifications shall be evaluated on a pass/fail basis.  Only vendors who meet the General Minimum Qualifications </w:t>
      </w:r>
      <w:r w:rsidR="007E64D1">
        <w:rPr>
          <w:b w:val="0"/>
        </w:rPr>
        <w:t>shall</w:t>
      </w:r>
      <w:r>
        <w:rPr>
          <w:b w:val="0"/>
        </w:rPr>
        <w:t xml:space="preserve"> have their Technical </w:t>
      </w:r>
      <w:r w:rsidR="00E05AAC">
        <w:rPr>
          <w:b w:val="0"/>
        </w:rPr>
        <w:t>SOQ</w:t>
      </w:r>
      <w:r w:rsidR="002E02FF" w:rsidRPr="00A121FC">
        <w:rPr>
          <w:b w:val="0"/>
        </w:rPr>
        <w:t xml:space="preserve">s </w:t>
      </w:r>
      <w:r>
        <w:rPr>
          <w:b w:val="0"/>
        </w:rPr>
        <w:t>considered.</w:t>
      </w:r>
    </w:p>
    <w:p w14:paraId="34005359" w14:textId="77777777" w:rsidR="004A752D" w:rsidRPr="00A121FC" w:rsidRDefault="004A752D" w:rsidP="004A752D"/>
    <w:p w14:paraId="0B8A3F1F" w14:textId="77777777" w:rsidR="004A752D" w:rsidRPr="00852C1F" w:rsidRDefault="004A752D" w:rsidP="004A752D">
      <w:pPr>
        <w:pStyle w:val="Heading2"/>
        <w:rPr>
          <w:b w:val="0"/>
        </w:rPr>
      </w:pPr>
      <w:r w:rsidRPr="00852C1F">
        <w:rPr>
          <w:b w:val="0"/>
        </w:rPr>
        <w:t xml:space="preserve">Technical </w:t>
      </w:r>
      <w:r w:rsidR="00E05AAC" w:rsidRPr="00852C1F">
        <w:rPr>
          <w:b w:val="0"/>
        </w:rPr>
        <w:t>SOQ</w:t>
      </w:r>
      <w:r w:rsidRPr="00852C1F">
        <w:rPr>
          <w:b w:val="0"/>
        </w:rPr>
        <w:t xml:space="preserve">s shall be consistently evaluated and scored in accordance with NRS </w:t>
      </w:r>
      <w:r w:rsidRPr="00852C1F">
        <w:t>§</w:t>
      </w:r>
      <w:r w:rsidRPr="00852C1F">
        <w:rPr>
          <w:b w:val="0"/>
        </w:rPr>
        <w:t>333.335 based upon the following criteria</w:t>
      </w:r>
      <w:r w:rsidR="00E13277" w:rsidRPr="00852C1F">
        <w:rPr>
          <w:b w:val="0"/>
        </w:rPr>
        <w:t>.</w:t>
      </w:r>
    </w:p>
    <w:p w14:paraId="51A44E2B" w14:textId="56FDAD4E" w:rsidR="00DF416A" w:rsidRDefault="00DF416A">
      <w:r>
        <w:br w:type="page"/>
      </w:r>
    </w:p>
    <w:p w14:paraId="5CEE5DC7" w14:textId="77777777" w:rsidR="00E13277" w:rsidRDefault="00E13277" w:rsidP="00E13277"/>
    <w:tbl>
      <w:tblPr>
        <w:tblStyle w:val="TableGrid"/>
        <w:tblW w:w="0" w:type="auto"/>
        <w:tblInd w:w="1548" w:type="dxa"/>
        <w:tblLayout w:type="fixed"/>
        <w:tblCellMar>
          <w:left w:w="115" w:type="dxa"/>
          <w:right w:w="115" w:type="dxa"/>
        </w:tblCellMar>
        <w:tblLook w:val="04A0" w:firstRow="1" w:lastRow="0" w:firstColumn="1" w:lastColumn="0" w:noHBand="0" w:noVBand="1"/>
      </w:tblPr>
      <w:tblGrid>
        <w:gridCol w:w="7207"/>
        <w:gridCol w:w="1620"/>
      </w:tblGrid>
      <w:tr w:rsidR="00E13277" w:rsidRPr="00EB653B" w14:paraId="012A202D" w14:textId="77777777" w:rsidTr="00CA44D8">
        <w:trPr>
          <w:trHeight w:val="576"/>
        </w:trPr>
        <w:tc>
          <w:tcPr>
            <w:tcW w:w="7207" w:type="dxa"/>
            <w:shd w:val="clear" w:color="auto" w:fill="DBE5F1" w:themeFill="accent1" w:themeFillTint="33"/>
            <w:vAlign w:val="center"/>
          </w:tcPr>
          <w:p w14:paraId="2757B385" w14:textId="77777777" w:rsidR="00E13277" w:rsidRPr="00EB653B" w:rsidRDefault="00E13277" w:rsidP="00706AE3">
            <w:pPr>
              <w:jc w:val="center"/>
              <w:rPr>
                <w:b/>
              </w:rPr>
            </w:pPr>
            <w:r w:rsidRPr="00EB653B">
              <w:rPr>
                <w:b/>
              </w:rPr>
              <w:t>Criteria Description</w:t>
            </w:r>
          </w:p>
        </w:tc>
        <w:tc>
          <w:tcPr>
            <w:tcW w:w="1620" w:type="dxa"/>
            <w:shd w:val="clear" w:color="auto" w:fill="DBE5F1" w:themeFill="accent1" w:themeFillTint="33"/>
            <w:vAlign w:val="center"/>
          </w:tcPr>
          <w:p w14:paraId="6A8EBE5F" w14:textId="77777777" w:rsidR="00E13277" w:rsidRPr="00EB653B" w:rsidRDefault="00E13277" w:rsidP="00706AE3">
            <w:pPr>
              <w:jc w:val="center"/>
              <w:rPr>
                <w:b/>
              </w:rPr>
            </w:pPr>
            <w:r w:rsidRPr="00EB653B">
              <w:rPr>
                <w:b/>
              </w:rPr>
              <w:t>Weight</w:t>
            </w:r>
          </w:p>
        </w:tc>
      </w:tr>
      <w:tr w:rsidR="00E13277" w14:paraId="00881F2B" w14:textId="77777777" w:rsidTr="00CA44D8">
        <w:trPr>
          <w:trHeight w:val="432"/>
        </w:trPr>
        <w:tc>
          <w:tcPr>
            <w:tcW w:w="7207" w:type="dxa"/>
            <w:vAlign w:val="center"/>
          </w:tcPr>
          <w:p w14:paraId="482113C5" w14:textId="441AB0BB" w:rsidR="00E13277" w:rsidRDefault="00852C1F" w:rsidP="00706AE3">
            <w:r w:rsidRPr="00852C1F">
              <w:t>Expertise and Availability of Key Personnel</w:t>
            </w:r>
          </w:p>
        </w:tc>
        <w:tc>
          <w:tcPr>
            <w:tcW w:w="1620" w:type="dxa"/>
            <w:vAlign w:val="center"/>
          </w:tcPr>
          <w:p w14:paraId="380059F7" w14:textId="43DE30B9" w:rsidR="00E13277" w:rsidRDefault="00852C1F" w:rsidP="00852C1F">
            <w:pPr>
              <w:jc w:val="center"/>
            </w:pPr>
            <w:r>
              <w:t>30</w:t>
            </w:r>
          </w:p>
        </w:tc>
      </w:tr>
      <w:tr w:rsidR="00E13277" w14:paraId="70792F6F" w14:textId="77777777" w:rsidTr="00CA44D8">
        <w:trPr>
          <w:trHeight w:val="432"/>
        </w:trPr>
        <w:tc>
          <w:tcPr>
            <w:tcW w:w="7207" w:type="dxa"/>
            <w:vAlign w:val="center"/>
          </w:tcPr>
          <w:p w14:paraId="01205E36" w14:textId="0E2D1121" w:rsidR="00E13277" w:rsidRDefault="00852C1F" w:rsidP="00706AE3">
            <w:r w:rsidRPr="00852C1F">
              <w:t>Demonstrated Competence</w:t>
            </w:r>
          </w:p>
        </w:tc>
        <w:tc>
          <w:tcPr>
            <w:tcW w:w="1620" w:type="dxa"/>
            <w:vAlign w:val="center"/>
          </w:tcPr>
          <w:p w14:paraId="51CAE9D3" w14:textId="21BB3272" w:rsidR="00E13277" w:rsidRDefault="00852C1F" w:rsidP="00852C1F">
            <w:pPr>
              <w:jc w:val="center"/>
            </w:pPr>
            <w:r>
              <w:t>25</w:t>
            </w:r>
          </w:p>
        </w:tc>
      </w:tr>
      <w:tr w:rsidR="00E13277" w14:paraId="2D096015" w14:textId="77777777" w:rsidTr="00CA44D8">
        <w:trPr>
          <w:trHeight w:val="432"/>
        </w:trPr>
        <w:tc>
          <w:tcPr>
            <w:tcW w:w="7207" w:type="dxa"/>
            <w:vAlign w:val="center"/>
          </w:tcPr>
          <w:p w14:paraId="741D9681" w14:textId="3380371C" w:rsidR="00E13277" w:rsidRDefault="00852C1F" w:rsidP="00706AE3">
            <w:r w:rsidRPr="00852C1F">
              <w:t>Experience in Performance of Comparable Engagements</w:t>
            </w:r>
          </w:p>
        </w:tc>
        <w:tc>
          <w:tcPr>
            <w:tcW w:w="1620" w:type="dxa"/>
            <w:vAlign w:val="center"/>
          </w:tcPr>
          <w:p w14:paraId="2E23C355" w14:textId="6368EEE3" w:rsidR="00E13277" w:rsidRDefault="00852C1F" w:rsidP="00852C1F">
            <w:pPr>
              <w:jc w:val="center"/>
            </w:pPr>
            <w:r>
              <w:t>25</w:t>
            </w:r>
          </w:p>
        </w:tc>
      </w:tr>
      <w:tr w:rsidR="00E13277" w14:paraId="4B7B1B4A" w14:textId="77777777" w:rsidTr="00CA44D8">
        <w:trPr>
          <w:trHeight w:val="432"/>
        </w:trPr>
        <w:tc>
          <w:tcPr>
            <w:tcW w:w="7207" w:type="dxa"/>
            <w:vAlign w:val="center"/>
          </w:tcPr>
          <w:p w14:paraId="5BB7D50D" w14:textId="2FE2C7EC" w:rsidR="00E13277" w:rsidRDefault="00852C1F" w:rsidP="00706AE3">
            <w:r w:rsidRPr="00852C1F">
              <w:t>Conformance with the Terms of this RFQ</w:t>
            </w:r>
          </w:p>
        </w:tc>
        <w:tc>
          <w:tcPr>
            <w:tcW w:w="1620" w:type="dxa"/>
            <w:vAlign w:val="center"/>
          </w:tcPr>
          <w:p w14:paraId="3675423E" w14:textId="0BC0D13F" w:rsidR="00E13277" w:rsidRDefault="00852C1F" w:rsidP="00852C1F">
            <w:pPr>
              <w:jc w:val="center"/>
            </w:pPr>
            <w:r>
              <w:t>10</w:t>
            </w:r>
          </w:p>
        </w:tc>
      </w:tr>
      <w:tr w:rsidR="00E13277" w14:paraId="6D354AB0" w14:textId="77777777" w:rsidTr="00CA44D8">
        <w:trPr>
          <w:trHeight w:val="432"/>
        </w:trPr>
        <w:tc>
          <w:tcPr>
            <w:tcW w:w="7207" w:type="dxa"/>
            <w:vAlign w:val="center"/>
          </w:tcPr>
          <w:p w14:paraId="4CD2CCC2" w14:textId="77777777" w:rsidR="00E13277" w:rsidRDefault="00E13277" w:rsidP="00706AE3">
            <w:pPr>
              <w:ind w:left="702" w:hanging="702"/>
            </w:pPr>
            <w:r>
              <w:t>Cost</w:t>
            </w:r>
          </w:p>
          <w:p w14:paraId="4E061760" w14:textId="77777777" w:rsidR="00E13277" w:rsidRDefault="00E13277" w:rsidP="00706AE3">
            <w:pPr>
              <w:ind w:left="702"/>
            </w:pPr>
          </w:p>
          <w:p w14:paraId="5ABBA31A" w14:textId="77777777" w:rsidR="00E13277" w:rsidRDefault="00E13277" w:rsidP="00706AE3">
            <w:pPr>
              <w:ind w:left="702"/>
            </w:pPr>
            <w:r>
              <w:tab/>
              <w:t>Cost proposals will be evaluated based on the following formula:</w:t>
            </w:r>
          </w:p>
          <w:p w14:paraId="6B6D057E" w14:textId="77777777" w:rsidR="00E13277" w:rsidRDefault="00E13277" w:rsidP="00706AE3">
            <w:pPr>
              <w:ind w:left="702"/>
            </w:pPr>
          </w:p>
          <w:p w14:paraId="5078A5F0" w14:textId="77777777" w:rsidR="00E13277" w:rsidRDefault="00E13277" w:rsidP="00706AE3">
            <w:pPr>
              <w:ind w:left="702"/>
              <w:jc w:val="both"/>
              <w:rPr>
                <w:i/>
                <w:u w:val="single"/>
              </w:rPr>
            </w:pPr>
            <w:r>
              <w:rPr>
                <w:i/>
                <w:noProof/>
                <w:u w:val="single"/>
              </w:rPr>
              <mc:AlternateContent>
                <mc:Choice Requires="wps">
                  <w:drawing>
                    <wp:anchor distT="0" distB="0" distL="114300" distR="114300" simplePos="0" relativeHeight="251658752" behindDoc="0" locked="0" layoutInCell="1" allowOverlap="0" wp14:anchorId="29CEBAD2" wp14:editId="7AE1DC08">
                      <wp:simplePos x="0" y="0"/>
                      <wp:positionH relativeFrom="column">
                        <wp:posOffset>2673350</wp:posOffset>
                      </wp:positionH>
                      <wp:positionV relativeFrom="paragraph">
                        <wp:posOffset>19050</wp:posOffset>
                      </wp:positionV>
                      <wp:extent cx="1160780" cy="281940"/>
                      <wp:effectExtent l="0" t="0" r="1270" b="3810"/>
                      <wp:wrapNone/>
                      <wp:docPr id="2" name="Text Box 2"/>
                      <wp:cNvGraphicFramePr/>
                      <a:graphic xmlns:a="http://schemas.openxmlformats.org/drawingml/2006/main">
                        <a:graphicData uri="http://schemas.microsoft.com/office/word/2010/wordprocessingShape">
                          <wps:wsp>
                            <wps:cNvSpPr txBox="1"/>
                            <wps:spPr>
                              <a:xfrm>
                                <a:off x="0" y="0"/>
                                <a:ext cx="1160780" cy="281940"/>
                              </a:xfrm>
                              <a:prstGeom prst="rect">
                                <a:avLst/>
                              </a:prstGeom>
                              <a:solidFill>
                                <a:sysClr val="window" lastClr="FFFFFF"/>
                              </a:solidFill>
                              <a:ln w="6350">
                                <a:noFill/>
                              </a:ln>
                            </wps:spPr>
                            <wps:txbx>
                              <w:txbxContent>
                                <w:p w14:paraId="037AE4CE" w14:textId="77777777" w:rsidR="001A461F" w:rsidRDefault="001A461F" w:rsidP="00E13277">
                                  <w:r w:rsidRPr="002E2EB5">
                                    <w:rPr>
                                      <w:i/>
                                    </w:rPr>
                                    <w:t>= Price Factor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CEBAD2" id="_x0000_t202" coordsize="21600,21600" o:spt="202" path="m,l,21600r21600,l21600,xe">
                      <v:stroke joinstyle="miter"/>
                      <v:path gradientshapeok="t" o:connecttype="rect"/>
                    </v:shapetype>
                    <v:shape id="Text Box 2" o:spid="_x0000_s1026" type="#_x0000_t202" style="position:absolute;left:0;text-align:left;margin-left:210.5pt;margin-top:1.5pt;width:91.4pt;height:22.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" o:allowoverlap="f" fillcolor="window" stroked="f" strokeweight=".5pt">
                      <v:textbox>
                        <w:txbxContent>
                          <w:p w14:paraId="037AE4CE" w14:textId="77777777" w:rsidR="001A461F" w:rsidRDefault="001A461F" w:rsidP="00E13277">
                            <w:r w:rsidRPr="002E2EB5">
                              <w:rPr>
                                <w:i/>
                              </w:rPr>
                              <w:t>= Price Factor</w:t>
                            </w:r>
                          </w:p>
                        </w:txbxContent>
                      </v:textbox>
                    </v:shape>
                  </w:pict>
                </mc:Fallback>
              </mc:AlternateContent>
            </w:r>
            <w:r>
              <w:rPr>
                <w:i/>
                <w:u w:val="single"/>
              </w:rPr>
              <w:t>Lowest Cost Submitted by a Vendor</w:t>
            </w:r>
            <w:r w:rsidRPr="002E2EB5">
              <w:rPr>
                <w:i/>
              </w:rPr>
              <w:t xml:space="preserve"> </w:t>
            </w:r>
          </w:p>
          <w:p w14:paraId="3F82C912" w14:textId="77777777" w:rsidR="00E13277" w:rsidRPr="002E2EB5" w:rsidRDefault="00E13277" w:rsidP="00706AE3">
            <w:pPr>
              <w:ind w:left="702" w:right="1422"/>
              <w:jc w:val="both"/>
              <w:rPr>
                <w:i/>
              </w:rPr>
            </w:pPr>
            <w:r>
              <w:rPr>
                <w:i/>
              </w:rPr>
              <w:t xml:space="preserve">           </w:t>
            </w:r>
            <w:r w:rsidRPr="002E2EB5">
              <w:rPr>
                <w:i/>
              </w:rPr>
              <w:t>Proposers Total Cost</w:t>
            </w:r>
          </w:p>
          <w:p w14:paraId="17688C10" w14:textId="77777777" w:rsidR="00E13277" w:rsidRDefault="00E13277" w:rsidP="00706AE3">
            <w:pPr>
              <w:ind w:left="702"/>
              <w:jc w:val="both"/>
              <w:rPr>
                <w:i/>
              </w:rPr>
            </w:pPr>
          </w:p>
          <w:p w14:paraId="20D1F118" w14:textId="77777777" w:rsidR="00E13277" w:rsidRPr="002E2EB5" w:rsidRDefault="00E13277" w:rsidP="00706AE3">
            <w:pPr>
              <w:ind w:left="702"/>
              <w:jc w:val="both"/>
            </w:pPr>
            <w:r w:rsidRPr="002E2EB5">
              <w:rPr>
                <w:i/>
              </w:rPr>
              <w:t xml:space="preserve">Price Factor </w:t>
            </w:r>
            <w:r w:rsidRPr="009931E6">
              <w:rPr>
                <w:b/>
                <w:i/>
              </w:rPr>
              <w:t>X</w:t>
            </w:r>
            <w:r w:rsidRPr="002E2EB5">
              <w:rPr>
                <w:i/>
              </w:rPr>
              <w:t xml:space="preserve"> </w:t>
            </w:r>
            <w:r>
              <w:rPr>
                <w:i/>
              </w:rPr>
              <w:t>Weight</w:t>
            </w:r>
            <w:r w:rsidRPr="002E2EB5">
              <w:rPr>
                <w:i/>
              </w:rPr>
              <w:t xml:space="preserve"> = Cost Criteria Score</w:t>
            </w:r>
          </w:p>
          <w:p w14:paraId="311AF0CC" w14:textId="77777777" w:rsidR="00E13277" w:rsidRDefault="00E13277" w:rsidP="00706AE3"/>
        </w:tc>
        <w:tc>
          <w:tcPr>
            <w:tcW w:w="1620" w:type="dxa"/>
            <w:vAlign w:val="center"/>
          </w:tcPr>
          <w:p w14:paraId="71949C18" w14:textId="401AA3DA" w:rsidR="00E13277" w:rsidRDefault="00852C1F" w:rsidP="00852C1F">
            <w:pPr>
              <w:jc w:val="center"/>
            </w:pPr>
            <w:r>
              <w:t>10</w:t>
            </w:r>
          </w:p>
        </w:tc>
      </w:tr>
    </w:tbl>
    <w:p w14:paraId="6FFE20CE" w14:textId="77777777" w:rsidR="00E13277" w:rsidRPr="00A121FC" w:rsidRDefault="00E13277" w:rsidP="00E13277"/>
    <w:p w14:paraId="033D81E4" w14:textId="77777777" w:rsidR="00E13277" w:rsidRPr="00A121FC" w:rsidRDefault="00E13277" w:rsidP="00E13277">
      <w:pPr>
        <w:pStyle w:val="Heading2"/>
        <w:rPr>
          <w:b w:val="0"/>
        </w:rPr>
      </w:pPr>
      <w:r>
        <w:rPr>
          <w:b w:val="0"/>
        </w:rPr>
        <w:t xml:space="preserve">Effective July 1, 2017, a five percent (5%) preference will be awarded to businesses based in Nevada.  A Nevada business is defined as a business which certifies either that its ‘principal place of business’ is in Nevada, as identified </w:t>
      </w:r>
      <w:r w:rsidRPr="005B5984">
        <w:rPr>
          <w:b w:val="0"/>
        </w:rPr>
        <w:t xml:space="preserve">in </w:t>
      </w:r>
      <w:r w:rsidRPr="005B5984">
        <w:rPr>
          <w:i/>
        </w:rPr>
        <w:t>Section 3.1, Vendor Information</w:t>
      </w:r>
      <w:r w:rsidRPr="005B5984">
        <w:rPr>
          <w:b w:val="0"/>
        </w:rPr>
        <w:t>,</w:t>
      </w:r>
      <w:r>
        <w:rPr>
          <w:b w:val="0"/>
        </w:rPr>
        <w:t xml:space="preserve"> or that a ‘majority of goods provided for the contract are produced’ in Nevada.  The preference will be applied to the total score.</w:t>
      </w:r>
    </w:p>
    <w:p w14:paraId="69ACAF77" w14:textId="77777777" w:rsidR="00E13277" w:rsidRPr="008D24D6" w:rsidRDefault="00E13277" w:rsidP="00E13277">
      <w:pPr>
        <w:jc w:val="both"/>
      </w:pPr>
    </w:p>
    <w:p w14:paraId="20D44572" w14:textId="77777777" w:rsidR="00E13277" w:rsidRPr="008D24D6" w:rsidRDefault="00E13277" w:rsidP="00BE7509">
      <w:pPr>
        <w:pStyle w:val="Heading3"/>
      </w:pPr>
      <w:r w:rsidRPr="008D24D6">
        <w:t xml:space="preserve">Financial stability </w:t>
      </w:r>
      <w:r>
        <w:t>shall</w:t>
      </w:r>
      <w:r w:rsidRPr="008D24D6">
        <w:t xml:space="preserve"> be scored on a pass/fail basis</w:t>
      </w:r>
      <w:r>
        <w:t>.</w:t>
      </w:r>
    </w:p>
    <w:p w14:paraId="0A78EF66" w14:textId="77777777" w:rsidR="00E13277" w:rsidRPr="007D2645" w:rsidRDefault="00E13277" w:rsidP="00E13277"/>
    <w:p w14:paraId="5C84CC62" w14:textId="77777777" w:rsidR="002E02FF" w:rsidRPr="00734ACC" w:rsidRDefault="00A33ACE" w:rsidP="00734ACC">
      <w:pPr>
        <w:pStyle w:val="Heading2"/>
        <w:rPr>
          <w:b w:val="0"/>
        </w:rPr>
      </w:pPr>
      <w:r w:rsidRPr="00734ACC">
        <w:rPr>
          <w:b w:val="0"/>
        </w:rPr>
        <w:t>RFQ responses</w:t>
      </w:r>
      <w:r w:rsidR="002E02FF" w:rsidRPr="00734ACC">
        <w:rPr>
          <w:b w:val="0"/>
        </w:rPr>
        <w:t xml:space="preserve"> shall be kept confidential until a contract is awarded.</w:t>
      </w:r>
    </w:p>
    <w:p w14:paraId="6DA1AB82" w14:textId="77777777" w:rsidR="00734ACC" w:rsidRPr="003A7D82" w:rsidRDefault="00734ACC" w:rsidP="00734ACC"/>
    <w:p w14:paraId="6E3D873F" w14:textId="77777777" w:rsidR="00734ACC" w:rsidRPr="003A7D82" w:rsidRDefault="00734ACC" w:rsidP="00734ACC">
      <w:pPr>
        <w:pStyle w:val="Heading2"/>
        <w:rPr>
          <w:b w:val="0"/>
        </w:rPr>
      </w:pPr>
      <w:r>
        <w:rPr>
          <w:b w:val="0"/>
        </w:rPr>
        <w:t>The evaluation committee is a</w:t>
      </w:r>
      <w:r w:rsidRPr="003A7D82">
        <w:rPr>
          <w:b w:val="0"/>
        </w:rPr>
        <w:t xml:space="preserve">n independent committee comprised of </w:t>
      </w:r>
      <w:proofErr w:type="gramStart"/>
      <w:r w:rsidRPr="003A7D82">
        <w:rPr>
          <w:b w:val="0"/>
        </w:rPr>
        <w:t>a majority of</w:t>
      </w:r>
      <w:proofErr w:type="gramEnd"/>
      <w:r w:rsidRPr="003A7D82">
        <w:rPr>
          <w:b w:val="0"/>
        </w:rPr>
        <w:t xml:space="preserve"> State officers or employees established to evaluate and score proposals submitted in response to the RF</w:t>
      </w:r>
      <w:r>
        <w:rPr>
          <w:b w:val="0"/>
        </w:rPr>
        <w:t>Q</w:t>
      </w:r>
      <w:r w:rsidRPr="003A7D82">
        <w:rPr>
          <w:b w:val="0"/>
        </w:rPr>
        <w:t xml:space="preserve"> pursuant to NRS 333.335.</w:t>
      </w:r>
    </w:p>
    <w:p w14:paraId="497A60D1" w14:textId="77777777" w:rsidR="00734ACC" w:rsidRPr="00A121FC" w:rsidRDefault="00734ACC" w:rsidP="00FE2D01"/>
    <w:p w14:paraId="76E0FF2C" w14:textId="77777777" w:rsidR="002E02FF" w:rsidRDefault="002E02FF" w:rsidP="00F02AC8">
      <w:pPr>
        <w:pStyle w:val="Heading2"/>
        <w:rPr>
          <w:b w:val="0"/>
        </w:rPr>
      </w:pPr>
      <w:r w:rsidRPr="00A121FC">
        <w:rPr>
          <w:b w:val="0"/>
        </w:rPr>
        <w:t xml:space="preserve">The </w:t>
      </w:r>
      <w:r w:rsidR="00734ACC">
        <w:rPr>
          <w:b w:val="0"/>
        </w:rPr>
        <w:t xml:space="preserve">evaluation committee may </w:t>
      </w:r>
      <w:r w:rsidRPr="00A121FC">
        <w:rPr>
          <w:b w:val="0"/>
        </w:rPr>
        <w:t>solicit information from any available source concerning any aspect of a</w:t>
      </w:r>
      <w:r w:rsidR="00734ACC">
        <w:rPr>
          <w:b w:val="0"/>
        </w:rPr>
        <w:t xml:space="preserve"> proposal</w:t>
      </w:r>
      <w:r w:rsidRPr="00A121FC">
        <w:rPr>
          <w:b w:val="0"/>
        </w:rPr>
        <w:t xml:space="preserve"> and seek and review any other information deemed pertinent to the evaluation process.</w:t>
      </w:r>
    </w:p>
    <w:p w14:paraId="30AA459A" w14:textId="77777777" w:rsidR="00490D4E" w:rsidRPr="00A121FC" w:rsidRDefault="00490D4E" w:rsidP="00490D4E"/>
    <w:p w14:paraId="0F3D0049" w14:textId="77777777" w:rsidR="00490D4E" w:rsidRPr="00A121FC" w:rsidRDefault="00490D4E" w:rsidP="00490D4E">
      <w:pPr>
        <w:pStyle w:val="Heading2"/>
        <w:rPr>
          <w:b w:val="0"/>
        </w:rPr>
      </w:pPr>
      <w:r w:rsidRPr="00A121FC">
        <w:rPr>
          <w:b w:val="0"/>
        </w:rPr>
        <w:t xml:space="preserve">Each vendor </w:t>
      </w:r>
      <w:r>
        <w:rPr>
          <w:b w:val="0"/>
        </w:rPr>
        <w:t>shall</w:t>
      </w:r>
      <w:r w:rsidRPr="00A121FC">
        <w:rPr>
          <w:b w:val="0"/>
        </w:rPr>
        <w:t xml:space="preserve"> include in its proposal a complete disclosure of any alleged significant prior or ongoing contract failures, contract breaches, any civil or criminal litigation or investigations pending which involves the vendor or in which the vendor has been judged guilty or liable.  Failure to comply with the terms of this provision may disqualify any proposal.  The State reserves the right to reject any proposal based upon the vendor’s prior history with the State or with any other party, which documents, without limitation, unsatisfactory performance, adversarial or contentious demeanor, significant failure(s) to meet contract milestones or other contractual failures.  </w:t>
      </w:r>
      <w:r>
        <w:rPr>
          <w:b w:val="0"/>
        </w:rPr>
        <w:t xml:space="preserve">Refer </w:t>
      </w:r>
      <w:r w:rsidRPr="00A121FC">
        <w:rPr>
          <w:b w:val="0"/>
        </w:rPr>
        <w:t>generally</w:t>
      </w:r>
      <w:r>
        <w:rPr>
          <w:b w:val="0"/>
        </w:rPr>
        <w:t xml:space="preserve"> to</w:t>
      </w:r>
      <w:r w:rsidRPr="00A121FC">
        <w:rPr>
          <w:b w:val="0"/>
        </w:rPr>
        <w:t xml:space="preserve"> NRS 333.335.</w:t>
      </w:r>
    </w:p>
    <w:p w14:paraId="3240B41B" w14:textId="77777777" w:rsidR="00490D4E" w:rsidRPr="00A121FC" w:rsidRDefault="00490D4E" w:rsidP="00490D4E"/>
    <w:p w14:paraId="774A4380" w14:textId="77777777" w:rsidR="00490D4E" w:rsidRPr="00A121FC" w:rsidRDefault="00490D4E" w:rsidP="00490D4E">
      <w:pPr>
        <w:pStyle w:val="Heading2"/>
        <w:rPr>
          <w:b w:val="0"/>
        </w:rPr>
      </w:pPr>
      <w:r w:rsidRPr="00A121FC">
        <w:rPr>
          <w:b w:val="0"/>
        </w:rPr>
        <w:t xml:space="preserve">Clarification discussions may, at the State’s sole option, be conducted with vendors who submit proposals determined to be acceptable and competitive per NAC 333.165.  Vendors shall be accorded fair and equal treatment with respect to any opportunity for discussion and/or written revisions of proposals.  Such revisions may be permitted after submissions </w:t>
      </w:r>
      <w:r w:rsidRPr="00A121FC">
        <w:rPr>
          <w:b w:val="0"/>
        </w:rPr>
        <w:lastRenderedPageBreak/>
        <w:t xml:space="preserve">and prior to award for the purpose of obtaining best and final offers.  In conducting discussions, there shall be no disclosure of any information derived from proposals submitted by competing vendors.  Any modifications made to the original proposal during the best and final negotiations </w:t>
      </w:r>
      <w:r>
        <w:rPr>
          <w:b w:val="0"/>
        </w:rPr>
        <w:t>shall</w:t>
      </w:r>
      <w:r w:rsidRPr="00A121FC">
        <w:rPr>
          <w:b w:val="0"/>
        </w:rPr>
        <w:t xml:space="preserve"> be included as part of the contract.</w:t>
      </w:r>
    </w:p>
    <w:p w14:paraId="770C8194" w14:textId="77777777" w:rsidR="00490D4E" w:rsidRPr="00374A16" w:rsidRDefault="00490D4E" w:rsidP="00490D4E"/>
    <w:p w14:paraId="35D4032D" w14:textId="77777777" w:rsidR="00490D4E" w:rsidRPr="00374A16" w:rsidRDefault="00490D4E" w:rsidP="00490D4E">
      <w:pPr>
        <w:pStyle w:val="Heading2"/>
        <w:rPr>
          <w:b w:val="0"/>
        </w:rPr>
      </w:pPr>
      <w:r w:rsidRPr="00374A16">
        <w:rPr>
          <w:b w:val="0"/>
        </w:rPr>
        <w:t xml:space="preserve">A Letter of Intent (LOI) shall be issued </w:t>
      </w:r>
      <w:r>
        <w:rPr>
          <w:b w:val="0"/>
        </w:rPr>
        <w:t xml:space="preserve">in accordance with NAC 333.170 </w:t>
      </w:r>
      <w:r w:rsidRPr="00374A16">
        <w:rPr>
          <w:b w:val="0"/>
        </w:rPr>
        <w:t>notifying vendors of the State’s intent to award a contract to a vendor, pending successful negotiations</w:t>
      </w:r>
      <w:r>
        <w:rPr>
          <w:b w:val="0"/>
        </w:rPr>
        <w:t>.  Negotiations shall be confidential and not subject to disclosure to competing vendors unless and until an agreement is reached.  A</w:t>
      </w:r>
      <w:r w:rsidRPr="00374A16">
        <w:rPr>
          <w:b w:val="0"/>
        </w:rPr>
        <w:t>ll information remains confidential until the issuance of the formal Notice of Award (NOA).</w:t>
      </w:r>
      <w:r>
        <w:rPr>
          <w:b w:val="0"/>
        </w:rPr>
        <w:t xml:space="preserve">  If contract negotiations cannot be concluded successfully, the State upon written notice to all vendors may negotiate a contract with the next highest scoring vendor or withdraw the RFQ.</w:t>
      </w:r>
    </w:p>
    <w:p w14:paraId="218AAB4B" w14:textId="77777777" w:rsidR="00490D4E" w:rsidRPr="00A121FC" w:rsidRDefault="00490D4E" w:rsidP="00490D4E"/>
    <w:p w14:paraId="5FDA1CD5" w14:textId="77777777" w:rsidR="00490D4E" w:rsidRPr="00A121FC" w:rsidRDefault="00490D4E" w:rsidP="00490D4E">
      <w:pPr>
        <w:pStyle w:val="Heading2"/>
        <w:rPr>
          <w:b w:val="0"/>
        </w:rPr>
      </w:pPr>
      <w:r w:rsidRPr="00A121FC">
        <w:rPr>
          <w:b w:val="0"/>
        </w:rPr>
        <w:t>A Notification of Award</w:t>
      </w:r>
      <w:r>
        <w:rPr>
          <w:b w:val="0"/>
        </w:rPr>
        <w:t xml:space="preserve"> (NOA) </w:t>
      </w:r>
      <w:r w:rsidRPr="00A121FC">
        <w:rPr>
          <w:b w:val="0"/>
        </w:rPr>
        <w:t xml:space="preserve">shall be issued in accordance with NAC 333.170.  </w:t>
      </w:r>
      <w:r>
        <w:rPr>
          <w:b w:val="0"/>
        </w:rPr>
        <w:t xml:space="preserve">Vendors shall be notified that a contract has been successfully negotiated, executed and is awaiting approval of the Board of Examiners (BOE).  </w:t>
      </w:r>
      <w:r w:rsidRPr="00A121FC">
        <w:rPr>
          <w:b w:val="0"/>
        </w:rPr>
        <w:t>Any award is contingent upon the successful negotiation of final contract terms and upon approval of the B</w:t>
      </w:r>
      <w:r>
        <w:rPr>
          <w:b w:val="0"/>
        </w:rPr>
        <w:t>O</w:t>
      </w:r>
      <w:r w:rsidRPr="00A121FC">
        <w:rPr>
          <w:b w:val="0"/>
        </w:rPr>
        <w:t>E, when required.</w:t>
      </w:r>
      <w:r>
        <w:rPr>
          <w:b w:val="0"/>
        </w:rPr>
        <w:t xml:space="preserve">  Any non-confidential information becomes available upon written request.</w:t>
      </w:r>
    </w:p>
    <w:p w14:paraId="4D91073F" w14:textId="77777777" w:rsidR="00490D4E" w:rsidRPr="00A121FC" w:rsidRDefault="00490D4E" w:rsidP="00490D4E"/>
    <w:p w14:paraId="4FCFDCFE" w14:textId="77777777" w:rsidR="00490D4E" w:rsidRPr="00A121FC" w:rsidRDefault="00760466" w:rsidP="00490D4E">
      <w:pPr>
        <w:pStyle w:val="Heading2"/>
        <w:rPr>
          <w:b w:val="0"/>
        </w:rPr>
      </w:pPr>
      <w:r>
        <w:rPr>
          <w:b w:val="0"/>
        </w:rPr>
        <w:t>Pursuant to NRS 333.700, a</w:t>
      </w:r>
      <w:r w:rsidR="00490D4E" w:rsidRPr="00A121FC">
        <w:rPr>
          <w:b w:val="0"/>
        </w:rPr>
        <w:t>ny contract resulting from this RF</w:t>
      </w:r>
      <w:r w:rsidR="00490D4E">
        <w:rPr>
          <w:b w:val="0"/>
        </w:rPr>
        <w:t>Q</w:t>
      </w:r>
      <w:r w:rsidR="00490D4E" w:rsidRPr="00A121FC">
        <w:rPr>
          <w:b w:val="0"/>
        </w:rPr>
        <w:t xml:space="preserve"> shall not be effective unless and until approved by the Nevada State Board of Examiners</w:t>
      </w:r>
      <w:r>
        <w:rPr>
          <w:b w:val="0"/>
        </w:rPr>
        <w:t>.</w:t>
      </w:r>
    </w:p>
    <w:p w14:paraId="745DE5B2" w14:textId="77777777" w:rsidR="00F167FF" w:rsidRPr="00A121FC" w:rsidRDefault="00F167FF" w:rsidP="00FE2D01"/>
    <w:p w14:paraId="5141CD4E" w14:textId="77777777" w:rsidR="002E02FF" w:rsidRDefault="002E02FF" w:rsidP="00FE2D01">
      <w:pPr>
        <w:pStyle w:val="Heading1"/>
        <w:keepNext w:val="0"/>
      </w:pPr>
      <w:bookmarkStart w:id="17" w:name="_Toc58307763"/>
      <w:r w:rsidRPr="000F62EE">
        <w:t>TERMS</w:t>
      </w:r>
      <w:r w:rsidR="00B94322">
        <w:t xml:space="preserve"> AND</w:t>
      </w:r>
      <w:r w:rsidRPr="000F62EE">
        <w:t xml:space="preserve"> CONDITIONS</w:t>
      </w:r>
      <w:bookmarkEnd w:id="17"/>
    </w:p>
    <w:p w14:paraId="646E1C0D" w14:textId="77777777" w:rsidR="00912A8B" w:rsidRDefault="00912A8B" w:rsidP="00912A8B"/>
    <w:p w14:paraId="6F36FC15" w14:textId="77777777" w:rsidR="00912A8B" w:rsidRPr="000B742B" w:rsidRDefault="00912A8B" w:rsidP="00F02AC8">
      <w:pPr>
        <w:pStyle w:val="Heading2"/>
      </w:pPr>
      <w:r>
        <w:t>PRO</w:t>
      </w:r>
      <w:r w:rsidR="00EB52F4">
        <w:t xml:space="preserve">CUREMENT </w:t>
      </w:r>
      <w:r w:rsidR="00B94322">
        <w:t>AND</w:t>
      </w:r>
      <w:r w:rsidR="00EB52F4">
        <w:t xml:space="preserve"> </w:t>
      </w:r>
      <w:r w:rsidR="00E05AAC">
        <w:t>SOQ</w:t>
      </w:r>
      <w:r>
        <w:t xml:space="preserve"> TERMS</w:t>
      </w:r>
      <w:r w:rsidR="00B94322">
        <w:t xml:space="preserve"> AND</w:t>
      </w:r>
      <w:r>
        <w:t xml:space="preserve"> CONDITIONS</w:t>
      </w:r>
    </w:p>
    <w:p w14:paraId="2B7197E8" w14:textId="77777777" w:rsidR="00912A8B" w:rsidRDefault="00912A8B" w:rsidP="00912A8B"/>
    <w:p w14:paraId="3FDD76DF" w14:textId="77777777" w:rsidR="00E20AE1" w:rsidRPr="001475CC" w:rsidRDefault="00E20AE1" w:rsidP="00E20AE1">
      <w:pPr>
        <w:ind w:left="1440"/>
        <w:jc w:val="both"/>
      </w:pPr>
      <w:r w:rsidRPr="004F5D46">
        <w:rPr>
          <w:i/>
        </w:rPr>
        <w:t xml:space="preserve">The information in this section does not need to be returned with the vendor’s </w:t>
      </w:r>
      <w:r w:rsidR="00CD441E">
        <w:rPr>
          <w:i/>
        </w:rPr>
        <w:t>RFQ response</w:t>
      </w:r>
      <w:r w:rsidRPr="004F5D46">
        <w:rPr>
          <w:i/>
        </w:rPr>
        <w:t>.</w:t>
      </w:r>
    </w:p>
    <w:p w14:paraId="2E262FD1" w14:textId="77777777" w:rsidR="00E20AE1" w:rsidRDefault="00E20AE1" w:rsidP="00912A8B"/>
    <w:p w14:paraId="0A05207F" w14:textId="77777777" w:rsidR="00EB52F4" w:rsidRPr="00CD5673" w:rsidRDefault="00EB52F4" w:rsidP="00BE7509">
      <w:pPr>
        <w:pStyle w:val="Heading3"/>
      </w:pPr>
      <w:r w:rsidRPr="008D24D6">
        <w:t xml:space="preserve">This procurement is being conducted in accordance with NRS </w:t>
      </w:r>
      <w:r>
        <w:t>C</w:t>
      </w:r>
      <w:r w:rsidRPr="008D24D6">
        <w:t xml:space="preserve">hapter 333 and NAC </w:t>
      </w:r>
      <w:r>
        <w:t>C</w:t>
      </w:r>
      <w:r w:rsidRPr="008D24D6">
        <w:t>hapter 333.</w:t>
      </w:r>
    </w:p>
    <w:p w14:paraId="01BC6B20" w14:textId="77777777" w:rsidR="00EB52F4" w:rsidRPr="000B742B" w:rsidRDefault="00EB52F4" w:rsidP="00EB52F4">
      <w:pPr>
        <w:tabs>
          <w:tab w:val="num" w:pos="2520"/>
        </w:tabs>
        <w:ind w:left="2520" w:hanging="1080"/>
      </w:pPr>
    </w:p>
    <w:p w14:paraId="34666CF0" w14:textId="77777777" w:rsidR="00EB52F4" w:rsidRPr="00CD5673" w:rsidRDefault="00EB52F4" w:rsidP="00BE7509">
      <w:pPr>
        <w:pStyle w:val="Heading3"/>
      </w:pPr>
      <w:r w:rsidRPr="008D24D6">
        <w:t xml:space="preserve">The State reserves the right to alter, amend, or modify any provisions of this </w:t>
      </w:r>
      <w:r w:rsidR="00C6046A">
        <w:t>RFQ</w:t>
      </w:r>
      <w:r w:rsidRPr="008D24D6">
        <w:t xml:space="preserve">, or to withdraw this </w:t>
      </w:r>
      <w:r w:rsidR="00C6046A">
        <w:t>RFQ</w:t>
      </w:r>
      <w:r w:rsidRPr="008D24D6">
        <w:t xml:space="preserve">, at any time prior to the award of a contract pursuant hereto, if it is in the best interest of the State to do so.  </w:t>
      </w:r>
    </w:p>
    <w:p w14:paraId="586E0383" w14:textId="77777777" w:rsidR="00EB52F4" w:rsidRPr="000B742B" w:rsidRDefault="00EB52F4" w:rsidP="00EB52F4">
      <w:pPr>
        <w:tabs>
          <w:tab w:val="num" w:pos="2520"/>
        </w:tabs>
        <w:ind w:left="2520" w:hanging="1080"/>
      </w:pPr>
    </w:p>
    <w:p w14:paraId="0F899EA5" w14:textId="77777777" w:rsidR="00EB52F4" w:rsidRDefault="00EB52F4" w:rsidP="00BE7509">
      <w:pPr>
        <w:pStyle w:val="Heading3"/>
      </w:pPr>
      <w:r w:rsidRPr="008D24D6">
        <w:t xml:space="preserve">The State reserves the right to waive informalities and minor irregularities in </w:t>
      </w:r>
      <w:r w:rsidR="00B051EB">
        <w:t>RFQ responses</w:t>
      </w:r>
      <w:r w:rsidRPr="008D24D6">
        <w:t xml:space="preserve"> received.</w:t>
      </w:r>
    </w:p>
    <w:p w14:paraId="2D97E28E" w14:textId="77777777" w:rsidR="00D55B31" w:rsidRDefault="00D55B31" w:rsidP="00D55B31"/>
    <w:p w14:paraId="36DB276C" w14:textId="77777777" w:rsidR="00D55B31" w:rsidRDefault="00D55B31" w:rsidP="00D55B31">
      <w:pPr>
        <w:pStyle w:val="Heading3"/>
      </w:pPr>
      <w:r>
        <w:t>The State will post all official communication regarding this RF</w:t>
      </w:r>
      <w:r w:rsidR="00EB3511">
        <w:t>Q</w:t>
      </w:r>
      <w:r>
        <w:t xml:space="preserve"> on the </w:t>
      </w:r>
      <w:r w:rsidRPr="008F790C">
        <w:rPr>
          <w:i/>
        </w:rPr>
        <w:t>NevadaEPro</w:t>
      </w:r>
      <w:r>
        <w:t xml:space="preserve"> website at </w:t>
      </w:r>
      <w:hyperlink r:id="rId14" w:history="1">
        <w:r w:rsidRPr="00E24F0B">
          <w:rPr>
            <w:rStyle w:val="Hyperlink"/>
          </w:rPr>
          <w:t>https://NevadaEPro.com</w:t>
        </w:r>
      </w:hyperlink>
      <w:r>
        <w:t xml:space="preserve">.  Any changes, amendments, or clarifications will be issued in the form of written responses to vendor questions, amendments, or addendum published on the </w:t>
      </w:r>
      <w:r w:rsidRPr="008F790C">
        <w:rPr>
          <w:i/>
        </w:rPr>
        <w:t>NevadaEPro</w:t>
      </w:r>
      <w:r>
        <w:t xml:space="preserve"> website entry for this RF</w:t>
      </w:r>
      <w:r w:rsidR="00EB3511">
        <w:t>Q</w:t>
      </w:r>
      <w:r>
        <w:t>.  Vendors should check this website frequently for notice of matters affecting the RF</w:t>
      </w:r>
      <w:r w:rsidR="00EB3511">
        <w:t>Q</w:t>
      </w:r>
      <w:r>
        <w:t xml:space="preserve"> prior to submitting a proposal.  The vendors failure to periodically check for updates does not release the vendor from any additional requirements or information that may have been posted.</w:t>
      </w:r>
    </w:p>
    <w:p w14:paraId="108418CD" w14:textId="77777777" w:rsidR="005445C5" w:rsidRDefault="005445C5" w:rsidP="005445C5"/>
    <w:p w14:paraId="36B83DA6" w14:textId="77777777" w:rsidR="005445C5" w:rsidRDefault="005445C5" w:rsidP="00BE7509">
      <w:pPr>
        <w:pStyle w:val="Heading3"/>
      </w:pPr>
      <w:r>
        <w:t xml:space="preserve">The failure </w:t>
      </w:r>
      <w:r w:rsidR="0081598E">
        <w:t xml:space="preserve">provide clearly marked, separate PDF file(s) </w:t>
      </w:r>
      <w:r w:rsidR="0081598E" w:rsidRPr="005B5984">
        <w:t xml:space="preserve">for </w:t>
      </w:r>
      <w:r w:rsidRPr="005B5984">
        <w:rPr>
          <w:b/>
          <w:i/>
        </w:rPr>
        <w:t>Part IB and Part III</w:t>
      </w:r>
      <w:r w:rsidR="0081598E" w:rsidRPr="005B5984">
        <w:rPr>
          <w:b/>
          <w:i/>
        </w:rPr>
        <w:t>,</w:t>
      </w:r>
      <w:r>
        <w:t xml:space="preserve"> which contain confidential information, trade secrets and/or proprietary </w:t>
      </w:r>
      <w:r>
        <w:lastRenderedPageBreak/>
        <w:t>information, shall constitute a complete waiver of any and all claims for damages caused by release of the information by the State.</w:t>
      </w:r>
    </w:p>
    <w:p w14:paraId="5521E697" w14:textId="77777777" w:rsidR="00793BAD" w:rsidRPr="000B742B" w:rsidRDefault="00793BAD" w:rsidP="00793BAD"/>
    <w:p w14:paraId="10980E2B" w14:textId="77777777" w:rsidR="00EB52F4" w:rsidRPr="00CD5673" w:rsidRDefault="00760466" w:rsidP="00BE7509">
      <w:pPr>
        <w:pStyle w:val="Heading3"/>
      </w:pPr>
      <w:r>
        <w:t>Pursuant to NRS 333.350, t</w:t>
      </w:r>
      <w:r w:rsidR="00EB52F4" w:rsidRPr="008D24D6">
        <w:t xml:space="preserve">he State reserves the right to reject any or all </w:t>
      </w:r>
      <w:r w:rsidR="0081598E">
        <w:t>proposals</w:t>
      </w:r>
      <w:r w:rsidR="00EB52F4" w:rsidRPr="008D24D6">
        <w:t xml:space="preserve"> received prior to contract award.</w:t>
      </w:r>
    </w:p>
    <w:p w14:paraId="34643CE5" w14:textId="77777777" w:rsidR="00EB52F4" w:rsidRDefault="00EB52F4" w:rsidP="00EB52F4"/>
    <w:p w14:paraId="0480FCA7" w14:textId="77777777" w:rsidR="0070099E" w:rsidRPr="0070099E" w:rsidRDefault="00760466" w:rsidP="00BE7509">
      <w:pPr>
        <w:pStyle w:val="Heading3"/>
      </w:pPr>
      <w:r>
        <w:t>Pursuant to NRS 333.350, t</w:t>
      </w:r>
      <w:r w:rsidR="0070099E" w:rsidRPr="0070099E">
        <w:t xml:space="preserve">he State reserves the right to limit the </w:t>
      </w:r>
      <w:r w:rsidR="0081598E">
        <w:t>s</w:t>
      </w:r>
      <w:r w:rsidR="0070099E" w:rsidRPr="0070099E">
        <w:t xml:space="preserve">cope of </w:t>
      </w:r>
      <w:r w:rsidR="0081598E">
        <w:t>w</w:t>
      </w:r>
      <w:r w:rsidR="0070099E" w:rsidRPr="0070099E">
        <w:t>ork prior to award, if deemed in the best interest of the State</w:t>
      </w:r>
      <w:r>
        <w:t>.</w:t>
      </w:r>
    </w:p>
    <w:p w14:paraId="636955E0" w14:textId="77777777" w:rsidR="0070099E" w:rsidRPr="00EB52F4" w:rsidRDefault="0070099E" w:rsidP="00EB52F4"/>
    <w:p w14:paraId="5B106FF4" w14:textId="77777777" w:rsidR="00EB52F4" w:rsidRPr="00CD5673" w:rsidRDefault="00760466" w:rsidP="00BE7509">
      <w:pPr>
        <w:pStyle w:val="Heading3"/>
      </w:pPr>
      <w:r>
        <w:t>Pursuant to NRS 333.335, t</w:t>
      </w:r>
      <w:r w:rsidR="00EB52F4" w:rsidRPr="008D24D6">
        <w:t xml:space="preserve">he State shall not be obligated to accept the lowest priced </w:t>
      </w:r>
      <w:r w:rsidR="0081598E">
        <w:t>proposal</w:t>
      </w:r>
      <w:r w:rsidR="00EB52F4" w:rsidRPr="008D24D6">
        <w:t xml:space="preserve">, </w:t>
      </w:r>
      <w:r>
        <w:t xml:space="preserve">however, </w:t>
      </w:r>
      <w:r w:rsidR="0081598E">
        <w:t>shall</w:t>
      </w:r>
      <w:r w:rsidR="00EB52F4" w:rsidRPr="008D24D6">
        <w:t xml:space="preserve"> make an award in the best interest of the State of Nevada after all factors have been evaluated</w:t>
      </w:r>
      <w:r>
        <w:t>.</w:t>
      </w:r>
    </w:p>
    <w:p w14:paraId="20A3CDF7" w14:textId="77777777" w:rsidR="00EB52F4" w:rsidRPr="000B742B" w:rsidRDefault="00EB52F4" w:rsidP="00EB52F4">
      <w:pPr>
        <w:tabs>
          <w:tab w:val="num" w:pos="2520"/>
        </w:tabs>
        <w:ind w:left="2520" w:hanging="1080"/>
      </w:pPr>
    </w:p>
    <w:p w14:paraId="47214CE7" w14:textId="77777777" w:rsidR="00EB52F4" w:rsidRPr="00CD5673" w:rsidRDefault="0068079B" w:rsidP="00BE7509">
      <w:pPr>
        <w:pStyle w:val="Heading3"/>
      </w:pPr>
      <w:r>
        <w:t>Proposals</w:t>
      </w:r>
      <w:r w:rsidR="00EB52F4" w:rsidRPr="008D24D6">
        <w:t xml:space="preserve"> which appear unrealistic in the terms of technical commitments, lack of technical competence, or are indicative of failure to comprehend the complexity and risk of this </w:t>
      </w:r>
      <w:r>
        <w:t>project</w:t>
      </w:r>
      <w:r w:rsidR="00EB52F4" w:rsidRPr="008D24D6">
        <w:t>, may be rejected.</w:t>
      </w:r>
    </w:p>
    <w:p w14:paraId="63902164" w14:textId="77777777" w:rsidR="00EB52F4" w:rsidRPr="000B742B" w:rsidRDefault="00EB52F4" w:rsidP="00EB52F4">
      <w:pPr>
        <w:tabs>
          <w:tab w:val="num" w:pos="2520"/>
        </w:tabs>
        <w:ind w:left="2520" w:hanging="1080"/>
      </w:pPr>
    </w:p>
    <w:p w14:paraId="2B5DF39D" w14:textId="77777777" w:rsidR="00EB52F4" w:rsidRPr="00CD5673" w:rsidRDefault="0068079B" w:rsidP="00BE7509">
      <w:pPr>
        <w:pStyle w:val="Heading3"/>
      </w:pPr>
      <w:r>
        <w:t>Proposals</w:t>
      </w:r>
      <w:r w:rsidR="00EB52F4" w:rsidRPr="008D24D6">
        <w:t xml:space="preserve"> from employees of the State of Nevada </w:t>
      </w:r>
      <w:r>
        <w:t>shall</w:t>
      </w:r>
      <w:r w:rsidR="00EB52F4" w:rsidRPr="008D24D6">
        <w:t xml:space="preserve"> be considered in as much as they do not conflict with the State Administrative Manual, NRS Chapter 281 and NRS Chapter 284.</w:t>
      </w:r>
    </w:p>
    <w:p w14:paraId="4E57924B" w14:textId="77777777" w:rsidR="00EB52F4" w:rsidRPr="000B742B" w:rsidRDefault="00EB52F4" w:rsidP="00EB52F4">
      <w:pPr>
        <w:tabs>
          <w:tab w:val="num" w:pos="2520"/>
        </w:tabs>
        <w:ind w:left="2520" w:hanging="1080"/>
      </w:pPr>
    </w:p>
    <w:p w14:paraId="1094334C" w14:textId="77777777" w:rsidR="00EB52F4" w:rsidRPr="00CD5673" w:rsidRDefault="00EB52F4" w:rsidP="00BE7509">
      <w:pPr>
        <w:pStyle w:val="Heading3"/>
      </w:pPr>
      <w:r w:rsidRPr="008D24D6">
        <w:t xml:space="preserve">Proposals may be </w:t>
      </w:r>
      <w:r w:rsidR="0068079B">
        <w:t xml:space="preserve">modified or </w:t>
      </w:r>
      <w:r w:rsidRPr="008D24D6">
        <w:t xml:space="preserve">withdrawn by written notice received prior to the proposal opening time.  Withdrawals received after the proposal opening time </w:t>
      </w:r>
      <w:r w:rsidR="009F0253">
        <w:t>shall</w:t>
      </w:r>
      <w:r w:rsidRPr="008D24D6">
        <w:t xml:space="preserve"> not be considered except as authorized by NRS 333.350(3).</w:t>
      </w:r>
    </w:p>
    <w:p w14:paraId="20809B3D" w14:textId="77777777" w:rsidR="00EB52F4" w:rsidRPr="000B742B" w:rsidRDefault="00EB52F4" w:rsidP="00EB52F4">
      <w:pPr>
        <w:tabs>
          <w:tab w:val="num" w:pos="2520"/>
        </w:tabs>
        <w:ind w:left="2520" w:hanging="1080"/>
      </w:pPr>
    </w:p>
    <w:p w14:paraId="00D04895" w14:textId="77777777" w:rsidR="00EB52F4" w:rsidRPr="00CD5673" w:rsidRDefault="00EB52F4" w:rsidP="00BE7509">
      <w:pPr>
        <w:pStyle w:val="Heading3"/>
      </w:pPr>
      <w:r w:rsidRPr="008D24D6">
        <w:t xml:space="preserve">Prices offered by vendors in their proposals are an irrevocable offer for the term of the contract and any contract extensions.  The awarded vendor agrees to provide the purchased services at the costs, rates and fees as set forth in their proposal in response to this </w:t>
      </w:r>
      <w:r w:rsidR="00C6046A">
        <w:t>RFQ</w:t>
      </w:r>
      <w:r w:rsidRPr="008D24D6">
        <w:t>.  No other costs, rates or fees shall be payable to the awarded vendor for implementation of their proposal.</w:t>
      </w:r>
    </w:p>
    <w:p w14:paraId="517D324D" w14:textId="77777777" w:rsidR="00EB52F4" w:rsidRPr="000B742B" w:rsidRDefault="00EB52F4" w:rsidP="00EB52F4">
      <w:pPr>
        <w:tabs>
          <w:tab w:val="num" w:pos="2520"/>
        </w:tabs>
        <w:ind w:left="2520" w:hanging="1080"/>
      </w:pPr>
    </w:p>
    <w:p w14:paraId="4AFF9A53" w14:textId="77777777" w:rsidR="00EB52F4" w:rsidRPr="00CD5673" w:rsidRDefault="00EB52F4" w:rsidP="00BE7509">
      <w:pPr>
        <w:pStyle w:val="Heading3"/>
      </w:pPr>
      <w:r w:rsidRPr="008D24D6">
        <w:t xml:space="preserve">The State is not liable for any costs incurred by vendors prior to </w:t>
      </w:r>
      <w:proofErr w:type="gramStart"/>
      <w:r w:rsidRPr="008D24D6">
        <w:t>entering into</w:t>
      </w:r>
      <w:proofErr w:type="gramEnd"/>
      <w:r w:rsidRPr="008D24D6">
        <w:t xml:space="preserve"> a formal contract.  Costs of developing the </w:t>
      </w:r>
      <w:r w:rsidR="0068079B">
        <w:t xml:space="preserve">proposal </w:t>
      </w:r>
      <w:r w:rsidR="00226751">
        <w:t>response</w:t>
      </w:r>
      <w:r w:rsidRPr="008D24D6">
        <w:t xml:space="preserve"> or any other such expenses incurred by the vendor in responding to the </w:t>
      </w:r>
      <w:r w:rsidR="00C6046A">
        <w:t>RFQ</w:t>
      </w:r>
      <w:r w:rsidRPr="008D24D6">
        <w:t xml:space="preserve">, are entirely the responsibility of the vendor, and shall not be reimbursed in any manner by the State. </w:t>
      </w:r>
    </w:p>
    <w:p w14:paraId="4AD04C1A" w14:textId="77777777" w:rsidR="00EB52F4" w:rsidRPr="008D24D6" w:rsidRDefault="00EB52F4" w:rsidP="00EB52F4">
      <w:pPr>
        <w:tabs>
          <w:tab w:val="num" w:pos="2520"/>
        </w:tabs>
        <w:ind w:left="2520" w:hanging="1080"/>
        <w:jc w:val="both"/>
      </w:pPr>
    </w:p>
    <w:p w14:paraId="34045524" w14:textId="77777777" w:rsidR="00EB52F4" w:rsidRPr="006E004D" w:rsidRDefault="0068079B" w:rsidP="00BE7509">
      <w:pPr>
        <w:pStyle w:val="Heading3"/>
      </w:pPr>
      <w:r>
        <w:t>Proposals</w:t>
      </w:r>
      <w:r w:rsidR="00EB52F4" w:rsidRPr="006E004D">
        <w:t xml:space="preserve"> submitted </w:t>
      </w:r>
      <w:r w:rsidR="00CB2871">
        <w:t xml:space="preserve">per </w:t>
      </w:r>
      <w:r>
        <w:t>proposal</w:t>
      </w:r>
      <w:r w:rsidR="00226751">
        <w:t xml:space="preserve"> </w:t>
      </w:r>
      <w:r w:rsidR="00CB2871">
        <w:t xml:space="preserve">submission requirements become the property of the State, </w:t>
      </w:r>
      <w:r w:rsidR="00EB52F4" w:rsidRPr="006E004D">
        <w:t>selection or rejection does not affect this right</w:t>
      </w:r>
      <w:r w:rsidR="00957C8A">
        <w:t>.</w:t>
      </w:r>
    </w:p>
    <w:p w14:paraId="25431BCC" w14:textId="77777777" w:rsidR="00B0706A" w:rsidRPr="006E004D" w:rsidRDefault="00B0706A" w:rsidP="00B0706A">
      <w:pPr>
        <w:tabs>
          <w:tab w:val="num" w:pos="2520"/>
        </w:tabs>
        <w:ind w:left="2520" w:hanging="1080"/>
      </w:pPr>
    </w:p>
    <w:p w14:paraId="1A8E3329" w14:textId="77777777" w:rsidR="00B0706A" w:rsidRDefault="00B0706A" w:rsidP="00BE7509">
      <w:pPr>
        <w:pStyle w:val="Heading3"/>
      </w:pPr>
      <w:r w:rsidRPr="008D24D6">
        <w:t xml:space="preserve">Any unsuccessful vendor may file an appeal in strict compliance with NRS 333.370 and </w:t>
      </w:r>
      <w:r>
        <w:t>C</w:t>
      </w:r>
      <w:r w:rsidRPr="008D24D6">
        <w:t>hapter 333 of the Nevada Administrative Code.</w:t>
      </w:r>
    </w:p>
    <w:p w14:paraId="5C4D5B66" w14:textId="77777777" w:rsidR="00862C86" w:rsidRDefault="00862C86" w:rsidP="00862C86"/>
    <w:p w14:paraId="1EB8380A" w14:textId="77777777" w:rsidR="00862C86" w:rsidRPr="0082065F" w:rsidRDefault="00862C86" w:rsidP="00BE7509">
      <w:pPr>
        <w:pStyle w:val="Heading3"/>
      </w:pPr>
      <w:r w:rsidRPr="0082065F">
        <w:t>NRS 333.290 grants a preference to materials and supplies that can be supplied from a “charitable,</w:t>
      </w:r>
      <w:r>
        <w:t xml:space="preserve"> </w:t>
      </w:r>
      <w:r w:rsidRPr="0082065F">
        <w:t>reformatory or penal institution of the State” that produces such goods or services through the labor of inmates.</w:t>
      </w:r>
      <w:r>
        <w:t xml:space="preserve"> </w:t>
      </w:r>
      <w:r w:rsidRPr="0082065F">
        <w:t xml:space="preserve"> The Administrator reserves the right to secure these goods, materials or supplies from any such eligible institution, if they can be secured of equal quality and at prices not higher than those of the lowest acceptable bid received in response to this</w:t>
      </w:r>
      <w:r>
        <w:t xml:space="preserve"> solicitation</w:t>
      </w:r>
      <w:r w:rsidRPr="0082065F">
        <w:t>.</w:t>
      </w:r>
      <w:r>
        <w:t xml:space="preserve"> </w:t>
      </w:r>
      <w:r w:rsidRPr="0082065F">
        <w:t xml:space="preserve"> In addition, NRS 333.410 grants a preference to commodities or services that institutions of the State </w:t>
      </w:r>
      <w:r w:rsidRPr="0082065F">
        <w:lastRenderedPageBreak/>
        <w:t xml:space="preserve">are prepared to supply through the labor of inmates. </w:t>
      </w:r>
      <w:r>
        <w:t xml:space="preserve"> </w:t>
      </w:r>
      <w:r w:rsidRPr="0082065F">
        <w:t xml:space="preserve">The Administrator </w:t>
      </w:r>
      <w:r w:rsidR="00E13277">
        <w:t>shall</w:t>
      </w:r>
      <w:r w:rsidRPr="0082065F">
        <w:t xml:space="preserve"> apply the preferences stated in NRS 333.290 and 333.410 to the extent applicable.</w:t>
      </w:r>
    </w:p>
    <w:p w14:paraId="1C4AA543" w14:textId="77777777" w:rsidR="007B466D" w:rsidRDefault="007B466D" w:rsidP="007B466D"/>
    <w:p w14:paraId="76B2B5B5" w14:textId="77777777" w:rsidR="007B466D" w:rsidRDefault="007B466D" w:rsidP="00BE7509">
      <w:pPr>
        <w:pStyle w:val="Heading3"/>
      </w:pPr>
      <w:r>
        <w:t xml:space="preserve">Pursuant to NRS 333.338, the State of Nevada cannot </w:t>
      </w:r>
      <w:proofErr w:type="gramStart"/>
      <w:r>
        <w:t>enter into</w:t>
      </w:r>
      <w:proofErr w:type="gramEnd"/>
      <w:r>
        <w:t xml:space="preserve"> a contract with a company unless that company agrees for the duration of the contract not to engage in a boycott of Israel. By submitting a proposal or bid, vendor agrees that if it is awarded a contract it will not engage in a boycott of Israel as defined in NRS 333.338(3)(a).</w:t>
      </w:r>
    </w:p>
    <w:p w14:paraId="3215006E" w14:textId="27FDDC14" w:rsidR="007B466D" w:rsidRDefault="007B466D" w:rsidP="00FE2D01"/>
    <w:p w14:paraId="176D2A11" w14:textId="77777777" w:rsidR="000B742B" w:rsidRPr="000B742B" w:rsidRDefault="000B742B" w:rsidP="00F02AC8">
      <w:pPr>
        <w:pStyle w:val="Heading2"/>
      </w:pPr>
      <w:r>
        <w:t>CONTRACT TERMS</w:t>
      </w:r>
      <w:r w:rsidR="00B94322">
        <w:t xml:space="preserve"> AND</w:t>
      </w:r>
      <w:r>
        <w:t xml:space="preserve"> CONDITIONS</w:t>
      </w:r>
    </w:p>
    <w:p w14:paraId="51F38014" w14:textId="77777777" w:rsidR="00E20AE1" w:rsidRDefault="00E20AE1" w:rsidP="00E20AE1"/>
    <w:p w14:paraId="0585580F" w14:textId="77777777" w:rsidR="00316CB3" w:rsidRDefault="00E20AE1" w:rsidP="00AA4762">
      <w:pPr>
        <w:ind w:left="1440"/>
        <w:jc w:val="both"/>
      </w:pPr>
      <w:r w:rsidRPr="004F5D46">
        <w:rPr>
          <w:i/>
        </w:rPr>
        <w:t xml:space="preserve">The information in this section does not need to be returned with the vendor’s </w:t>
      </w:r>
      <w:r w:rsidR="00CD441E">
        <w:rPr>
          <w:i/>
        </w:rPr>
        <w:t>RFQ response</w:t>
      </w:r>
      <w:r w:rsidRPr="004F5D46">
        <w:rPr>
          <w:i/>
        </w:rPr>
        <w:t>.</w:t>
      </w:r>
      <w:r>
        <w:t xml:space="preserve"> </w:t>
      </w:r>
    </w:p>
    <w:p w14:paraId="678FF44A" w14:textId="77777777" w:rsidR="00AA4762" w:rsidRPr="00811CE0" w:rsidRDefault="00AA4762" w:rsidP="00AA4762"/>
    <w:p w14:paraId="189BA79B" w14:textId="77777777" w:rsidR="00AA4762" w:rsidRPr="00B072AE" w:rsidRDefault="00AA4762" w:rsidP="00BE7509">
      <w:pPr>
        <w:pStyle w:val="Heading3"/>
      </w:pPr>
      <w:r w:rsidRPr="00B072AE">
        <w:t xml:space="preserve">The contractual authority, as identified by the not to exceed amount of the contract, does not obligate the State of Nevada to expend funds or purchase goods or services up to that amount; the purchase amount </w:t>
      </w:r>
      <w:r w:rsidR="00E13277" w:rsidRPr="00B072AE">
        <w:t>shall</w:t>
      </w:r>
      <w:r w:rsidRPr="00B072AE">
        <w:t xml:space="preserve"> be controlled by the individual using agency’s purchase orders or other authorized means of requisition for services and/or goods as submitted to and accepted by the vendor. </w:t>
      </w:r>
    </w:p>
    <w:p w14:paraId="2679AE4A" w14:textId="77777777" w:rsidR="00AA4762" w:rsidRPr="00EB52F4" w:rsidRDefault="00AA4762" w:rsidP="00AA4762">
      <w:pPr>
        <w:jc w:val="both"/>
      </w:pPr>
    </w:p>
    <w:p w14:paraId="25202394" w14:textId="77777777" w:rsidR="002E02FF" w:rsidRPr="006E004D" w:rsidRDefault="002E02FF" w:rsidP="00BE7509">
      <w:pPr>
        <w:pStyle w:val="Heading3"/>
      </w:pPr>
      <w:r w:rsidRPr="006E004D">
        <w:t xml:space="preserve">The awarded vendor </w:t>
      </w:r>
      <w:r w:rsidR="00E13277">
        <w:t>shall</w:t>
      </w:r>
      <w:r w:rsidRPr="006E004D">
        <w:t xml:space="preserve"> be the sole point of contract responsibility.  The State </w:t>
      </w:r>
      <w:r w:rsidR="00E13277">
        <w:t>shall</w:t>
      </w:r>
      <w:r w:rsidRPr="006E004D">
        <w:t xml:space="preserve"> look solely to the awarded vendor for the performance of all contractual obligations which may result from an award based on this </w:t>
      </w:r>
      <w:r w:rsidR="00C6046A">
        <w:t>RFQ</w:t>
      </w:r>
      <w:r w:rsidRPr="006E004D">
        <w:t xml:space="preserve">, and the awarded vendor shall not be relieved for the non-performance of any or all subcontractors. </w:t>
      </w:r>
    </w:p>
    <w:p w14:paraId="5D019E4F" w14:textId="77777777" w:rsidR="002E02FF" w:rsidRPr="006E004D" w:rsidRDefault="002E02FF" w:rsidP="00FE2D01">
      <w:pPr>
        <w:tabs>
          <w:tab w:val="num" w:pos="2520"/>
        </w:tabs>
        <w:ind w:left="2520" w:hanging="1080"/>
      </w:pPr>
    </w:p>
    <w:p w14:paraId="222329B9" w14:textId="77777777" w:rsidR="002E02FF" w:rsidRPr="006E004D" w:rsidRDefault="002E02FF" w:rsidP="00BE7509">
      <w:pPr>
        <w:pStyle w:val="Heading3"/>
      </w:pPr>
      <w:r w:rsidRPr="006E004D">
        <w:t xml:space="preserve">The awarded vendor </w:t>
      </w:r>
      <w:r w:rsidR="00811335">
        <w:t>shall</w:t>
      </w:r>
      <w:r w:rsidRPr="006E004D">
        <w:t xml:space="preserve"> maintain, for the duration of its contract, insurance coverages as set forth in the </w:t>
      </w:r>
      <w:r w:rsidR="00811335">
        <w:t>fully executed contract.</w:t>
      </w:r>
      <w:r w:rsidRPr="006E004D">
        <w:t xml:space="preserve">  </w:t>
      </w:r>
      <w:r w:rsidR="001D4FE2" w:rsidRPr="006E004D">
        <w:t xml:space="preserve">Work on the contract shall not begin until after the awarded vendor has submitted acceptable evidence of the required insurance coverages. </w:t>
      </w:r>
      <w:r w:rsidR="001D4FE2">
        <w:t xml:space="preserve"> </w:t>
      </w:r>
      <w:r w:rsidRPr="006E004D">
        <w:t xml:space="preserve">Failure to maintain any required insurance coverage or acceptable alternative method of insurance </w:t>
      </w:r>
      <w:r w:rsidR="00E13277">
        <w:t>shall</w:t>
      </w:r>
      <w:r w:rsidRPr="006E004D">
        <w:t xml:space="preserve"> be deemed a breach of contract. </w:t>
      </w:r>
    </w:p>
    <w:p w14:paraId="3A045CB3" w14:textId="77777777" w:rsidR="002E02FF" w:rsidRPr="008D24D6" w:rsidRDefault="002E02FF" w:rsidP="004E12AA">
      <w:pPr>
        <w:tabs>
          <w:tab w:val="left" w:pos="2340"/>
        </w:tabs>
        <w:ind w:left="2340" w:hanging="900"/>
      </w:pPr>
    </w:p>
    <w:p w14:paraId="5465053C" w14:textId="77777777" w:rsidR="002E02FF" w:rsidRPr="00366749" w:rsidRDefault="002E02FF" w:rsidP="00BE7509">
      <w:pPr>
        <w:pStyle w:val="Heading3"/>
      </w:pPr>
      <w:r w:rsidRPr="008D24D6">
        <w:t xml:space="preserve">The State </w:t>
      </w:r>
      <w:r w:rsidR="007E64D1">
        <w:t>shall</w:t>
      </w:r>
      <w:r w:rsidRPr="008D24D6">
        <w:t xml:space="preserve"> not be liable for Federal, State, or Local excise taxes </w:t>
      </w:r>
      <w:r w:rsidR="007A1647">
        <w:t xml:space="preserve">per </w:t>
      </w:r>
      <w:r w:rsidRPr="008D24D6">
        <w:t>NRS 372.325.</w:t>
      </w:r>
    </w:p>
    <w:p w14:paraId="4286B034" w14:textId="77777777" w:rsidR="007C3CD3" w:rsidRPr="006035A0" w:rsidRDefault="007C3CD3" w:rsidP="007C3CD3"/>
    <w:p w14:paraId="442299D3" w14:textId="77777777" w:rsidR="007C3CD3" w:rsidRPr="00366749" w:rsidRDefault="007C3CD3" w:rsidP="00BE7509">
      <w:pPr>
        <w:pStyle w:val="Heading3"/>
      </w:pPr>
      <w:r w:rsidRPr="008D24D6">
        <w:t xml:space="preserve">The State reserves the right to negotiate final contract terms with any vendor selected </w:t>
      </w:r>
      <w:r>
        <w:t xml:space="preserve">per </w:t>
      </w:r>
      <w:r w:rsidRPr="008D24D6">
        <w:t xml:space="preserve">NAC 333.170.  The contract between the parties </w:t>
      </w:r>
      <w:r>
        <w:t>shall</w:t>
      </w:r>
      <w:r w:rsidRPr="008D24D6">
        <w:t xml:space="preserve"> consist of the RF</w:t>
      </w:r>
      <w:r>
        <w:t>Q</w:t>
      </w:r>
      <w:r w:rsidRPr="008D24D6">
        <w:t xml:space="preserve"> together with any modifications thereto, and the awarded vendor’s proposal, together with any modifications and clarifications thereto that are submitted at the request of the State during the evaluation and negotiation process.  In the event of any conflict or contradiction between or among these documents, the documents shall control in the following order of precedence:  the final executed contract, any modifications and clarifications to the awarded vendor’s proposal, </w:t>
      </w:r>
      <w:r>
        <w:t xml:space="preserve">the RFQ, </w:t>
      </w:r>
      <w:r w:rsidRPr="008D24D6">
        <w:t>and the awarded vendor’s proposal.  Specific exceptions to this general rule may be noted in the final executed contract.</w:t>
      </w:r>
      <w:r>
        <w:t xml:space="preserve">  </w:t>
      </w:r>
      <w:r w:rsidRPr="00362D08">
        <w:t xml:space="preserve">The State </w:t>
      </w:r>
      <w:r>
        <w:t>shall</w:t>
      </w:r>
      <w:r w:rsidRPr="00362D08">
        <w:t xml:space="preserve"> not indemnify vendor from any liability or damages, including but not limited to attorney’s fees and costs, arising under any contract resulting from this RF</w:t>
      </w:r>
      <w:r>
        <w:t>Q</w:t>
      </w:r>
      <w:r w:rsidRPr="00B81D14">
        <w:rPr>
          <w:b/>
        </w:rPr>
        <w:t>.</w:t>
      </w:r>
    </w:p>
    <w:p w14:paraId="7E7412CF" w14:textId="77777777" w:rsidR="007C3CD3" w:rsidRPr="006E004D" w:rsidRDefault="007C3CD3" w:rsidP="007C3CD3">
      <w:pPr>
        <w:tabs>
          <w:tab w:val="num" w:pos="2520"/>
        </w:tabs>
        <w:ind w:left="2520" w:hanging="1080"/>
      </w:pPr>
    </w:p>
    <w:p w14:paraId="46028343" w14:textId="64D867F8" w:rsidR="007C3CD3" w:rsidRPr="00366749" w:rsidRDefault="004B1B10" w:rsidP="00BE7509">
      <w:pPr>
        <w:pStyle w:val="Heading3"/>
      </w:pPr>
      <w:r>
        <w:t>State agencies and l</w:t>
      </w:r>
      <w:r w:rsidR="007C3CD3" w:rsidRPr="008D24D6">
        <w:t>ocal governments (as defined in NRS 332.015) are intended third party beneficiaries of any contract resulting from this RF</w:t>
      </w:r>
      <w:r w:rsidR="007C3CD3">
        <w:t>Q</w:t>
      </w:r>
      <w:r w:rsidR="007C3CD3" w:rsidRPr="008D24D6">
        <w:t xml:space="preserve"> and may join or use any contract resulting from this RF</w:t>
      </w:r>
      <w:r w:rsidR="007C3CD3">
        <w:t>Q</w:t>
      </w:r>
      <w:r w:rsidR="007C3CD3" w:rsidRPr="008D24D6">
        <w:t xml:space="preserve"> subject to </w:t>
      </w:r>
      <w:r>
        <w:t>Nevada law</w:t>
      </w:r>
      <w:r w:rsidR="007C3CD3" w:rsidRPr="008D24D6">
        <w:t xml:space="preserve">.  The State is not </w:t>
      </w:r>
      <w:r w:rsidR="007C3CD3" w:rsidRPr="008D24D6">
        <w:lastRenderedPageBreak/>
        <w:t>liable for the obligations of any local government which joins or uses any contract resulting from this RF</w:t>
      </w:r>
      <w:r w:rsidR="007C3CD3">
        <w:t>Q</w:t>
      </w:r>
      <w:r w:rsidR="007C3CD3" w:rsidRPr="008D24D6">
        <w:t>.</w:t>
      </w:r>
    </w:p>
    <w:p w14:paraId="6972891D" w14:textId="77777777" w:rsidR="007C3CD3" w:rsidRPr="006E004D" w:rsidRDefault="007C3CD3" w:rsidP="007C3CD3">
      <w:pPr>
        <w:tabs>
          <w:tab w:val="num" w:pos="2520"/>
        </w:tabs>
        <w:ind w:left="2520" w:hanging="1080"/>
      </w:pPr>
    </w:p>
    <w:p w14:paraId="6A030D53" w14:textId="77777777" w:rsidR="007C3CD3" w:rsidRDefault="007C3CD3" w:rsidP="00BE7509">
      <w:pPr>
        <w:pStyle w:val="Heading3"/>
      </w:pPr>
      <w:r w:rsidRPr="008D24D6">
        <w:t xml:space="preserve">Any person who requests or receives a Federal contract, grant, loan or cooperative agreement shall file with the using agency a certification that the person making the declaration has not made, and </w:t>
      </w:r>
      <w:r>
        <w:t>shall</w:t>
      </w:r>
      <w:r w:rsidRPr="008D24D6">
        <w:t xml:space="preserve"> not make, any payment prohibited by subsection (a) of 31 U.S.C. 1352.</w:t>
      </w:r>
    </w:p>
    <w:p w14:paraId="122329A8" w14:textId="77777777" w:rsidR="007C3CD3" w:rsidRDefault="007C3CD3" w:rsidP="007C3CD3"/>
    <w:p w14:paraId="6A01D936" w14:textId="77777777" w:rsidR="007C3CD3" w:rsidRDefault="007C3CD3" w:rsidP="00BE7509">
      <w:pPr>
        <w:pStyle w:val="Heading3"/>
      </w:pPr>
      <w:r>
        <w:t>Pursuant to NRS Chapter 613 in connection with the performance of work under this contract, the contractor agrees not to unlawfully discriminate against any employee or applicant for employment because of race, creed, color, national origin, sex, sexual orientation or age, including, without limitation, with regard to employment, upgrading, demotion or transfer, recruitment or recruitment advertising, layoff or termination, rates of pay or other forms of compensation, and selection for training, including, without limitation apprenticeship.</w:t>
      </w:r>
    </w:p>
    <w:p w14:paraId="63F6DBE2" w14:textId="77777777" w:rsidR="007C3CD3" w:rsidRDefault="007C3CD3" w:rsidP="007C3CD3"/>
    <w:p w14:paraId="105E6331" w14:textId="77777777" w:rsidR="007C3CD3" w:rsidRPr="00FA6717" w:rsidRDefault="007C3CD3" w:rsidP="007E64D1">
      <w:pPr>
        <w:ind w:left="2520"/>
        <w:jc w:val="both"/>
      </w:pPr>
      <w:r>
        <w:t>The contractor further agrees to insert this provision in all subcontracts, hereunder, except subcontracts for standard commercial supplies or raw materials.</w:t>
      </w:r>
    </w:p>
    <w:p w14:paraId="6F7602BF" w14:textId="77777777" w:rsidR="007C3CD3" w:rsidRDefault="007C3CD3" w:rsidP="007C3CD3"/>
    <w:p w14:paraId="6526062F" w14:textId="77777777" w:rsidR="0026003D" w:rsidRPr="0085540C" w:rsidRDefault="0026003D" w:rsidP="00F02AC8">
      <w:pPr>
        <w:pStyle w:val="Heading2"/>
      </w:pPr>
      <w:r w:rsidRPr="006E004D">
        <w:t>PROJECT</w:t>
      </w:r>
      <w:r>
        <w:t xml:space="preserve"> TERMS AND CONDITIONS</w:t>
      </w:r>
    </w:p>
    <w:p w14:paraId="7EC823C5" w14:textId="77777777" w:rsidR="0026003D" w:rsidRDefault="0026003D" w:rsidP="00FE2D01">
      <w:pPr>
        <w:jc w:val="both"/>
        <w:rPr>
          <w:bCs/>
        </w:rPr>
      </w:pPr>
    </w:p>
    <w:p w14:paraId="5F112F94" w14:textId="77777777" w:rsidR="00E20AE1" w:rsidRPr="001475CC" w:rsidRDefault="00E20AE1" w:rsidP="00E20AE1">
      <w:pPr>
        <w:ind w:left="1440"/>
        <w:jc w:val="both"/>
      </w:pPr>
      <w:r w:rsidRPr="004F5D46">
        <w:rPr>
          <w:i/>
        </w:rPr>
        <w:t xml:space="preserve">The information in this section does not need to be returned with the vendor’s </w:t>
      </w:r>
      <w:r w:rsidR="00D816F3">
        <w:rPr>
          <w:i/>
        </w:rPr>
        <w:t>RFQ response</w:t>
      </w:r>
      <w:r w:rsidRPr="004F5D46">
        <w:rPr>
          <w:i/>
        </w:rPr>
        <w:t>.</w:t>
      </w:r>
    </w:p>
    <w:p w14:paraId="315B3A13" w14:textId="77777777" w:rsidR="00E20AE1" w:rsidRDefault="00E20AE1" w:rsidP="00FE2D01">
      <w:pPr>
        <w:jc w:val="both"/>
        <w:rPr>
          <w:bCs/>
        </w:rPr>
      </w:pPr>
    </w:p>
    <w:p w14:paraId="13CFC7AB" w14:textId="77777777" w:rsidR="0026003D" w:rsidRPr="00F6418F" w:rsidRDefault="0026003D" w:rsidP="00BE7509">
      <w:pPr>
        <w:pStyle w:val="Heading3"/>
      </w:pPr>
      <w:bookmarkStart w:id="18" w:name="_Toc66244260"/>
      <w:bookmarkStart w:id="19" w:name="_Toc163539083"/>
      <w:r w:rsidRPr="006E004D">
        <w:t>Award</w:t>
      </w:r>
      <w:r w:rsidRPr="00F6418F">
        <w:t xml:space="preserve"> of Related </w:t>
      </w:r>
      <w:smartTag w:uri="urn:schemas-microsoft-com:office:smarttags" w:element="PersonName">
        <w:r w:rsidRPr="00F6418F">
          <w:t>Contract</w:t>
        </w:r>
      </w:smartTag>
      <w:r w:rsidRPr="00F6418F">
        <w:t>s</w:t>
      </w:r>
      <w:bookmarkEnd w:id="18"/>
      <w:bookmarkEnd w:id="19"/>
    </w:p>
    <w:p w14:paraId="252B99A7" w14:textId="77777777" w:rsidR="0026003D" w:rsidRPr="00F6418F" w:rsidRDefault="0026003D" w:rsidP="00FE2D01"/>
    <w:p w14:paraId="14B26DCB" w14:textId="77777777" w:rsidR="0026003D" w:rsidRPr="006E004D" w:rsidRDefault="0026003D" w:rsidP="00306F3C">
      <w:pPr>
        <w:pStyle w:val="Heading4"/>
      </w:pPr>
      <w:r w:rsidRPr="00F6418F">
        <w:t xml:space="preserve">The </w:t>
      </w:r>
      <w:r w:rsidRPr="006E004D">
        <w:t>State may undertake or award supplemental contracts for work related to this project or any portion thereof.  The contractor shall be bound to cooperate fully with such other contractors and the State in all cases.</w:t>
      </w:r>
    </w:p>
    <w:p w14:paraId="1C2ABB39" w14:textId="77777777" w:rsidR="0026003D" w:rsidRPr="006E004D" w:rsidRDefault="0026003D" w:rsidP="00EC1D5B">
      <w:pPr>
        <w:tabs>
          <w:tab w:val="num" w:pos="3240"/>
        </w:tabs>
        <w:ind w:hanging="1260"/>
      </w:pPr>
    </w:p>
    <w:p w14:paraId="2E5D2F35" w14:textId="77777777" w:rsidR="0026003D" w:rsidRPr="006E004D" w:rsidRDefault="0026003D" w:rsidP="00306F3C">
      <w:pPr>
        <w:pStyle w:val="Heading4"/>
      </w:pPr>
      <w:r w:rsidRPr="006E004D">
        <w:t>All subcontractors shall be required to abide by this provision as a condition of the contract between the subcontractor and the prime contractor.</w:t>
      </w:r>
    </w:p>
    <w:p w14:paraId="47E8D241" w14:textId="77777777" w:rsidR="0026003D" w:rsidRDefault="0026003D" w:rsidP="00FE2D01"/>
    <w:p w14:paraId="49D6E4D3" w14:textId="77777777" w:rsidR="0026003D" w:rsidRPr="00936B5B" w:rsidRDefault="0026003D" w:rsidP="00BE7509">
      <w:pPr>
        <w:pStyle w:val="Heading3"/>
      </w:pPr>
      <w:bookmarkStart w:id="20" w:name="_Toc66244249"/>
      <w:bookmarkStart w:id="21" w:name="_Toc163539073"/>
      <w:r w:rsidRPr="00936B5B">
        <w:t>Products</w:t>
      </w:r>
      <w:bookmarkEnd w:id="20"/>
      <w:r w:rsidRPr="00936B5B">
        <w:t xml:space="preserve"> and/or Alternatives</w:t>
      </w:r>
      <w:bookmarkEnd w:id="21"/>
    </w:p>
    <w:p w14:paraId="54154AFE" w14:textId="77777777" w:rsidR="0026003D" w:rsidRDefault="0026003D" w:rsidP="00FE2D01"/>
    <w:p w14:paraId="4FEAD208" w14:textId="77777777" w:rsidR="0026003D" w:rsidRPr="006E004D" w:rsidRDefault="0026003D" w:rsidP="00306F3C">
      <w:pPr>
        <w:pStyle w:val="Heading4"/>
      </w:pPr>
      <w:r w:rsidRPr="006E004D">
        <w:t xml:space="preserve">The </w:t>
      </w:r>
      <w:r w:rsidR="000C099C">
        <w:t>vendor</w:t>
      </w:r>
      <w:r w:rsidRPr="006E004D">
        <w:t xml:space="preserve"> shall not propose an alternative that would require the State to acquire hardware or software or change processes in order to function properly on the </w:t>
      </w:r>
      <w:r w:rsidR="000C099C">
        <w:t>vendor</w:t>
      </w:r>
      <w:r w:rsidRPr="006E004D">
        <w:t xml:space="preserve">’s system unless </w:t>
      </w:r>
      <w:r w:rsidR="000C099C">
        <w:t xml:space="preserve">vendor </w:t>
      </w:r>
      <w:r w:rsidRPr="006E004D">
        <w:t>include</w:t>
      </w:r>
      <w:r w:rsidR="000C099C">
        <w:t>d</w:t>
      </w:r>
      <w:r w:rsidRPr="006E004D">
        <w:t xml:space="preserve"> a clear description of such proposed alternatives and clearly mark any descriptive material to show the proposed alternative.</w:t>
      </w:r>
    </w:p>
    <w:p w14:paraId="7E885BFD" w14:textId="77777777" w:rsidR="0026003D" w:rsidRPr="006E004D" w:rsidRDefault="0026003D" w:rsidP="00EC1D5B">
      <w:pPr>
        <w:tabs>
          <w:tab w:val="num" w:pos="3600"/>
        </w:tabs>
        <w:ind w:hanging="1260"/>
      </w:pPr>
    </w:p>
    <w:p w14:paraId="503DE601" w14:textId="77777777" w:rsidR="0026003D" w:rsidRPr="006E004D" w:rsidRDefault="0026003D" w:rsidP="00306F3C">
      <w:pPr>
        <w:pStyle w:val="Heading4"/>
      </w:pPr>
      <w:r w:rsidRPr="006E004D">
        <w:t xml:space="preserve">An acceptable alternative is one the State considers satisfactory in meeting the requirements of this </w:t>
      </w:r>
      <w:r w:rsidR="00C6046A">
        <w:t>RFQ</w:t>
      </w:r>
      <w:r w:rsidRPr="006E004D">
        <w:t>.</w:t>
      </w:r>
    </w:p>
    <w:p w14:paraId="71ADA02F" w14:textId="77777777" w:rsidR="0026003D" w:rsidRPr="006E004D" w:rsidRDefault="0026003D" w:rsidP="00EC1D5B">
      <w:pPr>
        <w:tabs>
          <w:tab w:val="num" w:pos="3600"/>
        </w:tabs>
        <w:ind w:hanging="1260"/>
      </w:pPr>
    </w:p>
    <w:p w14:paraId="2CE71387" w14:textId="77777777" w:rsidR="0026003D" w:rsidRDefault="0026003D" w:rsidP="00306F3C">
      <w:pPr>
        <w:pStyle w:val="Heading4"/>
      </w:pPr>
      <w:r w:rsidRPr="006E004D">
        <w:t xml:space="preserve">The State, at its sole discretion, </w:t>
      </w:r>
      <w:r w:rsidR="007E64D1">
        <w:t>shall</w:t>
      </w:r>
      <w:r w:rsidRPr="006E004D">
        <w:t xml:space="preserve"> determine if the proposed alternative</w:t>
      </w:r>
      <w:r>
        <w:t xml:space="preserve"> meets the intent of the original </w:t>
      </w:r>
      <w:r w:rsidR="00C6046A">
        <w:t>RFQ</w:t>
      </w:r>
      <w:r>
        <w:t xml:space="preserve"> requirement.</w:t>
      </w:r>
    </w:p>
    <w:p w14:paraId="37E4DD9D" w14:textId="77777777" w:rsidR="00C03ED9" w:rsidRPr="00F6418F" w:rsidRDefault="00C03ED9" w:rsidP="00FE2D01"/>
    <w:p w14:paraId="62169305" w14:textId="77777777" w:rsidR="0026003D" w:rsidRPr="00F6418F" w:rsidRDefault="0026003D" w:rsidP="00BE7509">
      <w:pPr>
        <w:pStyle w:val="Heading3"/>
      </w:pPr>
      <w:bookmarkStart w:id="22" w:name="_Toc66244253"/>
      <w:bookmarkStart w:id="23" w:name="_Toc163539084"/>
      <w:r w:rsidRPr="00F6418F">
        <w:t xml:space="preserve">State </w:t>
      </w:r>
      <w:r w:rsidRPr="006E004D">
        <w:t>Owned</w:t>
      </w:r>
      <w:r w:rsidRPr="00F6418F">
        <w:t xml:space="preserve"> Property</w:t>
      </w:r>
      <w:bookmarkEnd w:id="22"/>
      <w:bookmarkEnd w:id="23"/>
    </w:p>
    <w:p w14:paraId="17130F7E" w14:textId="77777777" w:rsidR="0026003D" w:rsidRPr="00F6418F" w:rsidRDefault="0026003D" w:rsidP="00FE2D01"/>
    <w:p w14:paraId="51462519" w14:textId="226D10F7" w:rsidR="0026003D" w:rsidRPr="00F6418F" w:rsidRDefault="0026003D" w:rsidP="00EA1726">
      <w:pPr>
        <w:ind w:left="2340"/>
        <w:jc w:val="both"/>
      </w:pPr>
      <w:r w:rsidRPr="00F6418F">
        <w:lastRenderedPageBreak/>
        <w:t xml:space="preserve">The </w:t>
      </w:r>
      <w:r w:rsidR="000C099C">
        <w:t>awarded vendor</w:t>
      </w:r>
      <w:r w:rsidRPr="00F6418F">
        <w:t xml:space="preserve"> shall be responsible for the proper custody and care of any </w:t>
      </w:r>
      <w:r w:rsidR="008A31DA" w:rsidRPr="00F6418F">
        <w:t>State-owned</w:t>
      </w:r>
      <w:r w:rsidRPr="00F6418F">
        <w:t xml:space="preserve"> property furnished by the State for use in connection with the performance of the contract and </w:t>
      </w:r>
      <w:r w:rsidR="007C3CD3">
        <w:t>shall</w:t>
      </w:r>
      <w:r w:rsidRPr="00F6418F">
        <w:t xml:space="preserve"> reimburse the State for any loss or damage.</w:t>
      </w:r>
    </w:p>
    <w:p w14:paraId="2A84DEF6" w14:textId="77777777" w:rsidR="0026003D" w:rsidRDefault="0026003D" w:rsidP="00FE2D01"/>
    <w:p w14:paraId="466A4873" w14:textId="77777777" w:rsidR="0026003D" w:rsidRPr="00165912" w:rsidRDefault="0026003D" w:rsidP="00BE7509">
      <w:pPr>
        <w:pStyle w:val="Heading3"/>
      </w:pPr>
      <w:bookmarkStart w:id="24" w:name="_Toc66244270"/>
      <w:bookmarkStart w:id="25" w:name="_Toc163539094"/>
      <w:r w:rsidRPr="00E2414A">
        <w:t>Travel</w:t>
      </w:r>
      <w:bookmarkEnd w:id="24"/>
      <w:bookmarkEnd w:id="25"/>
    </w:p>
    <w:p w14:paraId="766A4FBF" w14:textId="77777777" w:rsidR="009B052D" w:rsidRDefault="009B052D" w:rsidP="009B052D"/>
    <w:p w14:paraId="678248C5" w14:textId="77777777" w:rsidR="009B052D" w:rsidRDefault="009B052D" w:rsidP="009B052D">
      <w:pPr>
        <w:ind w:left="2340"/>
      </w:pPr>
      <w:r>
        <w:t xml:space="preserve">If travel is required, the following processes </w:t>
      </w:r>
      <w:r w:rsidR="00306F3C">
        <w:t>shall</w:t>
      </w:r>
      <w:r>
        <w:t xml:space="preserve"> be followed:</w:t>
      </w:r>
    </w:p>
    <w:p w14:paraId="0C2EAD79" w14:textId="77777777" w:rsidR="009B052D" w:rsidRDefault="009B052D" w:rsidP="009B052D"/>
    <w:p w14:paraId="75C1B0C1" w14:textId="77777777" w:rsidR="009B052D" w:rsidRDefault="009B052D" w:rsidP="00306F3C">
      <w:pPr>
        <w:pStyle w:val="Heading4"/>
      </w:pPr>
      <w:r>
        <w:t xml:space="preserve">All travel </w:t>
      </w:r>
      <w:r w:rsidR="00306F3C">
        <w:t>shall</w:t>
      </w:r>
      <w:r>
        <w:t xml:space="preserve"> be approved in writing in advance by the Department.</w:t>
      </w:r>
    </w:p>
    <w:p w14:paraId="22A6C5FD" w14:textId="77777777" w:rsidR="009B052D" w:rsidRDefault="009B052D" w:rsidP="009B052D"/>
    <w:p w14:paraId="730647B5" w14:textId="77777777" w:rsidR="009B052D" w:rsidRDefault="009B052D" w:rsidP="00306F3C">
      <w:pPr>
        <w:pStyle w:val="Heading4"/>
      </w:pPr>
      <w:r>
        <w:t xml:space="preserve">Requests for reimbursement of travel expenses </w:t>
      </w:r>
      <w:r w:rsidR="00306F3C">
        <w:t>shall</w:t>
      </w:r>
      <w:r>
        <w:t xml:space="preserve"> be submitted on the State Claim for Travel Expense Form with original receipts for all expenses.</w:t>
      </w:r>
    </w:p>
    <w:p w14:paraId="52F9F1EC" w14:textId="77777777" w:rsidR="009B052D" w:rsidRDefault="009B052D" w:rsidP="009B052D"/>
    <w:p w14:paraId="59C2DEA6" w14:textId="77777777" w:rsidR="009B052D" w:rsidRDefault="009B052D" w:rsidP="00306F3C">
      <w:pPr>
        <w:pStyle w:val="Heading4"/>
      </w:pPr>
      <w:r>
        <w:t xml:space="preserve">The travel expense form, with original signatures, </w:t>
      </w:r>
      <w:r w:rsidR="00306F3C">
        <w:t>shall</w:t>
      </w:r>
      <w:r>
        <w:t xml:space="preserve"> be submitted with the vendor’s invoice.</w:t>
      </w:r>
    </w:p>
    <w:p w14:paraId="23E46012" w14:textId="77777777" w:rsidR="009B052D" w:rsidRDefault="009B052D" w:rsidP="009B052D"/>
    <w:p w14:paraId="0B465D3F" w14:textId="77777777" w:rsidR="009B052D" w:rsidRDefault="009B052D" w:rsidP="00306F3C">
      <w:pPr>
        <w:pStyle w:val="Heading4"/>
      </w:pPr>
      <w:r>
        <w:t xml:space="preserve">Vendor </w:t>
      </w:r>
      <w:r w:rsidR="00306F3C">
        <w:t>shall</w:t>
      </w:r>
      <w:r>
        <w:t xml:space="preserve"> be reimbursed travel expenses and per diem at the rates allowed for State employees at the time travel occurs.</w:t>
      </w:r>
    </w:p>
    <w:p w14:paraId="2573F109" w14:textId="77777777" w:rsidR="009B052D" w:rsidRDefault="009B052D" w:rsidP="009B052D"/>
    <w:p w14:paraId="6BF2B41E" w14:textId="77777777" w:rsidR="009B052D" w:rsidRPr="0026572E" w:rsidRDefault="009B052D" w:rsidP="00306F3C">
      <w:pPr>
        <w:pStyle w:val="Heading4"/>
      </w:pPr>
      <w:r>
        <w:t>The State is not responsible for payment of any premium, deductible or assessments on insurance policies purchased by vendor for a rental vehicle.</w:t>
      </w:r>
    </w:p>
    <w:p w14:paraId="07E32E4E" w14:textId="77777777" w:rsidR="0026003D" w:rsidRDefault="0026003D" w:rsidP="00FE2D01"/>
    <w:p w14:paraId="31742102" w14:textId="77777777" w:rsidR="0026003D" w:rsidRPr="00C03ED9" w:rsidRDefault="0026003D" w:rsidP="00BE7509">
      <w:pPr>
        <w:pStyle w:val="Heading3"/>
      </w:pPr>
      <w:bookmarkStart w:id="26" w:name="_Toc66244286"/>
      <w:bookmarkStart w:id="27" w:name="_Toc163539110"/>
      <w:r w:rsidRPr="00C03ED9">
        <w:t>Right to Publish</w:t>
      </w:r>
      <w:bookmarkEnd w:id="26"/>
      <w:bookmarkEnd w:id="27"/>
    </w:p>
    <w:p w14:paraId="4F2305D2" w14:textId="77777777" w:rsidR="0026003D" w:rsidRPr="00F6418F" w:rsidRDefault="0026003D" w:rsidP="00FE2D01"/>
    <w:p w14:paraId="0DA316B2" w14:textId="7E01DBD9" w:rsidR="0026003D" w:rsidRDefault="0026003D" w:rsidP="00306F3C">
      <w:pPr>
        <w:pStyle w:val="Heading4"/>
      </w:pPr>
      <w:r w:rsidRPr="00E2414A">
        <w:t xml:space="preserve">All requests for the publication or release of any information pertaining to this </w:t>
      </w:r>
      <w:r w:rsidR="00C6046A">
        <w:t>RFQ</w:t>
      </w:r>
      <w:r w:rsidRPr="00E2414A">
        <w:t xml:space="preserve"> and any subsequent contract </w:t>
      </w:r>
      <w:r w:rsidR="00306F3C">
        <w:t>shall</w:t>
      </w:r>
      <w:r w:rsidRPr="00E2414A">
        <w:t xml:space="preserve"> be in writing and sent </w:t>
      </w:r>
      <w:r w:rsidRPr="001B74F5">
        <w:t xml:space="preserve">to the </w:t>
      </w:r>
      <w:r w:rsidR="00B072AE">
        <w:t>Jaime Black of Gaming Control Board</w:t>
      </w:r>
      <w:r w:rsidR="009B052D">
        <w:t xml:space="preserve"> or designee</w:t>
      </w:r>
      <w:r w:rsidR="001B74F5">
        <w:t>.</w:t>
      </w:r>
      <w:r w:rsidRPr="001B74F5">
        <w:t xml:space="preserve"> </w:t>
      </w:r>
    </w:p>
    <w:p w14:paraId="44AA5021" w14:textId="77777777" w:rsidR="001B74F5" w:rsidRPr="001B74F5" w:rsidRDefault="001B74F5" w:rsidP="00D51489">
      <w:pPr>
        <w:ind w:hanging="1260"/>
      </w:pPr>
    </w:p>
    <w:p w14:paraId="54D0D4EF" w14:textId="6FD2F172" w:rsidR="0026003D" w:rsidRPr="00E2414A" w:rsidRDefault="0026003D" w:rsidP="00306F3C">
      <w:pPr>
        <w:pStyle w:val="Heading4"/>
      </w:pPr>
      <w:r w:rsidRPr="00E2414A">
        <w:t xml:space="preserve">No announcement concerning the award of a contract as a result of this </w:t>
      </w:r>
      <w:r w:rsidR="00C6046A">
        <w:t>RFQ</w:t>
      </w:r>
      <w:r w:rsidRPr="00E2414A">
        <w:t xml:space="preserve"> can be made without prior written approval of the </w:t>
      </w:r>
      <w:r w:rsidR="00B072AE">
        <w:t xml:space="preserve">Jaime Black of Gaming Control Board </w:t>
      </w:r>
      <w:r w:rsidR="009B052D">
        <w:t>or designee.</w:t>
      </w:r>
    </w:p>
    <w:p w14:paraId="6A85B195" w14:textId="77777777" w:rsidR="0026003D" w:rsidRPr="00E2414A" w:rsidRDefault="0026003D" w:rsidP="00D51489">
      <w:pPr>
        <w:ind w:hanging="1260"/>
      </w:pPr>
    </w:p>
    <w:p w14:paraId="25FA9C63" w14:textId="77777777" w:rsidR="0026003D" w:rsidRPr="00E2414A" w:rsidRDefault="0026003D" w:rsidP="00306F3C">
      <w:pPr>
        <w:pStyle w:val="Heading4"/>
      </w:pPr>
      <w:r w:rsidRPr="00E2414A">
        <w:t>As a result of the selection of the contractor to supply the requested services, the State is neither endorsing nor suggesting the contractor is the best or only solution.</w:t>
      </w:r>
    </w:p>
    <w:p w14:paraId="1A4E5417" w14:textId="77777777" w:rsidR="0026003D" w:rsidRPr="00E2414A" w:rsidRDefault="0026003D" w:rsidP="00D51489">
      <w:pPr>
        <w:ind w:hanging="1260"/>
      </w:pPr>
    </w:p>
    <w:p w14:paraId="49FCACD4" w14:textId="41ED8E0B" w:rsidR="0026003D" w:rsidRPr="00E2414A" w:rsidRDefault="0026003D" w:rsidP="00306F3C">
      <w:pPr>
        <w:pStyle w:val="Heading4"/>
      </w:pPr>
      <w:r w:rsidRPr="00E2414A">
        <w:t xml:space="preserve">The contractor shall not use, in its external advertising, marketing programs, or other promotional efforts, any data, pictures or other representation of any State facility, except with the specific advance written authorization of the </w:t>
      </w:r>
      <w:r w:rsidR="00B072AE">
        <w:t xml:space="preserve">Jaime Black of Gaming Control Board </w:t>
      </w:r>
      <w:r w:rsidRPr="00E2414A">
        <w:t>or designee.</w:t>
      </w:r>
    </w:p>
    <w:p w14:paraId="7D7F1CE0" w14:textId="77777777" w:rsidR="0026003D" w:rsidRPr="00E2414A" w:rsidRDefault="0026003D" w:rsidP="00D51489">
      <w:pPr>
        <w:ind w:hanging="1260"/>
      </w:pPr>
    </w:p>
    <w:p w14:paraId="1083B1BE" w14:textId="77777777" w:rsidR="0026003D" w:rsidRDefault="0026003D" w:rsidP="00306F3C">
      <w:pPr>
        <w:pStyle w:val="Heading4"/>
      </w:pPr>
      <w:r w:rsidRPr="00E2414A">
        <w:t xml:space="preserve">Throughout the term of the contract, the contractor </w:t>
      </w:r>
      <w:r w:rsidR="00AD0FD9">
        <w:t>shall</w:t>
      </w:r>
      <w:r w:rsidRPr="00E2414A">
        <w:t xml:space="preserve"> secure the written ap</w:t>
      </w:r>
      <w:r w:rsidRPr="00F6418F">
        <w:t>proval of the Stat</w:t>
      </w:r>
      <w:r>
        <w:t xml:space="preserve">e </w:t>
      </w:r>
      <w:r w:rsidRPr="00936B5B">
        <w:t xml:space="preserve">per </w:t>
      </w:r>
      <w:r w:rsidRPr="00936B5B">
        <w:rPr>
          <w:b/>
          <w:i/>
        </w:rPr>
        <w:t xml:space="preserve">Section </w:t>
      </w:r>
      <w:r w:rsidR="001B74F5" w:rsidRPr="00936B5B">
        <w:rPr>
          <w:b/>
          <w:i/>
        </w:rPr>
        <w:t>1</w:t>
      </w:r>
      <w:r w:rsidR="00306F3C" w:rsidRPr="00936B5B">
        <w:rPr>
          <w:b/>
          <w:i/>
        </w:rPr>
        <w:t>0</w:t>
      </w:r>
      <w:r w:rsidR="001B74F5" w:rsidRPr="00936B5B">
        <w:rPr>
          <w:b/>
          <w:i/>
        </w:rPr>
        <w:t>.</w:t>
      </w:r>
      <w:r w:rsidR="00914DEA" w:rsidRPr="00936B5B">
        <w:rPr>
          <w:b/>
          <w:i/>
        </w:rPr>
        <w:t>3</w:t>
      </w:r>
      <w:r w:rsidR="001B74F5" w:rsidRPr="00936B5B">
        <w:rPr>
          <w:b/>
          <w:i/>
        </w:rPr>
        <w:t>.</w:t>
      </w:r>
      <w:r w:rsidR="009B052D" w:rsidRPr="00936B5B">
        <w:rPr>
          <w:b/>
          <w:i/>
        </w:rPr>
        <w:t>7</w:t>
      </w:r>
      <w:r w:rsidR="001B74F5" w:rsidRPr="00936B5B">
        <w:rPr>
          <w:b/>
          <w:i/>
        </w:rPr>
        <w:t>.2</w:t>
      </w:r>
      <w:r w:rsidRPr="00936B5B">
        <w:t xml:space="preserve"> prior</w:t>
      </w:r>
      <w:r>
        <w:t xml:space="preserve"> to the release of any information pertaining to work or activities covered by the contract.</w:t>
      </w:r>
    </w:p>
    <w:p w14:paraId="27467CF3" w14:textId="50F0C4E1" w:rsidR="00DF416A" w:rsidRDefault="00DF416A">
      <w:r>
        <w:br w:type="page"/>
      </w:r>
    </w:p>
    <w:p w14:paraId="3FBDCEDE" w14:textId="77777777" w:rsidR="00306F3C" w:rsidRDefault="00306F3C" w:rsidP="00306F3C"/>
    <w:p w14:paraId="56342F39" w14:textId="77777777" w:rsidR="00306F3C" w:rsidRPr="00B072AE" w:rsidRDefault="00306F3C" w:rsidP="00BE7509">
      <w:pPr>
        <w:pStyle w:val="Heading3"/>
      </w:pPr>
      <w:r w:rsidRPr="00B072AE">
        <w:t>Protection of Sensitive Information</w:t>
      </w:r>
    </w:p>
    <w:p w14:paraId="2B047959" w14:textId="77777777" w:rsidR="00306F3C" w:rsidRDefault="00306F3C" w:rsidP="00306F3C"/>
    <w:p w14:paraId="65B0046D" w14:textId="77777777" w:rsidR="00306F3C" w:rsidRDefault="00306F3C" w:rsidP="00306F3C">
      <w:pPr>
        <w:pStyle w:val="Heading4"/>
      </w:pPr>
      <w:r>
        <w:t>Sensitive information in existing legacy applications shall encrypt data as is practical.</w:t>
      </w:r>
    </w:p>
    <w:p w14:paraId="2CA6B32C" w14:textId="77777777" w:rsidR="00306F3C" w:rsidRDefault="00306F3C" w:rsidP="00306F3C"/>
    <w:p w14:paraId="12347634" w14:textId="77777777" w:rsidR="00306F3C" w:rsidRDefault="00306F3C" w:rsidP="00306F3C">
      <w:pPr>
        <w:pStyle w:val="Heading4"/>
      </w:pPr>
      <w:r>
        <w:t>Confidential personal data shall be encrypted.</w:t>
      </w:r>
    </w:p>
    <w:p w14:paraId="01A76CDB" w14:textId="77777777" w:rsidR="00306F3C" w:rsidRDefault="00306F3C" w:rsidP="00306F3C"/>
    <w:p w14:paraId="0F07B75F" w14:textId="77777777" w:rsidR="00306F3C" w:rsidRDefault="00306F3C" w:rsidP="00306F3C">
      <w:pPr>
        <w:pStyle w:val="Heading4"/>
      </w:pPr>
      <w:r>
        <w:t>Any electronic transmission of personal information shall comply with NRS 603A.215 (2 &amp; 3).</w:t>
      </w:r>
    </w:p>
    <w:p w14:paraId="361278A0" w14:textId="77777777" w:rsidR="00306F3C" w:rsidRDefault="00306F3C" w:rsidP="00306F3C"/>
    <w:p w14:paraId="7DAA718B" w14:textId="77777777" w:rsidR="00306F3C" w:rsidRPr="001645E0" w:rsidRDefault="00306F3C" w:rsidP="00306F3C">
      <w:pPr>
        <w:pStyle w:val="Heading4"/>
      </w:pPr>
      <w:r>
        <w:t>Sensitive data shall be encrypted in all newly developed applications.</w:t>
      </w:r>
    </w:p>
    <w:p w14:paraId="0ED2DABC" w14:textId="6FB60066" w:rsidR="00DF416A" w:rsidRDefault="00DF416A">
      <w:r>
        <w:br w:type="page"/>
      </w:r>
    </w:p>
    <w:p w14:paraId="343A3C85" w14:textId="77777777" w:rsidR="00306F3C" w:rsidRDefault="00306F3C" w:rsidP="00306F3C"/>
    <w:p w14:paraId="0957FA01" w14:textId="5E79F77A" w:rsidR="00AC01E9" w:rsidRPr="004B73E7" w:rsidRDefault="00AC01E9" w:rsidP="0059325C">
      <w:pPr>
        <w:rPr>
          <w:sz w:val="18"/>
          <w:szCs w:val="18"/>
        </w:rPr>
      </w:pPr>
    </w:p>
    <w:p w14:paraId="0F1E9C1B" w14:textId="77777777" w:rsidR="002E02FF" w:rsidRPr="00B072AE" w:rsidRDefault="002E02FF" w:rsidP="006B76F7">
      <w:pPr>
        <w:pStyle w:val="Heading1"/>
        <w:rPr>
          <w:bCs/>
        </w:rPr>
      </w:pPr>
      <w:bookmarkStart w:id="28" w:name="_Toc58307764"/>
      <w:r w:rsidRPr="00B072AE">
        <w:t>SUBMISSION CHECKLIST</w:t>
      </w:r>
      <w:bookmarkEnd w:id="28"/>
    </w:p>
    <w:p w14:paraId="245783F0" w14:textId="77777777" w:rsidR="002E02FF" w:rsidRPr="004B73E7" w:rsidRDefault="002E02FF" w:rsidP="008D24D6">
      <w:pPr>
        <w:rPr>
          <w:sz w:val="18"/>
          <w:szCs w:val="18"/>
        </w:rPr>
      </w:pPr>
    </w:p>
    <w:p w14:paraId="4C6D56A5" w14:textId="77777777" w:rsidR="002E02FF" w:rsidRPr="00AF0AC8" w:rsidRDefault="001D4FE2" w:rsidP="000F5B00">
      <w:pPr>
        <w:ind w:left="720"/>
        <w:jc w:val="both"/>
        <w:rPr>
          <w:sz w:val="20"/>
          <w:szCs w:val="20"/>
        </w:rPr>
      </w:pPr>
      <w:r w:rsidRPr="00AF0AC8">
        <w:rPr>
          <w:sz w:val="20"/>
          <w:szCs w:val="20"/>
        </w:rPr>
        <w:t xml:space="preserve">This checklist is provided for vendor’s convenience only and identifies documents that </w:t>
      </w:r>
      <w:r w:rsidR="00306F3C">
        <w:rPr>
          <w:sz w:val="20"/>
          <w:szCs w:val="20"/>
        </w:rPr>
        <w:t>shall</w:t>
      </w:r>
      <w:r w:rsidRPr="00AF0AC8">
        <w:rPr>
          <w:sz w:val="20"/>
          <w:szCs w:val="20"/>
        </w:rPr>
        <w:t xml:space="preserve"> be submitted </w:t>
      </w:r>
      <w:r w:rsidR="00306F3C">
        <w:rPr>
          <w:sz w:val="20"/>
          <w:szCs w:val="20"/>
        </w:rPr>
        <w:t xml:space="preserve">in order to be </w:t>
      </w:r>
      <w:r w:rsidRPr="00AF0AC8">
        <w:rPr>
          <w:sz w:val="20"/>
          <w:szCs w:val="20"/>
        </w:rPr>
        <w:t xml:space="preserve">considered responsive.  </w:t>
      </w:r>
      <w:r w:rsidR="002E02FF" w:rsidRPr="00AF0AC8">
        <w:rPr>
          <w:sz w:val="20"/>
          <w:szCs w:val="20"/>
        </w:rPr>
        <w:t xml:space="preserve">Any </w:t>
      </w:r>
      <w:r w:rsidR="00306F3C">
        <w:rPr>
          <w:sz w:val="20"/>
          <w:szCs w:val="20"/>
        </w:rPr>
        <w:t>proposals</w:t>
      </w:r>
      <w:r w:rsidR="002E02FF" w:rsidRPr="00AF0AC8">
        <w:rPr>
          <w:sz w:val="20"/>
          <w:szCs w:val="20"/>
        </w:rPr>
        <w:t xml:space="preserve"> received without these requisite documents may be deemed non-responsive and not considered for contract award. </w:t>
      </w:r>
    </w:p>
    <w:p w14:paraId="19A1C439" w14:textId="77777777" w:rsidR="0042365A" w:rsidRPr="00AF0AC8" w:rsidRDefault="0042365A" w:rsidP="0042365A">
      <w:pPr>
        <w:rPr>
          <w:sz w:val="20"/>
          <w:szCs w:val="20"/>
        </w:rPr>
      </w:pPr>
    </w:p>
    <w:tbl>
      <w:tblPr>
        <w:tblW w:w="105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260"/>
        <w:gridCol w:w="90"/>
        <w:gridCol w:w="8010"/>
        <w:gridCol w:w="1170"/>
      </w:tblGrid>
      <w:tr w:rsidR="0042365A" w14:paraId="351DDFCF" w14:textId="77777777" w:rsidTr="008843D1">
        <w:trPr>
          <w:trHeight w:val="360"/>
        </w:trPr>
        <w:tc>
          <w:tcPr>
            <w:tcW w:w="9360" w:type="dxa"/>
            <w:gridSpan w:val="3"/>
            <w:shd w:val="clear" w:color="auto" w:fill="DBE5F1" w:themeFill="accent1" w:themeFillTint="33"/>
            <w:vAlign w:val="center"/>
          </w:tcPr>
          <w:p w14:paraId="6DF16EBC" w14:textId="77777777" w:rsidR="0042365A" w:rsidRPr="00393DA4" w:rsidRDefault="0042365A" w:rsidP="0042365A">
            <w:pPr>
              <w:jc w:val="center"/>
              <w:rPr>
                <w:b/>
                <w:sz w:val="20"/>
                <w:szCs w:val="20"/>
              </w:rPr>
            </w:pPr>
            <w:r w:rsidRPr="00393DA4">
              <w:rPr>
                <w:b/>
                <w:sz w:val="20"/>
                <w:szCs w:val="20"/>
              </w:rPr>
              <w:t xml:space="preserve">Part IA– Technical </w:t>
            </w:r>
            <w:r>
              <w:rPr>
                <w:b/>
                <w:sz w:val="20"/>
                <w:szCs w:val="20"/>
              </w:rPr>
              <w:t>SOQ</w:t>
            </w:r>
            <w:r w:rsidRPr="00393DA4">
              <w:rPr>
                <w:b/>
                <w:sz w:val="20"/>
                <w:szCs w:val="20"/>
              </w:rPr>
              <w:t xml:space="preserve"> Submission Requirements</w:t>
            </w:r>
          </w:p>
        </w:tc>
        <w:tc>
          <w:tcPr>
            <w:tcW w:w="1170" w:type="dxa"/>
            <w:shd w:val="clear" w:color="auto" w:fill="DBE5F1" w:themeFill="accent1" w:themeFillTint="33"/>
            <w:vAlign w:val="center"/>
          </w:tcPr>
          <w:p w14:paraId="62320CB1" w14:textId="77777777" w:rsidR="0042365A" w:rsidRPr="00393DA4" w:rsidRDefault="0042365A" w:rsidP="00376AFE">
            <w:pPr>
              <w:jc w:val="center"/>
              <w:rPr>
                <w:b/>
                <w:sz w:val="20"/>
                <w:szCs w:val="20"/>
              </w:rPr>
            </w:pPr>
            <w:r w:rsidRPr="00393DA4">
              <w:rPr>
                <w:b/>
                <w:sz w:val="20"/>
                <w:szCs w:val="20"/>
              </w:rPr>
              <w:t>Completed</w:t>
            </w:r>
          </w:p>
        </w:tc>
      </w:tr>
      <w:tr w:rsidR="0042365A" w14:paraId="7E4F28D1" w14:textId="77777777" w:rsidTr="008843D1">
        <w:trPr>
          <w:trHeight w:val="360"/>
        </w:trPr>
        <w:tc>
          <w:tcPr>
            <w:tcW w:w="9360" w:type="dxa"/>
            <w:gridSpan w:val="3"/>
            <w:vAlign w:val="center"/>
          </w:tcPr>
          <w:p w14:paraId="561FC531" w14:textId="77777777" w:rsidR="0042365A" w:rsidRPr="00393DA4" w:rsidRDefault="0042365A" w:rsidP="00376AFE">
            <w:pPr>
              <w:rPr>
                <w:sz w:val="20"/>
                <w:szCs w:val="20"/>
              </w:rPr>
            </w:pPr>
            <w:r>
              <w:rPr>
                <w:sz w:val="20"/>
                <w:szCs w:val="20"/>
              </w:rPr>
              <w:t xml:space="preserve">Part IA submitted in one (1) separate PDF file </w:t>
            </w:r>
          </w:p>
        </w:tc>
        <w:tc>
          <w:tcPr>
            <w:tcW w:w="1170" w:type="dxa"/>
            <w:vAlign w:val="center"/>
          </w:tcPr>
          <w:p w14:paraId="1BDCBD19" w14:textId="77777777" w:rsidR="0042365A" w:rsidRPr="00393DA4" w:rsidRDefault="0042365A" w:rsidP="008843D1">
            <w:pPr>
              <w:jc w:val="center"/>
              <w:rPr>
                <w:sz w:val="20"/>
                <w:szCs w:val="20"/>
              </w:rPr>
            </w:pPr>
          </w:p>
        </w:tc>
      </w:tr>
      <w:tr w:rsidR="0042365A" w14:paraId="37DBA9A6" w14:textId="77777777" w:rsidTr="008843D1">
        <w:trPr>
          <w:trHeight w:val="360"/>
        </w:trPr>
        <w:tc>
          <w:tcPr>
            <w:tcW w:w="1260" w:type="dxa"/>
            <w:vAlign w:val="center"/>
          </w:tcPr>
          <w:p w14:paraId="3DDDD7BB" w14:textId="77777777" w:rsidR="0042365A" w:rsidRPr="00393DA4" w:rsidRDefault="0042365A" w:rsidP="00376AFE">
            <w:pPr>
              <w:tabs>
                <w:tab w:val="left" w:pos="522"/>
                <w:tab w:val="left" w:pos="1062"/>
              </w:tabs>
              <w:rPr>
                <w:sz w:val="20"/>
                <w:szCs w:val="20"/>
              </w:rPr>
            </w:pPr>
            <w:r>
              <w:rPr>
                <w:sz w:val="20"/>
                <w:szCs w:val="20"/>
              </w:rPr>
              <w:t>Section</w:t>
            </w:r>
            <w:r w:rsidRPr="00393DA4">
              <w:rPr>
                <w:sz w:val="20"/>
                <w:szCs w:val="20"/>
              </w:rPr>
              <w:t xml:space="preserve"> I</w:t>
            </w:r>
          </w:p>
        </w:tc>
        <w:tc>
          <w:tcPr>
            <w:tcW w:w="8100" w:type="dxa"/>
            <w:gridSpan w:val="2"/>
            <w:vAlign w:val="center"/>
          </w:tcPr>
          <w:p w14:paraId="02A9F9E1" w14:textId="77777777" w:rsidR="0042365A" w:rsidRPr="00393DA4" w:rsidRDefault="0042365A" w:rsidP="00376AFE">
            <w:pPr>
              <w:tabs>
                <w:tab w:val="left" w:pos="522"/>
                <w:tab w:val="left" w:pos="1062"/>
              </w:tabs>
              <w:rPr>
                <w:sz w:val="20"/>
                <w:szCs w:val="20"/>
              </w:rPr>
            </w:pPr>
            <w:r w:rsidRPr="00393DA4">
              <w:rPr>
                <w:sz w:val="20"/>
                <w:szCs w:val="20"/>
              </w:rPr>
              <w:t>Title Page</w:t>
            </w:r>
          </w:p>
        </w:tc>
        <w:tc>
          <w:tcPr>
            <w:tcW w:w="1170" w:type="dxa"/>
            <w:vAlign w:val="center"/>
          </w:tcPr>
          <w:p w14:paraId="4DE3D127" w14:textId="77777777" w:rsidR="0042365A" w:rsidRPr="00393DA4" w:rsidRDefault="0042365A" w:rsidP="008843D1">
            <w:pPr>
              <w:jc w:val="center"/>
              <w:rPr>
                <w:sz w:val="20"/>
                <w:szCs w:val="20"/>
              </w:rPr>
            </w:pPr>
          </w:p>
        </w:tc>
      </w:tr>
      <w:tr w:rsidR="0042365A" w14:paraId="4A969D7A" w14:textId="77777777" w:rsidTr="008843D1">
        <w:trPr>
          <w:trHeight w:val="360"/>
        </w:trPr>
        <w:tc>
          <w:tcPr>
            <w:tcW w:w="1260" w:type="dxa"/>
            <w:vAlign w:val="center"/>
          </w:tcPr>
          <w:p w14:paraId="0108260B" w14:textId="77777777" w:rsidR="0042365A" w:rsidRPr="00393DA4" w:rsidRDefault="0042365A" w:rsidP="00376AFE">
            <w:pPr>
              <w:tabs>
                <w:tab w:val="left" w:pos="522"/>
                <w:tab w:val="left" w:pos="1062"/>
              </w:tabs>
              <w:rPr>
                <w:sz w:val="20"/>
                <w:szCs w:val="20"/>
              </w:rPr>
            </w:pPr>
            <w:r>
              <w:rPr>
                <w:sz w:val="20"/>
                <w:szCs w:val="20"/>
              </w:rPr>
              <w:t>Section</w:t>
            </w:r>
            <w:r w:rsidRPr="00393DA4">
              <w:rPr>
                <w:sz w:val="20"/>
                <w:szCs w:val="20"/>
              </w:rPr>
              <w:t xml:space="preserve"> II</w:t>
            </w:r>
          </w:p>
        </w:tc>
        <w:tc>
          <w:tcPr>
            <w:tcW w:w="8100" w:type="dxa"/>
            <w:gridSpan w:val="2"/>
            <w:vAlign w:val="center"/>
          </w:tcPr>
          <w:p w14:paraId="30A81437" w14:textId="77777777" w:rsidR="0042365A" w:rsidRPr="00393DA4" w:rsidRDefault="0042365A" w:rsidP="00376AFE">
            <w:pPr>
              <w:tabs>
                <w:tab w:val="left" w:pos="522"/>
                <w:tab w:val="left" w:pos="1062"/>
              </w:tabs>
              <w:rPr>
                <w:sz w:val="20"/>
                <w:szCs w:val="20"/>
              </w:rPr>
            </w:pPr>
            <w:r w:rsidRPr="00393DA4">
              <w:rPr>
                <w:sz w:val="20"/>
                <w:szCs w:val="20"/>
              </w:rPr>
              <w:t>Table of Contents</w:t>
            </w:r>
          </w:p>
        </w:tc>
        <w:tc>
          <w:tcPr>
            <w:tcW w:w="1170" w:type="dxa"/>
            <w:vAlign w:val="center"/>
          </w:tcPr>
          <w:p w14:paraId="3B1C5FDE" w14:textId="77777777" w:rsidR="0042365A" w:rsidRPr="00393DA4" w:rsidRDefault="0042365A" w:rsidP="008843D1">
            <w:pPr>
              <w:jc w:val="center"/>
              <w:rPr>
                <w:sz w:val="20"/>
                <w:szCs w:val="20"/>
              </w:rPr>
            </w:pPr>
          </w:p>
        </w:tc>
      </w:tr>
      <w:tr w:rsidR="0042365A" w14:paraId="22244668" w14:textId="77777777" w:rsidTr="008843D1">
        <w:trPr>
          <w:trHeight w:val="360"/>
        </w:trPr>
        <w:tc>
          <w:tcPr>
            <w:tcW w:w="1260" w:type="dxa"/>
            <w:vAlign w:val="center"/>
          </w:tcPr>
          <w:p w14:paraId="0F2440F7" w14:textId="77777777" w:rsidR="0042365A" w:rsidRPr="00393DA4" w:rsidRDefault="0042365A" w:rsidP="00376AFE">
            <w:pPr>
              <w:tabs>
                <w:tab w:val="left" w:pos="522"/>
                <w:tab w:val="left" w:pos="1062"/>
              </w:tabs>
              <w:rPr>
                <w:sz w:val="20"/>
                <w:szCs w:val="20"/>
              </w:rPr>
            </w:pPr>
            <w:r>
              <w:rPr>
                <w:sz w:val="20"/>
                <w:szCs w:val="20"/>
              </w:rPr>
              <w:t>Section</w:t>
            </w:r>
            <w:r w:rsidRPr="00393DA4">
              <w:rPr>
                <w:sz w:val="20"/>
                <w:szCs w:val="20"/>
              </w:rPr>
              <w:t xml:space="preserve"> III</w:t>
            </w:r>
          </w:p>
        </w:tc>
        <w:tc>
          <w:tcPr>
            <w:tcW w:w="8100" w:type="dxa"/>
            <w:gridSpan w:val="2"/>
            <w:vAlign w:val="center"/>
          </w:tcPr>
          <w:p w14:paraId="7CDD0FEE" w14:textId="77777777" w:rsidR="0042365A" w:rsidRPr="00393DA4" w:rsidRDefault="0042365A" w:rsidP="00376AFE">
            <w:pPr>
              <w:tabs>
                <w:tab w:val="left" w:pos="522"/>
                <w:tab w:val="left" w:pos="1062"/>
              </w:tabs>
              <w:rPr>
                <w:sz w:val="20"/>
                <w:szCs w:val="20"/>
              </w:rPr>
            </w:pPr>
            <w:r w:rsidRPr="00393DA4">
              <w:rPr>
                <w:sz w:val="20"/>
                <w:szCs w:val="20"/>
              </w:rPr>
              <w:t>Vendor Information Sheet</w:t>
            </w:r>
          </w:p>
        </w:tc>
        <w:tc>
          <w:tcPr>
            <w:tcW w:w="1170" w:type="dxa"/>
            <w:vAlign w:val="center"/>
          </w:tcPr>
          <w:p w14:paraId="47B91340" w14:textId="77777777" w:rsidR="0042365A" w:rsidRPr="00393DA4" w:rsidRDefault="0042365A" w:rsidP="008843D1">
            <w:pPr>
              <w:jc w:val="center"/>
              <w:rPr>
                <w:sz w:val="20"/>
                <w:szCs w:val="20"/>
              </w:rPr>
            </w:pPr>
          </w:p>
        </w:tc>
      </w:tr>
      <w:tr w:rsidR="0042365A" w14:paraId="398AEF65" w14:textId="77777777" w:rsidTr="008843D1">
        <w:trPr>
          <w:trHeight w:val="360"/>
        </w:trPr>
        <w:tc>
          <w:tcPr>
            <w:tcW w:w="1260" w:type="dxa"/>
            <w:vAlign w:val="center"/>
          </w:tcPr>
          <w:p w14:paraId="64ADDA8C" w14:textId="77777777" w:rsidR="0042365A" w:rsidRPr="00393DA4" w:rsidRDefault="0042365A" w:rsidP="00376AFE">
            <w:pPr>
              <w:tabs>
                <w:tab w:val="left" w:pos="522"/>
                <w:tab w:val="left" w:pos="1062"/>
              </w:tabs>
              <w:rPr>
                <w:sz w:val="20"/>
                <w:szCs w:val="20"/>
              </w:rPr>
            </w:pPr>
            <w:r>
              <w:rPr>
                <w:sz w:val="20"/>
                <w:szCs w:val="20"/>
              </w:rPr>
              <w:t>Section</w:t>
            </w:r>
            <w:r w:rsidRPr="00393DA4">
              <w:rPr>
                <w:sz w:val="20"/>
                <w:szCs w:val="20"/>
              </w:rPr>
              <w:t xml:space="preserve"> IV</w:t>
            </w:r>
          </w:p>
        </w:tc>
        <w:tc>
          <w:tcPr>
            <w:tcW w:w="8100" w:type="dxa"/>
            <w:gridSpan w:val="2"/>
            <w:vAlign w:val="center"/>
          </w:tcPr>
          <w:p w14:paraId="7CA613BC" w14:textId="77777777" w:rsidR="0042365A" w:rsidRPr="00393DA4" w:rsidRDefault="0042365A" w:rsidP="00376AFE">
            <w:pPr>
              <w:tabs>
                <w:tab w:val="left" w:pos="522"/>
                <w:tab w:val="left" w:pos="1062"/>
              </w:tabs>
              <w:rPr>
                <w:sz w:val="20"/>
                <w:szCs w:val="20"/>
              </w:rPr>
            </w:pPr>
            <w:r w:rsidRPr="00393DA4">
              <w:rPr>
                <w:sz w:val="20"/>
                <w:szCs w:val="20"/>
              </w:rPr>
              <w:t>State Documents</w:t>
            </w:r>
          </w:p>
        </w:tc>
        <w:tc>
          <w:tcPr>
            <w:tcW w:w="1170" w:type="dxa"/>
            <w:vAlign w:val="center"/>
          </w:tcPr>
          <w:p w14:paraId="0A4FFC33" w14:textId="77777777" w:rsidR="0042365A" w:rsidRPr="00393DA4" w:rsidRDefault="0042365A" w:rsidP="008843D1">
            <w:pPr>
              <w:jc w:val="center"/>
              <w:rPr>
                <w:sz w:val="20"/>
                <w:szCs w:val="20"/>
              </w:rPr>
            </w:pPr>
          </w:p>
        </w:tc>
      </w:tr>
      <w:tr w:rsidR="0042365A" w14:paraId="0494BA9B" w14:textId="77777777" w:rsidTr="008843D1">
        <w:trPr>
          <w:trHeight w:val="360"/>
        </w:trPr>
        <w:tc>
          <w:tcPr>
            <w:tcW w:w="1260" w:type="dxa"/>
            <w:tcBorders>
              <w:bottom w:val="single" w:sz="4" w:space="0" w:color="auto"/>
            </w:tcBorders>
            <w:vAlign w:val="center"/>
          </w:tcPr>
          <w:p w14:paraId="220EB861" w14:textId="77777777" w:rsidR="0042365A" w:rsidRPr="00393DA4" w:rsidRDefault="0042365A" w:rsidP="00376AFE">
            <w:pPr>
              <w:tabs>
                <w:tab w:val="left" w:pos="522"/>
                <w:tab w:val="left" w:pos="1062"/>
              </w:tabs>
              <w:rPr>
                <w:sz w:val="20"/>
                <w:szCs w:val="20"/>
              </w:rPr>
            </w:pPr>
            <w:r>
              <w:rPr>
                <w:sz w:val="20"/>
                <w:szCs w:val="20"/>
              </w:rPr>
              <w:t>Section</w:t>
            </w:r>
            <w:r w:rsidRPr="00393DA4">
              <w:rPr>
                <w:sz w:val="20"/>
                <w:szCs w:val="20"/>
              </w:rPr>
              <w:t xml:space="preserve"> V</w:t>
            </w:r>
          </w:p>
        </w:tc>
        <w:tc>
          <w:tcPr>
            <w:tcW w:w="8100" w:type="dxa"/>
            <w:gridSpan w:val="2"/>
            <w:tcBorders>
              <w:bottom w:val="single" w:sz="4" w:space="0" w:color="auto"/>
            </w:tcBorders>
            <w:vAlign w:val="center"/>
          </w:tcPr>
          <w:p w14:paraId="29C42E0B" w14:textId="77777777" w:rsidR="0042365A" w:rsidRPr="00393DA4" w:rsidRDefault="00E34160" w:rsidP="00E34160">
            <w:pPr>
              <w:tabs>
                <w:tab w:val="left" w:pos="522"/>
                <w:tab w:val="left" w:pos="1062"/>
              </w:tabs>
              <w:rPr>
                <w:sz w:val="20"/>
                <w:szCs w:val="20"/>
              </w:rPr>
            </w:pPr>
            <w:r>
              <w:rPr>
                <w:sz w:val="20"/>
                <w:szCs w:val="20"/>
              </w:rPr>
              <w:t>Section 2.2 – General Minimum Qualifications</w:t>
            </w:r>
          </w:p>
        </w:tc>
        <w:tc>
          <w:tcPr>
            <w:tcW w:w="1170" w:type="dxa"/>
            <w:vAlign w:val="center"/>
          </w:tcPr>
          <w:p w14:paraId="66271670" w14:textId="77777777" w:rsidR="0042365A" w:rsidRPr="00393DA4" w:rsidRDefault="0042365A" w:rsidP="008843D1">
            <w:pPr>
              <w:jc w:val="center"/>
              <w:rPr>
                <w:sz w:val="20"/>
                <w:szCs w:val="20"/>
              </w:rPr>
            </w:pPr>
          </w:p>
        </w:tc>
      </w:tr>
      <w:tr w:rsidR="0042365A" w14:paraId="29467253" w14:textId="77777777" w:rsidTr="008843D1">
        <w:trPr>
          <w:trHeight w:val="360"/>
        </w:trPr>
        <w:tc>
          <w:tcPr>
            <w:tcW w:w="1260" w:type="dxa"/>
            <w:tcBorders>
              <w:bottom w:val="single" w:sz="4" w:space="0" w:color="auto"/>
            </w:tcBorders>
            <w:vAlign w:val="center"/>
          </w:tcPr>
          <w:p w14:paraId="58C77FB5" w14:textId="77777777" w:rsidR="0042365A" w:rsidRPr="00393DA4" w:rsidRDefault="0042365A" w:rsidP="00376AFE">
            <w:pPr>
              <w:tabs>
                <w:tab w:val="left" w:pos="522"/>
                <w:tab w:val="left" w:pos="1062"/>
              </w:tabs>
              <w:rPr>
                <w:sz w:val="20"/>
                <w:szCs w:val="20"/>
              </w:rPr>
            </w:pPr>
            <w:r>
              <w:rPr>
                <w:sz w:val="20"/>
                <w:szCs w:val="20"/>
              </w:rPr>
              <w:t>Section</w:t>
            </w:r>
            <w:r w:rsidRPr="00393DA4">
              <w:rPr>
                <w:sz w:val="20"/>
                <w:szCs w:val="20"/>
              </w:rPr>
              <w:t xml:space="preserve"> VI</w:t>
            </w:r>
          </w:p>
        </w:tc>
        <w:tc>
          <w:tcPr>
            <w:tcW w:w="8100" w:type="dxa"/>
            <w:gridSpan w:val="2"/>
            <w:tcBorders>
              <w:bottom w:val="single" w:sz="4" w:space="0" w:color="auto"/>
            </w:tcBorders>
            <w:vAlign w:val="center"/>
          </w:tcPr>
          <w:p w14:paraId="787B33D1" w14:textId="77777777" w:rsidR="0042365A" w:rsidRPr="00393DA4" w:rsidRDefault="00E34160" w:rsidP="00E34160">
            <w:pPr>
              <w:tabs>
                <w:tab w:val="left" w:pos="522"/>
                <w:tab w:val="left" w:pos="1062"/>
              </w:tabs>
              <w:rPr>
                <w:sz w:val="20"/>
                <w:szCs w:val="20"/>
              </w:rPr>
            </w:pPr>
            <w:r>
              <w:rPr>
                <w:sz w:val="20"/>
                <w:szCs w:val="20"/>
              </w:rPr>
              <w:t>Section 2.3 – Technical Minimum Qualifications</w:t>
            </w:r>
          </w:p>
        </w:tc>
        <w:tc>
          <w:tcPr>
            <w:tcW w:w="1170" w:type="dxa"/>
            <w:vAlign w:val="center"/>
          </w:tcPr>
          <w:p w14:paraId="297FDCCD" w14:textId="77777777" w:rsidR="0042365A" w:rsidRPr="00393DA4" w:rsidRDefault="0042365A" w:rsidP="008843D1">
            <w:pPr>
              <w:jc w:val="center"/>
              <w:rPr>
                <w:sz w:val="20"/>
                <w:szCs w:val="20"/>
              </w:rPr>
            </w:pPr>
          </w:p>
        </w:tc>
      </w:tr>
      <w:tr w:rsidR="0042365A" w14:paraId="7D2D02F8" w14:textId="77777777" w:rsidTr="008843D1">
        <w:trPr>
          <w:trHeight w:val="360"/>
        </w:trPr>
        <w:tc>
          <w:tcPr>
            <w:tcW w:w="1260" w:type="dxa"/>
            <w:tcBorders>
              <w:bottom w:val="single" w:sz="4" w:space="0" w:color="auto"/>
            </w:tcBorders>
            <w:vAlign w:val="center"/>
          </w:tcPr>
          <w:p w14:paraId="0E9CA96E" w14:textId="77777777" w:rsidR="0042365A" w:rsidRPr="00393DA4" w:rsidRDefault="0042365A" w:rsidP="00376AFE">
            <w:pPr>
              <w:tabs>
                <w:tab w:val="left" w:pos="522"/>
                <w:tab w:val="left" w:pos="1062"/>
              </w:tabs>
              <w:rPr>
                <w:sz w:val="20"/>
                <w:szCs w:val="20"/>
              </w:rPr>
            </w:pPr>
            <w:r>
              <w:rPr>
                <w:sz w:val="20"/>
                <w:szCs w:val="20"/>
              </w:rPr>
              <w:t>Section</w:t>
            </w:r>
            <w:r w:rsidRPr="00393DA4">
              <w:rPr>
                <w:sz w:val="20"/>
                <w:szCs w:val="20"/>
              </w:rPr>
              <w:t xml:space="preserve"> VII</w:t>
            </w:r>
          </w:p>
        </w:tc>
        <w:tc>
          <w:tcPr>
            <w:tcW w:w="8100" w:type="dxa"/>
            <w:gridSpan w:val="2"/>
            <w:tcBorders>
              <w:bottom w:val="single" w:sz="4" w:space="0" w:color="auto"/>
            </w:tcBorders>
            <w:vAlign w:val="center"/>
          </w:tcPr>
          <w:p w14:paraId="2B1C9B2F" w14:textId="77777777" w:rsidR="0042365A" w:rsidRPr="00393DA4" w:rsidRDefault="00E34160" w:rsidP="00E34160">
            <w:pPr>
              <w:tabs>
                <w:tab w:val="left" w:pos="522"/>
                <w:tab w:val="left" w:pos="1062"/>
              </w:tabs>
              <w:rPr>
                <w:sz w:val="20"/>
                <w:szCs w:val="20"/>
              </w:rPr>
            </w:pPr>
            <w:r>
              <w:rPr>
                <w:sz w:val="20"/>
                <w:szCs w:val="20"/>
              </w:rPr>
              <w:t>Section 3 – Company Background and References</w:t>
            </w:r>
          </w:p>
        </w:tc>
        <w:tc>
          <w:tcPr>
            <w:tcW w:w="1170" w:type="dxa"/>
            <w:vAlign w:val="center"/>
          </w:tcPr>
          <w:p w14:paraId="037A12B9" w14:textId="77777777" w:rsidR="0042365A" w:rsidRPr="00393DA4" w:rsidRDefault="0042365A" w:rsidP="008843D1">
            <w:pPr>
              <w:jc w:val="center"/>
              <w:rPr>
                <w:sz w:val="20"/>
                <w:szCs w:val="20"/>
              </w:rPr>
            </w:pPr>
          </w:p>
        </w:tc>
      </w:tr>
      <w:tr w:rsidR="0042365A" w14:paraId="1A40E905" w14:textId="77777777" w:rsidTr="008843D1">
        <w:trPr>
          <w:trHeight w:val="360"/>
        </w:trPr>
        <w:tc>
          <w:tcPr>
            <w:tcW w:w="1260" w:type="dxa"/>
            <w:tcBorders>
              <w:bottom w:val="single" w:sz="4" w:space="0" w:color="auto"/>
            </w:tcBorders>
            <w:vAlign w:val="center"/>
          </w:tcPr>
          <w:p w14:paraId="42D7D409" w14:textId="77777777" w:rsidR="0042365A" w:rsidRPr="00393DA4" w:rsidRDefault="0042365A" w:rsidP="00376AFE">
            <w:pPr>
              <w:tabs>
                <w:tab w:val="left" w:pos="522"/>
                <w:tab w:val="left" w:pos="1062"/>
              </w:tabs>
              <w:rPr>
                <w:sz w:val="20"/>
                <w:szCs w:val="20"/>
              </w:rPr>
            </w:pPr>
            <w:r>
              <w:rPr>
                <w:sz w:val="20"/>
                <w:szCs w:val="20"/>
              </w:rPr>
              <w:t>Section VIII</w:t>
            </w:r>
          </w:p>
        </w:tc>
        <w:tc>
          <w:tcPr>
            <w:tcW w:w="8100" w:type="dxa"/>
            <w:gridSpan w:val="2"/>
            <w:tcBorders>
              <w:bottom w:val="single" w:sz="4" w:space="0" w:color="auto"/>
            </w:tcBorders>
            <w:vAlign w:val="center"/>
          </w:tcPr>
          <w:p w14:paraId="6CEE457E" w14:textId="77777777" w:rsidR="0042365A" w:rsidRPr="00393DA4" w:rsidRDefault="00E34160" w:rsidP="00AA6C3E">
            <w:pPr>
              <w:tabs>
                <w:tab w:val="left" w:pos="522"/>
                <w:tab w:val="left" w:pos="1062"/>
              </w:tabs>
              <w:rPr>
                <w:sz w:val="20"/>
                <w:szCs w:val="20"/>
              </w:rPr>
            </w:pPr>
            <w:r>
              <w:rPr>
                <w:sz w:val="20"/>
                <w:szCs w:val="20"/>
              </w:rPr>
              <w:t xml:space="preserve">Attachment </w:t>
            </w:r>
            <w:r w:rsidR="00AA6C3E">
              <w:rPr>
                <w:sz w:val="20"/>
                <w:szCs w:val="20"/>
              </w:rPr>
              <w:t>F</w:t>
            </w:r>
            <w:r>
              <w:rPr>
                <w:sz w:val="20"/>
                <w:szCs w:val="20"/>
              </w:rPr>
              <w:t xml:space="preserve"> – Proposed Staff Resumes</w:t>
            </w:r>
          </w:p>
        </w:tc>
        <w:tc>
          <w:tcPr>
            <w:tcW w:w="1170" w:type="dxa"/>
            <w:vAlign w:val="center"/>
          </w:tcPr>
          <w:p w14:paraId="0BECE604" w14:textId="77777777" w:rsidR="0042365A" w:rsidRPr="00393DA4" w:rsidRDefault="0042365A" w:rsidP="008843D1">
            <w:pPr>
              <w:jc w:val="center"/>
              <w:rPr>
                <w:sz w:val="20"/>
                <w:szCs w:val="20"/>
              </w:rPr>
            </w:pPr>
          </w:p>
        </w:tc>
      </w:tr>
      <w:tr w:rsidR="00E34160" w14:paraId="2A3AF660" w14:textId="77777777" w:rsidTr="008843D1">
        <w:trPr>
          <w:trHeight w:val="360"/>
        </w:trPr>
        <w:tc>
          <w:tcPr>
            <w:tcW w:w="1260" w:type="dxa"/>
            <w:tcBorders>
              <w:bottom w:val="single" w:sz="4" w:space="0" w:color="auto"/>
            </w:tcBorders>
            <w:vAlign w:val="center"/>
          </w:tcPr>
          <w:p w14:paraId="473815D2" w14:textId="77777777" w:rsidR="00E34160" w:rsidRDefault="00E34160" w:rsidP="00376AFE">
            <w:pPr>
              <w:tabs>
                <w:tab w:val="left" w:pos="522"/>
                <w:tab w:val="left" w:pos="1062"/>
              </w:tabs>
              <w:rPr>
                <w:sz w:val="20"/>
                <w:szCs w:val="20"/>
              </w:rPr>
            </w:pPr>
            <w:r>
              <w:rPr>
                <w:sz w:val="20"/>
                <w:szCs w:val="20"/>
              </w:rPr>
              <w:t>Section IX</w:t>
            </w:r>
          </w:p>
        </w:tc>
        <w:tc>
          <w:tcPr>
            <w:tcW w:w="8100" w:type="dxa"/>
            <w:gridSpan w:val="2"/>
            <w:tcBorders>
              <w:bottom w:val="single" w:sz="4" w:space="0" w:color="auto"/>
            </w:tcBorders>
            <w:vAlign w:val="center"/>
          </w:tcPr>
          <w:p w14:paraId="4DA9EB2F" w14:textId="77777777" w:rsidR="00E34160" w:rsidRDefault="00E34160" w:rsidP="00E34160">
            <w:pPr>
              <w:tabs>
                <w:tab w:val="left" w:pos="522"/>
                <w:tab w:val="left" w:pos="1062"/>
              </w:tabs>
              <w:rPr>
                <w:sz w:val="20"/>
                <w:szCs w:val="20"/>
              </w:rPr>
            </w:pPr>
            <w:r>
              <w:rPr>
                <w:sz w:val="20"/>
                <w:szCs w:val="20"/>
              </w:rPr>
              <w:t>Other Informational Material</w:t>
            </w:r>
          </w:p>
        </w:tc>
        <w:tc>
          <w:tcPr>
            <w:tcW w:w="1170" w:type="dxa"/>
            <w:vAlign w:val="center"/>
          </w:tcPr>
          <w:p w14:paraId="0AB0585F" w14:textId="77777777" w:rsidR="00E34160" w:rsidRPr="00393DA4" w:rsidRDefault="00E34160" w:rsidP="008843D1">
            <w:pPr>
              <w:jc w:val="center"/>
              <w:rPr>
                <w:sz w:val="20"/>
                <w:szCs w:val="20"/>
              </w:rPr>
            </w:pPr>
          </w:p>
        </w:tc>
      </w:tr>
      <w:tr w:rsidR="0042365A" w14:paraId="39549279" w14:textId="77777777" w:rsidTr="008843D1">
        <w:trPr>
          <w:trHeight w:val="360"/>
        </w:trPr>
        <w:tc>
          <w:tcPr>
            <w:tcW w:w="9360" w:type="dxa"/>
            <w:gridSpan w:val="3"/>
            <w:shd w:val="clear" w:color="auto" w:fill="DBE5F1" w:themeFill="accent1" w:themeFillTint="33"/>
            <w:vAlign w:val="center"/>
          </w:tcPr>
          <w:p w14:paraId="330A8DC1" w14:textId="77777777" w:rsidR="0042365A" w:rsidRPr="00393DA4" w:rsidRDefault="0042365A" w:rsidP="00E34160">
            <w:pPr>
              <w:jc w:val="center"/>
              <w:rPr>
                <w:b/>
                <w:sz w:val="20"/>
                <w:szCs w:val="20"/>
              </w:rPr>
            </w:pPr>
            <w:r w:rsidRPr="00393DA4">
              <w:rPr>
                <w:b/>
                <w:sz w:val="20"/>
                <w:szCs w:val="20"/>
              </w:rPr>
              <w:t xml:space="preserve">Part IB – Confidential Technical </w:t>
            </w:r>
            <w:r w:rsidR="00E34160">
              <w:rPr>
                <w:b/>
                <w:sz w:val="20"/>
                <w:szCs w:val="20"/>
              </w:rPr>
              <w:t>SOQ</w:t>
            </w:r>
            <w:r>
              <w:rPr>
                <w:b/>
                <w:sz w:val="20"/>
                <w:szCs w:val="20"/>
              </w:rPr>
              <w:t xml:space="preserve"> Subm</w:t>
            </w:r>
            <w:r w:rsidRPr="00393DA4">
              <w:rPr>
                <w:b/>
                <w:sz w:val="20"/>
                <w:szCs w:val="20"/>
              </w:rPr>
              <w:t>ission Requirements</w:t>
            </w:r>
          </w:p>
        </w:tc>
        <w:tc>
          <w:tcPr>
            <w:tcW w:w="1170" w:type="dxa"/>
            <w:vAlign w:val="center"/>
          </w:tcPr>
          <w:p w14:paraId="36ECE687" w14:textId="77777777" w:rsidR="0042365A" w:rsidRPr="00393DA4" w:rsidRDefault="0042365A" w:rsidP="008843D1">
            <w:pPr>
              <w:jc w:val="center"/>
              <w:rPr>
                <w:sz w:val="20"/>
                <w:szCs w:val="20"/>
              </w:rPr>
            </w:pPr>
          </w:p>
        </w:tc>
      </w:tr>
      <w:tr w:rsidR="0042365A" w14:paraId="1A125DC3" w14:textId="77777777" w:rsidTr="008843D1">
        <w:trPr>
          <w:trHeight w:val="360"/>
        </w:trPr>
        <w:tc>
          <w:tcPr>
            <w:tcW w:w="9360" w:type="dxa"/>
            <w:gridSpan w:val="3"/>
            <w:shd w:val="clear" w:color="auto" w:fill="auto"/>
            <w:vAlign w:val="center"/>
          </w:tcPr>
          <w:p w14:paraId="7C840618" w14:textId="77777777" w:rsidR="0042365A" w:rsidRPr="00393DA4" w:rsidRDefault="0042365A" w:rsidP="00376AFE">
            <w:pPr>
              <w:rPr>
                <w:sz w:val="20"/>
                <w:szCs w:val="20"/>
              </w:rPr>
            </w:pPr>
            <w:r>
              <w:rPr>
                <w:sz w:val="20"/>
                <w:szCs w:val="20"/>
              </w:rPr>
              <w:t>Part IB submitted in one (1) separate PDF file</w:t>
            </w:r>
          </w:p>
        </w:tc>
        <w:tc>
          <w:tcPr>
            <w:tcW w:w="1170" w:type="dxa"/>
            <w:vAlign w:val="center"/>
          </w:tcPr>
          <w:p w14:paraId="6FEAB443" w14:textId="77777777" w:rsidR="0042365A" w:rsidRPr="00393DA4" w:rsidRDefault="0042365A" w:rsidP="008843D1">
            <w:pPr>
              <w:jc w:val="center"/>
              <w:rPr>
                <w:sz w:val="20"/>
                <w:szCs w:val="20"/>
              </w:rPr>
            </w:pPr>
          </w:p>
        </w:tc>
      </w:tr>
      <w:tr w:rsidR="0042365A" w14:paraId="294A58BA" w14:textId="77777777" w:rsidTr="008843D1">
        <w:trPr>
          <w:trHeight w:val="360"/>
        </w:trPr>
        <w:tc>
          <w:tcPr>
            <w:tcW w:w="1350" w:type="dxa"/>
            <w:gridSpan w:val="2"/>
            <w:shd w:val="clear" w:color="auto" w:fill="auto"/>
            <w:vAlign w:val="center"/>
          </w:tcPr>
          <w:p w14:paraId="4DA3B936" w14:textId="77777777" w:rsidR="0042365A" w:rsidRPr="00393DA4" w:rsidRDefault="0042365A" w:rsidP="00376AFE">
            <w:pPr>
              <w:tabs>
                <w:tab w:val="left" w:pos="522"/>
                <w:tab w:val="left" w:pos="1062"/>
              </w:tabs>
              <w:rPr>
                <w:sz w:val="20"/>
                <w:szCs w:val="20"/>
              </w:rPr>
            </w:pPr>
            <w:r>
              <w:rPr>
                <w:sz w:val="20"/>
                <w:szCs w:val="20"/>
              </w:rPr>
              <w:t>Section</w:t>
            </w:r>
            <w:r w:rsidRPr="00393DA4">
              <w:rPr>
                <w:sz w:val="20"/>
                <w:szCs w:val="20"/>
              </w:rPr>
              <w:t xml:space="preserve"> I</w:t>
            </w:r>
          </w:p>
        </w:tc>
        <w:tc>
          <w:tcPr>
            <w:tcW w:w="8010" w:type="dxa"/>
            <w:shd w:val="clear" w:color="auto" w:fill="auto"/>
            <w:vAlign w:val="center"/>
          </w:tcPr>
          <w:p w14:paraId="1D052F60" w14:textId="77777777" w:rsidR="0042365A" w:rsidRPr="00393DA4" w:rsidRDefault="0042365A" w:rsidP="00376AFE">
            <w:pPr>
              <w:tabs>
                <w:tab w:val="left" w:pos="522"/>
                <w:tab w:val="left" w:pos="1062"/>
              </w:tabs>
              <w:rPr>
                <w:sz w:val="20"/>
                <w:szCs w:val="20"/>
              </w:rPr>
            </w:pPr>
            <w:r w:rsidRPr="00393DA4">
              <w:rPr>
                <w:sz w:val="20"/>
                <w:szCs w:val="20"/>
              </w:rPr>
              <w:t>Title Page</w:t>
            </w:r>
          </w:p>
        </w:tc>
        <w:tc>
          <w:tcPr>
            <w:tcW w:w="1170" w:type="dxa"/>
            <w:vAlign w:val="center"/>
          </w:tcPr>
          <w:p w14:paraId="6AF738C9" w14:textId="77777777" w:rsidR="0042365A" w:rsidRPr="00393DA4" w:rsidRDefault="0042365A" w:rsidP="008843D1">
            <w:pPr>
              <w:jc w:val="center"/>
              <w:rPr>
                <w:sz w:val="20"/>
                <w:szCs w:val="20"/>
              </w:rPr>
            </w:pPr>
          </w:p>
        </w:tc>
      </w:tr>
      <w:tr w:rsidR="0042365A" w14:paraId="1E012C21" w14:textId="77777777" w:rsidTr="008843D1">
        <w:trPr>
          <w:trHeight w:val="360"/>
        </w:trPr>
        <w:tc>
          <w:tcPr>
            <w:tcW w:w="1350" w:type="dxa"/>
            <w:gridSpan w:val="2"/>
            <w:tcBorders>
              <w:bottom w:val="single" w:sz="4" w:space="0" w:color="auto"/>
            </w:tcBorders>
            <w:shd w:val="clear" w:color="auto" w:fill="auto"/>
            <w:vAlign w:val="center"/>
          </w:tcPr>
          <w:p w14:paraId="243AAC04" w14:textId="77777777" w:rsidR="0042365A" w:rsidRPr="00393DA4" w:rsidRDefault="0042365A" w:rsidP="00376AFE">
            <w:pPr>
              <w:tabs>
                <w:tab w:val="left" w:pos="522"/>
                <w:tab w:val="left" w:pos="1062"/>
              </w:tabs>
              <w:ind w:left="1242" w:hanging="1242"/>
              <w:rPr>
                <w:sz w:val="20"/>
                <w:szCs w:val="20"/>
              </w:rPr>
            </w:pPr>
            <w:r>
              <w:rPr>
                <w:sz w:val="20"/>
                <w:szCs w:val="20"/>
              </w:rPr>
              <w:t>Section</w:t>
            </w:r>
            <w:r w:rsidRPr="00393DA4">
              <w:rPr>
                <w:sz w:val="20"/>
                <w:szCs w:val="20"/>
              </w:rPr>
              <w:t xml:space="preserve"> I</w:t>
            </w:r>
            <w:r>
              <w:rPr>
                <w:sz w:val="20"/>
                <w:szCs w:val="20"/>
              </w:rPr>
              <w:t>I</w:t>
            </w:r>
          </w:p>
        </w:tc>
        <w:tc>
          <w:tcPr>
            <w:tcW w:w="8010" w:type="dxa"/>
            <w:tcBorders>
              <w:bottom w:val="single" w:sz="4" w:space="0" w:color="auto"/>
            </w:tcBorders>
            <w:shd w:val="clear" w:color="auto" w:fill="auto"/>
            <w:vAlign w:val="center"/>
          </w:tcPr>
          <w:p w14:paraId="79E5E420" w14:textId="77777777" w:rsidR="0042365A" w:rsidRPr="00393DA4" w:rsidRDefault="0042365A" w:rsidP="00376AFE">
            <w:pPr>
              <w:ind w:left="-18" w:firstLine="18"/>
              <w:rPr>
                <w:sz w:val="20"/>
                <w:szCs w:val="20"/>
              </w:rPr>
            </w:pPr>
            <w:r w:rsidRPr="00393DA4">
              <w:rPr>
                <w:sz w:val="20"/>
                <w:szCs w:val="20"/>
              </w:rPr>
              <w:t xml:space="preserve">Appropriate </w:t>
            </w:r>
            <w:r>
              <w:rPr>
                <w:sz w:val="20"/>
                <w:szCs w:val="20"/>
              </w:rPr>
              <w:t>sections</w:t>
            </w:r>
            <w:r w:rsidRPr="00393DA4">
              <w:rPr>
                <w:sz w:val="20"/>
                <w:szCs w:val="20"/>
              </w:rPr>
              <w:t xml:space="preserve"> and information that cross reference back to the technical proposal</w:t>
            </w:r>
          </w:p>
        </w:tc>
        <w:tc>
          <w:tcPr>
            <w:tcW w:w="1170" w:type="dxa"/>
            <w:vAlign w:val="center"/>
          </w:tcPr>
          <w:p w14:paraId="036D9531" w14:textId="77777777" w:rsidR="0042365A" w:rsidRPr="00393DA4" w:rsidRDefault="0042365A" w:rsidP="008843D1">
            <w:pPr>
              <w:jc w:val="center"/>
              <w:rPr>
                <w:sz w:val="20"/>
                <w:szCs w:val="20"/>
              </w:rPr>
            </w:pPr>
          </w:p>
        </w:tc>
      </w:tr>
      <w:tr w:rsidR="0042365A" w14:paraId="22B6F095" w14:textId="77777777" w:rsidTr="008843D1">
        <w:trPr>
          <w:trHeight w:val="360"/>
        </w:trPr>
        <w:tc>
          <w:tcPr>
            <w:tcW w:w="9360" w:type="dxa"/>
            <w:gridSpan w:val="3"/>
            <w:shd w:val="clear" w:color="auto" w:fill="DBE5F1" w:themeFill="accent1" w:themeFillTint="33"/>
            <w:vAlign w:val="center"/>
          </w:tcPr>
          <w:p w14:paraId="2E06B1BA" w14:textId="77777777" w:rsidR="0042365A" w:rsidRPr="00393DA4" w:rsidRDefault="0042365A" w:rsidP="00376AFE">
            <w:pPr>
              <w:jc w:val="center"/>
              <w:rPr>
                <w:b/>
                <w:sz w:val="20"/>
                <w:szCs w:val="20"/>
              </w:rPr>
            </w:pPr>
            <w:r w:rsidRPr="00393DA4">
              <w:rPr>
                <w:b/>
                <w:sz w:val="20"/>
                <w:szCs w:val="20"/>
              </w:rPr>
              <w:t>Part II – Cost Proposal Submission Requirements</w:t>
            </w:r>
          </w:p>
        </w:tc>
        <w:tc>
          <w:tcPr>
            <w:tcW w:w="1170" w:type="dxa"/>
            <w:vAlign w:val="center"/>
          </w:tcPr>
          <w:p w14:paraId="51DCE7D6" w14:textId="77777777" w:rsidR="0042365A" w:rsidRPr="00393DA4" w:rsidRDefault="0042365A" w:rsidP="008843D1">
            <w:pPr>
              <w:jc w:val="center"/>
              <w:rPr>
                <w:sz w:val="20"/>
                <w:szCs w:val="20"/>
              </w:rPr>
            </w:pPr>
          </w:p>
        </w:tc>
      </w:tr>
      <w:tr w:rsidR="0042365A" w14:paraId="2CA38ADF" w14:textId="77777777" w:rsidTr="008843D1">
        <w:trPr>
          <w:trHeight w:val="360"/>
        </w:trPr>
        <w:tc>
          <w:tcPr>
            <w:tcW w:w="9360" w:type="dxa"/>
            <w:gridSpan w:val="3"/>
            <w:vAlign w:val="center"/>
          </w:tcPr>
          <w:p w14:paraId="5F3856EC" w14:textId="77777777" w:rsidR="0042365A" w:rsidRPr="00393DA4" w:rsidRDefault="0042365A" w:rsidP="00376AFE">
            <w:pPr>
              <w:rPr>
                <w:sz w:val="20"/>
                <w:szCs w:val="20"/>
              </w:rPr>
            </w:pPr>
            <w:r>
              <w:rPr>
                <w:sz w:val="20"/>
                <w:szCs w:val="20"/>
              </w:rPr>
              <w:t>Part II submitted in one (1) separate PDF file</w:t>
            </w:r>
          </w:p>
        </w:tc>
        <w:tc>
          <w:tcPr>
            <w:tcW w:w="1170" w:type="dxa"/>
            <w:vAlign w:val="center"/>
          </w:tcPr>
          <w:p w14:paraId="0F6B90ED" w14:textId="77777777" w:rsidR="0042365A" w:rsidRPr="00393DA4" w:rsidRDefault="0042365A" w:rsidP="008843D1">
            <w:pPr>
              <w:jc w:val="center"/>
              <w:rPr>
                <w:sz w:val="20"/>
                <w:szCs w:val="20"/>
              </w:rPr>
            </w:pPr>
          </w:p>
        </w:tc>
      </w:tr>
      <w:tr w:rsidR="0042365A" w14:paraId="04E726F3" w14:textId="77777777" w:rsidTr="008843D1">
        <w:trPr>
          <w:trHeight w:val="360"/>
        </w:trPr>
        <w:tc>
          <w:tcPr>
            <w:tcW w:w="1260" w:type="dxa"/>
            <w:tcBorders>
              <w:bottom w:val="single" w:sz="4" w:space="0" w:color="auto"/>
            </w:tcBorders>
            <w:vAlign w:val="center"/>
          </w:tcPr>
          <w:p w14:paraId="19135E63" w14:textId="77777777" w:rsidR="0042365A" w:rsidRPr="00393DA4" w:rsidRDefault="0042365A" w:rsidP="00376AFE">
            <w:pPr>
              <w:tabs>
                <w:tab w:val="left" w:pos="522"/>
                <w:tab w:val="left" w:pos="1062"/>
              </w:tabs>
              <w:rPr>
                <w:sz w:val="20"/>
                <w:szCs w:val="20"/>
              </w:rPr>
            </w:pPr>
            <w:r>
              <w:rPr>
                <w:sz w:val="20"/>
                <w:szCs w:val="20"/>
              </w:rPr>
              <w:t>Section</w:t>
            </w:r>
            <w:r w:rsidRPr="00393DA4">
              <w:rPr>
                <w:sz w:val="20"/>
                <w:szCs w:val="20"/>
              </w:rPr>
              <w:t xml:space="preserve"> I</w:t>
            </w:r>
          </w:p>
        </w:tc>
        <w:tc>
          <w:tcPr>
            <w:tcW w:w="8100" w:type="dxa"/>
            <w:gridSpan w:val="2"/>
            <w:tcBorders>
              <w:bottom w:val="single" w:sz="4" w:space="0" w:color="auto"/>
            </w:tcBorders>
            <w:vAlign w:val="center"/>
          </w:tcPr>
          <w:p w14:paraId="1718B97C" w14:textId="77777777" w:rsidR="0042365A" w:rsidRPr="00393DA4" w:rsidRDefault="0042365A" w:rsidP="00376AFE">
            <w:pPr>
              <w:tabs>
                <w:tab w:val="left" w:pos="522"/>
                <w:tab w:val="left" w:pos="1062"/>
              </w:tabs>
              <w:rPr>
                <w:sz w:val="20"/>
                <w:szCs w:val="20"/>
              </w:rPr>
            </w:pPr>
            <w:r w:rsidRPr="00393DA4">
              <w:rPr>
                <w:sz w:val="20"/>
                <w:szCs w:val="20"/>
              </w:rPr>
              <w:t>Title Page</w:t>
            </w:r>
          </w:p>
        </w:tc>
        <w:tc>
          <w:tcPr>
            <w:tcW w:w="1170" w:type="dxa"/>
            <w:vAlign w:val="center"/>
          </w:tcPr>
          <w:p w14:paraId="2A908265" w14:textId="77777777" w:rsidR="0042365A" w:rsidRPr="00393DA4" w:rsidRDefault="0042365A" w:rsidP="008843D1">
            <w:pPr>
              <w:jc w:val="center"/>
              <w:rPr>
                <w:sz w:val="20"/>
                <w:szCs w:val="20"/>
              </w:rPr>
            </w:pPr>
          </w:p>
        </w:tc>
      </w:tr>
      <w:tr w:rsidR="0042365A" w14:paraId="1A598EFB" w14:textId="77777777" w:rsidTr="008843D1">
        <w:trPr>
          <w:trHeight w:val="360"/>
        </w:trPr>
        <w:tc>
          <w:tcPr>
            <w:tcW w:w="1260" w:type="dxa"/>
            <w:tcBorders>
              <w:bottom w:val="single" w:sz="4" w:space="0" w:color="auto"/>
            </w:tcBorders>
            <w:vAlign w:val="center"/>
          </w:tcPr>
          <w:p w14:paraId="32CDEBFB" w14:textId="77777777" w:rsidR="0042365A" w:rsidRPr="00393DA4" w:rsidRDefault="0042365A" w:rsidP="00376AFE">
            <w:pPr>
              <w:tabs>
                <w:tab w:val="left" w:pos="522"/>
                <w:tab w:val="left" w:pos="1062"/>
              </w:tabs>
              <w:rPr>
                <w:sz w:val="20"/>
                <w:szCs w:val="20"/>
              </w:rPr>
            </w:pPr>
            <w:r>
              <w:rPr>
                <w:sz w:val="20"/>
                <w:szCs w:val="20"/>
              </w:rPr>
              <w:t>Section</w:t>
            </w:r>
            <w:r w:rsidRPr="00393DA4">
              <w:rPr>
                <w:sz w:val="20"/>
                <w:szCs w:val="20"/>
              </w:rPr>
              <w:t xml:space="preserve"> II</w:t>
            </w:r>
          </w:p>
        </w:tc>
        <w:tc>
          <w:tcPr>
            <w:tcW w:w="8100" w:type="dxa"/>
            <w:gridSpan w:val="2"/>
            <w:tcBorders>
              <w:bottom w:val="single" w:sz="4" w:space="0" w:color="auto"/>
            </w:tcBorders>
            <w:vAlign w:val="center"/>
          </w:tcPr>
          <w:p w14:paraId="20E2BC66" w14:textId="77777777" w:rsidR="0042365A" w:rsidRPr="00393DA4" w:rsidRDefault="0042365A" w:rsidP="00376AFE">
            <w:pPr>
              <w:tabs>
                <w:tab w:val="left" w:pos="522"/>
                <w:tab w:val="left" w:pos="1062"/>
              </w:tabs>
              <w:rPr>
                <w:sz w:val="20"/>
                <w:szCs w:val="20"/>
              </w:rPr>
            </w:pPr>
            <w:r w:rsidRPr="00393DA4">
              <w:rPr>
                <w:sz w:val="20"/>
                <w:szCs w:val="20"/>
              </w:rPr>
              <w:t>Cost Proposal</w:t>
            </w:r>
            <w:r>
              <w:rPr>
                <w:sz w:val="20"/>
                <w:szCs w:val="20"/>
              </w:rPr>
              <w:t xml:space="preserve"> </w:t>
            </w:r>
          </w:p>
        </w:tc>
        <w:tc>
          <w:tcPr>
            <w:tcW w:w="1170" w:type="dxa"/>
            <w:vAlign w:val="center"/>
          </w:tcPr>
          <w:p w14:paraId="35626215" w14:textId="77777777" w:rsidR="0042365A" w:rsidRPr="00393DA4" w:rsidRDefault="0042365A" w:rsidP="008843D1">
            <w:pPr>
              <w:jc w:val="center"/>
              <w:rPr>
                <w:sz w:val="20"/>
                <w:szCs w:val="20"/>
              </w:rPr>
            </w:pPr>
          </w:p>
        </w:tc>
      </w:tr>
      <w:tr w:rsidR="0042365A" w14:paraId="29FF1EA2" w14:textId="77777777" w:rsidTr="008843D1">
        <w:trPr>
          <w:trHeight w:val="360"/>
        </w:trPr>
        <w:tc>
          <w:tcPr>
            <w:tcW w:w="9360" w:type="dxa"/>
            <w:gridSpan w:val="3"/>
            <w:tcBorders>
              <w:bottom w:val="single" w:sz="4" w:space="0" w:color="auto"/>
            </w:tcBorders>
            <w:shd w:val="clear" w:color="auto" w:fill="DBE5F1" w:themeFill="accent1" w:themeFillTint="33"/>
            <w:vAlign w:val="center"/>
          </w:tcPr>
          <w:p w14:paraId="78CEF45E" w14:textId="77777777" w:rsidR="0042365A" w:rsidRPr="00393DA4" w:rsidRDefault="0042365A" w:rsidP="00376AFE">
            <w:pPr>
              <w:jc w:val="center"/>
              <w:rPr>
                <w:b/>
                <w:sz w:val="20"/>
                <w:szCs w:val="20"/>
              </w:rPr>
            </w:pPr>
            <w:r w:rsidRPr="00393DA4">
              <w:rPr>
                <w:b/>
                <w:sz w:val="20"/>
                <w:szCs w:val="20"/>
              </w:rPr>
              <w:t xml:space="preserve">Part III – Confidential Financial </w:t>
            </w:r>
            <w:r>
              <w:rPr>
                <w:b/>
                <w:sz w:val="20"/>
                <w:szCs w:val="20"/>
              </w:rPr>
              <w:t xml:space="preserve">Information </w:t>
            </w:r>
            <w:r w:rsidRPr="00393DA4">
              <w:rPr>
                <w:b/>
                <w:sz w:val="20"/>
                <w:szCs w:val="20"/>
              </w:rPr>
              <w:t>Submission Requirements</w:t>
            </w:r>
          </w:p>
        </w:tc>
        <w:tc>
          <w:tcPr>
            <w:tcW w:w="1170" w:type="dxa"/>
            <w:vAlign w:val="center"/>
          </w:tcPr>
          <w:p w14:paraId="3681BB67" w14:textId="77777777" w:rsidR="0042365A" w:rsidRPr="00393DA4" w:rsidRDefault="0042365A" w:rsidP="008843D1">
            <w:pPr>
              <w:jc w:val="center"/>
              <w:rPr>
                <w:sz w:val="20"/>
                <w:szCs w:val="20"/>
              </w:rPr>
            </w:pPr>
          </w:p>
        </w:tc>
      </w:tr>
      <w:tr w:rsidR="0042365A" w14:paraId="1A8FBF8C" w14:textId="77777777" w:rsidTr="008843D1">
        <w:trPr>
          <w:trHeight w:val="360"/>
        </w:trPr>
        <w:tc>
          <w:tcPr>
            <w:tcW w:w="9360" w:type="dxa"/>
            <w:gridSpan w:val="3"/>
            <w:shd w:val="clear" w:color="auto" w:fill="auto"/>
            <w:vAlign w:val="center"/>
          </w:tcPr>
          <w:p w14:paraId="3B46F9E1" w14:textId="77777777" w:rsidR="0042365A" w:rsidRPr="00393DA4" w:rsidRDefault="0042365A" w:rsidP="00376AFE">
            <w:pPr>
              <w:rPr>
                <w:sz w:val="20"/>
                <w:szCs w:val="20"/>
              </w:rPr>
            </w:pPr>
            <w:r>
              <w:rPr>
                <w:sz w:val="20"/>
                <w:szCs w:val="20"/>
              </w:rPr>
              <w:t>Part III submitted in one (1) separate PDF file</w:t>
            </w:r>
          </w:p>
        </w:tc>
        <w:tc>
          <w:tcPr>
            <w:tcW w:w="1170" w:type="dxa"/>
            <w:vAlign w:val="center"/>
          </w:tcPr>
          <w:p w14:paraId="2CECFC17" w14:textId="77777777" w:rsidR="0042365A" w:rsidRPr="00393DA4" w:rsidRDefault="0042365A" w:rsidP="008843D1">
            <w:pPr>
              <w:jc w:val="center"/>
              <w:rPr>
                <w:sz w:val="20"/>
                <w:szCs w:val="20"/>
              </w:rPr>
            </w:pPr>
          </w:p>
        </w:tc>
      </w:tr>
      <w:tr w:rsidR="0042365A" w14:paraId="7A4B2531" w14:textId="77777777" w:rsidTr="008843D1">
        <w:trPr>
          <w:trHeight w:val="360"/>
        </w:trPr>
        <w:tc>
          <w:tcPr>
            <w:tcW w:w="1260" w:type="dxa"/>
            <w:shd w:val="clear" w:color="auto" w:fill="auto"/>
            <w:vAlign w:val="center"/>
          </w:tcPr>
          <w:p w14:paraId="17B41263" w14:textId="77777777" w:rsidR="0042365A" w:rsidRPr="00393DA4" w:rsidRDefault="0042365A" w:rsidP="00376AFE">
            <w:pPr>
              <w:tabs>
                <w:tab w:val="left" w:pos="522"/>
                <w:tab w:val="left" w:pos="1062"/>
              </w:tabs>
              <w:rPr>
                <w:sz w:val="20"/>
                <w:szCs w:val="20"/>
              </w:rPr>
            </w:pPr>
            <w:r>
              <w:rPr>
                <w:sz w:val="20"/>
                <w:szCs w:val="20"/>
              </w:rPr>
              <w:t>Section</w:t>
            </w:r>
            <w:r w:rsidRPr="00393DA4">
              <w:rPr>
                <w:sz w:val="20"/>
                <w:szCs w:val="20"/>
              </w:rPr>
              <w:t xml:space="preserve"> I </w:t>
            </w:r>
          </w:p>
        </w:tc>
        <w:tc>
          <w:tcPr>
            <w:tcW w:w="8100" w:type="dxa"/>
            <w:gridSpan w:val="2"/>
            <w:shd w:val="clear" w:color="auto" w:fill="auto"/>
            <w:vAlign w:val="center"/>
          </w:tcPr>
          <w:p w14:paraId="7232201A" w14:textId="77777777" w:rsidR="0042365A" w:rsidRPr="00393DA4" w:rsidRDefault="0042365A" w:rsidP="00376AFE">
            <w:pPr>
              <w:tabs>
                <w:tab w:val="left" w:pos="522"/>
                <w:tab w:val="left" w:pos="1062"/>
              </w:tabs>
              <w:rPr>
                <w:sz w:val="20"/>
                <w:szCs w:val="20"/>
              </w:rPr>
            </w:pPr>
            <w:r w:rsidRPr="00393DA4">
              <w:rPr>
                <w:sz w:val="20"/>
                <w:szCs w:val="20"/>
              </w:rPr>
              <w:t>Title Page</w:t>
            </w:r>
          </w:p>
        </w:tc>
        <w:tc>
          <w:tcPr>
            <w:tcW w:w="1170" w:type="dxa"/>
            <w:vAlign w:val="center"/>
          </w:tcPr>
          <w:p w14:paraId="080671DF" w14:textId="77777777" w:rsidR="0042365A" w:rsidRPr="00393DA4" w:rsidRDefault="0042365A" w:rsidP="008843D1">
            <w:pPr>
              <w:jc w:val="center"/>
              <w:rPr>
                <w:sz w:val="20"/>
                <w:szCs w:val="20"/>
              </w:rPr>
            </w:pPr>
          </w:p>
        </w:tc>
      </w:tr>
      <w:tr w:rsidR="0042365A" w14:paraId="4C184389" w14:textId="77777777" w:rsidTr="008843D1">
        <w:trPr>
          <w:trHeight w:val="360"/>
        </w:trPr>
        <w:tc>
          <w:tcPr>
            <w:tcW w:w="1260" w:type="dxa"/>
            <w:tcBorders>
              <w:bottom w:val="single" w:sz="4" w:space="0" w:color="auto"/>
            </w:tcBorders>
            <w:shd w:val="clear" w:color="auto" w:fill="auto"/>
            <w:vAlign w:val="center"/>
          </w:tcPr>
          <w:p w14:paraId="2FDEB6F2" w14:textId="77777777" w:rsidR="0042365A" w:rsidRPr="00393DA4" w:rsidRDefault="0042365A" w:rsidP="00376AFE">
            <w:pPr>
              <w:tabs>
                <w:tab w:val="left" w:pos="522"/>
                <w:tab w:val="left" w:pos="1062"/>
              </w:tabs>
              <w:rPr>
                <w:sz w:val="20"/>
                <w:szCs w:val="20"/>
              </w:rPr>
            </w:pPr>
            <w:r>
              <w:rPr>
                <w:sz w:val="20"/>
                <w:szCs w:val="20"/>
              </w:rPr>
              <w:t>Section</w:t>
            </w:r>
            <w:r w:rsidRPr="00393DA4">
              <w:rPr>
                <w:sz w:val="20"/>
                <w:szCs w:val="20"/>
              </w:rPr>
              <w:t xml:space="preserve"> II</w:t>
            </w:r>
          </w:p>
        </w:tc>
        <w:tc>
          <w:tcPr>
            <w:tcW w:w="8100" w:type="dxa"/>
            <w:gridSpan w:val="2"/>
            <w:tcBorders>
              <w:bottom w:val="single" w:sz="4" w:space="0" w:color="auto"/>
            </w:tcBorders>
            <w:shd w:val="clear" w:color="auto" w:fill="auto"/>
            <w:vAlign w:val="center"/>
          </w:tcPr>
          <w:p w14:paraId="0E1D3C5B" w14:textId="77777777" w:rsidR="0042365A" w:rsidRPr="00393DA4" w:rsidRDefault="0042365A" w:rsidP="00376AFE">
            <w:pPr>
              <w:tabs>
                <w:tab w:val="left" w:pos="522"/>
                <w:tab w:val="left" w:pos="1062"/>
              </w:tabs>
              <w:rPr>
                <w:sz w:val="20"/>
                <w:szCs w:val="20"/>
              </w:rPr>
            </w:pPr>
            <w:r w:rsidRPr="00393DA4">
              <w:rPr>
                <w:sz w:val="20"/>
                <w:szCs w:val="20"/>
              </w:rPr>
              <w:t>Financial Information and Documentation</w:t>
            </w:r>
          </w:p>
        </w:tc>
        <w:tc>
          <w:tcPr>
            <w:tcW w:w="1170" w:type="dxa"/>
            <w:vAlign w:val="center"/>
          </w:tcPr>
          <w:p w14:paraId="12A12BC1" w14:textId="77777777" w:rsidR="0042365A" w:rsidRPr="00393DA4" w:rsidRDefault="0042365A" w:rsidP="008843D1">
            <w:pPr>
              <w:jc w:val="center"/>
              <w:rPr>
                <w:sz w:val="20"/>
                <w:szCs w:val="20"/>
              </w:rPr>
            </w:pPr>
          </w:p>
        </w:tc>
      </w:tr>
      <w:tr w:rsidR="0042365A" w14:paraId="47AE19EF" w14:textId="77777777" w:rsidTr="008843D1">
        <w:trPr>
          <w:trHeight w:val="360"/>
        </w:trPr>
        <w:tc>
          <w:tcPr>
            <w:tcW w:w="9360" w:type="dxa"/>
            <w:gridSpan w:val="3"/>
            <w:shd w:val="clear" w:color="auto" w:fill="DBE5F1" w:themeFill="accent1" w:themeFillTint="33"/>
            <w:vAlign w:val="center"/>
          </w:tcPr>
          <w:p w14:paraId="59E3AFFE" w14:textId="77777777" w:rsidR="0042365A" w:rsidRPr="00393DA4" w:rsidRDefault="0042365A" w:rsidP="00376AFE">
            <w:pPr>
              <w:jc w:val="center"/>
              <w:rPr>
                <w:b/>
                <w:sz w:val="20"/>
                <w:szCs w:val="20"/>
              </w:rPr>
            </w:pPr>
            <w:r w:rsidRPr="00393DA4">
              <w:rPr>
                <w:b/>
                <w:sz w:val="20"/>
                <w:szCs w:val="20"/>
              </w:rPr>
              <w:t>Reference Questionnaire Reminders</w:t>
            </w:r>
          </w:p>
        </w:tc>
        <w:tc>
          <w:tcPr>
            <w:tcW w:w="1170" w:type="dxa"/>
            <w:vAlign w:val="center"/>
          </w:tcPr>
          <w:p w14:paraId="0EE37938" w14:textId="77777777" w:rsidR="0042365A" w:rsidRPr="00393DA4" w:rsidRDefault="0042365A" w:rsidP="008843D1">
            <w:pPr>
              <w:jc w:val="center"/>
              <w:rPr>
                <w:sz w:val="20"/>
                <w:szCs w:val="20"/>
              </w:rPr>
            </w:pPr>
          </w:p>
        </w:tc>
      </w:tr>
      <w:tr w:rsidR="0042365A" w14:paraId="60D85F2F" w14:textId="77777777" w:rsidTr="008843D1">
        <w:trPr>
          <w:trHeight w:val="360"/>
        </w:trPr>
        <w:tc>
          <w:tcPr>
            <w:tcW w:w="9360" w:type="dxa"/>
            <w:gridSpan w:val="3"/>
            <w:vAlign w:val="bottom"/>
          </w:tcPr>
          <w:p w14:paraId="7D25AF53" w14:textId="77777777" w:rsidR="0042365A" w:rsidRPr="00393DA4" w:rsidRDefault="0042365A" w:rsidP="00376AFE">
            <w:pPr>
              <w:rPr>
                <w:sz w:val="20"/>
                <w:szCs w:val="20"/>
              </w:rPr>
            </w:pPr>
            <w:r w:rsidRPr="00393DA4">
              <w:rPr>
                <w:sz w:val="20"/>
                <w:szCs w:val="20"/>
              </w:rPr>
              <w:t>Send out Reference Forms for Vendor (with Part A completed)</w:t>
            </w:r>
          </w:p>
        </w:tc>
        <w:tc>
          <w:tcPr>
            <w:tcW w:w="1170" w:type="dxa"/>
            <w:vAlign w:val="center"/>
          </w:tcPr>
          <w:p w14:paraId="29C40AA0" w14:textId="77777777" w:rsidR="0042365A" w:rsidRPr="00393DA4" w:rsidRDefault="0042365A" w:rsidP="008843D1">
            <w:pPr>
              <w:jc w:val="center"/>
              <w:rPr>
                <w:sz w:val="20"/>
                <w:szCs w:val="20"/>
              </w:rPr>
            </w:pPr>
          </w:p>
        </w:tc>
      </w:tr>
      <w:tr w:rsidR="0042365A" w14:paraId="3A8643C9" w14:textId="77777777" w:rsidTr="008843D1">
        <w:trPr>
          <w:trHeight w:val="360"/>
        </w:trPr>
        <w:tc>
          <w:tcPr>
            <w:tcW w:w="9360" w:type="dxa"/>
            <w:gridSpan w:val="3"/>
            <w:vAlign w:val="bottom"/>
          </w:tcPr>
          <w:p w14:paraId="67C87DB7" w14:textId="77777777" w:rsidR="0042365A" w:rsidRPr="00393DA4" w:rsidRDefault="0042365A" w:rsidP="00376AFE">
            <w:pPr>
              <w:rPr>
                <w:sz w:val="20"/>
                <w:szCs w:val="20"/>
              </w:rPr>
            </w:pPr>
            <w:r w:rsidRPr="00393DA4">
              <w:rPr>
                <w:sz w:val="20"/>
                <w:szCs w:val="20"/>
              </w:rPr>
              <w:t xml:space="preserve">Send out Reference Forms for proposed Subcontractors (with Part A </w:t>
            </w:r>
            <w:r>
              <w:rPr>
                <w:sz w:val="20"/>
                <w:szCs w:val="20"/>
              </w:rPr>
              <w:t xml:space="preserve">and Part B </w:t>
            </w:r>
            <w:r w:rsidRPr="00393DA4">
              <w:rPr>
                <w:sz w:val="20"/>
                <w:szCs w:val="20"/>
              </w:rPr>
              <w:t>completed, if applicable)</w:t>
            </w:r>
          </w:p>
        </w:tc>
        <w:tc>
          <w:tcPr>
            <w:tcW w:w="1170" w:type="dxa"/>
            <w:vAlign w:val="center"/>
          </w:tcPr>
          <w:p w14:paraId="118BC80D" w14:textId="77777777" w:rsidR="0042365A" w:rsidRPr="00393DA4" w:rsidRDefault="0042365A" w:rsidP="008843D1">
            <w:pPr>
              <w:jc w:val="center"/>
              <w:rPr>
                <w:sz w:val="20"/>
                <w:szCs w:val="20"/>
              </w:rPr>
            </w:pPr>
          </w:p>
        </w:tc>
      </w:tr>
    </w:tbl>
    <w:p w14:paraId="4BE33E2D" w14:textId="77777777" w:rsidR="0059325C" w:rsidRDefault="0059325C" w:rsidP="008D24D6">
      <w:pPr>
        <w:rPr>
          <w:sz w:val="20"/>
          <w:szCs w:val="20"/>
        </w:rPr>
      </w:pPr>
    </w:p>
    <w:p w14:paraId="67D51B1D" w14:textId="77777777" w:rsidR="0042365A" w:rsidRPr="00AF0AC8" w:rsidRDefault="0042365A" w:rsidP="008D24D6">
      <w:pPr>
        <w:rPr>
          <w:sz w:val="20"/>
          <w:szCs w:val="20"/>
        </w:rPr>
      </w:pPr>
    </w:p>
    <w:p w14:paraId="757E0E69" w14:textId="77777777" w:rsidR="000B743A" w:rsidRPr="000B743A" w:rsidRDefault="00CF3793" w:rsidP="000B743A">
      <w:pPr>
        <w:pStyle w:val="Heading1"/>
        <w:numPr>
          <w:ilvl w:val="0"/>
          <w:numId w:val="0"/>
        </w:numPr>
        <w:jc w:val="center"/>
        <w:rPr>
          <w:b w:val="0"/>
        </w:rPr>
      </w:pPr>
      <w:r>
        <w:br w:type="page"/>
      </w:r>
      <w:bookmarkStart w:id="29" w:name="_Toc58307765"/>
      <w:r w:rsidR="00706888" w:rsidRPr="00123E83">
        <w:lastRenderedPageBreak/>
        <w:t>ATTACHMENT</w:t>
      </w:r>
      <w:r w:rsidR="00F710AB" w:rsidRPr="00123E83">
        <w:t xml:space="preserve"> </w:t>
      </w:r>
      <w:r w:rsidR="006527F4" w:rsidRPr="00123E83">
        <w:t>A</w:t>
      </w:r>
      <w:r w:rsidR="000B743A">
        <w:t xml:space="preserve"> – CONFIDENTIALITY AND CERTIFICATION OF </w:t>
      </w:r>
      <w:r w:rsidR="000B743A" w:rsidRPr="000B743A">
        <w:t>INDEMNIFICATION</w:t>
      </w:r>
      <w:bookmarkEnd w:id="29"/>
    </w:p>
    <w:p w14:paraId="7FFBBB0A" w14:textId="77777777" w:rsidR="00E34160" w:rsidRPr="008765C2" w:rsidRDefault="00E34160" w:rsidP="00E34160">
      <w:pPr>
        <w:rPr>
          <w:sz w:val="20"/>
          <w:szCs w:val="20"/>
        </w:rPr>
      </w:pPr>
    </w:p>
    <w:p w14:paraId="77437A39" w14:textId="77777777" w:rsidR="00E34160" w:rsidRPr="008765C2" w:rsidRDefault="00E34160" w:rsidP="00E34160">
      <w:pPr>
        <w:jc w:val="both"/>
        <w:rPr>
          <w:sz w:val="20"/>
          <w:szCs w:val="20"/>
        </w:rPr>
      </w:pPr>
      <w:r w:rsidRPr="008765C2">
        <w:rPr>
          <w:sz w:val="20"/>
          <w:szCs w:val="20"/>
        </w:rPr>
        <w:t xml:space="preserve">Submitted proposals, which are marked “confidential” in their entirety, or those in which a significant portion of the submitted proposal is marked “confidential” </w:t>
      </w:r>
      <w:r>
        <w:rPr>
          <w:b/>
          <w:sz w:val="20"/>
          <w:szCs w:val="20"/>
          <w:u w:val="single"/>
        </w:rPr>
        <w:t>shall</w:t>
      </w:r>
      <w:r w:rsidRPr="008765C2">
        <w:rPr>
          <w:b/>
          <w:sz w:val="20"/>
          <w:szCs w:val="20"/>
          <w:u w:val="single"/>
        </w:rPr>
        <w:t xml:space="preserve"> not</w:t>
      </w:r>
      <w:r w:rsidRPr="008765C2">
        <w:rPr>
          <w:sz w:val="20"/>
          <w:szCs w:val="20"/>
        </w:rPr>
        <w:t xml:space="preserve"> be accepted by the State of Nevada.  Pursuant to NRS 333.333, only specific parts of the proposal may be labeled a “trade secret” as defined in NRS 600A.030(5).  All proposals are confidential until the contract is awarded; at which time, both successful and unsuccessful vendors’ technical and cost proposals become public information.</w:t>
      </w:r>
    </w:p>
    <w:p w14:paraId="72B4C5D4" w14:textId="77777777" w:rsidR="00E34160" w:rsidRDefault="00E34160" w:rsidP="00E34160">
      <w:pPr>
        <w:jc w:val="both"/>
        <w:rPr>
          <w:i/>
          <w:sz w:val="20"/>
          <w:szCs w:val="20"/>
        </w:rPr>
      </w:pPr>
    </w:p>
    <w:p w14:paraId="1C16503A" w14:textId="77777777" w:rsidR="00E34160" w:rsidRPr="008765C2" w:rsidRDefault="00E34160" w:rsidP="00E34160">
      <w:pPr>
        <w:jc w:val="both"/>
        <w:rPr>
          <w:sz w:val="20"/>
          <w:szCs w:val="20"/>
        </w:rPr>
      </w:pPr>
      <w:r w:rsidRPr="008765C2">
        <w:rPr>
          <w:sz w:val="20"/>
          <w:szCs w:val="20"/>
        </w:rPr>
        <w:t xml:space="preserve">In accordance with the </w:t>
      </w:r>
      <w:r>
        <w:rPr>
          <w:sz w:val="20"/>
          <w:szCs w:val="20"/>
        </w:rPr>
        <w:t>s</w:t>
      </w:r>
      <w:r w:rsidRPr="008765C2">
        <w:rPr>
          <w:sz w:val="20"/>
          <w:szCs w:val="20"/>
        </w:rPr>
        <w:t xml:space="preserve">ubmittal </w:t>
      </w:r>
      <w:r>
        <w:rPr>
          <w:sz w:val="20"/>
          <w:szCs w:val="20"/>
        </w:rPr>
        <w:t>i</w:t>
      </w:r>
      <w:r w:rsidRPr="008765C2">
        <w:rPr>
          <w:sz w:val="20"/>
          <w:szCs w:val="20"/>
        </w:rPr>
        <w:t>nstructions of this RF</w:t>
      </w:r>
      <w:r>
        <w:rPr>
          <w:sz w:val="20"/>
          <w:szCs w:val="20"/>
        </w:rPr>
        <w:t>Q</w:t>
      </w:r>
      <w:r w:rsidRPr="008765C2">
        <w:rPr>
          <w:sz w:val="20"/>
          <w:szCs w:val="20"/>
        </w:rPr>
        <w:t xml:space="preserve">, vendors are requested to submit confidential information in separate </w:t>
      </w:r>
      <w:r>
        <w:rPr>
          <w:sz w:val="20"/>
          <w:szCs w:val="20"/>
        </w:rPr>
        <w:t>files</w:t>
      </w:r>
      <w:r w:rsidRPr="008765C2">
        <w:rPr>
          <w:sz w:val="20"/>
          <w:szCs w:val="20"/>
        </w:rPr>
        <w:t xml:space="preserve"> marked “</w:t>
      </w:r>
      <w:r w:rsidRPr="008765C2">
        <w:rPr>
          <w:b/>
          <w:sz w:val="20"/>
          <w:szCs w:val="20"/>
          <w:u w:val="single"/>
        </w:rPr>
        <w:t>Part IB Confidential Technical</w:t>
      </w:r>
      <w:r>
        <w:rPr>
          <w:b/>
          <w:sz w:val="20"/>
          <w:szCs w:val="20"/>
          <w:u w:val="single"/>
        </w:rPr>
        <w:t xml:space="preserve"> SOQ</w:t>
      </w:r>
      <w:r w:rsidRPr="008765C2">
        <w:rPr>
          <w:sz w:val="20"/>
          <w:szCs w:val="20"/>
        </w:rPr>
        <w:t>” and “</w:t>
      </w:r>
      <w:r w:rsidRPr="008765C2">
        <w:rPr>
          <w:b/>
          <w:sz w:val="20"/>
          <w:szCs w:val="20"/>
          <w:u w:val="single"/>
        </w:rPr>
        <w:t>Part III Confidential Financial</w:t>
      </w:r>
      <w:r w:rsidRPr="008765C2">
        <w:rPr>
          <w:sz w:val="20"/>
          <w:szCs w:val="20"/>
        </w:rPr>
        <w:t>”.</w:t>
      </w:r>
    </w:p>
    <w:p w14:paraId="1F107E70" w14:textId="77777777" w:rsidR="00E34160" w:rsidRPr="008765C2" w:rsidRDefault="00E34160" w:rsidP="00E34160">
      <w:pPr>
        <w:rPr>
          <w:sz w:val="20"/>
          <w:szCs w:val="20"/>
        </w:rPr>
      </w:pPr>
    </w:p>
    <w:p w14:paraId="56CF5F76" w14:textId="77777777" w:rsidR="00E34160" w:rsidRPr="008765C2" w:rsidRDefault="00E34160" w:rsidP="00E34160">
      <w:pPr>
        <w:jc w:val="both"/>
        <w:rPr>
          <w:sz w:val="20"/>
          <w:szCs w:val="20"/>
          <w:highlight w:val="cyan"/>
        </w:rPr>
      </w:pPr>
      <w:r w:rsidRPr="008765C2">
        <w:rPr>
          <w:sz w:val="20"/>
          <w:szCs w:val="20"/>
        </w:rPr>
        <w:t xml:space="preserve">The State </w:t>
      </w:r>
      <w:r>
        <w:rPr>
          <w:sz w:val="20"/>
          <w:szCs w:val="20"/>
        </w:rPr>
        <w:t>shall</w:t>
      </w:r>
      <w:r w:rsidRPr="008765C2">
        <w:rPr>
          <w:sz w:val="20"/>
          <w:szCs w:val="20"/>
        </w:rPr>
        <w:t xml:space="preserve"> not be responsible for any information contained within the proposal</w:t>
      </w:r>
      <w:r>
        <w:rPr>
          <w:sz w:val="20"/>
          <w:szCs w:val="20"/>
        </w:rPr>
        <w:t xml:space="preserve">. </w:t>
      </w:r>
      <w:r w:rsidRPr="008765C2">
        <w:rPr>
          <w:sz w:val="20"/>
          <w:szCs w:val="20"/>
        </w:rPr>
        <w:t xml:space="preserve"> </w:t>
      </w:r>
      <w:r>
        <w:rPr>
          <w:sz w:val="20"/>
          <w:szCs w:val="20"/>
        </w:rPr>
        <w:t>If v</w:t>
      </w:r>
      <w:r w:rsidRPr="008765C2">
        <w:rPr>
          <w:sz w:val="20"/>
          <w:szCs w:val="20"/>
        </w:rPr>
        <w:t xml:space="preserve">endors </w:t>
      </w:r>
      <w:r>
        <w:rPr>
          <w:sz w:val="20"/>
          <w:szCs w:val="20"/>
        </w:rPr>
        <w:t xml:space="preserve">do </w:t>
      </w:r>
      <w:r w:rsidRPr="008765C2">
        <w:rPr>
          <w:sz w:val="20"/>
          <w:szCs w:val="20"/>
        </w:rPr>
        <w:t xml:space="preserve">not comply with the labeling and packing requirements, proposals </w:t>
      </w:r>
      <w:r>
        <w:rPr>
          <w:sz w:val="20"/>
          <w:szCs w:val="20"/>
        </w:rPr>
        <w:t>shall</w:t>
      </w:r>
      <w:r w:rsidRPr="008765C2">
        <w:rPr>
          <w:sz w:val="20"/>
          <w:szCs w:val="20"/>
        </w:rPr>
        <w:t xml:space="preserve"> be released as submitted.  In the event a governing board acts as the final authority, there may be public discussion regarding the submitted proposals that </w:t>
      </w:r>
      <w:r>
        <w:rPr>
          <w:sz w:val="20"/>
          <w:szCs w:val="20"/>
        </w:rPr>
        <w:t>shall</w:t>
      </w:r>
      <w:r w:rsidRPr="008765C2">
        <w:rPr>
          <w:sz w:val="20"/>
          <w:szCs w:val="20"/>
        </w:rPr>
        <w:t xml:space="preserve"> be in an open meeting format, the </w:t>
      </w:r>
      <w:r w:rsidRPr="008765C2">
        <w:rPr>
          <w:sz w:val="20"/>
          <w:szCs w:val="20"/>
          <w:u w:val="single"/>
        </w:rPr>
        <w:t xml:space="preserve">proposals </w:t>
      </w:r>
      <w:r>
        <w:rPr>
          <w:sz w:val="20"/>
          <w:szCs w:val="20"/>
          <w:u w:val="single"/>
        </w:rPr>
        <w:t>shall</w:t>
      </w:r>
      <w:r w:rsidRPr="008765C2">
        <w:rPr>
          <w:sz w:val="20"/>
          <w:szCs w:val="20"/>
          <w:u w:val="single"/>
        </w:rPr>
        <w:t xml:space="preserve"> remain confidential</w:t>
      </w:r>
      <w:r w:rsidRPr="008765C2">
        <w:rPr>
          <w:sz w:val="20"/>
          <w:szCs w:val="20"/>
        </w:rPr>
        <w:t xml:space="preserve">. </w:t>
      </w:r>
    </w:p>
    <w:p w14:paraId="6C8E045C" w14:textId="77777777" w:rsidR="00E34160" w:rsidRPr="008765C2" w:rsidRDefault="00E34160" w:rsidP="00E34160">
      <w:pPr>
        <w:rPr>
          <w:sz w:val="20"/>
          <w:szCs w:val="20"/>
          <w:highlight w:val="cyan"/>
        </w:rPr>
      </w:pPr>
    </w:p>
    <w:p w14:paraId="1F4A3D1A" w14:textId="77777777" w:rsidR="00E34160" w:rsidRPr="008765C2" w:rsidRDefault="00E34160" w:rsidP="00E34160">
      <w:pPr>
        <w:jc w:val="both"/>
        <w:rPr>
          <w:sz w:val="20"/>
          <w:szCs w:val="20"/>
        </w:rPr>
      </w:pPr>
      <w:r w:rsidRPr="008765C2">
        <w:rPr>
          <w:sz w:val="20"/>
          <w:szCs w:val="20"/>
        </w:rPr>
        <w:t xml:space="preserve">By signing below, I understand it is my responsibility as the vendor to act in protection of the labeled information and agree to defend and indemnify the State of Nevada for honoring such designation.  I duly realize failure to so act </w:t>
      </w:r>
      <w:r>
        <w:rPr>
          <w:sz w:val="20"/>
          <w:szCs w:val="20"/>
        </w:rPr>
        <w:t>shall</w:t>
      </w:r>
      <w:r w:rsidRPr="008765C2">
        <w:rPr>
          <w:sz w:val="20"/>
          <w:szCs w:val="20"/>
        </w:rPr>
        <w:t xml:space="preserve"> constitute a complete waiver and all submitted information </w:t>
      </w:r>
      <w:r>
        <w:rPr>
          <w:sz w:val="20"/>
          <w:szCs w:val="20"/>
        </w:rPr>
        <w:t>shall</w:t>
      </w:r>
      <w:r w:rsidRPr="008765C2">
        <w:rPr>
          <w:sz w:val="20"/>
          <w:szCs w:val="20"/>
        </w:rPr>
        <w:t xml:space="preserve"> become public information; additionally, failure to label any information that is released by the State shall constitute a complete waiver of any and all claims for damages caused by the release of the information.</w:t>
      </w:r>
    </w:p>
    <w:p w14:paraId="7E16D5B3" w14:textId="77777777" w:rsidR="00E34160" w:rsidRPr="008765C2" w:rsidRDefault="00E34160" w:rsidP="00E34160">
      <w:pPr>
        <w:rPr>
          <w:sz w:val="20"/>
          <w:szCs w:val="20"/>
        </w:rPr>
      </w:pPr>
    </w:p>
    <w:p w14:paraId="4D112A44" w14:textId="77777777" w:rsidR="00E34160" w:rsidRPr="008765C2" w:rsidRDefault="00E34160" w:rsidP="00E34160">
      <w:pPr>
        <w:jc w:val="both"/>
        <w:rPr>
          <w:sz w:val="20"/>
          <w:szCs w:val="20"/>
        </w:rPr>
      </w:pPr>
      <w:r w:rsidRPr="008765C2">
        <w:rPr>
          <w:sz w:val="20"/>
          <w:szCs w:val="20"/>
        </w:rPr>
        <w:t>This proposal contains Confidential Information, Trade Secrets and/or Proprietary information</w:t>
      </w:r>
      <w:r>
        <w:rPr>
          <w:sz w:val="20"/>
          <w:szCs w:val="20"/>
        </w:rPr>
        <w:t>.</w:t>
      </w:r>
    </w:p>
    <w:p w14:paraId="268F3E75" w14:textId="77777777" w:rsidR="00E34160" w:rsidRPr="00E71320" w:rsidRDefault="00E34160" w:rsidP="00E34160">
      <w:pPr>
        <w:jc w:val="both"/>
        <w:rPr>
          <w:sz w:val="21"/>
          <w:szCs w:val="21"/>
        </w:rPr>
      </w:pPr>
    </w:p>
    <w:p w14:paraId="605BDA7B" w14:textId="77777777" w:rsidR="00E34160" w:rsidRDefault="00E34160" w:rsidP="00E34160">
      <w:pPr>
        <w:jc w:val="both"/>
        <w:rPr>
          <w:b/>
          <w:i/>
          <w:sz w:val="21"/>
          <w:szCs w:val="21"/>
        </w:rPr>
      </w:pPr>
      <w:r w:rsidRPr="00E71320">
        <w:rPr>
          <w:b/>
          <w:i/>
          <w:sz w:val="21"/>
          <w:szCs w:val="21"/>
        </w:rPr>
        <w:t>Please initial the appropriate response in the boxes below and provide the justification for confidential status.</w:t>
      </w:r>
    </w:p>
    <w:p w14:paraId="3ED98191" w14:textId="77777777" w:rsidR="00E34160" w:rsidRPr="007E27FD" w:rsidRDefault="00E34160" w:rsidP="00E34160">
      <w:pPr>
        <w:rPr>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33"/>
        <w:gridCol w:w="1610"/>
        <w:gridCol w:w="3674"/>
      </w:tblGrid>
      <w:tr w:rsidR="00E34160" w14:paraId="43DF8FCF" w14:textId="77777777" w:rsidTr="00376AFE">
        <w:trPr>
          <w:trHeight w:val="360"/>
        </w:trPr>
        <w:tc>
          <w:tcPr>
            <w:tcW w:w="10188" w:type="dxa"/>
            <w:gridSpan w:val="4"/>
            <w:tcBorders>
              <w:bottom w:val="single" w:sz="4" w:space="0" w:color="auto"/>
            </w:tcBorders>
            <w:vAlign w:val="center"/>
          </w:tcPr>
          <w:p w14:paraId="394C6C32" w14:textId="77777777" w:rsidR="00E34160" w:rsidRPr="00A84C40" w:rsidRDefault="00E34160" w:rsidP="00376AFE">
            <w:pPr>
              <w:jc w:val="center"/>
              <w:rPr>
                <w:b/>
              </w:rPr>
            </w:pPr>
            <w:r w:rsidRPr="00A84C40">
              <w:rPr>
                <w:b/>
              </w:rPr>
              <w:t>Part IB – Confidential Technical</w:t>
            </w:r>
            <w:r>
              <w:rPr>
                <w:b/>
              </w:rPr>
              <w:t xml:space="preserve"> SOQ Information</w:t>
            </w:r>
          </w:p>
        </w:tc>
      </w:tr>
      <w:tr w:rsidR="00E34160" w14:paraId="559E9410" w14:textId="77777777" w:rsidTr="00376AFE">
        <w:trPr>
          <w:trHeight w:val="360"/>
        </w:trPr>
        <w:tc>
          <w:tcPr>
            <w:tcW w:w="1800" w:type="dxa"/>
            <w:tcBorders>
              <w:bottom w:val="single" w:sz="12" w:space="0" w:color="auto"/>
            </w:tcBorders>
            <w:vAlign w:val="center"/>
          </w:tcPr>
          <w:p w14:paraId="729CC346" w14:textId="77777777" w:rsidR="00E34160" w:rsidRDefault="00E34160" w:rsidP="00376AFE">
            <w:pPr>
              <w:jc w:val="center"/>
            </w:pPr>
            <w:r>
              <w:t>YES</w:t>
            </w:r>
          </w:p>
        </w:tc>
        <w:tc>
          <w:tcPr>
            <w:tcW w:w="3060" w:type="dxa"/>
            <w:tcBorders>
              <w:bottom w:val="single" w:sz="12" w:space="0" w:color="auto"/>
            </w:tcBorders>
            <w:vAlign w:val="center"/>
          </w:tcPr>
          <w:p w14:paraId="02FC54C9" w14:textId="77777777" w:rsidR="00E34160" w:rsidRDefault="00E34160" w:rsidP="00376AFE">
            <w:pPr>
              <w:jc w:val="center"/>
            </w:pPr>
          </w:p>
        </w:tc>
        <w:tc>
          <w:tcPr>
            <w:tcW w:w="1620" w:type="dxa"/>
            <w:tcBorders>
              <w:bottom w:val="single" w:sz="12" w:space="0" w:color="auto"/>
            </w:tcBorders>
            <w:vAlign w:val="center"/>
          </w:tcPr>
          <w:p w14:paraId="254D5C57" w14:textId="77777777" w:rsidR="00E34160" w:rsidRDefault="00E34160" w:rsidP="00376AFE">
            <w:pPr>
              <w:jc w:val="center"/>
            </w:pPr>
            <w:r>
              <w:t>NO</w:t>
            </w:r>
          </w:p>
        </w:tc>
        <w:tc>
          <w:tcPr>
            <w:tcW w:w="3708" w:type="dxa"/>
            <w:tcBorders>
              <w:bottom w:val="single" w:sz="12" w:space="0" w:color="auto"/>
            </w:tcBorders>
            <w:vAlign w:val="center"/>
          </w:tcPr>
          <w:p w14:paraId="23DC4DBA" w14:textId="77777777" w:rsidR="00E34160" w:rsidRDefault="00E34160" w:rsidP="00376AFE">
            <w:pPr>
              <w:jc w:val="center"/>
            </w:pPr>
          </w:p>
        </w:tc>
      </w:tr>
      <w:tr w:rsidR="00E34160" w14:paraId="6D17A098" w14:textId="77777777" w:rsidTr="00376AFE">
        <w:trPr>
          <w:trHeight w:val="360"/>
        </w:trPr>
        <w:tc>
          <w:tcPr>
            <w:tcW w:w="10188" w:type="dxa"/>
            <w:gridSpan w:val="4"/>
            <w:tcBorders>
              <w:top w:val="single" w:sz="12" w:space="0" w:color="auto"/>
            </w:tcBorders>
            <w:vAlign w:val="center"/>
          </w:tcPr>
          <w:p w14:paraId="3FA30C32" w14:textId="77777777" w:rsidR="00E34160" w:rsidRPr="007E27FD" w:rsidRDefault="00E34160" w:rsidP="00376AFE">
            <w:pPr>
              <w:jc w:val="center"/>
              <w:rPr>
                <w:b/>
              </w:rPr>
            </w:pPr>
            <w:r w:rsidRPr="007E27FD">
              <w:rPr>
                <w:b/>
              </w:rPr>
              <w:t>Justification for Confidential Status</w:t>
            </w:r>
          </w:p>
        </w:tc>
      </w:tr>
      <w:tr w:rsidR="00E34160" w14:paraId="3DD77D0D" w14:textId="77777777" w:rsidTr="00376AFE">
        <w:trPr>
          <w:trHeight w:val="360"/>
        </w:trPr>
        <w:tc>
          <w:tcPr>
            <w:tcW w:w="10188" w:type="dxa"/>
            <w:gridSpan w:val="4"/>
            <w:vAlign w:val="center"/>
          </w:tcPr>
          <w:p w14:paraId="3E78DD88" w14:textId="77777777" w:rsidR="00E34160" w:rsidRDefault="00E34160" w:rsidP="00376AFE"/>
        </w:tc>
      </w:tr>
      <w:tr w:rsidR="00E34160" w14:paraId="0C472FD7" w14:textId="77777777" w:rsidTr="00376AFE">
        <w:trPr>
          <w:trHeight w:val="360"/>
        </w:trPr>
        <w:tc>
          <w:tcPr>
            <w:tcW w:w="10188" w:type="dxa"/>
            <w:gridSpan w:val="4"/>
            <w:vAlign w:val="center"/>
          </w:tcPr>
          <w:p w14:paraId="0EE542FA" w14:textId="77777777" w:rsidR="00E34160" w:rsidRDefault="00E34160" w:rsidP="00376AFE"/>
        </w:tc>
      </w:tr>
    </w:tbl>
    <w:p w14:paraId="2202F55E" w14:textId="77777777" w:rsidR="00E34160" w:rsidRPr="00EE613E" w:rsidRDefault="00E34160" w:rsidP="00E34160">
      <w:pPr>
        <w:rPr>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1"/>
        <w:gridCol w:w="3039"/>
        <w:gridCol w:w="1612"/>
        <w:gridCol w:w="3664"/>
      </w:tblGrid>
      <w:tr w:rsidR="00E34160" w14:paraId="1E789050" w14:textId="77777777" w:rsidTr="00376AFE">
        <w:trPr>
          <w:trHeight w:val="360"/>
        </w:trPr>
        <w:tc>
          <w:tcPr>
            <w:tcW w:w="10170" w:type="dxa"/>
            <w:gridSpan w:val="4"/>
            <w:tcBorders>
              <w:bottom w:val="single" w:sz="4" w:space="0" w:color="auto"/>
            </w:tcBorders>
            <w:vAlign w:val="center"/>
          </w:tcPr>
          <w:p w14:paraId="668BDBB5" w14:textId="77777777" w:rsidR="00E34160" w:rsidRPr="00A84C40" w:rsidRDefault="00E34160" w:rsidP="00376AFE">
            <w:pPr>
              <w:jc w:val="center"/>
              <w:rPr>
                <w:b/>
              </w:rPr>
            </w:pPr>
            <w:r w:rsidRPr="00A84C40">
              <w:rPr>
                <w:b/>
              </w:rPr>
              <w:t>Part I</w:t>
            </w:r>
            <w:r>
              <w:rPr>
                <w:b/>
              </w:rPr>
              <w:t>II</w:t>
            </w:r>
            <w:r w:rsidRPr="00A84C40">
              <w:rPr>
                <w:b/>
              </w:rPr>
              <w:t xml:space="preserve"> – Confidential </w:t>
            </w:r>
            <w:r>
              <w:rPr>
                <w:b/>
              </w:rPr>
              <w:t>Financial Information</w:t>
            </w:r>
          </w:p>
        </w:tc>
      </w:tr>
      <w:tr w:rsidR="00E34160" w14:paraId="27B9D4F6" w14:textId="77777777" w:rsidTr="00376AFE">
        <w:trPr>
          <w:trHeight w:val="360"/>
        </w:trPr>
        <w:tc>
          <w:tcPr>
            <w:tcW w:w="1800" w:type="dxa"/>
            <w:tcBorders>
              <w:bottom w:val="single" w:sz="12" w:space="0" w:color="auto"/>
            </w:tcBorders>
            <w:vAlign w:val="center"/>
          </w:tcPr>
          <w:p w14:paraId="12451393" w14:textId="77777777" w:rsidR="00E34160" w:rsidRDefault="00E34160" w:rsidP="00376AFE">
            <w:pPr>
              <w:jc w:val="center"/>
            </w:pPr>
            <w:r>
              <w:t>YES</w:t>
            </w:r>
          </w:p>
        </w:tc>
        <w:tc>
          <w:tcPr>
            <w:tcW w:w="3060" w:type="dxa"/>
            <w:tcBorders>
              <w:bottom w:val="single" w:sz="12" w:space="0" w:color="auto"/>
            </w:tcBorders>
            <w:vAlign w:val="center"/>
          </w:tcPr>
          <w:p w14:paraId="7F0C9EF4" w14:textId="77777777" w:rsidR="00E34160" w:rsidRDefault="00E34160" w:rsidP="00376AFE">
            <w:pPr>
              <w:jc w:val="center"/>
            </w:pPr>
          </w:p>
        </w:tc>
        <w:tc>
          <w:tcPr>
            <w:tcW w:w="1620" w:type="dxa"/>
            <w:tcBorders>
              <w:bottom w:val="single" w:sz="12" w:space="0" w:color="auto"/>
            </w:tcBorders>
            <w:vAlign w:val="center"/>
          </w:tcPr>
          <w:p w14:paraId="223AEB75" w14:textId="77777777" w:rsidR="00E34160" w:rsidRDefault="00E34160" w:rsidP="00376AFE">
            <w:pPr>
              <w:jc w:val="center"/>
            </w:pPr>
            <w:r>
              <w:t>NO</w:t>
            </w:r>
          </w:p>
        </w:tc>
        <w:tc>
          <w:tcPr>
            <w:tcW w:w="3690" w:type="dxa"/>
            <w:tcBorders>
              <w:bottom w:val="single" w:sz="12" w:space="0" w:color="auto"/>
            </w:tcBorders>
            <w:vAlign w:val="center"/>
          </w:tcPr>
          <w:p w14:paraId="4967A1DF" w14:textId="77777777" w:rsidR="00E34160" w:rsidRDefault="00E34160" w:rsidP="00376AFE">
            <w:pPr>
              <w:jc w:val="center"/>
            </w:pPr>
          </w:p>
        </w:tc>
      </w:tr>
      <w:tr w:rsidR="00E34160" w14:paraId="66952D28" w14:textId="77777777" w:rsidTr="00376AFE">
        <w:trPr>
          <w:trHeight w:val="360"/>
        </w:trPr>
        <w:tc>
          <w:tcPr>
            <w:tcW w:w="10170" w:type="dxa"/>
            <w:gridSpan w:val="4"/>
            <w:tcBorders>
              <w:top w:val="single" w:sz="12" w:space="0" w:color="auto"/>
            </w:tcBorders>
            <w:vAlign w:val="center"/>
          </w:tcPr>
          <w:p w14:paraId="1F2B98E4" w14:textId="77777777" w:rsidR="00E34160" w:rsidRPr="007E27FD" w:rsidRDefault="00E34160" w:rsidP="00376AFE">
            <w:pPr>
              <w:jc w:val="center"/>
              <w:rPr>
                <w:b/>
              </w:rPr>
            </w:pPr>
            <w:r w:rsidRPr="007E27FD">
              <w:rPr>
                <w:b/>
              </w:rPr>
              <w:t>Justification for Confidential Status</w:t>
            </w:r>
          </w:p>
        </w:tc>
      </w:tr>
      <w:tr w:rsidR="00E34160" w14:paraId="7E70CEC4" w14:textId="77777777" w:rsidTr="00376AFE">
        <w:trPr>
          <w:trHeight w:val="360"/>
        </w:trPr>
        <w:tc>
          <w:tcPr>
            <w:tcW w:w="10170" w:type="dxa"/>
            <w:gridSpan w:val="4"/>
            <w:vAlign w:val="center"/>
          </w:tcPr>
          <w:p w14:paraId="03F23891" w14:textId="77777777" w:rsidR="00E34160" w:rsidRDefault="00E34160" w:rsidP="00376AFE"/>
        </w:tc>
      </w:tr>
      <w:tr w:rsidR="00E34160" w14:paraId="02657E00" w14:textId="77777777" w:rsidTr="00376AFE">
        <w:trPr>
          <w:trHeight w:val="360"/>
        </w:trPr>
        <w:tc>
          <w:tcPr>
            <w:tcW w:w="10170" w:type="dxa"/>
            <w:gridSpan w:val="4"/>
            <w:vAlign w:val="center"/>
          </w:tcPr>
          <w:p w14:paraId="48B928F8" w14:textId="77777777" w:rsidR="00E34160" w:rsidRDefault="00E34160" w:rsidP="00376AFE"/>
        </w:tc>
      </w:tr>
    </w:tbl>
    <w:p w14:paraId="0A9F798E" w14:textId="77777777" w:rsidR="00E34160" w:rsidRPr="00EE613E" w:rsidRDefault="00E34160" w:rsidP="00E34160">
      <w:pPr>
        <w:rPr>
          <w:sz w:val="20"/>
          <w:szCs w:val="20"/>
        </w:rPr>
      </w:pPr>
    </w:p>
    <w:p w14:paraId="2306EEDE" w14:textId="77777777" w:rsidR="00E34160" w:rsidRDefault="00E34160" w:rsidP="008D24D6">
      <w:pPr>
        <w:rPr>
          <w:sz w:val="20"/>
          <w:szCs w:val="20"/>
        </w:rPr>
      </w:pPr>
    </w:p>
    <w:p w14:paraId="5C06808C" w14:textId="77777777" w:rsidR="00E34160" w:rsidRPr="008765C2" w:rsidRDefault="00E34160" w:rsidP="008D24D6">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78"/>
        <w:gridCol w:w="1789"/>
        <w:gridCol w:w="1539"/>
        <w:gridCol w:w="2418"/>
      </w:tblGrid>
      <w:tr w:rsidR="003348A8" w14:paraId="556C2741" w14:textId="77777777" w:rsidTr="009A3F18">
        <w:trPr>
          <w:trHeight w:val="342"/>
        </w:trPr>
        <w:tc>
          <w:tcPr>
            <w:tcW w:w="7848" w:type="dxa"/>
            <w:gridSpan w:val="3"/>
            <w:tcBorders>
              <w:top w:val="nil"/>
              <w:left w:val="nil"/>
              <w:bottom w:val="single" w:sz="4" w:space="0" w:color="auto"/>
              <w:right w:val="nil"/>
            </w:tcBorders>
          </w:tcPr>
          <w:p w14:paraId="007E5783" w14:textId="77777777" w:rsidR="003348A8" w:rsidRDefault="003348A8" w:rsidP="009A3F18"/>
        </w:tc>
        <w:tc>
          <w:tcPr>
            <w:tcW w:w="2430" w:type="dxa"/>
            <w:tcBorders>
              <w:top w:val="nil"/>
              <w:left w:val="nil"/>
              <w:bottom w:val="single" w:sz="4" w:space="0" w:color="auto"/>
              <w:right w:val="nil"/>
            </w:tcBorders>
          </w:tcPr>
          <w:p w14:paraId="09EFF3E4" w14:textId="77777777" w:rsidR="003348A8" w:rsidRDefault="003348A8" w:rsidP="009A3F18"/>
        </w:tc>
      </w:tr>
      <w:tr w:rsidR="003348A8" w14:paraId="5AB019AD" w14:textId="77777777" w:rsidTr="009A3F18">
        <w:tc>
          <w:tcPr>
            <w:tcW w:w="7848" w:type="dxa"/>
            <w:gridSpan w:val="3"/>
            <w:tcBorders>
              <w:top w:val="single" w:sz="4" w:space="0" w:color="auto"/>
              <w:left w:val="nil"/>
              <w:bottom w:val="nil"/>
              <w:right w:val="nil"/>
            </w:tcBorders>
          </w:tcPr>
          <w:p w14:paraId="312ABB26" w14:textId="77777777" w:rsidR="003348A8" w:rsidRDefault="003348A8" w:rsidP="009A3F18">
            <w:r>
              <w:t>Company Name</w:t>
            </w:r>
          </w:p>
        </w:tc>
        <w:tc>
          <w:tcPr>
            <w:tcW w:w="2430" w:type="dxa"/>
            <w:tcBorders>
              <w:top w:val="single" w:sz="4" w:space="0" w:color="auto"/>
              <w:left w:val="nil"/>
              <w:bottom w:val="nil"/>
              <w:right w:val="nil"/>
            </w:tcBorders>
          </w:tcPr>
          <w:p w14:paraId="4F5A6A62" w14:textId="77777777" w:rsidR="003348A8" w:rsidRDefault="003348A8" w:rsidP="009A3F18"/>
        </w:tc>
      </w:tr>
      <w:tr w:rsidR="003348A8" w14:paraId="4E7130D7" w14:textId="77777777" w:rsidTr="009A3F18">
        <w:trPr>
          <w:trHeight w:val="405"/>
        </w:trPr>
        <w:tc>
          <w:tcPr>
            <w:tcW w:w="4500" w:type="dxa"/>
            <w:tcBorders>
              <w:top w:val="nil"/>
              <w:left w:val="nil"/>
              <w:bottom w:val="single" w:sz="2" w:space="0" w:color="auto"/>
              <w:right w:val="nil"/>
            </w:tcBorders>
          </w:tcPr>
          <w:p w14:paraId="30D5E727" w14:textId="77777777" w:rsidR="003348A8" w:rsidRDefault="003348A8" w:rsidP="009A3F18"/>
        </w:tc>
        <w:tc>
          <w:tcPr>
            <w:tcW w:w="1800" w:type="dxa"/>
            <w:tcBorders>
              <w:top w:val="nil"/>
              <w:left w:val="nil"/>
              <w:bottom w:val="single" w:sz="2" w:space="0" w:color="auto"/>
              <w:right w:val="nil"/>
            </w:tcBorders>
          </w:tcPr>
          <w:p w14:paraId="19118CD3" w14:textId="77777777" w:rsidR="003348A8" w:rsidRDefault="003348A8" w:rsidP="009A3F18">
            <w:pPr>
              <w:ind w:right="1278"/>
            </w:pPr>
          </w:p>
        </w:tc>
        <w:tc>
          <w:tcPr>
            <w:tcW w:w="1548" w:type="dxa"/>
            <w:tcBorders>
              <w:top w:val="nil"/>
              <w:left w:val="nil"/>
              <w:bottom w:val="single" w:sz="2" w:space="0" w:color="auto"/>
              <w:right w:val="nil"/>
            </w:tcBorders>
          </w:tcPr>
          <w:p w14:paraId="51544355" w14:textId="77777777" w:rsidR="003348A8" w:rsidRDefault="003348A8" w:rsidP="009A3F18"/>
        </w:tc>
        <w:tc>
          <w:tcPr>
            <w:tcW w:w="2430" w:type="dxa"/>
            <w:tcBorders>
              <w:top w:val="nil"/>
              <w:left w:val="nil"/>
              <w:bottom w:val="single" w:sz="2" w:space="0" w:color="auto"/>
              <w:right w:val="nil"/>
            </w:tcBorders>
          </w:tcPr>
          <w:p w14:paraId="28A7F510" w14:textId="77777777" w:rsidR="003348A8" w:rsidRDefault="003348A8" w:rsidP="009A3F18"/>
        </w:tc>
      </w:tr>
      <w:tr w:rsidR="003348A8" w14:paraId="53E84E5A" w14:textId="77777777" w:rsidTr="009A3F18">
        <w:tc>
          <w:tcPr>
            <w:tcW w:w="4500" w:type="dxa"/>
            <w:tcBorders>
              <w:top w:val="single" w:sz="2" w:space="0" w:color="auto"/>
              <w:left w:val="nil"/>
              <w:bottom w:val="nil"/>
              <w:right w:val="nil"/>
            </w:tcBorders>
          </w:tcPr>
          <w:p w14:paraId="676B93A0" w14:textId="77777777" w:rsidR="003348A8" w:rsidRDefault="003348A8" w:rsidP="009A3F18">
            <w:r>
              <w:t>Signature</w:t>
            </w:r>
          </w:p>
        </w:tc>
        <w:tc>
          <w:tcPr>
            <w:tcW w:w="1800" w:type="dxa"/>
            <w:tcBorders>
              <w:top w:val="single" w:sz="2" w:space="0" w:color="auto"/>
              <w:left w:val="nil"/>
              <w:bottom w:val="nil"/>
              <w:right w:val="nil"/>
            </w:tcBorders>
          </w:tcPr>
          <w:p w14:paraId="250B5411" w14:textId="77777777" w:rsidR="003348A8" w:rsidRDefault="003348A8" w:rsidP="009A3F18"/>
        </w:tc>
        <w:tc>
          <w:tcPr>
            <w:tcW w:w="1548" w:type="dxa"/>
            <w:tcBorders>
              <w:top w:val="single" w:sz="2" w:space="0" w:color="auto"/>
              <w:left w:val="nil"/>
              <w:bottom w:val="nil"/>
              <w:right w:val="nil"/>
            </w:tcBorders>
          </w:tcPr>
          <w:p w14:paraId="3EA4DC14" w14:textId="77777777" w:rsidR="003348A8" w:rsidRDefault="003348A8" w:rsidP="009A3F18"/>
        </w:tc>
        <w:tc>
          <w:tcPr>
            <w:tcW w:w="2430" w:type="dxa"/>
            <w:tcBorders>
              <w:top w:val="single" w:sz="2" w:space="0" w:color="auto"/>
              <w:left w:val="nil"/>
              <w:bottom w:val="nil"/>
              <w:right w:val="nil"/>
            </w:tcBorders>
          </w:tcPr>
          <w:p w14:paraId="559BC52E" w14:textId="77777777" w:rsidR="003348A8" w:rsidRDefault="003348A8" w:rsidP="009A3F18"/>
        </w:tc>
      </w:tr>
      <w:tr w:rsidR="003348A8" w14:paraId="7E4AF81C" w14:textId="77777777" w:rsidTr="009A3F18">
        <w:tc>
          <w:tcPr>
            <w:tcW w:w="4500" w:type="dxa"/>
            <w:tcBorders>
              <w:top w:val="nil"/>
              <w:left w:val="nil"/>
              <w:bottom w:val="nil"/>
              <w:right w:val="nil"/>
            </w:tcBorders>
          </w:tcPr>
          <w:p w14:paraId="1212A7F8" w14:textId="77777777" w:rsidR="003348A8" w:rsidRDefault="003348A8" w:rsidP="009A3F18"/>
        </w:tc>
        <w:tc>
          <w:tcPr>
            <w:tcW w:w="1800" w:type="dxa"/>
            <w:tcBorders>
              <w:top w:val="nil"/>
              <w:left w:val="nil"/>
              <w:bottom w:val="nil"/>
              <w:right w:val="nil"/>
            </w:tcBorders>
          </w:tcPr>
          <w:p w14:paraId="70C27D54" w14:textId="77777777" w:rsidR="003348A8" w:rsidRDefault="003348A8" w:rsidP="009A3F18"/>
        </w:tc>
        <w:tc>
          <w:tcPr>
            <w:tcW w:w="1548" w:type="dxa"/>
            <w:tcBorders>
              <w:top w:val="nil"/>
              <w:left w:val="nil"/>
              <w:bottom w:val="nil"/>
              <w:right w:val="nil"/>
            </w:tcBorders>
          </w:tcPr>
          <w:p w14:paraId="704EEE1B" w14:textId="77777777" w:rsidR="003348A8" w:rsidRDefault="003348A8" w:rsidP="009A3F18"/>
        </w:tc>
        <w:tc>
          <w:tcPr>
            <w:tcW w:w="2430" w:type="dxa"/>
            <w:tcBorders>
              <w:top w:val="nil"/>
              <w:left w:val="nil"/>
              <w:bottom w:val="nil"/>
              <w:right w:val="nil"/>
            </w:tcBorders>
          </w:tcPr>
          <w:p w14:paraId="1F1185E9" w14:textId="77777777" w:rsidR="003348A8" w:rsidRDefault="003348A8" w:rsidP="009A3F18"/>
        </w:tc>
      </w:tr>
      <w:tr w:rsidR="003348A8" w14:paraId="2CF015F5" w14:textId="77777777" w:rsidTr="009A3F18">
        <w:tc>
          <w:tcPr>
            <w:tcW w:w="4500" w:type="dxa"/>
            <w:tcBorders>
              <w:top w:val="nil"/>
              <w:left w:val="nil"/>
              <w:right w:val="nil"/>
            </w:tcBorders>
          </w:tcPr>
          <w:p w14:paraId="1D1D3A6B" w14:textId="77777777" w:rsidR="003348A8" w:rsidRDefault="003348A8" w:rsidP="009A3F18"/>
        </w:tc>
        <w:tc>
          <w:tcPr>
            <w:tcW w:w="1800" w:type="dxa"/>
            <w:tcBorders>
              <w:top w:val="nil"/>
              <w:left w:val="nil"/>
              <w:bottom w:val="single" w:sz="4" w:space="0" w:color="auto"/>
              <w:right w:val="nil"/>
            </w:tcBorders>
          </w:tcPr>
          <w:p w14:paraId="0556D23F" w14:textId="77777777" w:rsidR="003348A8" w:rsidRDefault="003348A8" w:rsidP="009A3F18"/>
        </w:tc>
        <w:tc>
          <w:tcPr>
            <w:tcW w:w="1548" w:type="dxa"/>
            <w:tcBorders>
              <w:top w:val="nil"/>
              <w:left w:val="nil"/>
              <w:bottom w:val="nil"/>
              <w:right w:val="nil"/>
            </w:tcBorders>
          </w:tcPr>
          <w:p w14:paraId="6ECC7747" w14:textId="77777777" w:rsidR="003348A8" w:rsidRDefault="003348A8" w:rsidP="009A3F18"/>
        </w:tc>
        <w:tc>
          <w:tcPr>
            <w:tcW w:w="2430" w:type="dxa"/>
            <w:tcBorders>
              <w:top w:val="nil"/>
              <w:left w:val="nil"/>
              <w:bottom w:val="single" w:sz="2" w:space="0" w:color="auto"/>
              <w:right w:val="nil"/>
            </w:tcBorders>
          </w:tcPr>
          <w:p w14:paraId="3508C811" w14:textId="77777777" w:rsidR="003348A8" w:rsidRDefault="003348A8" w:rsidP="009A3F18"/>
        </w:tc>
      </w:tr>
      <w:tr w:rsidR="003348A8" w14:paraId="46F392CA" w14:textId="77777777" w:rsidTr="009A3F18">
        <w:tc>
          <w:tcPr>
            <w:tcW w:w="4500" w:type="dxa"/>
            <w:tcBorders>
              <w:left w:val="nil"/>
              <w:bottom w:val="nil"/>
              <w:right w:val="nil"/>
            </w:tcBorders>
          </w:tcPr>
          <w:p w14:paraId="1187336B" w14:textId="77777777" w:rsidR="003348A8" w:rsidRDefault="003348A8" w:rsidP="009A3F18">
            <w:r>
              <w:t>Print Name</w:t>
            </w:r>
          </w:p>
        </w:tc>
        <w:tc>
          <w:tcPr>
            <w:tcW w:w="1800" w:type="dxa"/>
            <w:tcBorders>
              <w:top w:val="single" w:sz="4" w:space="0" w:color="auto"/>
              <w:left w:val="nil"/>
              <w:bottom w:val="nil"/>
              <w:right w:val="nil"/>
            </w:tcBorders>
          </w:tcPr>
          <w:p w14:paraId="0ACC5A6E" w14:textId="77777777" w:rsidR="003348A8" w:rsidRDefault="003348A8" w:rsidP="009A3F18"/>
        </w:tc>
        <w:tc>
          <w:tcPr>
            <w:tcW w:w="1548" w:type="dxa"/>
            <w:tcBorders>
              <w:top w:val="nil"/>
              <w:left w:val="nil"/>
              <w:bottom w:val="nil"/>
              <w:right w:val="nil"/>
            </w:tcBorders>
          </w:tcPr>
          <w:p w14:paraId="5CB5D72C" w14:textId="77777777" w:rsidR="003348A8" w:rsidRDefault="003348A8" w:rsidP="009A3F18"/>
        </w:tc>
        <w:tc>
          <w:tcPr>
            <w:tcW w:w="2430" w:type="dxa"/>
            <w:tcBorders>
              <w:top w:val="single" w:sz="2" w:space="0" w:color="auto"/>
              <w:left w:val="nil"/>
              <w:bottom w:val="nil"/>
              <w:right w:val="nil"/>
            </w:tcBorders>
          </w:tcPr>
          <w:p w14:paraId="470C8914" w14:textId="77777777" w:rsidR="003348A8" w:rsidRDefault="003348A8" w:rsidP="009A3F18">
            <w:r>
              <w:t>Date</w:t>
            </w:r>
          </w:p>
        </w:tc>
      </w:tr>
    </w:tbl>
    <w:p w14:paraId="09533703" w14:textId="77777777" w:rsidR="003348A8" w:rsidRDefault="003453F4" w:rsidP="008D24D6">
      <w:r>
        <w:rPr>
          <w:noProof/>
        </w:rPr>
        <mc:AlternateContent>
          <mc:Choice Requires="wps">
            <w:drawing>
              <wp:anchor distT="0" distB="0" distL="114300" distR="114300" simplePos="0" relativeHeight="251656192" behindDoc="0" locked="0" layoutInCell="1" allowOverlap="1" wp14:anchorId="45C325A1" wp14:editId="6A875BBD">
                <wp:simplePos x="0" y="0"/>
                <wp:positionH relativeFrom="column">
                  <wp:posOffset>1100455</wp:posOffset>
                </wp:positionH>
                <wp:positionV relativeFrom="paragraph">
                  <wp:posOffset>107315</wp:posOffset>
                </wp:positionV>
                <wp:extent cx="4486910" cy="290830"/>
                <wp:effectExtent l="5080" t="12065" r="13335" b="1143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910" cy="290830"/>
                        </a:xfrm>
                        <a:prstGeom prst="rect">
                          <a:avLst/>
                        </a:prstGeom>
                        <a:solidFill>
                          <a:srgbClr val="FFFFFF"/>
                        </a:solidFill>
                        <a:ln w="9525">
                          <a:solidFill>
                            <a:srgbClr val="000000"/>
                          </a:solidFill>
                          <a:miter lim="800000"/>
                          <a:headEnd/>
                          <a:tailEnd/>
                        </a:ln>
                      </wps:spPr>
                      <wps:txbx>
                        <w:txbxContent>
                          <w:p w14:paraId="05A5E301" w14:textId="77777777" w:rsidR="001A461F" w:rsidRPr="006A002C" w:rsidRDefault="001A461F" w:rsidP="00E647F2">
                            <w:pPr>
                              <w:jc w:val="center"/>
                              <w:rPr>
                                <w:b/>
                                <w:sz w:val="20"/>
                                <w:szCs w:val="20"/>
                              </w:rPr>
                            </w:pPr>
                            <w:r w:rsidRPr="006A002C">
                              <w:rPr>
                                <w:b/>
                                <w:sz w:val="20"/>
                                <w:szCs w:val="20"/>
                              </w:rPr>
                              <w:t xml:space="preserve">This document must be submitted in </w:t>
                            </w:r>
                            <w:r>
                              <w:rPr>
                                <w:b/>
                                <w:sz w:val="20"/>
                                <w:szCs w:val="20"/>
                              </w:rPr>
                              <w:t xml:space="preserve">Section </w:t>
                            </w:r>
                            <w:r w:rsidRPr="006A002C">
                              <w:rPr>
                                <w:b/>
                                <w:sz w:val="20"/>
                                <w:szCs w:val="20"/>
                              </w:rPr>
                              <w:t>I</w:t>
                            </w:r>
                            <w:r>
                              <w:rPr>
                                <w:b/>
                                <w:sz w:val="20"/>
                                <w:szCs w:val="20"/>
                              </w:rPr>
                              <w:t>V</w:t>
                            </w:r>
                            <w:r w:rsidRPr="006A002C">
                              <w:rPr>
                                <w:b/>
                                <w:sz w:val="20"/>
                                <w:szCs w:val="20"/>
                              </w:rPr>
                              <w:t xml:space="preserve"> of vendor’s technical proposal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C325A1" id="Text Box 4" o:spid="_x0000_s1027" type="#_x0000_t202" style="position:absolute;margin-left:86.65pt;margin-top:8.45pt;width:353.3pt;height:22.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">
                <v:textbox>
                  <w:txbxContent>
                    <w:p w14:paraId="05A5E301" w14:textId="77777777" w:rsidR="001A461F" w:rsidRPr="006A002C" w:rsidRDefault="001A461F" w:rsidP="00E647F2">
                      <w:pPr>
                        <w:jc w:val="center"/>
                        <w:rPr>
                          <w:b/>
                          <w:sz w:val="20"/>
                          <w:szCs w:val="20"/>
                        </w:rPr>
                      </w:pPr>
                      <w:r w:rsidRPr="006A002C">
                        <w:rPr>
                          <w:b/>
                          <w:sz w:val="20"/>
                          <w:szCs w:val="20"/>
                        </w:rPr>
                        <w:t xml:space="preserve">This document must be submitted in </w:t>
                      </w:r>
                      <w:r>
                        <w:rPr>
                          <w:b/>
                          <w:sz w:val="20"/>
                          <w:szCs w:val="20"/>
                        </w:rPr>
                        <w:t xml:space="preserve">Section </w:t>
                      </w:r>
                      <w:r w:rsidRPr="006A002C">
                        <w:rPr>
                          <w:b/>
                          <w:sz w:val="20"/>
                          <w:szCs w:val="20"/>
                        </w:rPr>
                        <w:t>I</w:t>
                      </w:r>
                      <w:r>
                        <w:rPr>
                          <w:b/>
                          <w:sz w:val="20"/>
                          <w:szCs w:val="20"/>
                        </w:rPr>
                        <w:t>V</w:t>
                      </w:r>
                      <w:r w:rsidRPr="006A002C">
                        <w:rPr>
                          <w:b/>
                          <w:sz w:val="20"/>
                          <w:szCs w:val="20"/>
                        </w:rPr>
                        <w:t xml:space="preserve"> of vendor’s technical proposal</w:t>
                      </w:r>
                    </w:p>
                  </w:txbxContent>
                </v:textbox>
              </v:shape>
            </w:pict>
          </mc:Fallback>
        </mc:AlternateContent>
      </w:r>
    </w:p>
    <w:p w14:paraId="58722995" w14:textId="77777777" w:rsidR="002E02FF" w:rsidRPr="008D24D6" w:rsidRDefault="002E02FF" w:rsidP="008D24D6">
      <w:pPr>
        <w:rPr>
          <w:highlight w:val="cyan"/>
        </w:rPr>
      </w:pPr>
    </w:p>
    <w:p w14:paraId="2EB21B83" w14:textId="77777777" w:rsidR="00F52AE3" w:rsidRDefault="00A43E39" w:rsidP="00173480">
      <w:pPr>
        <w:pStyle w:val="Heading1"/>
        <w:numPr>
          <w:ilvl w:val="0"/>
          <w:numId w:val="0"/>
        </w:numPr>
        <w:jc w:val="center"/>
      </w:pPr>
      <w:r>
        <w:br w:type="page"/>
      </w:r>
    </w:p>
    <w:p w14:paraId="01D63707" w14:textId="77777777" w:rsidR="008176D9" w:rsidRDefault="008176D9" w:rsidP="00C66A2D"/>
    <w:p w14:paraId="1209B122" w14:textId="77777777" w:rsidR="004E12AA" w:rsidRPr="0036682B" w:rsidRDefault="004E12AA" w:rsidP="004E12AA">
      <w:pPr>
        <w:pStyle w:val="Heading1"/>
        <w:numPr>
          <w:ilvl w:val="0"/>
          <w:numId w:val="0"/>
        </w:numPr>
        <w:jc w:val="center"/>
      </w:pPr>
      <w:bookmarkStart w:id="30" w:name="_Toc58307766"/>
      <w:r w:rsidRPr="0036682B">
        <w:t xml:space="preserve">ATTACHMENT </w:t>
      </w:r>
      <w:r w:rsidR="00376AFE">
        <w:t>B</w:t>
      </w:r>
      <w:r w:rsidR="00B82B0F">
        <w:t xml:space="preserve"> – VENDOR CERTIFICATIONS</w:t>
      </w:r>
      <w:bookmarkEnd w:id="30"/>
    </w:p>
    <w:p w14:paraId="18DD1190" w14:textId="77777777" w:rsidR="00B62724" w:rsidRPr="00B62724" w:rsidRDefault="00B62724" w:rsidP="00B62724">
      <w:pPr>
        <w:jc w:val="both"/>
        <w:rPr>
          <w:sz w:val="20"/>
          <w:szCs w:val="20"/>
        </w:rPr>
      </w:pPr>
    </w:p>
    <w:p w14:paraId="73F7923B" w14:textId="77777777" w:rsidR="00837E92" w:rsidRPr="00B62724" w:rsidRDefault="00123E83" w:rsidP="00B2759E">
      <w:pPr>
        <w:jc w:val="both"/>
        <w:rPr>
          <w:sz w:val="20"/>
          <w:szCs w:val="20"/>
        </w:rPr>
      </w:pPr>
      <w:r w:rsidRPr="00B62724">
        <w:rPr>
          <w:sz w:val="20"/>
          <w:szCs w:val="20"/>
        </w:rPr>
        <w:t xml:space="preserve">Vendor agrees and </w:t>
      </w:r>
      <w:r w:rsidR="007E64D1">
        <w:rPr>
          <w:sz w:val="20"/>
          <w:szCs w:val="20"/>
        </w:rPr>
        <w:t>shall</w:t>
      </w:r>
      <w:r w:rsidRPr="00B62724">
        <w:rPr>
          <w:sz w:val="20"/>
          <w:szCs w:val="20"/>
        </w:rPr>
        <w:t xml:space="preserve"> comply with the following:</w:t>
      </w:r>
    </w:p>
    <w:p w14:paraId="7BB1E83A" w14:textId="77777777" w:rsidR="009B3015" w:rsidRPr="003B7D22" w:rsidRDefault="009B3015" w:rsidP="00B2759E">
      <w:pPr>
        <w:jc w:val="both"/>
        <w:rPr>
          <w:sz w:val="18"/>
          <w:szCs w:val="18"/>
        </w:rPr>
      </w:pPr>
    </w:p>
    <w:p w14:paraId="7326F094" w14:textId="77777777" w:rsidR="009B3015" w:rsidRPr="00B62724" w:rsidRDefault="00BC631B" w:rsidP="00B2759E">
      <w:pPr>
        <w:numPr>
          <w:ilvl w:val="0"/>
          <w:numId w:val="40"/>
        </w:numPr>
        <w:tabs>
          <w:tab w:val="left" w:pos="360"/>
        </w:tabs>
        <w:ind w:left="360" w:right="-180"/>
        <w:jc w:val="both"/>
        <w:rPr>
          <w:sz w:val="20"/>
          <w:szCs w:val="20"/>
        </w:rPr>
      </w:pPr>
      <w:r>
        <w:rPr>
          <w:sz w:val="20"/>
          <w:szCs w:val="20"/>
        </w:rPr>
        <w:t xml:space="preserve">Any </w:t>
      </w:r>
      <w:r w:rsidR="009B3015" w:rsidRPr="00B62724">
        <w:rPr>
          <w:sz w:val="20"/>
          <w:szCs w:val="20"/>
        </w:rPr>
        <w:t xml:space="preserve">and all prices that may be charged under the terms of the contract do not and </w:t>
      </w:r>
      <w:r w:rsidR="007E64D1">
        <w:rPr>
          <w:sz w:val="20"/>
          <w:szCs w:val="20"/>
        </w:rPr>
        <w:t>shall</w:t>
      </w:r>
      <w:r w:rsidR="009B3015" w:rsidRPr="00B62724">
        <w:rPr>
          <w:sz w:val="20"/>
          <w:szCs w:val="20"/>
        </w:rPr>
        <w:t xml:space="preserve"> not violate any existing federal, State or municipal laws or regulations concerning discrimination and/or price fixing.  The vendor agrees to indemnify, exonerate and hold the State harmless from liability for any such violation now and throughout the term of the contract.</w:t>
      </w:r>
    </w:p>
    <w:p w14:paraId="37E8532E" w14:textId="77777777" w:rsidR="009B3015" w:rsidRPr="003B7D22" w:rsidRDefault="009B3015" w:rsidP="00B2759E">
      <w:pPr>
        <w:ind w:right="-180"/>
        <w:jc w:val="both"/>
        <w:rPr>
          <w:sz w:val="18"/>
          <w:szCs w:val="18"/>
        </w:rPr>
      </w:pPr>
    </w:p>
    <w:p w14:paraId="66CBD776" w14:textId="77777777" w:rsidR="009B3015" w:rsidRPr="00B62724" w:rsidRDefault="009B3015" w:rsidP="00B2759E">
      <w:pPr>
        <w:numPr>
          <w:ilvl w:val="0"/>
          <w:numId w:val="40"/>
        </w:numPr>
        <w:tabs>
          <w:tab w:val="left" w:pos="360"/>
        </w:tabs>
        <w:ind w:left="0" w:right="-180" w:firstLine="0"/>
        <w:jc w:val="both"/>
        <w:rPr>
          <w:sz w:val="20"/>
          <w:szCs w:val="20"/>
        </w:rPr>
      </w:pPr>
      <w:r w:rsidRPr="00B62724">
        <w:rPr>
          <w:sz w:val="20"/>
          <w:szCs w:val="20"/>
        </w:rPr>
        <w:t>All proposed capabilities can be demonstrated by the vendor.</w:t>
      </w:r>
    </w:p>
    <w:p w14:paraId="3515BC35" w14:textId="77777777" w:rsidR="009B3015" w:rsidRPr="003B7D22" w:rsidRDefault="009B3015" w:rsidP="00B2759E">
      <w:pPr>
        <w:tabs>
          <w:tab w:val="left" w:pos="360"/>
        </w:tabs>
        <w:ind w:right="-180"/>
        <w:jc w:val="both"/>
        <w:rPr>
          <w:sz w:val="18"/>
          <w:szCs w:val="18"/>
        </w:rPr>
      </w:pPr>
    </w:p>
    <w:p w14:paraId="1DE21E23" w14:textId="77777777" w:rsidR="009B3015" w:rsidRPr="00B62724" w:rsidRDefault="009B3015" w:rsidP="00B2759E">
      <w:pPr>
        <w:numPr>
          <w:ilvl w:val="0"/>
          <w:numId w:val="40"/>
        </w:numPr>
        <w:tabs>
          <w:tab w:val="left" w:pos="360"/>
        </w:tabs>
        <w:ind w:left="360" w:right="-180"/>
        <w:jc w:val="both"/>
        <w:rPr>
          <w:sz w:val="20"/>
          <w:szCs w:val="20"/>
        </w:rPr>
      </w:pPr>
      <w:r w:rsidRPr="00B62724">
        <w:rPr>
          <w:sz w:val="20"/>
          <w:szCs w:val="20"/>
        </w:rPr>
        <w:t>The price(s) and amount of this proposal have been arrived at independently and without consultation, communication, agreement or disclosure with or to any other contractor, vendor or potential vendor.</w:t>
      </w:r>
    </w:p>
    <w:p w14:paraId="06AAF93D" w14:textId="77777777" w:rsidR="00F52120" w:rsidRPr="003B7D22" w:rsidRDefault="00F52120" w:rsidP="00B2759E">
      <w:pPr>
        <w:tabs>
          <w:tab w:val="left" w:pos="360"/>
        </w:tabs>
        <w:ind w:left="360" w:right="-180" w:hanging="360"/>
        <w:jc w:val="both"/>
        <w:rPr>
          <w:sz w:val="18"/>
          <w:szCs w:val="18"/>
        </w:rPr>
      </w:pPr>
    </w:p>
    <w:p w14:paraId="68284870" w14:textId="77777777" w:rsidR="00F52120" w:rsidRPr="00B62724" w:rsidRDefault="00F52120" w:rsidP="00B2759E">
      <w:pPr>
        <w:numPr>
          <w:ilvl w:val="0"/>
          <w:numId w:val="40"/>
        </w:numPr>
        <w:tabs>
          <w:tab w:val="left" w:pos="360"/>
        </w:tabs>
        <w:ind w:left="360" w:right="-180"/>
        <w:jc w:val="both"/>
        <w:rPr>
          <w:sz w:val="20"/>
          <w:szCs w:val="20"/>
        </w:rPr>
      </w:pPr>
      <w:r w:rsidRPr="00B62724">
        <w:rPr>
          <w:sz w:val="20"/>
          <w:szCs w:val="20"/>
        </w:rPr>
        <w:t xml:space="preserve">All proposal terms, including prices, </w:t>
      </w:r>
      <w:r w:rsidR="007E64D1">
        <w:rPr>
          <w:sz w:val="20"/>
          <w:szCs w:val="20"/>
        </w:rPr>
        <w:t>shall</w:t>
      </w:r>
      <w:r w:rsidRPr="00B62724">
        <w:rPr>
          <w:sz w:val="20"/>
          <w:szCs w:val="20"/>
        </w:rPr>
        <w:t xml:space="preserve"> remain in effect for a minimum of 180 days after the proposal due date.  In the case of the awarded vendor, all proposal terms, including prices, </w:t>
      </w:r>
      <w:r w:rsidR="007E64D1">
        <w:rPr>
          <w:sz w:val="20"/>
          <w:szCs w:val="20"/>
        </w:rPr>
        <w:t>sha</w:t>
      </w:r>
      <w:r w:rsidRPr="00B62724">
        <w:rPr>
          <w:sz w:val="20"/>
          <w:szCs w:val="20"/>
        </w:rPr>
        <w:t>ll remain in effect throughout the contract negotiation process.</w:t>
      </w:r>
    </w:p>
    <w:p w14:paraId="6C6FE220" w14:textId="77777777" w:rsidR="009B3015" w:rsidRPr="003B7D22" w:rsidRDefault="009B3015" w:rsidP="00B2759E">
      <w:pPr>
        <w:tabs>
          <w:tab w:val="left" w:pos="360"/>
        </w:tabs>
        <w:ind w:left="360" w:right="-180" w:hanging="360"/>
        <w:jc w:val="both"/>
        <w:rPr>
          <w:sz w:val="18"/>
          <w:szCs w:val="18"/>
        </w:rPr>
      </w:pPr>
    </w:p>
    <w:p w14:paraId="1B42E5FB" w14:textId="77777777" w:rsidR="009B3015" w:rsidRDefault="009B3015" w:rsidP="00B2759E">
      <w:pPr>
        <w:numPr>
          <w:ilvl w:val="0"/>
          <w:numId w:val="40"/>
        </w:numPr>
        <w:tabs>
          <w:tab w:val="left" w:pos="360"/>
        </w:tabs>
        <w:ind w:left="360" w:right="-180"/>
        <w:jc w:val="both"/>
        <w:rPr>
          <w:sz w:val="20"/>
          <w:szCs w:val="20"/>
        </w:rPr>
      </w:pPr>
      <w:r w:rsidRPr="00B62724">
        <w:rPr>
          <w:sz w:val="20"/>
          <w:szCs w:val="20"/>
        </w:rPr>
        <w:t xml:space="preserve">No attempt has been made at any time to induce any firm or person to refrain from proposing or to submit a proposal higher than this proposal, or to submit any intentionally high or noncompetitive proposal.  All proposals </w:t>
      </w:r>
      <w:r w:rsidR="00AD0FD9">
        <w:rPr>
          <w:sz w:val="20"/>
          <w:szCs w:val="20"/>
        </w:rPr>
        <w:t>shall</w:t>
      </w:r>
      <w:r w:rsidRPr="00B62724">
        <w:rPr>
          <w:sz w:val="20"/>
          <w:szCs w:val="20"/>
        </w:rPr>
        <w:t xml:space="preserve"> be made in good faith and without collusion.</w:t>
      </w:r>
    </w:p>
    <w:p w14:paraId="707D8780" w14:textId="77777777" w:rsidR="003B7D22" w:rsidRPr="003B7D22" w:rsidRDefault="003B7D22" w:rsidP="00B2759E">
      <w:pPr>
        <w:tabs>
          <w:tab w:val="left" w:pos="360"/>
        </w:tabs>
        <w:ind w:left="360" w:right="-180" w:hanging="360"/>
        <w:jc w:val="both"/>
        <w:rPr>
          <w:sz w:val="18"/>
          <w:szCs w:val="18"/>
        </w:rPr>
      </w:pPr>
    </w:p>
    <w:p w14:paraId="1AC437FB" w14:textId="77777777" w:rsidR="003B7D22" w:rsidRPr="00B62724" w:rsidRDefault="003B7D22" w:rsidP="00B2759E">
      <w:pPr>
        <w:numPr>
          <w:ilvl w:val="0"/>
          <w:numId w:val="40"/>
        </w:numPr>
        <w:tabs>
          <w:tab w:val="left" w:pos="360"/>
        </w:tabs>
        <w:ind w:left="360" w:right="-180"/>
        <w:jc w:val="both"/>
        <w:rPr>
          <w:sz w:val="20"/>
          <w:szCs w:val="20"/>
        </w:rPr>
      </w:pPr>
      <w:r w:rsidRPr="00B62724">
        <w:rPr>
          <w:sz w:val="20"/>
          <w:szCs w:val="20"/>
        </w:rPr>
        <w:t xml:space="preserve">All conditions and provisions of this </w:t>
      </w:r>
      <w:r w:rsidR="00C6046A">
        <w:rPr>
          <w:sz w:val="20"/>
          <w:szCs w:val="20"/>
        </w:rPr>
        <w:t>RFQ</w:t>
      </w:r>
      <w:r w:rsidRPr="00B62724">
        <w:rPr>
          <w:sz w:val="20"/>
          <w:szCs w:val="20"/>
        </w:rPr>
        <w:t xml:space="preserve"> are deemed to be accepted by the vendor and incorporated by reference in the proposal, except such conditions and provisions that the vendor expressly excludes in the proposal.  Any exclusion </w:t>
      </w:r>
      <w:r w:rsidR="00AD0FD9">
        <w:rPr>
          <w:sz w:val="20"/>
          <w:szCs w:val="20"/>
        </w:rPr>
        <w:t>shall</w:t>
      </w:r>
      <w:r w:rsidRPr="00B62724">
        <w:rPr>
          <w:sz w:val="20"/>
          <w:szCs w:val="20"/>
        </w:rPr>
        <w:t xml:space="preserve"> be in writing and included in the proposal at the time of submission.</w:t>
      </w:r>
    </w:p>
    <w:p w14:paraId="74A46309" w14:textId="77777777" w:rsidR="003B7D22" w:rsidRPr="003B7D22" w:rsidRDefault="003B7D22" w:rsidP="00B2759E">
      <w:pPr>
        <w:tabs>
          <w:tab w:val="left" w:pos="360"/>
        </w:tabs>
        <w:ind w:left="360" w:right="-180" w:hanging="360"/>
        <w:jc w:val="both"/>
        <w:rPr>
          <w:sz w:val="18"/>
          <w:szCs w:val="18"/>
        </w:rPr>
      </w:pPr>
    </w:p>
    <w:p w14:paraId="61783BB7" w14:textId="77777777" w:rsidR="006955A3" w:rsidRPr="00B62724" w:rsidRDefault="006955A3" w:rsidP="00B2759E">
      <w:pPr>
        <w:numPr>
          <w:ilvl w:val="0"/>
          <w:numId w:val="40"/>
        </w:numPr>
        <w:tabs>
          <w:tab w:val="left" w:pos="360"/>
        </w:tabs>
        <w:ind w:left="360" w:right="-180"/>
        <w:jc w:val="both"/>
        <w:rPr>
          <w:sz w:val="20"/>
          <w:szCs w:val="20"/>
        </w:rPr>
      </w:pPr>
      <w:r w:rsidRPr="00B62724">
        <w:rPr>
          <w:sz w:val="20"/>
          <w:szCs w:val="20"/>
        </w:rPr>
        <w:t xml:space="preserve">Each vendor </w:t>
      </w:r>
      <w:r w:rsidR="00AD0FD9">
        <w:rPr>
          <w:sz w:val="20"/>
          <w:szCs w:val="20"/>
        </w:rPr>
        <w:t>shall</w:t>
      </w:r>
      <w:r w:rsidRPr="00B62724">
        <w:rPr>
          <w:sz w:val="20"/>
          <w:szCs w:val="20"/>
        </w:rPr>
        <w:t xml:space="preserve"> disclose any existing or potential conflict of interest relative to the performance of the contractual services resulting from this </w:t>
      </w:r>
      <w:r w:rsidR="00C6046A">
        <w:rPr>
          <w:sz w:val="20"/>
          <w:szCs w:val="20"/>
        </w:rPr>
        <w:t>RFQ</w:t>
      </w:r>
      <w:r w:rsidRPr="00B62724">
        <w:rPr>
          <w:sz w:val="20"/>
          <w:szCs w:val="20"/>
        </w:rPr>
        <w:t xml:space="preserve">.  Any such relationship that might be perceived or represented as a conflict </w:t>
      </w:r>
      <w:r w:rsidR="00AD0FD9">
        <w:rPr>
          <w:sz w:val="20"/>
          <w:szCs w:val="20"/>
        </w:rPr>
        <w:t>shall</w:t>
      </w:r>
      <w:r w:rsidRPr="00B62724">
        <w:rPr>
          <w:sz w:val="20"/>
          <w:szCs w:val="20"/>
        </w:rPr>
        <w:t xml:space="preserve"> be disclosed.  By submitting a proposal in response to this </w:t>
      </w:r>
      <w:r w:rsidR="00C6046A">
        <w:rPr>
          <w:sz w:val="20"/>
          <w:szCs w:val="20"/>
        </w:rPr>
        <w:t>RFQ</w:t>
      </w:r>
      <w:r w:rsidRPr="00B62724">
        <w:rPr>
          <w:sz w:val="20"/>
          <w:szCs w:val="20"/>
        </w:rPr>
        <w:t xml:space="preserve">, vendors affirm that they have not given, nor intend to give at any time hereafter, any economic opportunity, future employment, gift, loan, gratuity, special discount, trip, favor, or service to a public servant or any employee or representative of same, in connection with this procurement.  Any attempt to intentionally or unintentionally conceal or obfuscate a conflict of interest </w:t>
      </w:r>
      <w:r w:rsidR="007E64D1">
        <w:rPr>
          <w:sz w:val="20"/>
          <w:szCs w:val="20"/>
        </w:rPr>
        <w:t>sha</w:t>
      </w:r>
      <w:r w:rsidRPr="00B62724">
        <w:rPr>
          <w:sz w:val="20"/>
          <w:szCs w:val="20"/>
        </w:rPr>
        <w:t xml:space="preserve">ll automatically result in the disqualification of a vendor’s proposal.  An award </w:t>
      </w:r>
      <w:r w:rsidR="007E64D1">
        <w:rPr>
          <w:sz w:val="20"/>
          <w:szCs w:val="20"/>
        </w:rPr>
        <w:t>sha</w:t>
      </w:r>
      <w:r w:rsidRPr="00B62724">
        <w:rPr>
          <w:sz w:val="20"/>
          <w:szCs w:val="20"/>
        </w:rPr>
        <w:t xml:space="preserve">ll not be made where a conflict of interest exists.  The State </w:t>
      </w:r>
      <w:r w:rsidR="007E64D1">
        <w:rPr>
          <w:sz w:val="20"/>
          <w:szCs w:val="20"/>
        </w:rPr>
        <w:t>sha</w:t>
      </w:r>
      <w:r w:rsidRPr="00B62724">
        <w:rPr>
          <w:sz w:val="20"/>
          <w:szCs w:val="20"/>
        </w:rPr>
        <w:t>ll determine whether a conflict of interest exists and whether it may reflect negatively on the State’s selection of a vendor.  The State reserves the right to disqualify any vendor on the grounds of actual or apparent conflict of interest.</w:t>
      </w:r>
    </w:p>
    <w:p w14:paraId="5C97C79A" w14:textId="77777777" w:rsidR="009B3015" w:rsidRPr="003B7D22" w:rsidRDefault="009B3015" w:rsidP="00B2759E">
      <w:pPr>
        <w:tabs>
          <w:tab w:val="left" w:pos="360"/>
        </w:tabs>
        <w:ind w:left="360" w:right="-180" w:hanging="360"/>
        <w:jc w:val="both"/>
        <w:rPr>
          <w:sz w:val="18"/>
          <w:szCs w:val="18"/>
        </w:rPr>
      </w:pPr>
    </w:p>
    <w:p w14:paraId="45D13CE8" w14:textId="77777777" w:rsidR="009B3015" w:rsidRPr="00B62724" w:rsidRDefault="009B3015" w:rsidP="00B2759E">
      <w:pPr>
        <w:numPr>
          <w:ilvl w:val="0"/>
          <w:numId w:val="40"/>
        </w:numPr>
        <w:tabs>
          <w:tab w:val="left" w:pos="360"/>
        </w:tabs>
        <w:ind w:left="360" w:right="-180"/>
        <w:jc w:val="both"/>
        <w:rPr>
          <w:sz w:val="20"/>
          <w:szCs w:val="20"/>
        </w:rPr>
      </w:pPr>
      <w:r w:rsidRPr="00B62724">
        <w:rPr>
          <w:sz w:val="20"/>
          <w:szCs w:val="20"/>
        </w:rPr>
        <w:t>All employees assigned to the project are authorized to work in this country.</w:t>
      </w:r>
    </w:p>
    <w:p w14:paraId="071A6195" w14:textId="77777777" w:rsidR="009B3015" w:rsidRPr="003B7D22" w:rsidRDefault="009B3015" w:rsidP="00B2759E">
      <w:pPr>
        <w:tabs>
          <w:tab w:val="left" w:pos="360"/>
        </w:tabs>
        <w:ind w:left="360" w:right="-180" w:hanging="360"/>
        <w:jc w:val="both"/>
        <w:rPr>
          <w:sz w:val="18"/>
          <w:szCs w:val="18"/>
        </w:rPr>
      </w:pPr>
      <w:bookmarkStart w:id="31" w:name="_Hlk527718193"/>
    </w:p>
    <w:p w14:paraId="1A1E47AE" w14:textId="77777777" w:rsidR="009B3015" w:rsidRPr="00B62724" w:rsidRDefault="009B3015" w:rsidP="00B2759E">
      <w:pPr>
        <w:numPr>
          <w:ilvl w:val="0"/>
          <w:numId w:val="40"/>
        </w:numPr>
        <w:tabs>
          <w:tab w:val="left" w:pos="360"/>
        </w:tabs>
        <w:ind w:left="360" w:right="-180"/>
        <w:jc w:val="both"/>
        <w:rPr>
          <w:sz w:val="20"/>
          <w:szCs w:val="20"/>
        </w:rPr>
      </w:pPr>
      <w:r w:rsidRPr="00B62724">
        <w:rPr>
          <w:sz w:val="20"/>
          <w:szCs w:val="20"/>
        </w:rPr>
        <w:t xml:space="preserve">The company has a written equal opportunity policy that does not discriminate in employment practices </w:t>
      </w:r>
      <w:proofErr w:type="gramStart"/>
      <w:r w:rsidRPr="00B62724">
        <w:rPr>
          <w:sz w:val="20"/>
          <w:szCs w:val="20"/>
        </w:rPr>
        <w:t>with regard to</w:t>
      </w:r>
      <w:proofErr w:type="gramEnd"/>
      <w:r w:rsidRPr="00B62724">
        <w:rPr>
          <w:sz w:val="20"/>
          <w:szCs w:val="20"/>
        </w:rPr>
        <w:t xml:space="preserve"> race, color, national origin, physical condition, creed, religion, age, sex, marital status, sexual orientation, developmental disability or </w:t>
      </w:r>
      <w:r w:rsidR="009F0253">
        <w:rPr>
          <w:sz w:val="20"/>
          <w:szCs w:val="20"/>
        </w:rPr>
        <w:t>disability of another nature.</w:t>
      </w:r>
      <w:r w:rsidRPr="00B62724">
        <w:rPr>
          <w:sz w:val="20"/>
          <w:szCs w:val="20"/>
        </w:rPr>
        <w:t xml:space="preserve">  </w:t>
      </w:r>
    </w:p>
    <w:bookmarkEnd w:id="31"/>
    <w:p w14:paraId="16B09AAE" w14:textId="77777777" w:rsidR="009B3015" w:rsidRPr="003B7D22" w:rsidRDefault="009B3015" w:rsidP="00B2759E">
      <w:pPr>
        <w:tabs>
          <w:tab w:val="left" w:pos="360"/>
        </w:tabs>
        <w:ind w:right="-180"/>
        <w:jc w:val="both"/>
        <w:rPr>
          <w:sz w:val="18"/>
          <w:szCs w:val="18"/>
        </w:rPr>
      </w:pPr>
    </w:p>
    <w:p w14:paraId="102ACF18" w14:textId="77777777" w:rsidR="009B3015" w:rsidRDefault="009B3015" w:rsidP="00B2759E">
      <w:pPr>
        <w:numPr>
          <w:ilvl w:val="0"/>
          <w:numId w:val="40"/>
        </w:numPr>
        <w:tabs>
          <w:tab w:val="left" w:pos="360"/>
        </w:tabs>
        <w:ind w:left="360" w:right="-180"/>
        <w:jc w:val="both"/>
        <w:rPr>
          <w:sz w:val="20"/>
          <w:szCs w:val="20"/>
        </w:rPr>
      </w:pPr>
      <w:r w:rsidRPr="00B62724">
        <w:rPr>
          <w:sz w:val="20"/>
          <w:szCs w:val="20"/>
        </w:rPr>
        <w:t>The company has a written policy regarding compliance for maintaining a drug-free workplace.</w:t>
      </w:r>
    </w:p>
    <w:p w14:paraId="555782F1" w14:textId="77777777" w:rsidR="003B7D22" w:rsidRPr="003B7D22" w:rsidRDefault="003B7D22" w:rsidP="00B2759E">
      <w:pPr>
        <w:tabs>
          <w:tab w:val="left" w:pos="360"/>
        </w:tabs>
        <w:ind w:left="360" w:right="-180" w:hanging="360"/>
        <w:rPr>
          <w:sz w:val="18"/>
          <w:szCs w:val="18"/>
        </w:rPr>
      </w:pPr>
    </w:p>
    <w:p w14:paraId="19472C5F" w14:textId="77777777" w:rsidR="003B7D22" w:rsidRDefault="003B7D22" w:rsidP="00B2759E">
      <w:pPr>
        <w:numPr>
          <w:ilvl w:val="0"/>
          <w:numId w:val="40"/>
        </w:numPr>
        <w:tabs>
          <w:tab w:val="left" w:pos="360"/>
        </w:tabs>
        <w:ind w:left="360" w:right="-180"/>
        <w:jc w:val="both"/>
        <w:rPr>
          <w:sz w:val="20"/>
          <w:szCs w:val="20"/>
        </w:rPr>
      </w:pPr>
      <w:r>
        <w:rPr>
          <w:sz w:val="20"/>
          <w:szCs w:val="20"/>
        </w:rPr>
        <w:t xml:space="preserve">Vendor understands and acknowledges that the representations within their proposal are material and </w:t>
      </w:r>
      <w:r w:rsidR="009F0253">
        <w:rPr>
          <w:sz w:val="20"/>
          <w:szCs w:val="20"/>
        </w:rPr>
        <w:t>important and</w:t>
      </w:r>
      <w:r>
        <w:rPr>
          <w:sz w:val="20"/>
          <w:szCs w:val="20"/>
        </w:rPr>
        <w:t xml:space="preserve"> </w:t>
      </w:r>
      <w:r w:rsidR="009F0253">
        <w:rPr>
          <w:sz w:val="20"/>
          <w:szCs w:val="20"/>
        </w:rPr>
        <w:t>shall</w:t>
      </w:r>
      <w:r>
        <w:rPr>
          <w:sz w:val="20"/>
          <w:szCs w:val="20"/>
        </w:rPr>
        <w:t xml:space="preserve"> be relied on by the State in evaluation of the proposal.  Any vendor misrepresentations shall be treated as fraudulent concealment from the State of the true facts relating to the proposal.</w:t>
      </w:r>
    </w:p>
    <w:p w14:paraId="5A7E03AA" w14:textId="77777777" w:rsidR="003B7D22" w:rsidRPr="003B7D22" w:rsidRDefault="003B7D22" w:rsidP="00B2759E">
      <w:pPr>
        <w:pStyle w:val="ListParagraph"/>
        <w:tabs>
          <w:tab w:val="left" w:pos="360"/>
        </w:tabs>
        <w:ind w:left="360" w:right="-180" w:hanging="360"/>
        <w:rPr>
          <w:sz w:val="18"/>
          <w:szCs w:val="18"/>
        </w:rPr>
      </w:pPr>
    </w:p>
    <w:p w14:paraId="2F5F71B7" w14:textId="77777777" w:rsidR="003B7D22" w:rsidRPr="00B62724" w:rsidRDefault="003B7D22" w:rsidP="00B2759E">
      <w:pPr>
        <w:numPr>
          <w:ilvl w:val="0"/>
          <w:numId w:val="40"/>
        </w:numPr>
        <w:tabs>
          <w:tab w:val="left" w:pos="360"/>
        </w:tabs>
        <w:ind w:left="360" w:right="-180"/>
        <w:jc w:val="both"/>
        <w:rPr>
          <w:sz w:val="20"/>
          <w:szCs w:val="20"/>
        </w:rPr>
      </w:pPr>
      <w:r>
        <w:rPr>
          <w:sz w:val="20"/>
          <w:szCs w:val="20"/>
        </w:rPr>
        <w:t xml:space="preserve">Vendor </w:t>
      </w:r>
      <w:r w:rsidR="00AD0FD9">
        <w:rPr>
          <w:sz w:val="20"/>
          <w:szCs w:val="20"/>
        </w:rPr>
        <w:t>shall</w:t>
      </w:r>
      <w:r>
        <w:rPr>
          <w:sz w:val="20"/>
          <w:szCs w:val="20"/>
        </w:rPr>
        <w:t xml:space="preserve"> certify that any and all subcontractors comply with Sections 7, 8, 9, and 10, above.</w:t>
      </w:r>
    </w:p>
    <w:p w14:paraId="7B9A54F7" w14:textId="77777777" w:rsidR="00837E92" w:rsidRPr="003B7D22" w:rsidRDefault="00837E92" w:rsidP="00B2759E">
      <w:pPr>
        <w:tabs>
          <w:tab w:val="left" w:pos="360"/>
        </w:tabs>
        <w:ind w:left="360" w:right="-180" w:hanging="360"/>
        <w:jc w:val="both"/>
        <w:rPr>
          <w:sz w:val="18"/>
          <w:szCs w:val="18"/>
        </w:rPr>
      </w:pPr>
    </w:p>
    <w:p w14:paraId="6ABA7F9D" w14:textId="77777777" w:rsidR="00EE126B" w:rsidRPr="00B62724" w:rsidRDefault="00EE126B" w:rsidP="00B2759E">
      <w:pPr>
        <w:numPr>
          <w:ilvl w:val="0"/>
          <w:numId w:val="40"/>
        </w:numPr>
        <w:tabs>
          <w:tab w:val="left" w:pos="360"/>
        </w:tabs>
        <w:ind w:left="360" w:right="-180"/>
        <w:jc w:val="both"/>
        <w:rPr>
          <w:sz w:val="20"/>
          <w:szCs w:val="20"/>
        </w:rPr>
      </w:pPr>
      <w:r w:rsidRPr="00B62724">
        <w:rPr>
          <w:sz w:val="20"/>
          <w:szCs w:val="20"/>
        </w:rPr>
        <w:t xml:space="preserve">The proposal </w:t>
      </w:r>
      <w:r w:rsidR="00AD0FD9">
        <w:rPr>
          <w:sz w:val="20"/>
          <w:szCs w:val="20"/>
        </w:rPr>
        <w:t>shall</w:t>
      </w:r>
      <w:r w:rsidRPr="00B62724">
        <w:rPr>
          <w:sz w:val="20"/>
          <w:szCs w:val="20"/>
        </w:rPr>
        <w:t xml:space="preserve"> be signed by the individual(s) legally authorized to bind the vendor per NRS 333.337.</w:t>
      </w:r>
    </w:p>
    <w:p w14:paraId="0FBE9BDB" w14:textId="77777777" w:rsidR="00A732F4" w:rsidRPr="003B7D22" w:rsidRDefault="00A732F4" w:rsidP="00A732F4">
      <w:pPr>
        <w:jc w:val="both"/>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77"/>
        <w:gridCol w:w="1790"/>
        <w:gridCol w:w="1539"/>
        <w:gridCol w:w="2418"/>
      </w:tblGrid>
      <w:tr w:rsidR="00A732F4" w14:paraId="4CF10FDC" w14:textId="77777777" w:rsidTr="009A3F18">
        <w:trPr>
          <w:trHeight w:val="342"/>
        </w:trPr>
        <w:tc>
          <w:tcPr>
            <w:tcW w:w="7848" w:type="dxa"/>
            <w:gridSpan w:val="3"/>
            <w:tcBorders>
              <w:top w:val="nil"/>
              <w:left w:val="nil"/>
              <w:bottom w:val="single" w:sz="4" w:space="0" w:color="auto"/>
              <w:right w:val="nil"/>
            </w:tcBorders>
          </w:tcPr>
          <w:p w14:paraId="1E6DD0AA" w14:textId="77777777" w:rsidR="00A732F4" w:rsidRDefault="00A732F4" w:rsidP="009A3F18"/>
        </w:tc>
        <w:tc>
          <w:tcPr>
            <w:tcW w:w="2430" w:type="dxa"/>
            <w:tcBorders>
              <w:top w:val="nil"/>
              <w:left w:val="nil"/>
              <w:bottom w:val="single" w:sz="4" w:space="0" w:color="auto"/>
              <w:right w:val="nil"/>
            </w:tcBorders>
          </w:tcPr>
          <w:p w14:paraId="75EAD4C2" w14:textId="77777777" w:rsidR="00A732F4" w:rsidRDefault="00A732F4" w:rsidP="009A3F18"/>
        </w:tc>
      </w:tr>
      <w:tr w:rsidR="00A732F4" w14:paraId="5DE41A8C" w14:textId="77777777" w:rsidTr="009A3F18">
        <w:tc>
          <w:tcPr>
            <w:tcW w:w="7848" w:type="dxa"/>
            <w:gridSpan w:val="3"/>
            <w:tcBorders>
              <w:top w:val="single" w:sz="4" w:space="0" w:color="auto"/>
              <w:left w:val="nil"/>
              <w:bottom w:val="nil"/>
              <w:right w:val="nil"/>
            </w:tcBorders>
          </w:tcPr>
          <w:p w14:paraId="56FA4EA6" w14:textId="77777777" w:rsidR="00A732F4" w:rsidRPr="003B7D22" w:rsidRDefault="00A732F4" w:rsidP="009A3F18">
            <w:pPr>
              <w:rPr>
                <w:sz w:val="22"/>
                <w:szCs w:val="22"/>
              </w:rPr>
            </w:pPr>
            <w:r w:rsidRPr="003B7D22">
              <w:rPr>
                <w:sz w:val="22"/>
                <w:szCs w:val="22"/>
              </w:rPr>
              <w:t>Vendor Company Name</w:t>
            </w:r>
          </w:p>
        </w:tc>
        <w:tc>
          <w:tcPr>
            <w:tcW w:w="2430" w:type="dxa"/>
            <w:tcBorders>
              <w:top w:val="single" w:sz="4" w:space="0" w:color="auto"/>
              <w:left w:val="nil"/>
              <w:bottom w:val="nil"/>
              <w:right w:val="nil"/>
            </w:tcBorders>
          </w:tcPr>
          <w:p w14:paraId="5BA82D70" w14:textId="77777777" w:rsidR="00A732F4" w:rsidRPr="003B7D22" w:rsidRDefault="00A732F4" w:rsidP="009A3F18">
            <w:pPr>
              <w:rPr>
                <w:sz w:val="22"/>
                <w:szCs w:val="22"/>
              </w:rPr>
            </w:pPr>
          </w:p>
        </w:tc>
      </w:tr>
      <w:tr w:rsidR="00A732F4" w14:paraId="084533B8" w14:textId="77777777" w:rsidTr="009A3F18">
        <w:trPr>
          <w:trHeight w:val="405"/>
        </w:trPr>
        <w:tc>
          <w:tcPr>
            <w:tcW w:w="4500" w:type="dxa"/>
            <w:tcBorders>
              <w:top w:val="nil"/>
              <w:left w:val="nil"/>
              <w:bottom w:val="single" w:sz="2" w:space="0" w:color="auto"/>
              <w:right w:val="nil"/>
            </w:tcBorders>
          </w:tcPr>
          <w:p w14:paraId="12DB462D" w14:textId="77777777" w:rsidR="00A732F4" w:rsidRPr="003B7D22" w:rsidRDefault="00A732F4" w:rsidP="009A3F18">
            <w:pPr>
              <w:rPr>
                <w:sz w:val="22"/>
                <w:szCs w:val="22"/>
              </w:rPr>
            </w:pPr>
          </w:p>
        </w:tc>
        <w:tc>
          <w:tcPr>
            <w:tcW w:w="1800" w:type="dxa"/>
            <w:tcBorders>
              <w:top w:val="nil"/>
              <w:left w:val="nil"/>
              <w:bottom w:val="single" w:sz="2" w:space="0" w:color="auto"/>
              <w:right w:val="nil"/>
            </w:tcBorders>
          </w:tcPr>
          <w:p w14:paraId="011FF39C" w14:textId="77777777" w:rsidR="00A732F4" w:rsidRPr="003B7D22" w:rsidRDefault="00A732F4" w:rsidP="009A3F18">
            <w:pPr>
              <w:ind w:right="1278"/>
              <w:rPr>
                <w:sz w:val="22"/>
                <w:szCs w:val="22"/>
              </w:rPr>
            </w:pPr>
          </w:p>
        </w:tc>
        <w:tc>
          <w:tcPr>
            <w:tcW w:w="1548" w:type="dxa"/>
            <w:tcBorders>
              <w:top w:val="nil"/>
              <w:left w:val="nil"/>
              <w:bottom w:val="single" w:sz="2" w:space="0" w:color="auto"/>
              <w:right w:val="nil"/>
            </w:tcBorders>
          </w:tcPr>
          <w:p w14:paraId="41D1512F" w14:textId="77777777" w:rsidR="00A732F4" w:rsidRPr="003B7D22" w:rsidRDefault="00A732F4" w:rsidP="009A3F18">
            <w:pPr>
              <w:rPr>
                <w:sz w:val="22"/>
                <w:szCs w:val="22"/>
              </w:rPr>
            </w:pPr>
          </w:p>
        </w:tc>
        <w:tc>
          <w:tcPr>
            <w:tcW w:w="2430" w:type="dxa"/>
            <w:tcBorders>
              <w:top w:val="nil"/>
              <w:left w:val="nil"/>
              <w:bottom w:val="single" w:sz="2" w:space="0" w:color="auto"/>
              <w:right w:val="nil"/>
            </w:tcBorders>
          </w:tcPr>
          <w:p w14:paraId="162443AE" w14:textId="77777777" w:rsidR="00A732F4" w:rsidRPr="003B7D22" w:rsidRDefault="00A732F4" w:rsidP="009A3F18">
            <w:pPr>
              <w:rPr>
                <w:sz w:val="22"/>
                <w:szCs w:val="22"/>
              </w:rPr>
            </w:pPr>
          </w:p>
        </w:tc>
      </w:tr>
      <w:tr w:rsidR="00A732F4" w14:paraId="4A368770" w14:textId="77777777" w:rsidTr="009A3F18">
        <w:tc>
          <w:tcPr>
            <w:tcW w:w="4500" w:type="dxa"/>
            <w:tcBorders>
              <w:top w:val="single" w:sz="2" w:space="0" w:color="auto"/>
              <w:left w:val="nil"/>
              <w:bottom w:val="nil"/>
              <w:right w:val="nil"/>
            </w:tcBorders>
          </w:tcPr>
          <w:p w14:paraId="61DDD496" w14:textId="77777777" w:rsidR="00A732F4" w:rsidRPr="003B7D22" w:rsidRDefault="00A732F4" w:rsidP="009A3F18">
            <w:pPr>
              <w:rPr>
                <w:sz w:val="22"/>
                <w:szCs w:val="22"/>
              </w:rPr>
            </w:pPr>
            <w:r w:rsidRPr="003B7D22">
              <w:rPr>
                <w:sz w:val="22"/>
                <w:szCs w:val="22"/>
              </w:rPr>
              <w:t>Vendor Signature</w:t>
            </w:r>
          </w:p>
        </w:tc>
        <w:tc>
          <w:tcPr>
            <w:tcW w:w="1800" w:type="dxa"/>
            <w:tcBorders>
              <w:top w:val="single" w:sz="2" w:space="0" w:color="auto"/>
              <w:left w:val="nil"/>
              <w:bottom w:val="nil"/>
              <w:right w:val="nil"/>
            </w:tcBorders>
          </w:tcPr>
          <w:p w14:paraId="163167EB" w14:textId="77777777" w:rsidR="00A732F4" w:rsidRPr="003B7D22" w:rsidRDefault="00A732F4" w:rsidP="009A3F18">
            <w:pPr>
              <w:rPr>
                <w:sz w:val="22"/>
                <w:szCs w:val="22"/>
              </w:rPr>
            </w:pPr>
          </w:p>
        </w:tc>
        <w:tc>
          <w:tcPr>
            <w:tcW w:w="1548" w:type="dxa"/>
            <w:tcBorders>
              <w:top w:val="single" w:sz="2" w:space="0" w:color="auto"/>
              <w:left w:val="nil"/>
              <w:bottom w:val="nil"/>
              <w:right w:val="nil"/>
            </w:tcBorders>
          </w:tcPr>
          <w:p w14:paraId="006C6BA8" w14:textId="77777777" w:rsidR="00A732F4" w:rsidRPr="003B7D22" w:rsidRDefault="00A732F4" w:rsidP="009A3F18">
            <w:pPr>
              <w:rPr>
                <w:sz w:val="22"/>
                <w:szCs w:val="22"/>
              </w:rPr>
            </w:pPr>
          </w:p>
        </w:tc>
        <w:tc>
          <w:tcPr>
            <w:tcW w:w="2430" w:type="dxa"/>
            <w:tcBorders>
              <w:top w:val="single" w:sz="2" w:space="0" w:color="auto"/>
              <w:left w:val="nil"/>
              <w:bottom w:val="nil"/>
              <w:right w:val="nil"/>
            </w:tcBorders>
          </w:tcPr>
          <w:p w14:paraId="5A6AB1DE" w14:textId="77777777" w:rsidR="00A732F4" w:rsidRPr="003B7D22" w:rsidRDefault="00A732F4" w:rsidP="009A3F18">
            <w:pPr>
              <w:rPr>
                <w:sz w:val="22"/>
                <w:szCs w:val="22"/>
              </w:rPr>
            </w:pPr>
          </w:p>
        </w:tc>
      </w:tr>
      <w:tr w:rsidR="00A732F4" w14:paraId="47C3775C" w14:textId="77777777" w:rsidTr="009A3F18">
        <w:tc>
          <w:tcPr>
            <w:tcW w:w="4500" w:type="dxa"/>
            <w:tcBorders>
              <w:top w:val="nil"/>
              <w:left w:val="nil"/>
              <w:right w:val="nil"/>
            </w:tcBorders>
          </w:tcPr>
          <w:p w14:paraId="28F6A74F" w14:textId="77777777" w:rsidR="00A732F4" w:rsidRPr="003B7D22" w:rsidRDefault="00A732F4" w:rsidP="009A3F18">
            <w:pPr>
              <w:rPr>
                <w:sz w:val="22"/>
                <w:szCs w:val="22"/>
              </w:rPr>
            </w:pPr>
          </w:p>
        </w:tc>
        <w:tc>
          <w:tcPr>
            <w:tcW w:w="1800" w:type="dxa"/>
            <w:tcBorders>
              <w:top w:val="nil"/>
              <w:left w:val="nil"/>
              <w:bottom w:val="single" w:sz="4" w:space="0" w:color="auto"/>
              <w:right w:val="nil"/>
            </w:tcBorders>
          </w:tcPr>
          <w:p w14:paraId="197D5074" w14:textId="77777777" w:rsidR="00A732F4" w:rsidRPr="003B7D22" w:rsidRDefault="00A732F4" w:rsidP="009A3F18">
            <w:pPr>
              <w:rPr>
                <w:sz w:val="22"/>
                <w:szCs w:val="22"/>
              </w:rPr>
            </w:pPr>
          </w:p>
        </w:tc>
        <w:tc>
          <w:tcPr>
            <w:tcW w:w="1548" w:type="dxa"/>
            <w:tcBorders>
              <w:top w:val="nil"/>
              <w:left w:val="nil"/>
              <w:bottom w:val="nil"/>
              <w:right w:val="nil"/>
            </w:tcBorders>
          </w:tcPr>
          <w:p w14:paraId="778421F1" w14:textId="77777777" w:rsidR="00A732F4" w:rsidRPr="003B7D22" w:rsidRDefault="00A732F4" w:rsidP="009A3F18">
            <w:pPr>
              <w:rPr>
                <w:sz w:val="22"/>
                <w:szCs w:val="22"/>
              </w:rPr>
            </w:pPr>
          </w:p>
        </w:tc>
        <w:tc>
          <w:tcPr>
            <w:tcW w:w="2430" w:type="dxa"/>
            <w:tcBorders>
              <w:top w:val="nil"/>
              <w:left w:val="nil"/>
              <w:bottom w:val="single" w:sz="2" w:space="0" w:color="auto"/>
              <w:right w:val="nil"/>
            </w:tcBorders>
          </w:tcPr>
          <w:p w14:paraId="23171669" w14:textId="77777777" w:rsidR="00A732F4" w:rsidRPr="003B7D22" w:rsidRDefault="00A732F4" w:rsidP="009A3F18">
            <w:pPr>
              <w:rPr>
                <w:sz w:val="22"/>
                <w:szCs w:val="22"/>
              </w:rPr>
            </w:pPr>
          </w:p>
        </w:tc>
      </w:tr>
      <w:tr w:rsidR="00A732F4" w14:paraId="76C92F0A" w14:textId="77777777" w:rsidTr="00B2759E">
        <w:trPr>
          <w:trHeight w:val="287"/>
        </w:trPr>
        <w:tc>
          <w:tcPr>
            <w:tcW w:w="4500" w:type="dxa"/>
            <w:tcBorders>
              <w:left w:val="nil"/>
              <w:bottom w:val="nil"/>
              <w:right w:val="nil"/>
            </w:tcBorders>
          </w:tcPr>
          <w:p w14:paraId="30C6ED9F" w14:textId="77777777" w:rsidR="00A732F4" w:rsidRPr="003B7D22" w:rsidRDefault="00A732F4" w:rsidP="009A3F18">
            <w:pPr>
              <w:rPr>
                <w:sz w:val="22"/>
                <w:szCs w:val="22"/>
              </w:rPr>
            </w:pPr>
            <w:r w:rsidRPr="003B7D22">
              <w:rPr>
                <w:sz w:val="22"/>
                <w:szCs w:val="22"/>
              </w:rPr>
              <w:t>Print Name</w:t>
            </w:r>
          </w:p>
        </w:tc>
        <w:tc>
          <w:tcPr>
            <w:tcW w:w="1800" w:type="dxa"/>
            <w:tcBorders>
              <w:top w:val="single" w:sz="4" w:space="0" w:color="auto"/>
              <w:left w:val="nil"/>
              <w:bottom w:val="nil"/>
              <w:right w:val="nil"/>
            </w:tcBorders>
          </w:tcPr>
          <w:p w14:paraId="5A96C780" w14:textId="77777777" w:rsidR="00A732F4" w:rsidRPr="003B7D22" w:rsidRDefault="00A732F4" w:rsidP="009A3F18">
            <w:pPr>
              <w:rPr>
                <w:sz w:val="22"/>
                <w:szCs w:val="22"/>
              </w:rPr>
            </w:pPr>
          </w:p>
        </w:tc>
        <w:tc>
          <w:tcPr>
            <w:tcW w:w="1548" w:type="dxa"/>
            <w:tcBorders>
              <w:top w:val="nil"/>
              <w:left w:val="nil"/>
              <w:bottom w:val="nil"/>
              <w:right w:val="nil"/>
            </w:tcBorders>
          </w:tcPr>
          <w:p w14:paraId="65705210" w14:textId="77777777" w:rsidR="00A732F4" w:rsidRPr="003B7D22" w:rsidRDefault="00A732F4" w:rsidP="009A3F18">
            <w:pPr>
              <w:rPr>
                <w:sz w:val="22"/>
                <w:szCs w:val="22"/>
              </w:rPr>
            </w:pPr>
          </w:p>
        </w:tc>
        <w:tc>
          <w:tcPr>
            <w:tcW w:w="2430" w:type="dxa"/>
            <w:tcBorders>
              <w:top w:val="single" w:sz="2" w:space="0" w:color="auto"/>
              <w:left w:val="nil"/>
              <w:bottom w:val="nil"/>
              <w:right w:val="nil"/>
            </w:tcBorders>
          </w:tcPr>
          <w:p w14:paraId="2109247A" w14:textId="77777777" w:rsidR="00A732F4" w:rsidRPr="003B7D22" w:rsidRDefault="00A732F4" w:rsidP="009A3F18">
            <w:pPr>
              <w:rPr>
                <w:sz w:val="22"/>
                <w:szCs w:val="22"/>
              </w:rPr>
            </w:pPr>
            <w:r w:rsidRPr="003B7D22">
              <w:rPr>
                <w:sz w:val="22"/>
                <w:szCs w:val="22"/>
              </w:rPr>
              <w:t>Date</w:t>
            </w:r>
          </w:p>
        </w:tc>
      </w:tr>
    </w:tbl>
    <w:p w14:paraId="1F1E80DB" w14:textId="77777777" w:rsidR="00EC0D72" w:rsidRDefault="003453F4">
      <w:r>
        <w:rPr>
          <w:noProof/>
        </w:rPr>
        <mc:AlternateContent>
          <mc:Choice Requires="wps">
            <w:drawing>
              <wp:anchor distT="0" distB="0" distL="114300" distR="114300" simplePos="0" relativeHeight="251658240" behindDoc="0" locked="0" layoutInCell="1" allowOverlap="1" wp14:anchorId="65D76216" wp14:editId="12DACC92">
                <wp:simplePos x="0" y="0"/>
                <wp:positionH relativeFrom="column">
                  <wp:posOffset>47625</wp:posOffset>
                </wp:positionH>
                <wp:positionV relativeFrom="paragraph">
                  <wp:posOffset>104775</wp:posOffset>
                </wp:positionV>
                <wp:extent cx="6273165" cy="290195"/>
                <wp:effectExtent l="9525" t="9525" r="13335" b="5080"/>
                <wp:wrapNone/>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165" cy="290195"/>
                        </a:xfrm>
                        <a:prstGeom prst="rect">
                          <a:avLst/>
                        </a:prstGeom>
                        <a:solidFill>
                          <a:srgbClr val="FFFFFF"/>
                        </a:solidFill>
                        <a:ln w="9525">
                          <a:solidFill>
                            <a:srgbClr val="000000"/>
                          </a:solidFill>
                          <a:miter lim="800000"/>
                          <a:headEnd/>
                          <a:tailEnd/>
                        </a:ln>
                      </wps:spPr>
                      <wps:txbx>
                        <w:txbxContent>
                          <w:p w14:paraId="19A81384" w14:textId="77777777" w:rsidR="001A461F" w:rsidRPr="00A732F4" w:rsidRDefault="001A461F" w:rsidP="00837E92">
                            <w:pPr>
                              <w:jc w:val="center"/>
                              <w:rPr>
                                <w:b/>
                                <w:sz w:val="22"/>
                                <w:szCs w:val="22"/>
                              </w:rPr>
                            </w:pPr>
                            <w:r w:rsidRPr="00A732F4">
                              <w:rPr>
                                <w:b/>
                                <w:sz w:val="22"/>
                                <w:szCs w:val="22"/>
                              </w:rPr>
                              <w:t xml:space="preserve">This document must be submitted in </w:t>
                            </w:r>
                            <w:r>
                              <w:rPr>
                                <w:b/>
                                <w:sz w:val="22"/>
                                <w:szCs w:val="22"/>
                              </w:rPr>
                              <w:t>Section</w:t>
                            </w:r>
                            <w:r w:rsidRPr="00A732F4">
                              <w:rPr>
                                <w:b/>
                                <w:sz w:val="22"/>
                                <w:szCs w:val="22"/>
                              </w:rPr>
                              <w:t xml:space="preserve"> I</w:t>
                            </w:r>
                            <w:r>
                              <w:rPr>
                                <w:b/>
                                <w:sz w:val="22"/>
                                <w:szCs w:val="22"/>
                              </w:rPr>
                              <w:t>V</w:t>
                            </w:r>
                            <w:r w:rsidRPr="00A732F4">
                              <w:rPr>
                                <w:b/>
                                <w:sz w:val="22"/>
                                <w:szCs w:val="22"/>
                              </w:rPr>
                              <w:t xml:space="preserve"> of vendor’s technical proposal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76216" id="Text Box 11" o:spid="_x0000_s1028" type="#_x0000_t202" style="position:absolute;margin-left:3.75pt;margin-top:8.25pt;width:493.95pt;height:2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">
                <v:textbox>
                  <w:txbxContent>
                    <w:p w14:paraId="19A81384" w14:textId="77777777" w:rsidR="001A461F" w:rsidRPr="00A732F4" w:rsidRDefault="001A461F" w:rsidP="00837E92">
                      <w:pPr>
                        <w:jc w:val="center"/>
                        <w:rPr>
                          <w:b/>
                          <w:sz w:val="22"/>
                          <w:szCs w:val="22"/>
                        </w:rPr>
                      </w:pPr>
                      <w:r w:rsidRPr="00A732F4">
                        <w:rPr>
                          <w:b/>
                          <w:sz w:val="22"/>
                          <w:szCs w:val="22"/>
                        </w:rPr>
                        <w:t xml:space="preserve">This document must be submitted in </w:t>
                      </w:r>
                      <w:r>
                        <w:rPr>
                          <w:b/>
                          <w:sz w:val="22"/>
                          <w:szCs w:val="22"/>
                        </w:rPr>
                        <w:t>Section</w:t>
                      </w:r>
                      <w:r w:rsidRPr="00A732F4">
                        <w:rPr>
                          <w:b/>
                          <w:sz w:val="22"/>
                          <w:szCs w:val="22"/>
                        </w:rPr>
                        <w:t xml:space="preserve"> I</w:t>
                      </w:r>
                      <w:r>
                        <w:rPr>
                          <w:b/>
                          <w:sz w:val="22"/>
                          <w:szCs w:val="22"/>
                        </w:rPr>
                        <w:t>V</w:t>
                      </w:r>
                      <w:r w:rsidRPr="00A732F4">
                        <w:rPr>
                          <w:b/>
                          <w:sz w:val="22"/>
                          <w:szCs w:val="22"/>
                        </w:rPr>
                        <w:t xml:space="preserve"> of vendor’s technical proposal</w:t>
                      </w:r>
                    </w:p>
                  </w:txbxContent>
                </v:textbox>
              </v:shape>
            </w:pict>
          </mc:Fallback>
        </mc:AlternateContent>
      </w:r>
      <w:r w:rsidR="00837E92">
        <w:br w:type="page"/>
      </w:r>
    </w:p>
    <w:p w14:paraId="70420C86" w14:textId="77777777" w:rsidR="00BC5DAC" w:rsidRDefault="00BC5DAC" w:rsidP="00BC5DAC">
      <w:pPr>
        <w:pStyle w:val="BodyTextIndent2"/>
        <w:tabs>
          <w:tab w:val="clear" w:pos="720"/>
        </w:tabs>
        <w:spacing w:line="360" w:lineRule="auto"/>
      </w:pPr>
    </w:p>
    <w:p w14:paraId="30E76F03" w14:textId="77777777" w:rsidR="002E02FF" w:rsidRPr="002B46CD" w:rsidRDefault="00706888" w:rsidP="00706888">
      <w:pPr>
        <w:pStyle w:val="Heading1"/>
        <w:numPr>
          <w:ilvl w:val="0"/>
          <w:numId w:val="0"/>
        </w:numPr>
        <w:jc w:val="center"/>
      </w:pPr>
      <w:bookmarkStart w:id="32" w:name="_Toc58307767"/>
      <w:r w:rsidRPr="002B46CD">
        <w:t xml:space="preserve">ATTACHMENT </w:t>
      </w:r>
      <w:r w:rsidR="00376AFE">
        <w:t>C</w:t>
      </w:r>
      <w:r w:rsidR="00EC2966" w:rsidRPr="002B46CD">
        <w:t xml:space="preserve"> – CONTRACT FORM</w:t>
      </w:r>
      <w:bookmarkEnd w:id="32"/>
    </w:p>
    <w:p w14:paraId="399A8328" w14:textId="77777777" w:rsidR="00565290" w:rsidRPr="00EC2966" w:rsidRDefault="00565290" w:rsidP="00A43E39">
      <w:pPr>
        <w:jc w:val="center"/>
        <w:rPr>
          <w:b/>
        </w:rPr>
      </w:pPr>
    </w:p>
    <w:p w14:paraId="77A670CA" w14:textId="77777777" w:rsidR="00376AFE" w:rsidRPr="00AA4E0C" w:rsidRDefault="00376AFE" w:rsidP="00376AFE"/>
    <w:p w14:paraId="4741FEBA" w14:textId="77777777" w:rsidR="00376AFE" w:rsidRDefault="00376AFE" w:rsidP="00376AFE">
      <w:pPr>
        <w:jc w:val="both"/>
      </w:pPr>
      <w:r>
        <w:t xml:space="preserve">Vendors shall </w:t>
      </w:r>
      <w:r w:rsidRPr="008D24D6">
        <w:t xml:space="preserve">review the terms and conditions </w:t>
      </w:r>
      <w:r>
        <w:t xml:space="preserve">of the </w:t>
      </w:r>
      <w:r w:rsidRPr="008D24D6">
        <w:t>standard contract used by the State for all services of independent contractors.</w:t>
      </w:r>
      <w:r>
        <w:t xml:space="preserve"> </w:t>
      </w:r>
      <w:r w:rsidRPr="008D24D6">
        <w:t xml:space="preserve"> It is not necessary for vendors to complete the </w:t>
      </w:r>
      <w:r>
        <w:t>c</w:t>
      </w:r>
      <w:r w:rsidRPr="008D24D6">
        <w:t xml:space="preserve">ontract </w:t>
      </w:r>
      <w:r>
        <w:t>f</w:t>
      </w:r>
      <w:r w:rsidRPr="008D24D6">
        <w:t>orm with their proposal.</w:t>
      </w:r>
      <w:r>
        <w:t xml:space="preserve">  To review the contract form, click on the following link: </w:t>
      </w:r>
    </w:p>
    <w:p w14:paraId="49D5FD76" w14:textId="77777777" w:rsidR="00376AFE" w:rsidRDefault="00376AFE" w:rsidP="00376AFE">
      <w:pPr>
        <w:jc w:val="center"/>
        <w:rPr>
          <w:sz w:val="22"/>
          <w:szCs w:val="22"/>
        </w:rPr>
      </w:pPr>
    </w:p>
    <w:p w14:paraId="3169742E" w14:textId="77777777" w:rsidR="00376AFE" w:rsidRDefault="00376AFE" w:rsidP="00376AFE"/>
    <w:p w14:paraId="30D83FDE" w14:textId="77777777" w:rsidR="001A461F" w:rsidRDefault="001A461F" w:rsidP="00376AFE">
      <w:pPr>
        <w:jc w:val="center"/>
      </w:pPr>
    </w:p>
    <w:bookmarkStart w:id="33" w:name="_MON_1668340987"/>
    <w:bookmarkEnd w:id="33"/>
    <w:p w14:paraId="1FBDD7D8" w14:textId="4D223A93" w:rsidR="001A461F" w:rsidRDefault="004A42DF" w:rsidP="00376AFE">
      <w:pPr>
        <w:jc w:val="center"/>
        <w:rPr>
          <w:rStyle w:val="Hyperlink"/>
        </w:rPr>
      </w:pPr>
      <w:r>
        <w:rPr>
          <w:rStyle w:val="Hyperlink"/>
        </w:rPr>
        <w:object w:dxaOrig="1543" w:dyaOrig="991" w14:anchorId="352DFC02">
          <v:shape id="_x0000_i1028" type="#_x0000_t75" style="width:77.25pt;height:49.5pt" o:ole="">
            <v:imagedata r:id="rId15" o:title=""/>
          </v:shape>
          <o:OLEObject Type="Embed" ProgID="Word.Document.12" ShapeID="_x0000_i1028" DrawAspect="Icon" ObjectID="_1668922578" r:id="rId16">
            <o:FieldCodes>\s</o:FieldCodes>
          </o:OLEObject>
        </w:object>
      </w:r>
    </w:p>
    <w:p w14:paraId="2C7F5C4E" w14:textId="77777777" w:rsidR="001A461F" w:rsidRDefault="001A461F" w:rsidP="00376AFE">
      <w:pPr>
        <w:jc w:val="center"/>
      </w:pPr>
    </w:p>
    <w:p w14:paraId="10B01B62" w14:textId="77777777" w:rsidR="00376AFE" w:rsidRDefault="00376AFE" w:rsidP="00376AFE">
      <w:pPr>
        <w:rPr>
          <w:sz w:val="22"/>
          <w:szCs w:val="22"/>
        </w:rPr>
      </w:pPr>
    </w:p>
    <w:p w14:paraId="4F1732D3" w14:textId="77777777" w:rsidR="00376AFE" w:rsidRPr="0085072A" w:rsidRDefault="00376AFE" w:rsidP="00376AFE">
      <w:pPr>
        <w:rPr>
          <w:sz w:val="22"/>
          <w:szCs w:val="22"/>
        </w:rPr>
      </w:pPr>
    </w:p>
    <w:p w14:paraId="24BF2197" w14:textId="584AAAAB" w:rsidR="00C35502" w:rsidRDefault="00376AFE" w:rsidP="00376AFE">
      <w:pPr>
        <w:jc w:val="center"/>
        <w:rPr>
          <w:bCs/>
          <w:i/>
          <w:sz w:val="22"/>
        </w:rPr>
      </w:pPr>
      <w:bookmarkStart w:id="34" w:name="_MON_1410588006"/>
      <w:bookmarkStart w:id="35" w:name="_MON_1410758647"/>
      <w:bookmarkStart w:id="36" w:name="_MON_1396076777"/>
      <w:bookmarkEnd w:id="34"/>
      <w:bookmarkEnd w:id="35"/>
      <w:bookmarkEnd w:id="36"/>
      <w:r>
        <w:rPr>
          <w:bCs/>
          <w:i/>
          <w:sz w:val="22"/>
        </w:rPr>
        <w:t xml:space="preserve">If you are unable to access the </w:t>
      </w:r>
      <w:r w:rsidR="00C35502">
        <w:rPr>
          <w:bCs/>
          <w:i/>
          <w:sz w:val="22"/>
        </w:rPr>
        <w:t>document</w:t>
      </w:r>
      <w:r>
        <w:rPr>
          <w:bCs/>
          <w:i/>
          <w:sz w:val="22"/>
        </w:rPr>
        <w:t xml:space="preserve">, please contact </w:t>
      </w:r>
    </w:p>
    <w:p w14:paraId="1EAFC57C" w14:textId="610CB035" w:rsidR="00376AFE" w:rsidRPr="000909A7" w:rsidRDefault="00C35502" w:rsidP="00376AFE">
      <w:pPr>
        <w:jc w:val="center"/>
        <w:rPr>
          <w:bCs/>
          <w:i/>
          <w:sz w:val="22"/>
        </w:rPr>
      </w:pPr>
      <w:r>
        <w:rPr>
          <w:bCs/>
          <w:i/>
          <w:sz w:val="22"/>
        </w:rPr>
        <w:t>the individual specified on Page 1 of this RFP to request a copy via email.</w:t>
      </w:r>
    </w:p>
    <w:p w14:paraId="5837F804" w14:textId="77777777" w:rsidR="00376AFE" w:rsidRDefault="00376AFE" w:rsidP="00376AFE">
      <w:pPr>
        <w:jc w:val="both"/>
        <w:rPr>
          <w:bCs/>
          <w:sz w:val="22"/>
        </w:rPr>
      </w:pPr>
    </w:p>
    <w:p w14:paraId="7632A6B7" w14:textId="77777777" w:rsidR="00376AFE" w:rsidRDefault="00376AFE" w:rsidP="008D24D6"/>
    <w:p w14:paraId="10329E97" w14:textId="77777777" w:rsidR="006D36FF" w:rsidRDefault="006D36FF" w:rsidP="006D36FF">
      <w:pPr>
        <w:jc w:val="both"/>
        <w:rPr>
          <w:bCs/>
          <w:sz w:val="22"/>
        </w:rPr>
      </w:pPr>
    </w:p>
    <w:p w14:paraId="00FAADBF" w14:textId="77777777" w:rsidR="006D36FF" w:rsidRDefault="006D36FF" w:rsidP="006D36FF">
      <w:pPr>
        <w:jc w:val="both"/>
        <w:rPr>
          <w:bCs/>
          <w:sz w:val="22"/>
        </w:rPr>
      </w:pPr>
    </w:p>
    <w:p w14:paraId="2BE83647" w14:textId="77777777" w:rsidR="006D36FF" w:rsidRPr="00CB2638" w:rsidRDefault="006D36FF" w:rsidP="006D36FF">
      <w:pPr>
        <w:jc w:val="both"/>
        <w:rPr>
          <w:bCs/>
          <w:sz w:val="22"/>
        </w:rPr>
      </w:pPr>
    </w:p>
    <w:p w14:paraId="06771CFC" w14:textId="77777777" w:rsidR="006D36FF" w:rsidRDefault="006D36FF" w:rsidP="006D36FF"/>
    <w:p w14:paraId="229FB0B3" w14:textId="77777777" w:rsidR="006D36FF" w:rsidRDefault="006D36FF" w:rsidP="008D24D6"/>
    <w:p w14:paraId="634A873F" w14:textId="77777777" w:rsidR="006D36FF" w:rsidRDefault="006D36FF" w:rsidP="008D24D6"/>
    <w:p w14:paraId="3D3377A2" w14:textId="77777777" w:rsidR="006D36FF" w:rsidRPr="008D24D6" w:rsidRDefault="006D36FF" w:rsidP="008D24D6"/>
    <w:p w14:paraId="7A8147AE" w14:textId="77777777" w:rsidR="00FE290F" w:rsidRDefault="00FE290F" w:rsidP="00FE290F"/>
    <w:p w14:paraId="4CA7E981" w14:textId="77777777" w:rsidR="00FE290F" w:rsidRDefault="00FE290F">
      <w:r>
        <w:br w:type="page"/>
      </w:r>
    </w:p>
    <w:p w14:paraId="60B5C71D" w14:textId="77777777" w:rsidR="00AD6AD0" w:rsidRPr="00376AFE" w:rsidRDefault="00AD6AD0" w:rsidP="00AD6AD0">
      <w:pPr>
        <w:jc w:val="center"/>
        <w:rPr>
          <w:spacing w:val="-2"/>
        </w:rPr>
      </w:pPr>
    </w:p>
    <w:p w14:paraId="38A487CA" w14:textId="2630D617" w:rsidR="003117A3" w:rsidRPr="00376AFE" w:rsidRDefault="003117A3" w:rsidP="003117A3">
      <w:pPr>
        <w:pStyle w:val="Heading1"/>
        <w:numPr>
          <w:ilvl w:val="0"/>
          <w:numId w:val="0"/>
        </w:numPr>
        <w:jc w:val="center"/>
      </w:pPr>
      <w:bookmarkStart w:id="37" w:name="_Toc58307768"/>
      <w:r w:rsidRPr="00376AFE">
        <w:t xml:space="preserve">ATTACHMENT </w:t>
      </w:r>
      <w:r w:rsidR="00376AFE" w:rsidRPr="00376AFE">
        <w:t>D</w:t>
      </w:r>
      <w:r w:rsidR="00325A8A" w:rsidRPr="00376AFE">
        <w:t xml:space="preserve"> – INSURANCE SCHEDULE</w:t>
      </w:r>
      <w:r w:rsidR="007C642E" w:rsidRPr="00376AFE">
        <w:t xml:space="preserve"> FOR </w:t>
      </w:r>
      <w:r w:rsidR="00C6046A" w:rsidRPr="00376AFE">
        <w:t>RFQ</w:t>
      </w:r>
      <w:r w:rsidR="00C27AAB" w:rsidRPr="00376AFE">
        <w:t xml:space="preserve"> </w:t>
      </w:r>
      <w:r w:rsidR="00B072AE">
        <w:t>61GCB-S1402</w:t>
      </w:r>
      <w:bookmarkEnd w:id="37"/>
    </w:p>
    <w:p w14:paraId="1AFA2B93" w14:textId="77777777" w:rsidR="00325A8A" w:rsidRPr="00376AFE" w:rsidRDefault="00325A8A" w:rsidP="003117A3">
      <w:pPr>
        <w:jc w:val="center"/>
        <w:rPr>
          <w:b/>
          <w:i/>
        </w:rPr>
      </w:pPr>
    </w:p>
    <w:p w14:paraId="0A665C0E" w14:textId="77777777" w:rsidR="00376AFE" w:rsidRDefault="00376AFE" w:rsidP="00376AFE">
      <w:pPr>
        <w:jc w:val="both"/>
      </w:pPr>
    </w:p>
    <w:p w14:paraId="13E63AAA" w14:textId="77777777" w:rsidR="00376AFE" w:rsidRDefault="00376AFE" w:rsidP="00376AFE">
      <w:pPr>
        <w:jc w:val="both"/>
      </w:pPr>
      <w:r>
        <w:t xml:space="preserve">Vendors shall </w:t>
      </w:r>
      <w:r w:rsidRPr="008D24D6">
        <w:t xml:space="preserve">review the </w:t>
      </w:r>
      <w:r>
        <w:t>Insurance Schedule</w:t>
      </w:r>
      <w:r w:rsidRPr="008D24D6">
        <w:t xml:space="preserve">, as this </w:t>
      </w:r>
      <w:r>
        <w:t>will be the schedule used for the scope of work identified within the RFQ.</w:t>
      </w:r>
    </w:p>
    <w:p w14:paraId="02653A5E" w14:textId="77777777" w:rsidR="00376AFE" w:rsidRDefault="00376AFE" w:rsidP="00376AFE">
      <w:pPr>
        <w:jc w:val="both"/>
      </w:pPr>
    </w:p>
    <w:p w14:paraId="007CDAE1" w14:textId="77777777" w:rsidR="00346AF5" w:rsidRDefault="00346AF5" w:rsidP="001F01EF">
      <w:pPr>
        <w:jc w:val="both"/>
      </w:pPr>
    </w:p>
    <w:p w14:paraId="4B89A286" w14:textId="77777777" w:rsidR="001F01EF" w:rsidRDefault="001F01EF" w:rsidP="001F01EF">
      <w:pPr>
        <w:jc w:val="both"/>
      </w:pPr>
    </w:p>
    <w:p w14:paraId="7A2CD242" w14:textId="77777777" w:rsidR="001F01EF" w:rsidRPr="008D24D6" w:rsidRDefault="001F01EF" w:rsidP="001F01EF">
      <w:pPr>
        <w:jc w:val="both"/>
      </w:pPr>
    </w:p>
    <w:bookmarkStart w:id="38" w:name="_MON_1668922430"/>
    <w:bookmarkEnd w:id="38"/>
    <w:p w14:paraId="0EB20210" w14:textId="2ADA531D" w:rsidR="001A461F" w:rsidRDefault="00D93B59" w:rsidP="001F01EF">
      <w:pPr>
        <w:jc w:val="center"/>
        <w:rPr>
          <w:b/>
          <w:i/>
        </w:rPr>
      </w:pPr>
      <w:r>
        <w:rPr>
          <w:b/>
          <w:i/>
        </w:rPr>
        <w:object w:dxaOrig="1543" w:dyaOrig="991" w14:anchorId="14B33928">
          <v:shape id="_x0000_i1035" type="#_x0000_t75" style="width:77.25pt;height:49.5pt" o:ole="">
            <v:imagedata r:id="rId17" o:title=""/>
          </v:shape>
          <o:OLEObject Type="Embed" ProgID="Word.Document.12" ShapeID="_x0000_i1035" DrawAspect="Icon" ObjectID="_1668922579" r:id="rId18">
            <o:FieldCodes>\s</o:FieldCodes>
          </o:OLEObject>
        </w:object>
      </w:r>
    </w:p>
    <w:p w14:paraId="22F4739F" w14:textId="77777777" w:rsidR="001A461F" w:rsidRPr="006D36FF" w:rsidRDefault="001A461F" w:rsidP="001F01EF">
      <w:pPr>
        <w:jc w:val="center"/>
        <w:rPr>
          <w:b/>
          <w:i/>
        </w:rPr>
      </w:pPr>
    </w:p>
    <w:p w14:paraId="0C5EE441" w14:textId="77777777" w:rsidR="00E60EA7" w:rsidRDefault="00E60EA7" w:rsidP="00E60EA7">
      <w:pPr>
        <w:jc w:val="both"/>
        <w:rPr>
          <w:bCs/>
          <w:sz w:val="22"/>
        </w:rPr>
      </w:pPr>
    </w:p>
    <w:p w14:paraId="2F673DF9" w14:textId="77777777" w:rsidR="00AE03B5" w:rsidRDefault="00AE03B5" w:rsidP="00AE03B5"/>
    <w:p w14:paraId="26C14151" w14:textId="77777777" w:rsidR="00AE03B5" w:rsidRPr="00112738" w:rsidRDefault="00AE03B5" w:rsidP="00AE03B5">
      <w:pPr>
        <w:jc w:val="center"/>
        <w:rPr>
          <w:i/>
          <w:sz w:val="22"/>
          <w:szCs w:val="22"/>
        </w:rPr>
      </w:pPr>
      <w:r>
        <w:rPr>
          <w:i/>
          <w:sz w:val="22"/>
          <w:szCs w:val="22"/>
        </w:rPr>
        <w:t>To open the document, double click on the icon.</w:t>
      </w:r>
    </w:p>
    <w:p w14:paraId="38BEC283" w14:textId="77777777" w:rsidR="00C35502" w:rsidRDefault="00C35502" w:rsidP="00C35502">
      <w:pPr>
        <w:rPr>
          <w:sz w:val="22"/>
          <w:szCs w:val="22"/>
        </w:rPr>
      </w:pPr>
    </w:p>
    <w:p w14:paraId="0938F0DD" w14:textId="77777777" w:rsidR="00C35502" w:rsidRPr="0085072A" w:rsidRDefault="00C35502" w:rsidP="00C35502">
      <w:pPr>
        <w:rPr>
          <w:sz w:val="22"/>
          <w:szCs w:val="22"/>
        </w:rPr>
      </w:pPr>
    </w:p>
    <w:p w14:paraId="687CF685" w14:textId="77777777" w:rsidR="00C35502" w:rsidRDefault="00C35502" w:rsidP="00C35502">
      <w:pPr>
        <w:jc w:val="center"/>
        <w:rPr>
          <w:bCs/>
          <w:i/>
          <w:sz w:val="22"/>
        </w:rPr>
      </w:pPr>
      <w:r>
        <w:rPr>
          <w:bCs/>
          <w:i/>
          <w:sz w:val="22"/>
        </w:rPr>
        <w:t xml:space="preserve">If you are unable to access the document, please contact </w:t>
      </w:r>
    </w:p>
    <w:p w14:paraId="1D0A3AEA" w14:textId="77777777" w:rsidR="00C35502" w:rsidRPr="000909A7" w:rsidRDefault="00C35502" w:rsidP="00C35502">
      <w:pPr>
        <w:jc w:val="center"/>
        <w:rPr>
          <w:bCs/>
          <w:i/>
          <w:sz w:val="22"/>
        </w:rPr>
      </w:pPr>
      <w:r>
        <w:rPr>
          <w:bCs/>
          <w:i/>
          <w:sz w:val="22"/>
        </w:rPr>
        <w:t>the individual specified on Page 1 of this RFP to request a copy via email.</w:t>
      </w:r>
    </w:p>
    <w:p w14:paraId="2C82DA62" w14:textId="77777777" w:rsidR="00C35502" w:rsidRDefault="00C35502" w:rsidP="00C35502">
      <w:pPr>
        <w:jc w:val="both"/>
        <w:rPr>
          <w:bCs/>
          <w:sz w:val="22"/>
        </w:rPr>
      </w:pPr>
    </w:p>
    <w:p w14:paraId="33009DFF" w14:textId="77777777" w:rsidR="00C35502" w:rsidRDefault="00C35502" w:rsidP="00C35502"/>
    <w:p w14:paraId="3E3CD7BE" w14:textId="77777777" w:rsidR="00AE03B5" w:rsidRPr="00CB2638" w:rsidRDefault="00AE03B5" w:rsidP="00AE03B5">
      <w:pPr>
        <w:jc w:val="both"/>
        <w:rPr>
          <w:bCs/>
          <w:sz w:val="22"/>
        </w:rPr>
      </w:pPr>
    </w:p>
    <w:p w14:paraId="3F2D6EB0" w14:textId="77777777" w:rsidR="00E60EA7" w:rsidRDefault="00E60EA7" w:rsidP="00E60EA7">
      <w:pPr>
        <w:jc w:val="both"/>
        <w:rPr>
          <w:bCs/>
          <w:sz w:val="22"/>
        </w:rPr>
      </w:pPr>
    </w:p>
    <w:p w14:paraId="4CFC2789" w14:textId="77777777" w:rsidR="00E60EA7" w:rsidRDefault="00E60EA7" w:rsidP="00E60EA7">
      <w:pPr>
        <w:jc w:val="both"/>
        <w:rPr>
          <w:bCs/>
          <w:sz w:val="22"/>
        </w:rPr>
      </w:pPr>
    </w:p>
    <w:p w14:paraId="00858532" w14:textId="77777777" w:rsidR="001F01EF" w:rsidRPr="00CB2638" w:rsidRDefault="001F01EF" w:rsidP="001F01EF">
      <w:pPr>
        <w:jc w:val="both"/>
        <w:rPr>
          <w:bCs/>
          <w:sz w:val="22"/>
        </w:rPr>
      </w:pPr>
    </w:p>
    <w:p w14:paraId="1D537B26" w14:textId="77777777" w:rsidR="003117A3" w:rsidRPr="003117A3" w:rsidRDefault="003117A3" w:rsidP="008D24D6">
      <w:pPr>
        <w:rPr>
          <w:sz w:val="20"/>
          <w:szCs w:val="20"/>
        </w:rPr>
      </w:pPr>
    </w:p>
    <w:p w14:paraId="26A82C30" w14:textId="77777777" w:rsidR="00371A7B" w:rsidRDefault="00371A7B" w:rsidP="008D24D6"/>
    <w:p w14:paraId="1CB3E214" w14:textId="77777777" w:rsidR="00371A7B" w:rsidRDefault="00371A7B">
      <w:r>
        <w:br w:type="page"/>
      </w:r>
    </w:p>
    <w:p w14:paraId="3BF4D0AD" w14:textId="77777777" w:rsidR="00371A7B" w:rsidRPr="00376AFE" w:rsidRDefault="00371A7B" w:rsidP="008D24D6"/>
    <w:p w14:paraId="39F64FE8" w14:textId="77777777" w:rsidR="002E02FF" w:rsidRPr="00376AFE" w:rsidRDefault="00706888" w:rsidP="008C2666">
      <w:pPr>
        <w:pStyle w:val="Heading1"/>
        <w:numPr>
          <w:ilvl w:val="0"/>
          <w:numId w:val="0"/>
        </w:numPr>
        <w:jc w:val="center"/>
      </w:pPr>
      <w:bookmarkStart w:id="39" w:name="_Toc58307769"/>
      <w:r w:rsidRPr="00376AFE">
        <w:t xml:space="preserve">ATTACHMENT </w:t>
      </w:r>
      <w:r w:rsidR="00376AFE" w:rsidRPr="00376AFE">
        <w:t>E</w:t>
      </w:r>
      <w:r w:rsidR="00325A8A" w:rsidRPr="00376AFE">
        <w:t xml:space="preserve"> – REFERENCE QUESTIONNAIRE</w:t>
      </w:r>
      <w:bookmarkEnd w:id="39"/>
    </w:p>
    <w:p w14:paraId="39644B5A" w14:textId="77777777" w:rsidR="002E02FF" w:rsidRPr="00376AFE" w:rsidRDefault="002E02FF" w:rsidP="008D24D6"/>
    <w:p w14:paraId="57AB8DE4" w14:textId="77777777" w:rsidR="00371A7B" w:rsidRPr="008D24D6" w:rsidRDefault="00371A7B" w:rsidP="00371A7B"/>
    <w:p w14:paraId="6B6F47A1" w14:textId="77777777" w:rsidR="00371A7B" w:rsidRDefault="00371A7B" w:rsidP="00371A7B">
      <w:pPr>
        <w:jc w:val="both"/>
      </w:pPr>
      <w:r w:rsidRPr="008D24D6">
        <w:t xml:space="preserve">The State of Nevada, as a part of the </w:t>
      </w:r>
      <w:r w:rsidR="00C6046A">
        <w:t>RFQ</w:t>
      </w:r>
      <w:r w:rsidRPr="008D24D6">
        <w:t xml:space="preserve"> process, requires proposing vendors to submit business references as required within this document.  The purpose of these references is to document the experience relevant to the </w:t>
      </w:r>
      <w:r w:rsidR="008843D1">
        <w:t>S</w:t>
      </w:r>
      <w:r w:rsidRPr="008D24D6">
        <w:t xml:space="preserve">cope of </w:t>
      </w:r>
      <w:r w:rsidR="008843D1">
        <w:t>W</w:t>
      </w:r>
      <w:r w:rsidRPr="008D24D6">
        <w:t xml:space="preserve">ork and </w:t>
      </w:r>
      <w:proofErr w:type="gramStart"/>
      <w:r w:rsidRPr="008D24D6">
        <w:t>provide assistance</w:t>
      </w:r>
      <w:proofErr w:type="gramEnd"/>
      <w:r w:rsidRPr="008D24D6">
        <w:t xml:space="preserve"> in the evaluation process. </w:t>
      </w:r>
    </w:p>
    <w:p w14:paraId="271BE998" w14:textId="77777777" w:rsidR="00371A7B" w:rsidRDefault="00371A7B" w:rsidP="00371A7B">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5"/>
        <w:gridCol w:w="9569"/>
      </w:tblGrid>
      <w:tr w:rsidR="00371A7B" w14:paraId="662092C7" w14:textId="77777777" w:rsidTr="001F6639">
        <w:trPr>
          <w:trHeight w:val="485"/>
        </w:trPr>
        <w:tc>
          <w:tcPr>
            <w:tcW w:w="10296" w:type="dxa"/>
            <w:gridSpan w:val="2"/>
            <w:vAlign w:val="center"/>
          </w:tcPr>
          <w:p w14:paraId="74DD3AAA" w14:textId="77777777" w:rsidR="00371A7B" w:rsidRPr="009E1C20" w:rsidRDefault="00371A7B" w:rsidP="001F6639">
            <w:pPr>
              <w:jc w:val="center"/>
              <w:rPr>
                <w:b/>
              </w:rPr>
            </w:pPr>
            <w:r w:rsidRPr="009E1C20">
              <w:rPr>
                <w:b/>
              </w:rPr>
              <w:t>INSTRUCTIONS TO PROPOSING VENDOR</w:t>
            </w:r>
          </w:p>
        </w:tc>
      </w:tr>
      <w:tr w:rsidR="00371A7B" w14:paraId="2E977DA4" w14:textId="77777777" w:rsidTr="001F6639">
        <w:tc>
          <w:tcPr>
            <w:tcW w:w="648" w:type="dxa"/>
          </w:tcPr>
          <w:p w14:paraId="0AABC26C" w14:textId="77777777" w:rsidR="00371A7B" w:rsidRDefault="00371A7B" w:rsidP="001F6639">
            <w:pPr>
              <w:jc w:val="both"/>
            </w:pPr>
            <w:r>
              <w:t>1.</w:t>
            </w:r>
          </w:p>
        </w:tc>
        <w:tc>
          <w:tcPr>
            <w:tcW w:w="9648" w:type="dxa"/>
          </w:tcPr>
          <w:p w14:paraId="7A4E72D0" w14:textId="77777777" w:rsidR="00371A7B" w:rsidRDefault="00371A7B" w:rsidP="001F6639">
            <w:pPr>
              <w:jc w:val="both"/>
            </w:pPr>
            <w:r>
              <w:t xml:space="preserve">Proposing vendor or vendor’s proposed subcontractor </w:t>
            </w:r>
            <w:r w:rsidR="00AD0FD9">
              <w:rPr>
                <w:b/>
              </w:rPr>
              <w:t>SHALL</w:t>
            </w:r>
            <w:r>
              <w:t xml:space="preserve"> complete Part A of the Reference Questionnaire.</w:t>
            </w:r>
          </w:p>
        </w:tc>
      </w:tr>
      <w:tr w:rsidR="00371A7B" w14:paraId="14F9D108" w14:textId="77777777" w:rsidTr="001F6639">
        <w:tc>
          <w:tcPr>
            <w:tcW w:w="648" w:type="dxa"/>
          </w:tcPr>
          <w:p w14:paraId="04BBBB99" w14:textId="77777777" w:rsidR="00371A7B" w:rsidRDefault="00371A7B" w:rsidP="001F6639">
            <w:pPr>
              <w:jc w:val="both"/>
            </w:pPr>
            <w:r>
              <w:t>2.</w:t>
            </w:r>
          </w:p>
        </w:tc>
        <w:tc>
          <w:tcPr>
            <w:tcW w:w="9648" w:type="dxa"/>
          </w:tcPr>
          <w:p w14:paraId="311886D8" w14:textId="77777777" w:rsidR="00371A7B" w:rsidRDefault="00371A7B" w:rsidP="001F6639">
            <w:pPr>
              <w:jc w:val="both"/>
            </w:pPr>
            <w:r>
              <w:t xml:space="preserve">Proposing vendor </w:t>
            </w:r>
            <w:r w:rsidR="00AD0FD9">
              <w:rPr>
                <w:b/>
              </w:rPr>
              <w:t>SHALL</w:t>
            </w:r>
            <w:r>
              <w:t xml:space="preserve"> send the following Reference Questionnaire to </w:t>
            </w:r>
            <w:r w:rsidRPr="009E1C20">
              <w:rPr>
                <w:b/>
              </w:rPr>
              <w:t>EACH</w:t>
            </w:r>
            <w:r>
              <w:t xml:space="preserve"> business reference listed for completion of Part B, Part C and Part D.</w:t>
            </w:r>
          </w:p>
        </w:tc>
      </w:tr>
      <w:tr w:rsidR="00371A7B" w14:paraId="0C6CD3AB" w14:textId="77777777" w:rsidTr="001F6639">
        <w:tc>
          <w:tcPr>
            <w:tcW w:w="648" w:type="dxa"/>
          </w:tcPr>
          <w:p w14:paraId="4ED4DB19" w14:textId="77777777" w:rsidR="00371A7B" w:rsidRDefault="00371A7B" w:rsidP="001F6639">
            <w:pPr>
              <w:jc w:val="both"/>
            </w:pPr>
            <w:r>
              <w:t>3.</w:t>
            </w:r>
          </w:p>
        </w:tc>
        <w:tc>
          <w:tcPr>
            <w:tcW w:w="9648" w:type="dxa"/>
          </w:tcPr>
          <w:p w14:paraId="56E63AF4" w14:textId="77777777" w:rsidR="00371A7B" w:rsidRDefault="00371A7B" w:rsidP="001F6639">
            <w:pPr>
              <w:jc w:val="both"/>
            </w:pPr>
            <w:r>
              <w:t>Business reference is requested to submit the completed Reference Questionnaire via email or facsimile to:</w:t>
            </w:r>
          </w:p>
          <w:p w14:paraId="5970798E" w14:textId="77777777" w:rsidR="00371A7B" w:rsidRDefault="00371A7B" w:rsidP="001F6639">
            <w:pPr>
              <w:jc w:val="both"/>
            </w:pPr>
          </w:p>
          <w:p w14:paraId="4AF43166" w14:textId="77777777" w:rsidR="00371A7B" w:rsidRDefault="00371A7B" w:rsidP="001F6639">
            <w:pPr>
              <w:jc w:val="both"/>
            </w:pPr>
            <w:r>
              <w:tab/>
              <w:t>State of Nevada, Purchasing Division</w:t>
            </w:r>
          </w:p>
          <w:p w14:paraId="1517F6B7" w14:textId="4DBAEAE1" w:rsidR="004368DB" w:rsidRPr="004368DB" w:rsidRDefault="004368DB" w:rsidP="001F6639">
            <w:pPr>
              <w:jc w:val="both"/>
              <w:rPr>
                <w:b/>
                <w:i/>
              </w:rPr>
            </w:pPr>
            <w:r>
              <w:tab/>
              <w:t>Subject:</w:t>
            </w:r>
            <w:r>
              <w:tab/>
            </w:r>
            <w:r w:rsidR="00C6046A">
              <w:rPr>
                <w:b/>
                <w:i/>
              </w:rPr>
              <w:t>RFQ</w:t>
            </w:r>
            <w:r>
              <w:rPr>
                <w:b/>
                <w:i/>
              </w:rPr>
              <w:t xml:space="preserve"> </w:t>
            </w:r>
            <w:r w:rsidR="00B072AE">
              <w:rPr>
                <w:b/>
                <w:i/>
              </w:rPr>
              <w:t>61GCB-S1402</w:t>
            </w:r>
          </w:p>
          <w:p w14:paraId="53608A18" w14:textId="7D988B33" w:rsidR="00371A7B" w:rsidRDefault="00371A7B" w:rsidP="001F6639">
            <w:pPr>
              <w:jc w:val="both"/>
            </w:pPr>
            <w:r>
              <w:tab/>
              <w:t>Attention:</w:t>
            </w:r>
            <w:r>
              <w:tab/>
            </w:r>
            <w:r w:rsidR="00B072AE">
              <w:rPr>
                <w:b/>
                <w:i/>
              </w:rPr>
              <w:t>N</w:t>
            </w:r>
            <w:r w:rsidR="00B072AE">
              <w:t xml:space="preserve">ancy Feser </w:t>
            </w:r>
          </w:p>
          <w:p w14:paraId="399E9CBA" w14:textId="428377DC" w:rsidR="00371A7B" w:rsidRDefault="00371A7B" w:rsidP="001F6639">
            <w:pPr>
              <w:jc w:val="both"/>
            </w:pPr>
            <w:r>
              <w:tab/>
              <w:t>Email:</w:t>
            </w:r>
            <w:r>
              <w:tab/>
            </w:r>
            <w:r>
              <w:tab/>
            </w:r>
            <w:hyperlink r:id="rId19" w:history="1">
              <w:r w:rsidR="00B072AE" w:rsidRPr="002E3958">
                <w:rPr>
                  <w:rStyle w:val="Hyperlink"/>
                </w:rPr>
                <w:t>nfeser@admin.nv.gov</w:t>
              </w:r>
            </w:hyperlink>
            <w:r w:rsidR="00B072AE">
              <w:t xml:space="preserve"> </w:t>
            </w:r>
          </w:p>
          <w:p w14:paraId="3CB0DA3C" w14:textId="0B84C10B" w:rsidR="00FD3E57" w:rsidRDefault="00371A7B" w:rsidP="001F6639">
            <w:pPr>
              <w:jc w:val="both"/>
            </w:pPr>
            <w:r>
              <w:tab/>
            </w:r>
          </w:p>
          <w:p w14:paraId="67B1007E" w14:textId="77777777" w:rsidR="00FD3E57" w:rsidRPr="004B6A36" w:rsidRDefault="00FD3E57" w:rsidP="001F6639">
            <w:pPr>
              <w:jc w:val="both"/>
            </w:pPr>
            <w:r>
              <w:t xml:space="preserve">Please reference the </w:t>
            </w:r>
            <w:r w:rsidR="00C6046A">
              <w:t>RFQ</w:t>
            </w:r>
            <w:r>
              <w:t xml:space="preserve"> number in the subject line of the email or on the fax.</w:t>
            </w:r>
          </w:p>
        </w:tc>
      </w:tr>
      <w:tr w:rsidR="00371A7B" w14:paraId="27F71EC2" w14:textId="77777777" w:rsidTr="001F6639">
        <w:tc>
          <w:tcPr>
            <w:tcW w:w="648" w:type="dxa"/>
          </w:tcPr>
          <w:p w14:paraId="4600FE31" w14:textId="77777777" w:rsidR="00371A7B" w:rsidRDefault="00371A7B" w:rsidP="001F6639">
            <w:pPr>
              <w:jc w:val="both"/>
            </w:pPr>
            <w:r>
              <w:t>4.</w:t>
            </w:r>
          </w:p>
        </w:tc>
        <w:tc>
          <w:tcPr>
            <w:tcW w:w="9648" w:type="dxa"/>
          </w:tcPr>
          <w:p w14:paraId="2F248B0C" w14:textId="4269D984" w:rsidR="00371A7B" w:rsidRPr="009E1C20" w:rsidRDefault="00371A7B" w:rsidP="00FD3E57">
            <w:pPr>
              <w:ind w:left="-18"/>
              <w:jc w:val="both"/>
              <w:rPr>
                <w:u w:val="single"/>
              </w:rPr>
            </w:pPr>
            <w:r>
              <w:t xml:space="preserve">The completed Reference Questionnaire </w:t>
            </w:r>
            <w:r w:rsidR="00AD0FD9">
              <w:rPr>
                <w:b/>
              </w:rPr>
              <w:t>SHALL</w:t>
            </w:r>
            <w:r>
              <w:t xml:space="preserve"> be received </w:t>
            </w:r>
            <w:r w:rsidRPr="00346AF5">
              <w:rPr>
                <w:b/>
                <w:i/>
              </w:rPr>
              <w:t xml:space="preserve">no later than 4:30 PM PT </w:t>
            </w:r>
            <w:r w:rsidR="00DF416A">
              <w:rPr>
                <w:b/>
                <w:i/>
              </w:rPr>
              <w:t>January 4, 2021</w:t>
            </w:r>
          </w:p>
        </w:tc>
      </w:tr>
      <w:tr w:rsidR="00371A7B" w14:paraId="2476DC29" w14:textId="77777777" w:rsidTr="001F6639">
        <w:tc>
          <w:tcPr>
            <w:tcW w:w="648" w:type="dxa"/>
          </w:tcPr>
          <w:p w14:paraId="4E63B252" w14:textId="77777777" w:rsidR="00371A7B" w:rsidRDefault="00371A7B" w:rsidP="001F6639">
            <w:pPr>
              <w:jc w:val="both"/>
            </w:pPr>
            <w:r>
              <w:t>5.</w:t>
            </w:r>
          </w:p>
        </w:tc>
        <w:tc>
          <w:tcPr>
            <w:tcW w:w="9648" w:type="dxa"/>
          </w:tcPr>
          <w:p w14:paraId="61BCD651" w14:textId="77777777" w:rsidR="00371A7B" w:rsidRPr="006B4385" w:rsidRDefault="00371A7B" w:rsidP="001F6639">
            <w:pPr>
              <w:ind w:left="-18"/>
              <w:jc w:val="both"/>
            </w:pPr>
            <w:r>
              <w:t xml:space="preserve">Business references are </w:t>
            </w:r>
            <w:r w:rsidRPr="009E1C20">
              <w:rPr>
                <w:b/>
              </w:rPr>
              <w:t>NOT</w:t>
            </w:r>
            <w:r>
              <w:t xml:space="preserve"> to return the Reference Questionnaire to the Proposer (Vendor).</w:t>
            </w:r>
          </w:p>
        </w:tc>
      </w:tr>
      <w:tr w:rsidR="00371A7B" w14:paraId="7FB58CF0" w14:textId="77777777" w:rsidTr="001F6639">
        <w:tc>
          <w:tcPr>
            <w:tcW w:w="648" w:type="dxa"/>
          </w:tcPr>
          <w:p w14:paraId="7EE8D899" w14:textId="77777777" w:rsidR="00371A7B" w:rsidRDefault="00371A7B" w:rsidP="001F6639">
            <w:pPr>
              <w:jc w:val="both"/>
            </w:pPr>
            <w:r>
              <w:t>6.</w:t>
            </w:r>
          </w:p>
        </w:tc>
        <w:tc>
          <w:tcPr>
            <w:tcW w:w="9648" w:type="dxa"/>
          </w:tcPr>
          <w:p w14:paraId="45CA5F44" w14:textId="77777777" w:rsidR="00371A7B" w:rsidRDefault="00371A7B" w:rsidP="001F6639">
            <w:pPr>
              <w:ind w:left="-18"/>
              <w:jc w:val="both"/>
            </w:pPr>
            <w:r>
              <w:t>In addition to the Reference Questionnaire, the State may contact any and all business references by phone for further clarification, if necessary.</w:t>
            </w:r>
          </w:p>
        </w:tc>
      </w:tr>
      <w:tr w:rsidR="00371A7B" w14:paraId="3E81D582" w14:textId="77777777" w:rsidTr="001F6639">
        <w:tc>
          <w:tcPr>
            <w:tcW w:w="648" w:type="dxa"/>
          </w:tcPr>
          <w:p w14:paraId="72ECE033" w14:textId="77777777" w:rsidR="00371A7B" w:rsidRDefault="00371A7B" w:rsidP="001F6639">
            <w:pPr>
              <w:jc w:val="both"/>
            </w:pPr>
            <w:r>
              <w:t>7.</w:t>
            </w:r>
          </w:p>
        </w:tc>
        <w:tc>
          <w:tcPr>
            <w:tcW w:w="9648" w:type="dxa"/>
          </w:tcPr>
          <w:p w14:paraId="0461FF0A" w14:textId="77777777" w:rsidR="00371A7B" w:rsidRDefault="00371A7B" w:rsidP="001F6639">
            <w:pPr>
              <w:ind w:left="-18"/>
              <w:jc w:val="both"/>
            </w:pPr>
            <w:r>
              <w:t xml:space="preserve">Questions regarding the Reference Questionnaire or process </w:t>
            </w:r>
            <w:r w:rsidR="00AD0FD9">
              <w:t>shall</w:t>
            </w:r>
            <w:r>
              <w:t xml:space="preserve"> be directed to the individual identified on the </w:t>
            </w:r>
            <w:r w:rsidR="00C6046A">
              <w:t>RFQ</w:t>
            </w:r>
            <w:r>
              <w:t xml:space="preserve"> cover page.</w:t>
            </w:r>
          </w:p>
        </w:tc>
      </w:tr>
      <w:tr w:rsidR="00371A7B" w14:paraId="2CADC887" w14:textId="77777777" w:rsidTr="001F6639">
        <w:tc>
          <w:tcPr>
            <w:tcW w:w="648" w:type="dxa"/>
          </w:tcPr>
          <w:p w14:paraId="15E8C2E2" w14:textId="77777777" w:rsidR="00371A7B" w:rsidRDefault="00371A7B" w:rsidP="001F6639">
            <w:pPr>
              <w:jc w:val="both"/>
            </w:pPr>
            <w:r>
              <w:t>8.</w:t>
            </w:r>
          </w:p>
        </w:tc>
        <w:tc>
          <w:tcPr>
            <w:tcW w:w="9648" w:type="dxa"/>
          </w:tcPr>
          <w:p w14:paraId="1D8905BC" w14:textId="77777777" w:rsidR="00371A7B" w:rsidRDefault="00371A7B" w:rsidP="001F6639">
            <w:pPr>
              <w:ind w:left="-18"/>
              <w:jc w:val="both"/>
            </w:pPr>
            <w:r>
              <w:t>Reference Questionnaires not received, or not complete, may adversely affect the vendor’s score in the evaluation process.</w:t>
            </w:r>
          </w:p>
        </w:tc>
      </w:tr>
    </w:tbl>
    <w:p w14:paraId="21F2A49B" w14:textId="77777777" w:rsidR="00371A7B" w:rsidRDefault="00371A7B" w:rsidP="00371A7B">
      <w:pPr>
        <w:jc w:val="both"/>
      </w:pPr>
    </w:p>
    <w:p w14:paraId="74A1A5AC" w14:textId="77777777" w:rsidR="00371A7B" w:rsidRDefault="00371A7B" w:rsidP="006C1EB2">
      <w:pPr>
        <w:jc w:val="both"/>
      </w:pPr>
    </w:p>
    <w:p w14:paraId="785DAFBE" w14:textId="77777777" w:rsidR="001F6639" w:rsidRDefault="001F6639" w:rsidP="006C1EB2">
      <w:pPr>
        <w:jc w:val="both"/>
      </w:pPr>
    </w:p>
    <w:p w14:paraId="3D2BFA65" w14:textId="77777777" w:rsidR="00BD1A37" w:rsidRPr="008D24D6" w:rsidRDefault="00BD1A37" w:rsidP="00BD1A37">
      <w:pPr>
        <w:jc w:val="both"/>
      </w:pPr>
    </w:p>
    <w:bookmarkStart w:id="40" w:name="_MON_1668921355"/>
    <w:bookmarkEnd w:id="40"/>
    <w:p w14:paraId="1AB8A25E" w14:textId="54E92092" w:rsidR="001F6639" w:rsidRDefault="00DF416A" w:rsidP="00DF416A">
      <w:pPr>
        <w:jc w:val="center"/>
      </w:pPr>
      <w:r>
        <w:object w:dxaOrig="1543" w:dyaOrig="991" w14:anchorId="66A96788">
          <v:shape id="_x0000_i1033" type="#_x0000_t75" style="width:77.25pt;height:49.5pt" o:ole="">
            <v:imagedata r:id="rId20" o:title=""/>
          </v:shape>
          <o:OLEObject Type="Embed" ProgID="Word.Document.8" ShapeID="_x0000_i1033" DrawAspect="Icon" ObjectID="_1668922580" r:id="rId21">
            <o:FieldCodes>\s</o:FieldCodes>
          </o:OLEObject>
        </w:object>
      </w:r>
    </w:p>
    <w:p w14:paraId="30FCA778" w14:textId="77777777" w:rsidR="00DF416A" w:rsidRDefault="00DF416A" w:rsidP="00DF416A">
      <w:pPr>
        <w:jc w:val="center"/>
      </w:pPr>
    </w:p>
    <w:p w14:paraId="3839B66F" w14:textId="77777777" w:rsidR="00AE03B5" w:rsidRDefault="00AE03B5" w:rsidP="00AE03B5"/>
    <w:p w14:paraId="19188257" w14:textId="77777777" w:rsidR="00AE03B5" w:rsidRPr="00112738" w:rsidRDefault="00AE03B5" w:rsidP="00AE03B5">
      <w:pPr>
        <w:jc w:val="center"/>
        <w:rPr>
          <w:i/>
          <w:sz w:val="22"/>
          <w:szCs w:val="22"/>
        </w:rPr>
      </w:pPr>
      <w:r>
        <w:rPr>
          <w:i/>
          <w:sz w:val="22"/>
          <w:szCs w:val="22"/>
        </w:rPr>
        <w:t>To open the document, double click on the icon.</w:t>
      </w:r>
    </w:p>
    <w:p w14:paraId="39BA028C" w14:textId="77777777" w:rsidR="00C35502" w:rsidRDefault="00C35502" w:rsidP="00C35502">
      <w:pPr>
        <w:rPr>
          <w:sz w:val="22"/>
          <w:szCs w:val="22"/>
        </w:rPr>
      </w:pPr>
    </w:p>
    <w:p w14:paraId="30009691" w14:textId="77777777" w:rsidR="00C35502" w:rsidRPr="0085072A" w:rsidRDefault="00C35502" w:rsidP="00C35502">
      <w:pPr>
        <w:rPr>
          <w:sz w:val="22"/>
          <w:szCs w:val="22"/>
        </w:rPr>
      </w:pPr>
    </w:p>
    <w:p w14:paraId="219D0D1F" w14:textId="77777777" w:rsidR="00C35502" w:rsidRDefault="00C35502" w:rsidP="00C35502">
      <w:pPr>
        <w:jc w:val="center"/>
        <w:rPr>
          <w:bCs/>
          <w:i/>
          <w:sz w:val="22"/>
        </w:rPr>
      </w:pPr>
      <w:r>
        <w:rPr>
          <w:bCs/>
          <w:i/>
          <w:sz w:val="22"/>
        </w:rPr>
        <w:t xml:space="preserve">If you are unable to access the document, please contact </w:t>
      </w:r>
    </w:p>
    <w:p w14:paraId="210D2CF0" w14:textId="77777777" w:rsidR="00C35502" w:rsidRPr="000909A7" w:rsidRDefault="00C35502" w:rsidP="00C35502">
      <w:pPr>
        <w:jc w:val="center"/>
        <w:rPr>
          <w:bCs/>
          <w:i/>
          <w:sz w:val="22"/>
        </w:rPr>
      </w:pPr>
      <w:r>
        <w:rPr>
          <w:bCs/>
          <w:i/>
          <w:sz w:val="22"/>
        </w:rPr>
        <w:t>the individual specified on Page 1 of this RFP to request a copy via email.</w:t>
      </w:r>
    </w:p>
    <w:p w14:paraId="1181C264" w14:textId="77777777" w:rsidR="00C35502" w:rsidRDefault="00C35502" w:rsidP="00C35502">
      <w:pPr>
        <w:jc w:val="both"/>
        <w:rPr>
          <w:bCs/>
          <w:sz w:val="22"/>
        </w:rPr>
      </w:pPr>
    </w:p>
    <w:p w14:paraId="3A0B2994" w14:textId="77777777" w:rsidR="00C35502" w:rsidRDefault="00C35502" w:rsidP="00C35502"/>
    <w:p w14:paraId="488A651A" w14:textId="77777777" w:rsidR="00E60EA7" w:rsidRDefault="00E60EA7" w:rsidP="00E60EA7">
      <w:pPr>
        <w:jc w:val="both"/>
        <w:rPr>
          <w:bCs/>
          <w:sz w:val="22"/>
        </w:rPr>
      </w:pPr>
    </w:p>
    <w:p w14:paraId="00556533" w14:textId="77777777" w:rsidR="001A7C18" w:rsidRDefault="001A7C18" w:rsidP="008D24D6"/>
    <w:p w14:paraId="67180554" w14:textId="77777777" w:rsidR="00C67EF5" w:rsidRDefault="00C67EF5">
      <w:r>
        <w:br w:type="page"/>
      </w:r>
    </w:p>
    <w:p w14:paraId="1F916360" w14:textId="77777777" w:rsidR="00C67EF5" w:rsidRPr="00376AFE" w:rsidRDefault="00C67EF5" w:rsidP="008D24D6"/>
    <w:p w14:paraId="279E2568" w14:textId="77777777" w:rsidR="0026003D" w:rsidRPr="00376AFE" w:rsidRDefault="0026003D" w:rsidP="008C2666">
      <w:pPr>
        <w:pStyle w:val="Heading1"/>
        <w:numPr>
          <w:ilvl w:val="0"/>
          <w:numId w:val="0"/>
        </w:numPr>
        <w:jc w:val="center"/>
      </w:pPr>
      <w:bookmarkStart w:id="41" w:name="_Toc58307770"/>
      <w:r w:rsidRPr="00376AFE">
        <w:t xml:space="preserve">ATTACHMENT </w:t>
      </w:r>
      <w:r w:rsidR="00376AFE" w:rsidRPr="00376AFE">
        <w:t>F</w:t>
      </w:r>
      <w:r w:rsidR="005E6546" w:rsidRPr="00376AFE">
        <w:t xml:space="preserve"> – PROPOSED STAFF RESUME</w:t>
      </w:r>
      <w:bookmarkEnd w:id="41"/>
    </w:p>
    <w:p w14:paraId="790DBDDA" w14:textId="77777777" w:rsidR="0026003D" w:rsidRPr="00376AFE" w:rsidRDefault="0026003D" w:rsidP="0026003D">
      <w:pPr>
        <w:jc w:val="center"/>
        <w:rPr>
          <w:b/>
          <w:bCs/>
        </w:rPr>
      </w:pPr>
    </w:p>
    <w:p w14:paraId="1F394171" w14:textId="77777777" w:rsidR="004379A7" w:rsidRDefault="004379A7" w:rsidP="0026003D">
      <w:pPr>
        <w:jc w:val="center"/>
        <w:rPr>
          <w:b/>
          <w:bCs/>
          <w:sz w:val="22"/>
        </w:rPr>
      </w:pPr>
    </w:p>
    <w:p w14:paraId="72905F98" w14:textId="77777777" w:rsidR="0026003D" w:rsidRPr="002E425C" w:rsidRDefault="0026003D" w:rsidP="00300A38">
      <w:pPr>
        <w:jc w:val="both"/>
        <w:rPr>
          <w:bCs/>
          <w:iCs/>
        </w:rPr>
      </w:pPr>
      <w:r w:rsidRPr="002E425C">
        <w:rPr>
          <w:bCs/>
          <w:iCs/>
        </w:rPr>
        <w:t xml:space="preserve">A resume </w:t>
      </w:r>
      <w:r w:rsidR="00AD0FD9">
        <w:rPr>
          <w:bCs/>
          <w:iCs/>
        </w:rPr>
        <w:t>shall</w:t>
      </w:r>
      <w:r w:rsidRPr="002E425C">
        <w:rPr>
          <w:bCs/>
          <w:iCs/>
        </w:rPr>
        <w:t xml:space="preserve"> be completed for all</w:t>
      </w:r>
      <w:r>
        <w:rPr>
          <w:bCs/>
          <w:iCs/>
        </w:rPr>
        <w:t xml:space="preserve"> </w:t>
      </w:r>
      <w:r w:rsidRPr="002E425C">
        <w:rPr>
          <w:bCs/>
          <w:iCs/>
        </w:rPr>
        <w:t>proposed prime contractor staff and</w:t>
      </w:r>
      <w:r>
        <w:rPr>
          <w:bCs/>
          <w:iCs/>
        </w:rPr>
        <w:t xml:space="preserve"> </w:t>
      </w:r>
      <w:r w:rsidRPr="002E425C">
        <w:rPr>
          <w:bCs/>
          <w:iCs/>
        </w:rPr>
        <w:t>proposed subcontractor staff</w:t>
      </w:r>
      <w:r w:rsidR="00300A38">
        <w:rPr>
          <w:bCs/>
          <w:iCs/>
        </w:rPr>
        <w:t xml:space="preserve"> </w:t>
      </w:r>
      <w:r w:rsidR="00EE65D2">
        <w:rPr>
          <w:bCs/>
          <w:iCs/>
        </w:rPr>
        <w:t xml:space="preserve">using the State </w:t>
      </w:r>
      <w:r w:rsidR="00300A38">
        <w:rPr>
          <w:bCs/>
          <w:iCs/>
        </w:rPr>
        <w:t>format.</w:t>
      </w:r>
    </w:p>
    <w:p w14:paraId="27B0385D" w14:textId="77777777" w:rsidR="0026003D" w:rsidRDefault="0026003D" w:rsidP="0026003D">
      <w:pPr>
        <w:jc w:val="center"/>
      </w:pPr>
    </w:p>
    <w:p w14:paraId="2E6F223A" w14:textId="77777777" w:rsidR="00F97C67" w:rsidRDefault="00F97C67" w:rsidP="0026003D">
      <w:pPr>
        <w:jc w:val="center"/>
      </w:pPr>
    </w:p>
    <w:bookmarkStart w:id="42" w:name="_MON_1667824719"/>
    <w:bookmarkEnd w:id="42"/>
    <w:p w14:paraId="7880C7C2" w14:textId="77777777" w:rsidR="00F97C67" w:rsidRDefault="00A26711" w:rsidP="0026003D">
      <w:pPr>
        <w:jc w:val="center"/>
      </w:pPr>
      <w:r>
        <w:object w:dxaOrig="1533" w:dyaOrig="992" w14:anchorId="6EE6CA10">
          <v:shape id="_x0000_i1029" type="#_x0000_t75" style="width:76.5pt;height:50.25pt" o:ole="">
            <v:imagedata r:id="rId22" o:title=""/>
          </v:shape>
          <o:OLEObject Type="Embed" ProgID="Word.Document.8" ShapeID="_x0000_i1029" DrawAspect="Icon" ObjectID="_1668922581" r:id="rId23">
            <o:FieldCodes>\s</o:FieldCodes>
          </o:OLEObject>
        </w:object>
      </w:r>
    </w:p>
    <w:p w14:paraId="61E0656C" w14:textId="77777777" w:rsidR="00F97C67" w:rsidRDefault="00F97C67" w:rsidP="00E60EA7"/>
    <w:p w14:paraId="789FBD38" w14:textId="77777777" w:rsidR="00AE03B5" w:rsidRDefault="00AE03B5" w:rsidP="00AE03B5"/>
    <w:p w14:paraId="232AF725" w14:textId="77777777" w:rsidR="00AE03B5" w:rsidRPr="00112738" w:rsidRDefault="00AE03B5" w:rsidP="00AE03B5">
      <w:pPr>
        <w:jc w:val="center"/>
        <w:rPr>
          <w:i/>
          <w:sz w:val="22"/>
          <w:szCs w:val="22"/>
        </w:rPr>
      </w:pPr>
      <w:r>
        <w:rPr>
          <w:i/>
          <w:sz w:val="22"/>
          <w:szCs w:val="22"/>
        </w:rPr>
        <w:t>To open the document, double click on the icon.</w:t>
      </w:r>
    </w:p>
    <w:p w14:paraId="5946F5E5" w14:textId="77777777" w:rsidR="00C35502" w:rsidRDefault="00C35502" w:rsidP="00C35502">
      <w:pPr>
        <w:rPr>
          <w:sz w:val="22"/>
          <w:szCs w:val="22"/>
        </w:rPr>
      </w:pPr>
    </w:p>
    <w:p w14:paraId="125437F2" w14:textId="77777777" w:rsidR="00C35502" w:rsidRPr="0085072A" w:rsidRDefault="00C35502" w:rsidP="00C35502">
      <w:pPr>
        <w:rPr>
          <w:sz w:val="22"/>
          <w:szCs w:val="22"/>
        </w:rPr>
      </w:pPr>
    </w:p>
    <w:p w14:paraId="43F30C04" w14:textId="77777777" w:rsidR="00C35502" w:rsidRDefault="00C35502" w:rsidP="00C35502">
      <w:pPr>
        <w:jc w:val="center"/>
        <w:rPr>
          <w:bCs/>
          <w:i/>
          <w:sz w:val="22"/>
        </w:rPr>
      </w:pPr>
      <w:r>
        <w:rPr>
          <w:bCs/>
          <w:i/>
          <w:sz w:val="22"/>
        </w:rPr>
        <w:t xml:space="preserve">If you are unable to access the document, please contact </w:t>
      </w:r>
    </w:p>
    <w:p w14:paraId="5E20CBC5" w14:textId="77777777" w:rsidR="00C35502" w:rsidRPr="000909A7" w:rsidRDefault="00C35502" w:rsidP="00C35502">
      <w:pPr>
        <w:jc w:val="center"/>
        <w:rPr>
          <w:bCs/>
          <w:i/>
          <w:sz w:val="22"/>
        </w:rPr>
      </w:pPr>
      <w:r>
        <w:rPr>
          <w:bCs/>
          <w:i/>
          <w:sz w:val="22"/>
        </w:rPr>
        <w:t>the individual specified on Page 1 of this RFP to request a copy via email.</w:t>
      </w:r>
    </w:p>
    <w:p w14:paraId="2B3627FF" w14:textId="77777777" w:rsidR="00C35502" w:rsidRDefault="00C35502" w:rsidP="00C35502">
      <w:pPr>
        <w:jc w:val="both"/>
        <w:rPr>
          <w:bCs/>
          <w:sz w:val="22"/>
        </w:rPr>
      </w:pPr>
    </w:p>
    <w:p w14:paraId="57A93CE6" w14:textId="77777777" w:rsidR="00C35502" w:rsidRDefault="00C35502" w:rsidP="00C35502"/>
    <w:p w14:paraId="182A7C38" w14:textId="77777777" w:rsidR="00AE03B5" w:rsidRPr="00CB2638" w:rsidRDefault="00AE03B5" w:rsidP="00AE03B5">
      <w:pPr>
        <w:jc w:val="both"/>
        <w:rPr>
          <w:bCs/>
          <w:sz w:val="22"/>
        </w:rPr>
      </w:pPr>
    </w:p>
    <w:p w14:paraId="30EC3C53" w14:textId="77777777" w:rsidR="00E60EA7" w:rsidRDefault="00E60EA7" w:rsidP="00E60EA7">
      <w:pPr>
        <w:jc w:val="both"/>
        <w:rPr>
          <w:bCs/>
          <w:sz w:val="22"/>
        </w:rPr>
      </w:pPr>
    </w:p>
    <w:p w14:paraId="71D2F6AB" w14:textId="77777777" w:rsidR="00B43BEA" w:rsidRDefault="00B43BEA" w:rsidP="00B43BEA">
      <w:pPr>
        <w:jc w:val="both"/>
        <w:rPr>
          <w:bCs/>
          <w:sz w:val="22"/>
        </w:rPr>
      </w:pPr>
    </w:p>
    <w:p w14:paraId="454DF901" w14:textId="77777777" w:rsidR="004379A7" w:rsidRDefault="004379A7" w:rsidP="0026003D">
      <w:pPr>
        <w:jc w:val="center"/>
      </w:pPr>
      <w:r>
        <w:br w:type="page"/>
      </w:r>
    </w:p>
    <w:p w14:paraId="5B567101" w14:textId="77777777" w:rsidR="00CB2638" w:rsidRPr="00376AFE" w:rsidRDefault="00CB2638" w:rsidP="003D0E00"/>
    <w:p w14:paraId="1E3A24CF" w14:textId="77777777" w:rsidR="005E6546" w:rsidRPr="00376AFE" w:rsidRDefault="00B31C5B" w:rsidP="00A26711">
      <w:pPr>
        <w:pStyle w:val="Heading1"/>
        <w:numPr>
          <w:ilvl w:val="0"/>
          <w:numId w:val="0"/>
        </w:numPr>
        <w:jc w:val="center"/>
        <w:rPr>
          <w:bCs/>
          <w:iCs/>
        </w:rPr>
      </w:pPr>
      <w:bookmarkStart w:id="43" w:name="_Toc58307771"/>
      <w:r w:rsidRPr="00376AFE">
        <w:t xml:space="preserve">ATTACHMENT </w:t>
      </w:r>
      <w:r w:rsidR="00376AFE" w:rsidRPr="00376AFE">
        <w:t>G</w:t>
      </w:r>
      <w:r w:rsidR="005E6546" w:rsidRPr="00376AFE">
        <w:t xml:space="preserve"> – </w:t>
      </w:r>
      <w:r w:rsidR="00A26711" w:rsidRPr="00376AFE">
        <w:t>COST SCHEDULE</w:t>
      </w:r>
      <w:bookmarkEnd w:id="43"/>
    </w:p>
    <w:p w14:paraId="37A2CCD3" w14:textId="77777777" w:rsidR="00A26711" w:rsidRPr="00376AFE" w:rsidRDefault="00A26711" w:rsidP="00B31C5B">
      <w:pPr>
        <w:jc w:val="both"/>
        <w:rPr>
          <w:bCs/>
          <w:iCs/>
        </w:rPr>
      </w:pPr>
    </w:p>
    <w:p w14:paraId="0C622566" w14:textId="77777777" w:rsidR="007E22FD" w:rsidRPr="008D24D6" w:rsidRDefault="007E22FD" w:rsidP="007E22FD">
      <w:pPr>
        <w:jc w:val="both"/>
      </w:pPr>
    </w:p>
    <w:p w14:paraId="298F2481" w14:textId="77777777" w:rsidR="001A461F" w:rsidRDefault="001A461F" w:rsidP="007E22FD">
      <w:pPr>
        <w:jc w:val="center"/>
        <w:rPr>
          <w:b/>
          <w:i/>
          <w:highlight w:val="yellow"/>
        </w:rPr>
      </w:pPr>
    </w:p>
    <w:bookmarkStart w:id="44" w:name="_MON_1668340401"/>
    <w:bookmarkEnd w:id="44"/>
    <w:p w14:paraId="3036E12B" w14:textId="4BCE0FD0" w:rsidR="001A461F" w:rsidRDefault="001A461F" w:rsidP="007E22FD">
      <w:pPr>
        <w:jc w:val="center"/>
        <w:rPr>
          <w:b/>
          <w:i/>
        </w:rPr>
      </w:pPr>
      <w:r>
        <w:rPr>
          <w:b/>
          <w:i/>
        </w:rPr>
        <w:object w:dxaOrig="1543" w:dyaOrig="991" w14:anchorId="3B418D02">
          <v:shape id="_x0000_i1030" type="#_x0000_t75" style="width:77.25pt;height:49.5pt" o:ole="">
            <v:imagedata r:id="rId24" o:title=""/>
          </v:shape>
          <o:OLEObject Type="Embed" ProgID="Word.Document.12" ShapeID="_x0000_i1030" DrawAspect="Icon" ObjectID="_1668922582" r:id="rId25">
            <o:FieldCodes>\s</o:FieldCodes>
          </o:OLEObject>
        </w:object>
      </w:r>
    </w:p>
    <w:p w14:paraId="0D455F3B" w14:textId="77777777" w:rsidR="001A461F" w:rsidRPr="006D36FF" w:rsidRDefault="001A461F" w:rsidP="007E22FD">
      <w:pPr>
        <w:jc w:val="center"/>
        <w:rPr>
          <w:b/>
          <w:i/>
        </w:rPr>
      </w:pPr>
    </w:p>
    <w:p w14:paraId="1292268A" w14:textId="77777777" w:rsidR="00C35502" w:rsidRDefault="00C35502" w:rsidP="00C35502">
      <w:pPr>
        <w:rPr>
          <w:sz w:val="22"/>
          <w:szCs w:val="22"/>
        </w:rPr>
      </w:pPr>
    </w:p>
    <w:p w14:paraId="0BDD2D97" w14:textId="77777777" w:rsidR="00C35502" w:rsidRPr="0085072A" w:rsidRDefault="00C35502" w:rsidP="00C35502">
      <w:pPr>
        <w:rPr>
          <w:sz w:val="22"/>
          <w:szCs w:val="22"/>
        </w:rPr>
      </w:pPr>
    </w:p>
    <w:p w14:paraId="3F2AA8D6" w14:textId="77777777" w:rsidR="00C35502" w:rsidRDefault="00C35502" w:rsidP="00C35502">
      <w:pPr>
        <w:jc w:val="center"/>
        <w:rPr>
          <w:bCs/>
          <w:i/>
          <w:sz w:val="22"/>
        </w:rPr>
      </w:pPr>
      <w:r>
        <w:rPr>
          <w:bCs/>
          <w:i/>
          <w:sz w:val="22"/>
        </w:rPr>
        <w:t xml:space="preserve">If you are unable to access the document, please contact </w:t>
      </w:r>
    </w:p>
    <w:p w14:paraId="629BEF4F" w14:textId="77777777" w:rsidR="00C35502" w:rsidRPr="000909A7" w:rsidRDefault="00C35502" w:rsidP="00C35502">
      <w:pPr>
        <w:jc w:val="center"/>
        <w:rPr>
          <w:bCs/>
          <w:i/>
          <w:sz w:val="22"/>
        </w:rPr>
      </w:pPr>
      <w:r>
        <w:rPr>
          <w:bCs/>
          <w:i/>
          <w:sz w:val="22"/>
        </w:rPr>
        <w:t>the individual specified on Page 1 of this RFP to request a copy via email.</w:t>
      </w:r>
    </w:p>
    <w:p w14:paraId="1338942D" w14:textId="77777777" w:rsidR="00C35502" w:rsidRDefault="00C35502" w:rsidP="00C35502">
      <w:pPr>
        <w:jc w:val="both"/>
        <w:rPr>
          <w:bCs/>
          <w:sz w:val="22"/>
        </w:rPr>
      </w:pPr>
    </w:p>
    <w:p w14:paraId="7C993A17" w14:textId="77777777" w:rsidR="00C35502" w:rsidRDefault="00C35502" w:rsidP="00C35502"/>
    <w:p w14:paraId="023F4E65" w14:textId="77777777" w:rsidR="00AE03B5" w:rsidRDefault="00AE03B5" w:rsidP="00AE03B5">
      <w:pPr>
        <w:jc w:val="both"/>
        <w:rPr>
          <w:bCs/>
          <w:sz w:val="22"/>
        </w:rPr>
      </w:pPr>
    </w:p>
    <w:p w14:paraId="51AF1876" w14:textId="6E738C37" w:rsidR="008176D9" w:rsidRDefault="008176D9">
      <w:pPr>
        <w:rPr>
          <w:bCs/>
          <w:sz w:val="22"/>
        </w:rPr>
      </w:pPr>
    </w:p>
    <w:sectPr w:rsidR="008176D9" w:rsidSect="00C35A9A">
      <w:footerReference w:type="default" r:id="rId26"/>
      <w:pgSz w:w="12240" w:h="15840" w:code="1"/>
      <w:pgMar w:top="864" w:right="1008" w:bottom="720" w:left="1008" w:header="720"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9CFDEB" w14:textId="77777777" w:rsidR="001A461F" w:rsidRDefault="001A461F">
      <w:r>
        <w:separator/>
      </w:r>
    </w:p>
  </w:endnote>
  <w:endnote w:type="continuationSeparator" w:id="0">
    <w:p w14:paraId="3913F02B" w14:textId="77777777" w:rsidR="001A461F" w:rsidRDefault="001A4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MGaramond">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A4017" w14:textId="396F19C4" w:rsidR="001A461F" w:rsidRDefault="001A461F" w:rsidP="00C67EF5">
    <w:pPr>
      <w:pStyle w:val="Footer"/>
      <w:pBdr>
        <w:top w:val="single" w:sz="4" w:space="1" w:color="auto"/>
      </w:pBdr>
      <w:tabs>
        <w:tab w:val="clear" w:pos="4320"/>
        <w:tab w:val="clear" w:pos="8640"/>
        <w:tab w:val="center" w:pos="5040"/>
        <w:tab w:val="right" w:pos="10080"/>
      </w:tabs>
    </w:pPr>
    <w:r>
      <w:rPr>
        <w:i/>
        <w:sz w:val="20"/>
      </w:rPr>
      <w:t xml:space="preserve">Investigative Services </w:t>
    </w:r>
    <w:r>
      <w:rPr>
        <w:i/>
        <w:sz w:val="20"/>
      </w:rPr>
      <w:tab/>
      <w:t>RFQ 61GCB-S1402</w:t>
    </w:r>
    <w:r w:rsidRPr="00113595">
      <w:rPr>
        <w:i/>
        <w:sz w:val="20"/>
      </w:rPr>
      <w:tab/>
    </w:r>
    <w:r w:rsidRPr="0098532F">
      <w:rPr>
        <w:i/>
        <w:sz w:val="20"/>
      </w:rPr>
      <w:t xml:space="preserve">Page </w:t>
    </w:r>
    <w:r w:rsidRPr="0098532F">
      <w:rPr>
        <w:i/>
        <w:sz w:val="20"/>
      </w:rPr>
      <w:fldChar w:fldCharType="begin"/>
    </w:r>
    <w:r w:rsidRPr="0098532F">
      <w:rPr>
        <w:i/>
        <w:sz w:val="20"/>
      </w:rPr>
      <w:instrText xml:space="preserve"> PAGE </w:instrText>
    </w:r>
    <w:r w:rsidRPr="0098532F">
      <w:rPr>
        <w:i/>
        <w:sz w:val="20"/>
      </w:rPr>
      <w:fldChar w:fldCharType="separate"/>
    </w:r>
    <w:r>
      <w:rPr>
        <w:i/>
        <w:noProof/>
        <w:sz w:val="20"/>
      </w:rPr>
      <w:t>30</w:t>
    </w:r>
    <w:r w:rsidRPr="0098532F">
      <w:rPr>
        <w:i/>
        <w:sz w:val="20"/>
      </w:rPr>
      <w:fldChar w:fldCharType="end"/>
    </w:r>
    <w:r w:rsidRPr="0098532F">
      <w:rPr>
        <w:i/>
        <w:sz w:val="20"/>
      </w:rPr>
      <w:t xml:space="preserve"> of </w:t>
    </w:r>
    <w:r w:rsidRPr="0098532F">
      <w:rPr>
        <w:i/>
        <w:sz w:val="20"/>
      </w:rPr>
      <w:fldChar w:fldCharType="begin"/>
    </w:r>
    <w:r w:rsidRPr="0098532F">
      <w:rPr>
        <w:i/>
        <w:sz w:val="20"/>
      </w:rPr>
      <w:instrText xml:space="preserve"> NUMPAGES  </w:instrText>
    </w:r>
    <w:r w:rsidRPr="0098532F">
      <w:rPr>
        <w:i/>
        <w:sz w:val="20"/>
      </w:rPr>
      <w:fldChar w:fldCharType="separate"/>
    </w:r>
    <w:r>
      <w:rPr>
        <w:i/>
        <w:noProof/>
        <w:sz w:val="20"/>
      </w:rPr>
      <w:t>34</w:t>
    </w:r>
    <w:r w:rsidRPr="0098532F">
      <w:rPr>
        <w:i/>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0B8331" w14:textId="77777777" w:rsidR="001A461F" w:rsidRDefault="001A461F">
      <w:r>
        <w:separator/>
      </w:r>
    </w:p>
  </w:footnote>
  <w:footnote w:type="continuationSeparator" w:id="0">
    <w:p w14:paraId="63C9BE81" w14:textId="77777777" w:rsidR="001A461F" w:rsidRDefault="001A46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abstractNum w:abstractNumId="0" w15:restartNumberingAfterBreak="0">
    <w:nsid w:val="088208AD"/>
    <w:multiLevelType w:val="hybridMultilevel"/>
    <w:tmpl w:val="2110D5E8"/>
    <w:lvl w:ilvl="0" w:tplc="F5F694DA">
      <w:start w:val="1"/>
      <w:numFmt w:val="lowerLetter"/>
      <w:lvlText w:val="%1."/>
      <w:lvlJc w:val="left"/>
      <w:pPr>
        <w:tabs>
          <w:tab w:val="num" w:pos="1282"/>
        </w:tabs>
        <w:ind w:left="128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D24424"/>
    <w:multiLevelType w:val="hybridMultilevel"/>
    <w:tmpl w:val="BE82F0F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894E13"/>
    <w:multiLevelType w:val="hybridMultilevel"/>
    <w:tmpl w:val="DED63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0033B"/>
    <w:multiLevelType w:val="singleLevel"/>
    <w:tmpl w:val="49D4C1DC"/>
    <w:lvl w:ilvl="0">
      <w:start w:val="1"/>
      <w:numFmt w:val="decimal"/>
      <w:lvlText w:val="%1."/>
      <w:lvlJc w:val="left"/>
      <w:pPr>
        <w:tabs>
          <w:tab w:val="num" w:pos="720"/>
        </w:tabs>
        <w:ind w:left="720" w:hanging="720"/>
      </w:pPr>
      <w:rPr>
        <w:rFonts w:hint="default"/>
      </w:rPr>
    </w:lvl>
  </w:abstractNum>
  <w:abstractNum w:abstractNumId="4" w15:restartNumberingAfterBreak="0">
    <w:nsid w:val="14703B53"/>
    <w:multiLevelType w:val="singleLevel"/>
    <w:tmpl w:val="49D4C1DC"/>
    <w:lvl w:ilvl="0">
      <w:start w:val="1"/>
      <w:numFmt w:val="decimal"/>
      <w:lvlText w:val="%1."/>
      <w:lvlJc w:val="left"/>
      <w:pPr>
        <w:tabs>
          <w:tab w:val="num" w:pos="720"/>
        </w:tabs>
        <w:ind w:left="720" w:hanging="720"/>
      </w:pPr>
      <w:rPr>
        <w:rFonts w:hint="default"/>
      </w:rPr>
    </w:lvl>
  </w:abstractNum>
  <w:abstractNum w:abstractNumId="5" w15:restartNumberingAfterBreak="0">
    <w:nsid w:val="167E0E81"/>
    <w:multiLevelType w:val="hybridMultilevel"/>
    <w:tmpl w:val="48927D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30018"/>
    <w:multiLevelType w:val="singleLevel"/>
    <w:tmpl w:val="D3946A08"/>
    <w:lvl w:ilvl="0">
      <w:start w:val="1"/>
      <w:numFmt w:val="lowerLetter"/>
      <w:lvlText w:val="%1."/>
      <w:lvlJc w:val="left"/>
      <w:pPr>
        <w:tabs>
          <w:tab w:val="num" w:pos="1260"/>
        </w:tabs>
        <w:ind w:left="1260" w:hanging="360"/>
      </w:pPr>
      <w:rPr>
        <w:rFonts w:hint="default"/>
      </w:rPr>
    </w:lvl>
  </w:abstractNum>
  <w:abstractNum w:abstractNumId="7" w15:restartNumberingAfterBreak="0">
    <w:nsid w:val="1B5306EE"/>
    <w:multiLevelType w:val="singleLevel"/>
    <w:tmpl w:val="366C1AC2"/>
    <w:lvl w:ilvl="0">
      <w:start w:val="1"/>
      <w:numFmt w:val="decimal"/>
      <w:lvlText w:val="%1."/>
      <w:lvlJc w:val="left"/>
      <w:pPr>
        <w:tabs>
          <w:tab w:val="num" w:pos="720"/>
        </w:tabs>
        <w:ind w:left="720" w:hanging="720"/>
      </w:pPr>
      <w:rPr>
        <w:rFonts w:hint="default"/>
      </w:rPr>
    </w:lvl>
  </w:abstractNum>
  <w:abstractNum w:abstractNumId="8" w15:restartNumberingAfterBreak="0">
    <w:nsid w:val="1F996A56"/>
    <w:multiLevelType w:val="hybridMultilevel"/>
    <w:tmpl w:val="613CA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359546A"/>
    <w:multiLevelType w:val="hybridMultilevel"/>
    <w:tmpl w:val="738A0E2C"/>
    <w:lvl w:ilvl="0" w:tplc="04090019">
      <w:start w:val="1"/>
      <w:numFmt w:val="lowerLetter"/>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ACE5D48"/>
    <w:multiLevelType w:val="hybridMultilevel"/>
    <w:tmpl w:val="AC3A9F4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D6A66FF"/>
    <w:multiLevelType w:val="singleLevel"/>
    <w:tmpl w:val="04090001"/>
    <w:lvl w:ilvl="0">
      <w:start w:val="1"/>
      <w:numFmt w:val="bullet"/>
      <w:lvlText w:val=""/>
      <w:lvlJc w:val="left"/>
      <w:pPr>
        <w:tabs>
          <w:tab w:val="num" w:pos="1260"/>
        </w:tabs>
        <w:ind w:left="1260" w:hanging="360"/>
      </w:pPr>
      <w:rPr>
        <w:rFonts w:ascii="Symbol" w:hAnsi="Symbol" w:hint="default"/>
      </w:rPr>
    </w:lvl>
  </w:abstractNum>
  <w:abstractNum w:abstractNumId="12" w15:restartNumberingAfterBreak="0">
    <w:nsid w:val="2E8D08B9"/>
    <w:multiLevelType w:val="hybridMultilevel"/>
    <w:tmpl w:val="5EEABFEC"/>
    <w:lvl w:ilvl="0" w:tplc="C8F4E1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0E1682"/>
    <w:multiLevelType w:val="hybridMultilevel"/>
    <w:tmpl w:val="714CD594"/>
    <w:lvl w:ilvl="0" w:tplc="CD060CAC">
      <w:start w:val="5"/>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56C1FCB"/>
    <w:multiLevelType w:val="singleLevel"/>
    <w:tmpl w:val="AE081EF2"/>
    <w:lvl w:ilvl="0">
      <w:start w:val="1"/>
      <w:numFmt w:val="decimal"/>
      <w:lvlText w:val="(%1)"/>
      <w:lvlJc w:val="left"/>
      <w:pPr>
        <w:tabs>
          <w:tab w:val="num" w:pos="1440"/>
        </w:tabs>
        <w:ind w:left="1440" w:hanging="720"/>
      </w:pPr>
      <w:rPr>
        <w:rFonts w:hint="default"/>
      </w:rPr>
    </w:lvl>
  </w:abstractNum>
  <w:abstractNum w:abstractNumId="15" w15:restartNumberingAfterBreak="0">
    <w:nsid w:val="362D0B12"/>
    <w:multiLevelType w:val="hybridMultilevel"/>
    <w:tmpl w:val="C862FBA8"/>
    <w:lvl w:ilvl="0" w:tplc="4932944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FB36ED0"/>
    <w:multiLevelType w:val="hybridMultilevel"/>
    <w:tmpl w:val="F55A33D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21E4739"/>
    <w:multiLevelType w:val="multilevel"/>
    <w:tmpl w:val="10E0B80E"/>
    <w:styleLink w:val="StyleOutlinenumberedBold"/>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46FC7440"/>
    <w:multiLevelType w:val="hybridMultilevel"/>
    <w:tmpl w:val="318410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CB0127"/>
    <w:multiLevelType w:val="hybridMultilevel"/>
    <w:tmpl w:val="6DFCD732"/>
    <w:lvl w:ilvl="0" w:tplc="5268D596">
      <w:start w:val="1"/>
      <w:numFmt w:val="lowerLetter"/>
      <w:lvlText w:val="%1."/>
      <w:lvlJc w:val="left"/>
      <w:pPr>
        <w:tabs>
          <w:tab w:val="num" w:pos="555"/>
        </w:tabs>
        <w:ind w:left="555" w:hanging="360"/>
      </w:pPr>
      <w:rPr>
        <w:rFonts w:hint="default"/>
      </w:rPr>
    </w:lvl>
    <w:lvl w:ilvl="1" w:tplc="04090019" w:tentative="1">
      <w:start w:val="1"/>
      <w:numFmt w:val="lowerLetter"/>
      <w:lvlText w:val="%2."/>
      <w:lvlJc w:val="left"/>
      <w:pPr>
        <w:tabs>
          <w:tab w:val="num" w:pos="1275"/>
        </w:tabs>
        <w:ind w:left="1275" w:hanging="360"/>
      </w:pPr>
    </w:lvl>
    <w:lvl w:ilvl="2" w:tplc="0409001B" w:tentative="1">
      <w:start w:val="1"/>
      <w:numFmt w:val="lowerRoman"/>
      <w:lvlText w:val="%3."/>
      <w:lvlJc w:val="right"/>
      <w:pPr>
        <w:tabs>
          <w:tab w:val="num" w:pos="1995"/>
        </w:tabs>
        <w:ind w:left="1995" w:hanging="180"/>
      </w:pPr>
    </w:lvl>
    <w:lvl w:ilvl="3" w:tplc="0409000F" w:tentative="1">
      <w:start w:val="1"/>
      <w:numFmt w:val="decimal"/>
      <w:lvlText w:val="%4."/>
      <w:lvlJc w:val="left"/>
      <w:pPr>
        <w:tabs>
          <w:tab w:val="num" w:pos="2715"/>
        </w:tabs>
        <w:ind w:left="2715" w:hanging="360"/>
      </w:pPr>
    </w:lvl>
    <w:lvl w:ilvl="4" w:tplc="04090019" w:tentative="1">
      <w:start w:val="1"/>
      <w:numFmt w:val="lowerLetter"/>
      <w:lvlText w:val="%5."/>
      <w:lvlJc w:val="left"/>
      <w:pPr>
        <w:tabs>
          <w:tab w:val="num" w:pos="3435"/>
        </w:tabs>
        <w:ind w:left="3435" w:hanging="360"/>
      </w:pPr>
    </w:lvl>
    <w:lvl w:ilvl="5" w:tplc="0409001B" w:tentative="1">
      <w:start w:val="1"/>
      <w:numFmt w:val="lowerRoman"/>
      <w:lvlText w:val="%6."/>
      <w:lvlJc w:val="right"/>
      <w:pPr>
        <w:tabs>
          <w:tab w:val="num" w:pos="4155"/>
        </w:tabs>
        <w:ind w:left="4155" w:hanging="180"/>
      </w:pPr>
    </w:lvl>
    <w:lvl w:ilvl="6" w:tplc="0409000F" w:tentative="1">
      <w:start w:val="1"/>
      <w:numFmt w:val="decimal"/>
      <w:lvlText w:val="%7."/>
      <w:lvlJc w:val="left"/>
      <w:pPr>
        <w:tabs>
          <w:tab w:val="num" w:pos="4875"/>
        </w:tabs>
        <w:ind w:left="4875" w:hanging="360"/>
      </w:pPr>
    </w:lvl>
    <w:lvl w:ilvl="7" w:tplc="04090019" w:tentative="1">
      <w:start w:val="1"/>
      <w:numFmt w:val="lowerLetter"/>
      <w:lvlText w:val="%8."/>
      <w:lvlJc w:val="left"/>
      <w:pPr>
        <w:tabs>
          <w:tab w:val="num" w:pos="5595"/>
        </w:tabs>
        <w:ind w:left="5595" w:hanging="360"/>
      </w:pPr>
    </w:lvl>
    <w:lvl w:ilvl="8" w:tplc="0409001B" w:tentative="1">
      <w:start w:val="1"/>
      <w:numFmt w:val="lowerRoman"/>
      <w:lvlText w:val="%9."/>
      <w:lvlJc w:val="right"/>
      <w:pPr>
        <w:tabs>
          <w:tab w:val="num" w:pos="6315"/>
        </w:tabs>
        <w:ind w:left="6315" w:hanging="180"/>
      </w:pPr>
    </w:lvl>
  </w:abstractNum>
  <w:abstractNum w:abstractNumId="20" w15:restartNumberingAfterBreak="0">
    <w:nsid w:val="4FB46049"/>
    <w:multiLevelType w:val="hybridMultilevel"/>
    <w:tmpl w:val="5426C4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4830CA"/>
    <w:multiLevelType w:val="singleLevel"/>
    <w:tmpl w:val="D3946A08"/>
    <w:lvl w:ilvl="0">
      <w:start w:val="1"/>
      <w:numFmt w:val="lowerLetter"/>
      <w:lvlText w:val="%1."/>
      <w:lvlJc w:val="left"/>
      <w:pPr>
        <w:tabs>
          <w:tab w:val="num" w:pos="1260"/>
        </w:tabs>
        <w:ind w:left="1260" w:hanging="360"/>
      </w:pPr>
      <w:rPr>
        <w:rFonts w:hint="default"/>
      </w:rPr>
    </w:lvl>
  </w:abstractNum>
  <w:abstractNum w:abstractNumId="22" w15:restartNumberingAfterBreak="0">
    <w:nsid w:val="524D1FDD"/>
    <w:multiLevelType w:val="hybridMultilevel"/>
    <w:tmpl w:val="2CAAF4A4"/>
    <w:lvl w:ilvl="0" w:tplc="04090019">
      <w:start w:val="1"/>
      <w:numFmt w:val="lowerLetter"/>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3E4273C"/>
    <w:multiLevelType w:val="hybridMultilevel"/>
    <w:tmpl w:val="D5A257F8"/>
    <w:lvl w:ilvl="0" w:tplc="F0B86DDA">
      <w:start w:val="1"/>
      <w:numFmt w:val="bullet"/>
      <w:lvlText w:val=""/>
      <w:lvlJc w:val="left"/>
      <w:pPr>
        <w:tabs>
          <w:tab w:val="num" w:pos="720"/>
        </w:tabs>
        <w:ind w:left="720" w:hanging="360"/>
      </w:pPr>
      <w:rPr>
        <w:rFonts w:ascii="Wingdings" w:hAnsi="Wingdings" w:hint="default"/>
      </w:rPr>
    </w:lvl>
    <w:lvl w:ilvl="1" w:tplc="E3F84F6E" w:tentative="1">
      <w:start w:val="1"/>
      <w:numFmt w:val="bullet"/>
      <w:lvlText w:val="o"/>
      <w:lvlJc w:val="left"/>
      <w:pPr>
        <w:tabs>
          <w:tab w:val="num" w:pos="1440"/>
        </w:tabs>
        <w:ind w:left="1440" w:hanging="360"/>
      </w:pPr>
      <w:rPr>
        <w:rFonts w:ascii="Courier New" w:hAnsi="Courier New" w:cs="Courier New" w:hint="default"/>
      </w:rPr>
    </w:lvl>
    <w:lvl w:ilvl="2" w:tplc="B9186606" w:tentative="1">
      <w:start w:val="1"/>
      <w:numFmt w:val="bullet"/>
      <w:lvlText w:val=""/>
      <w:lvlJc w:val="left"/>
      <w:pPr>
        <w:tabs>
          <w:tab w:val="num" w:pos="2160"/>
        </w:tabs>
        <w:ind w:left="2160" w:hanging="360"/>
      </w:pPr>
      <w:rPr>
        <w:rFonts w:ascii="Wingdings" w:hAnsi="Wingdings" w:hint="default"/>
      </w:rPr>
    </w:lvl>
    <w:lvl w:ilvl="3" w:tplc="7E84170C" w:tentative="1">
      <w:start w:val="1"/>
      <w:numFmt w:val="bullet"/>
      <w:lvlText w:val=""/>
      <w:lvlJc w:val="left"/>
      <w:pPr>
        <w:tabs>
          <w:tab w:val="num" w:pos="2880"/>
        </w:tabs>
        <w:ind w:left="2880" w:hanging="360"/>
      </w:pPr>
      <w:rPr>
        <w:rFonts w:ascii="Symbol" w:hAnsi="Symbol" w:hint="default"/>
      </w:rPr>
    </w:lvl>
    <w:lvl w:ilvl="4" w:tplc="75941A58" w:tentative="1">
      <w:start w:val="1"/>
      <w:numFmt w:val="bullet"/>
      <w:lvlText w:val="o"/>
      <w:lvlJc w:val="left"/>
      <w:pPr>
        <w:tabs>
          <w:tab w:val="num" w:pos="3600"/>
        </w:tabs>
        <w:ind w:left="3600" w:hanging="360"/>
      </w:pPr>
      <w:rPr>
        <w:rFonts w:ascii="Courier New" w:hAnsi="Courier New" w:cs="Courier New" w:hint="default"/>
      </w:rPr>
    </w:lvl>
    <w:lvl w:ilvl="5" w:tplc="EC308AE6" w:tentative="1">
      <w:start w:val="1"/>
      <w:numFmt w:val="bullet"/>
      <w:lvlText w:val=""/>
      <w:lvlJc w:val="left"/>
      <w:pPr>
        <w:tabs>
          <w:tab w:val="num" w:pos="4320"/>
        </w:tabs>
        <w:ind w:left="4320" w:hanging="360"/>
      </w:pPr>
      <w:rPr>
        <w:rFonts w:ascii="Wingdings" w:hAnsi="Wingdings" w:hint="default"/>
      </w:rPr>
    </w:lvl>
    <w:lvl w:ilvl="6" w:tplc="FDAAE83E" w:tentative="1">
      <w:start w:val="1"/>
      <w:numFmt w:val="bullet"/>
      <w:lvlText w:val=""/>
      <w:lvlJc w:val="left"/>
      <w:pPr>
        <w:tabs>
          <w:tab w:val="num" w:pos="5040"/>
        </w:tabs>
        <w:ind w:left="5040" w:hanging="360"/>
      </w:pPr>
      <w:rPr>
        <w:rFonts w:ascii="Symbol" w:hAnsi="Symbol" w:hint="default"/>
      </w:rPr>
    </w:lvl>
    <w:lvl w:ilvl="7" w:tplc="10CA60B4" w:tentative="1">
      <w:start w:val="1"/>
      <w:numFmt w:val="bullet"/>
      <w:lvlText w:val="o"/>
      <w:lvlJc w:val="left"/>
      <w:pPr>
        <w:tabs>
          <w:tab w:val="num" w:pos="5760"/>
        </w:tabs>
        <w:ind w:left="5760" w:hanging="360"/>
      </w:pPr>
      <w:rPr>
        <w:rFonts w:ascii="Courier New" w:hAnsi="Courier New" w:cs="Courier New" w:hint="default"/>
      </w:rPr>
    </w:lvl>
    <w:lvl w:ilvl="8" w:tplc="652E35D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8C51D3"/>
    <w:multiLevelType w:val="hybridMultilevel"/>
    <w:tmpl w:val="7E3ADE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B349BD"/>
    <w:multiLevelType w:val="hybridMultilevel"/>
    <w:tmpl w:val="6094A58E"/>
    <w:lvl w:ilvl="0" w:tplc="0409000B">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6" w15:restartNumberingAfterBreak="0">
    <w:nsid w:val="5B324AB4"/>
    <w:multiLevelType w:val="hybridMultilevel"/>
    <w:tmpl w:val="662634FC"/>
    <w:lvl w:ilvl="0" w:tplc="5268D596">
      <w:start w:val="1"/>
      <w:numFmt w:val="lowerLetter"/>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B8D7ABF"/>
    <w:multiLevelType w:val="hybridMultilevel"/>
    <w:tmpl w:val="9808FF76"/>
    <w:lvl w:ilvl="0" w:tplc="5C3C03F8">
      <w:start w:val="1"/>
      <w:numFmt w:val="bullet"/>
      <w:lvlText w:val=""/>
      <w:lvlJc w:val="left"/>
      <w:pPr>
        <w:tabs>
          <w:tab w:val="num" w:pos="907"/>
        </w:tabs>
        <w:ind w:left="720" w:hanging="173"/>
      </w:pPr>
      <w:rPr>
        <w:rFonts w:ascii="Wingdings" w:hAnsi="Wingdings" w:hint="default"/>
      </w:rPr>
    </w:lvl>
    <w:lvl w:ilvl="1" w:tplc="AA8437AE" w:tentative="1">
      <w:start w:val="1"/>
      <w:numFmt w:val="bullet"/>
      <w:lvlText w:val="o"/>
      <w:lvlJc w:val="left"/>
      <w:pPr>
        <w:tabs>
          <w:tab w:val="num" w:pos="1440"/>
        </w:tabs>
        <w:ind w:left="1440" w:hanging="360"/>
      </w:pPr>
      <w:rPr>
        <w:rFonts w:ascii="Courier New" w:hAnsi="Courier New" w:hint="default"/>
      </w:rPr>
    </w:lvl>
    <w:lvl w:ilvl="2" w:tplc="5FD26C5A" w:tentative="1">
      <w:start w:val="1"/>
      <w:numFmt w:val="bullet"/>
      <w:lvlText w:val=""/>
      <w:lvlJc w:val="left"/>
      <w:pPr>
        <w:tabs>
          <w:tab w:val="num" w:pos="2160"/>
        </w:tabs>
        <w:ind w:left="2160" w:hanging="360"/>
      </w:pPr>
      <w:rPr>
        <w:rFonts w:ascii="Wingdings" w:hAnsi="Wingdings" w:hint="default"/>
      </w:rPr>
    </w:lvl>
    <w:lvl w:ilvl="3" w:tplc="364A3166" w:tentative="1">
      <w:start w:val="1"/>
      <w:numFmt w:val="bullet"/>
      <w:lvlText w:val=""/>
      <w:lvlJc w:val="left"/>
      <w:pPr>
        <w:tabs>
          <w:tab w:val="num" w:pos="2880"/>
        </w:tabs>
        <w:ind w:left="2880" w:hanging="360"/>
      </w:pPr>
      <w:rPr>
        <w:rFonts w:ascii="Symbol" w:hAnsi="Symbol" w:hint="default"/>
      </w:rPr>
    </w:lvl>
    <w:lvl w:ilvl="4" w:tplc="9E4A08DC" w:tentative="1">
      <w:start w:val="1"/>
      <w:numFmt w:val="bullet"/>
      <w:lvlText w:val="o"/>
      <w:lvlJc w:val="left"/>
      <w:pPr>
        <w:tabs>
          <w:tab w:val="num" w:pos="3600"/>
        </w:tabs>
        <w:ind w:left="3600" w:hanging="360"/>
      </w:pPr>
      <w:rPr>
        <w:rFonts w:ascii="Courier New" w:hAnsi="Courier New" w:hint="default"/>
      </w:rPr>
    </w:lvl>
    <w:lvl w:ilvl="5" w:tplc="493611B0" w:tentative="1">
      <w:start w:val="1"/>
      <w:numFmt w:val="bullet"/>
      <w:lvlText w:val=""/>
      <w:lvlJc w:val="left"/>
      <w:pPr>
        <w:tabs>
          <w:tab w:val="num" w:pos="4320"/>
        </w:tabs>
        <w:ind w:left="4320" w:hanging="360"/>
      </w:pPr>
      <w:rPr>
        <w:rFonts w:ascii="Wingdings" w:hAnsi="Wingdings" w:hint="default"/>
      </w:rPr>
    </w:lvl>
    <w:lvl w:ilvl="6" w:tplc="F1108D0A" w:tentative="1">
      <w:start w:val="1"/>
      <w:numFmt w:val="bullet"/>
      <w:lvlText w:val=""/>
      <w:lvlJc w:val="left"/>
      <w:pPr>
        <w:tabs>
          <w:tab w:val="num" w:pos="5040"/>
        </w:tabs>
        <w:ind w:left="5040" w:hanging="360"/>
      </w:pPr>
      <w:rPr>
        <w:rFonts w:ascii="Symbol" w:hAnsi="Symbol" w:hint="default"/>
      </w:rPr>
    </w:lvl>
    <w:lvl w:ilvl="7" w:tplc="59E8904C" w:tentative="1">
      <w:start w:val="1"/>
      <w:numFmt w:val="bullet"/>
      <w:lvlText w:val="o"/>
      <w:lvlJc w:val="left"/>
      <w:pPr>
        <w:tabs>
          <w:tab w:val="num" w:pos="5760"/>
        </w:tabs>
        <w:ind w:left="5760" w:hanging="360"/>
      </w:pPr>
      <w:rPr>
        <w:rFonts w:ascii="Courier New" w:hAnsi="Courier New" w:hint="default"/>
      </w:rPr>
    </w:lvl>
    <w:lvl w:ilvl="8" w:tplc="58DA219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1B940F1"/>
    <w:multiLevelType w:val="singleLevel"/>
    <w:tmpl w:val="49D4C1DC"/>
    <w:lvl w:ilvl="0">
      <w:start w:val="1"/>
      <w:numFmt w:val="decimal"/>
      <w:lvlText w:val="%1."/>
      <w:lvlJc w:val="left"/>
      <w:pPr>
        <w:tabs>
          <w:tab w:val="num" w:pos="720"/>
        </w:tabs>
        <w:ind w:left="720" w:hanging="720"/>
      </w:pPr>
      <w:rPr>
        <w:rFonts w:hint="default"/>
      </w:rPr>
    </w:lvl>
  </w:abstractNum>
  <w:abstractNum w:abstractNumId="29" w15:restartNumberingAfterBreak="0">
    <w:nsid w:val="63C12B9C"/>
    <w:multiLevelType w:val="multilevel"/>
    <w:tmpl w:val="E2D6EE74"/>
    <w:lvl w:ilvl="0">
      <w:start w:val="1"/>
      <w:numFmt w:val="decimal"/>
      <w:pStyle w:val="Heading1"/>
      <w:lvlText w:val="%1."/>
      <w:lvlJc w:val="left"/>
      <w:pPr>
        <w:tabs>
          <w:tab w:val="num" w:pos="720"/>
        </w:tabs>
        <w:ind w:left="720" w:hanging="720"/>
      </w:pPr>
      <w:rPr>
        <w:rFonts w:ascii="Times New Roman Bold" w:hAnsi="Times New Roman Bold"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440"/>
        </w:tabs>
        <w:ind w:left="1440" w:hanging="720"/>
      </w:pPr>
      <w:rPr>
        <w:rFont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160"/>
        </w:tabs>
        <w:ind w:left="216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Heading5"/>
      <w:lvlText w:val="%5. "/>
      <w:lvlJc w:val="left"/>
      <w:pPr>
        <w:tabs>
          <w:tab w:val="num" w:pos="3600"/>
        </w:tabs>
        <w:ind w:left="3600" w:hanging="720"/>
      </w:pPr>
      <w:rPr>
        <w:rFonts w:hint="default"/>
        <w:sz w:val="24"/>
      </w:rPr>
    </w:lvl>
    <w:lvl w:ilvl="5">
      <w:start w:val="1"/>
      <w:numFmt w:val="decimal"/>
      <w:pStyle w:val="Heading6"/>
      <w:lvlText w:val="%6."/>
      <w:lvlJc w:val="left"/>
      <w:pPr>
        <w:tabs>
          <w:tab w:val="num" w:pos="4320"/>
        </w:tabs>
        <w:ind w:left="4320" w:hanging="720"/>
      </w:pPr>
      <w:rPr>
        <w:rFonts w:hint="default"/>
        <w:sz w:val="24"/>
      </w:rPr>
    </w:lvl>
    <w:lvl w:ilvl="6">
      <w:start w:val="1"/>
      <w:numFmt w:val="lowerLetter"/>
      <w:pStyle w:val="Heading7"/>
      <w:lvlText w:val="%7."/>
      <w:lvlJc w:val="left"/>
      <w:pPr>
        <w:tabs>
          <w:tab w:val="num" w:pos="5040"/>
        </w:tabs>
        <w:ind w:left="5040" w:hanging="720"/>
      </w:pPr>
      <w:rPr>
        <w:rFonts w:hint="default"/>
        <w:b w: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5E4305C"/>
    <w:multiLevelType w:val="hybridMultilevel"/>
    <w:tmpl w:val="EF04F074"/>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B37C9C"/>
    <w:multiLevelType w:val="hybridMultilevel"/>
    <w:tmpl w:val="B846F108"/>
    <w:lvl w:ilvl="0" w:tplc="BCFE126A">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2" w15:restartNumberingAfterBreak="0">
    <w:nsid w:val="6C6109D9"/>
    <w:multiLevelType w:val="hybridMultilevel"/>
    <w:tmpl w:val="B1802056"/>
    <w:lvl w:ilvl="0" w:tplc="0409000F">
      <w:start w:val="1"/>
      <w:numFmt w:val="decimal"/>
      <w:lvlText w:val="%1."/>
      <w:lvlJc w:val="left"/>
      <w:pPr>
        <w:tabs>
          <w:tab w:val="num" w:pos="360"/>
        </w:tabs>
        <w:ind w:left="360" w:hanging="360"/>
      </w:pPr>
    </w:lvl>
    <w:lvl w:ilvl="1" w:tplc="BB2E53FA">
      <w:start w:val="1"/>
      <w:numFmt w:val="upperLetter"/>
      <w:lvlText w:val="%2."/>
      <w:lvlJc w:val="left"/>
      <w:pPr>
        <w:tabs>
          <w:tab w:val="num" w:pos="1080"/>
        </w:tabs>
        <w:ind w:left="1080" w:hanging="360"/>
      </w:pPr>
      <w:rPr>
        <w:rFonts w:hint="default"/>
      </w:rPr>
    </w:lvl>
    <w:lvl w:ilvl="2" w:tplc="023E67E8">
      <w:start w:val="1"/>
      <w:numFmt w:val="lowerLetter"/>
      <w:lvlText w:val="%3."/>
      <w:lvlJc w:val="left"/>
      <w:pPr>
        <w:tabs>
          <w:tab w:val="num" w:pos="1980"/>
        </w:tabs>
        <w:ind w:left="1980" w:hanging="360"/>
      </w:pPr>
      <w:rPr>
        <w:rFonts w:hint="default"/>
        <w:i w:val="0"/>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D551A2E"/>
    <w:multiLevelType w:val="hybridMultilevel"/>
    <w:tmpl w:val="4914E00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75F80A5D"/>
    <w:multiLevelType w:val="hybridMultilevel"/>
    <w:tmpl w:val="5426C4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7A4349"/>
    <w:multiLevelType w:val="hybridMultilevel"/>
    <w:tmpl w:val="FE349F7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7B646EF6"/>
    <w:multiLevelType w:val="hybridMultilevel"/>
    <w:tmpl w:val="DE84F47C"/>
    <w:lvl w:ilvl="0" w:tplc="C34E2C7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BBC3585"/>
    <w:multiLevelType w:val="hybridMultilevel"/>
    <w:tmpl w:val="D9A40978"/>
    <w:lvl w:ilvl="0" w:tplc="B5004E36">
      <w:start w:val="1"/>
      <w:numFmt w:val="upperLetter"/>
      <w:lvlText w:val="%1."/>
      <w:lvlJc w:val="left"/>
      <w:pPr>
        <w:tabs>
          <w:tab w:val="num" w:pos="720"/>
        </w:tabs>
        <w:ind w:left="720" w:hanging="720"/>
      </w:pPr>
      <w:rPr>
        <w:rFonts w:hint="default"/>
        <w:b/>
        <w:i w:val="0"/>
        <w:sz w:val="20"/>
      </w:rPr>
    </w:lvl>
    <w:lvl w:ilvl="1" w:tplc="F19C7178" w:tentative="1">
      <w:start w:val="1"/>
      <w:numFmt w:val="lowerLetter"/>
      <w:lvlText w:val="%2."/>
      <w:lvlJc w:val="left"/>
      <w:pPr>
        <w:tabs>
          <w:tab w:val="num" w:pos="1440"/>
        </w:tabs>
        <w:ind w:left="1440" w:hanging="360"/>
      </w:pPr>
    </w:lvl>
    <w:lvl w:ilvl="2" w:tplc="A3B4B860" w:tentative="1">
      <w:start w:val="1"/>
      <w:numFmt w:val="lowerRoman"/>
      <w:lvlText w:val="%3."/>
      <w:lvlJc w:val="right"/>
      <w:pPr>
        <w:tabs>
          <w:tab w:val="num" w:pos="2160"/>
        </w:tabs>
        <w:ind w:left="2160" w:hanging="180"/>
      </w:pPr>
    </w:lvl>
    <w:lvl w:ilvl="3" w:tplc="EDD0EF78" w:tentative="1">
      <w:start w:val="1"/>
      <w:numFmt w:val="decimal"/>
      <w:lvlText w:val="%4."/>
      <w:lvlJc w:val="left"/>
      <w:pPr>
        <w:tabs>
          <w:tab w:val="num" w:pos="2880"/>
        </w:tabs>
        <w:ind w:left="2880" w:hanging="360"/>
      </w:pPr>
    </w:lvl>
    <w:lvl w:ilvl="4" w:tplc="68E45924" w:tentative="1">
      <w:start w:val="1"/>
      <w:numFmt w:val="lowerLetter"/>
      <w:lvlText w:val="%5."/>
      <w:lvlJc w:val="left"/>
      <w:pPr>
        <w:tabs>
          <w:tab w:val="num" w:pos="3600"/>
        </w:tabs>
        <w:ind w:left="3600" w:hanging="360"/>
      </w:pPr>
    </w:lvl>
    <w:lvl w:ilvl="5" w:tplc="47888B38" w:tentative="1">
      <w:start w:val="1"/>
      <w:numFmt w:val="lowerRoman"/>
      <w:lvlText w:val="%6."/>
      <w:lvlJc w:val="right"/>
      <w:pPr>
        <w:tabs>
          <w:tab w:val="num" w:pos="4320"/>
        </w:tabs>
        <w:ind w:left="4320" w:hanging="180"/>
      </w:pPr>
    </w:lvl>
    <w:lvl w:ilvl="6" w:tplc="63BC8210" w:tentative="1">
      <w:start w:val="1"/>
      <w:numFmt w:val="decimal"/>
      <w:lvlText w:val="%7."/>
      <w:lvlJc w:val="left"/>
      <w:pPr>
        <w:tabs>
          <w:tab w:val="num" w:pos="5040"/>
        </w:tabs>
        <w:ind w:left="5040" w:hanging="360"/>
      </w:pPr>
    </w:lvl>
    <w:lvl w:ilvl="7" w:tplc="02B0670E" w:tentative="1">
      <w:start w:val="1"/>
      <w:numFmt w:val="lowerLetter"/>
      <w:lvlText w:val="%8."/>
      <w:lvlJc w:val="left"/>
      <w:pPr>
        <w:tabs>
          <w:tab w:val="num" w:pos="5760"/>
        </w:tabs>
        <w:ind w:left="5760" w:hanging="360"/>
      </w:pPr>
    </w:lvl>
    <w:lvl w:ilvl="8" w:tplc="E3AE1852" w:tentative="1">
      <w:start w:val="1"/>
      <w:numFmt w:val="lowerRoman"/>
      <w:lvlText w:val="%9."/>
      <w:lvlJc w:val="right"/>
      <w:pPr>
        <w:tabs>
          <w:tab w:val="num" w:pos="6480"/>
        </w:tabs>
        <w:ind w:left="6480" w:hanging="180"/>
      </w:pPr>
    </w:lvl>
  </w:abstractNum>
  <w:abstractNum w:abstractNumId="38" w15:restartNumberingAfterBreak="0">
    <w:nsid w:val="7DF5792E"/>
    <w:multiLevelType w:val="hybridMultilevel"/>
    <w:tmpl w:val="81E6C0DA"/>
    <w:lvl w:ilvl="0" w:tplc="295E40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37"/>
  </w:num>
  <w:num w:numId="4">
    <w:abstractNumId w:val="27"/>
  </w:num>
  <w:num w:numId="5">
    <w:abstractNumId w:val="29"/>
  </w:num>
  <w:num w:numId="6">
    <w:abstractNumId w:val="36"/>
  </w:num>
  <w:num w:numId="7">
    <w:abstractNumId w:val="15"/>
  </w:num>
  <w:num w:numId="8">
    <w:abstractNumId w:val="25"/>
  </w:num>
  <w:num w:numId="9">
    <w:abstractNumId w:val="35"/>
  </w:num>
  <w:num w:numId="10">
    <w:abstractNumId w:val="19"/>
  </w:num>
  <w:num w:numId="11">
    <w:abstractNumId w:val="38"/>
  </w:num>
  <w:num w:numId="12">
    <w:abstractNumId w:val="14"/>
  </w:num>
  <w:num w:numId="13">
    <w:abstractNumId w:val="33"/>
  </w:num>
  <w:num w:numId="14">
    <w:abstractNumId w:val="32"/>
  </w:num>
  <w:num w:numId="15">
    <w:abstractNumId w:val="1"/>
  </w:num>
  <w:num w:numId="16">
    <w:abstractNumId w:val="9"/>
  </w:num>
  <w:num w:numId="17">
    <w:abstractNumId w:val="22"/>
  </w:num>
  <w:num w:numId="18">
    <w:abstractNumId w:val="30"/>
  </w:num>
  <w:num w:numId="19">
    <w:abstractNumId w:val="16"/>
  </w:num>
  <w:num w:numId="20">
    <w:abstractNumId w:val="10"/>
  </w:num>
  <w:num w:numId="21">
    <w:abstractNumId w:val="11"/>
  </w:num>
  <w:num w:numId="22">
    <w:abstractNumId w:val="21"/>
  </w:num>
  <w:num w:numId="23">
    <w:abstractNumId w:val="26"/>
  </w:num>
  <w:num w:numId="24">
    <w:abstractNumId w:val="0"/>
  </w:num>
  <w:num w:numId="25">
    <w:abstractNumId w:val="31"/>
  </w:num>
  <w:num w:numId="26">
    <w:abstractNumId w:val="13"/>
  </w:num>
  <w:num w:numId="27">
    <w:abstractNumId w:val="6"/>
  </w:num>
  <w:num w:numId="28">
    <w:abstractNumId w:val="7"/>
  </w:num>
  <w:num w:numId="29">
    <w:abstractNumId w:val="3"/>
  </w:num>
  <w:num w:numId="30">
    <w:abstractNumId w:val="28"/>
  </w:num>
  <w:num w:numId="31">
    <w:abstractNumId w:val="4"/>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num>
  <w:num w:numId="35">
    <w:abstractNumId w:val="2"/>
  </w:num>
  <w:num w:numId="36">
    <w:abstractNumId w:val="5"/>
  </w:num>
  <w:num w:numId="37">
    <w:abstractNumId w:val="20"/>
  </w:num>
  <w:num w:numId="38">
    <w:abstractNumId w:val="18"/>
  </w:num>
  <w:num w:numId="39">
    <w:abstractNumId w:val="34"/>
  </w:num>
  <w:num w:numId="40">
    <w:abstractNumId w:val="12"/>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num>
  <w:num w:numId="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00"/>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720"/>
  <w:drawingGridHorizontalSpacing w:val="120"/>
  <w:displayHorizontalDrawingGridEvery w:val="2"/>
  <w:doNotShadeFormData/>
  <w:noPunctuationKerning/>
  <w:characterSpacingControl w:val="doNotCompress"/>
  <w:hdrShapeDefaults>
    <o:shapedefaults v:ext="edit" spidmax="2049">
      <o:colormenu v:ext="edit"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047"/>
    <w:rsid w:val="000006B7"/>
    <w:rsid w:val="00000B35"/>
    <w:rsid w:val="00004491"/>
    <w:rsid w:val="00005988"/>
    <w:rsid w:val="00006702"/>
    <w:rsid w:val="000106CC"/>
    <w:rsid w:val="00011C83"/>
    <w:rsid w:val="00011E4F"/>
    <w:rsid w:val="000126E1"/>
    <w:rsid w:val="00012D29"/>
    <w:rsid w:val="00013598"/>
    <w:rsid w:val="00014F7B"/>
    <w:rsid w:val="000157FF"/>
    <w:rsid w:val="00017A3D"/>
    <w:rsid w:val="00017CE1"/>
    <w:rsid w:val="000218DC"/>
    <w:rsid w:val="00022876"/>
    <w:rsid w:val="00023B94"/>
    <w:rsid w:val="00024154"/>
    <w:rsid w:val="00024361"/>
    <w:rsid w:val="000243D4"/>
    <w:rsid w:val="0002478B"/>
    <w:rsid w:val="00024BFA"/>
    <w:rsid w:val="00025648"/>
    <w:rsid w:val="00025F55"/>
    <w:rsid w:val="000274FD"/>
    <w:rsid w:val="000300CB"/>
    <w:rsid w:val="000301F0"/>
    <w:rsid w:val="00031104"/>
    <w:rsid w:val="00031C43"/>
    <w:rsid w:val="00032501"/>
    <w:rsid w:val="00033932"/>
    <w:rsid w:val="00033AC8"/>
    <w:rsid w:val="00034363"/>
    <w:rsid w:val="000343DC"/>
    <w:rsid w:val="00035180"/>
    <w:rsid w:val="000356DB"/>
    <w:rsid w:val="000359B3"/>
    <w:rsid w:val="000370C5"/>
    <w:rsid w:val="0003773A"/>
    <w:rsid w:val="000425F2"/>
    <w:rsid w:val="00042972"/>
    <w:rsid w:val="00042E6F"/>
    <w:rsid w:val="00042EA9"/>
    <w:rsid w:val="0004416F"/>
    <w:rsid w:val="00045E65"/>
    <w:rsid w:val="000465C3"/>
    <w:rsid w:val="00047256"/>
    <w:rsid w:val="000473F6"/>
    <w:rsid w:val="00050024"/>
    <w:rsid w:val="0005014A"/>
    <w:rsid w:val="00052E81"/>
    <w:rsid w:val="00053027"/>
    <w:rsid w:val="0005408F"/>
    <w:rsid w:val="000549D6"/>
    <w:rsid w:val="00054FEA"/>
    <w:rsid w:val="00056D61"/>
    <w:rsid w:val="00062840"/>
    <w:rsid w:val="00062A31"/>
    <w:rsid w:val="00064727"/>
    <w:rsid w:val="00064A25"/>
    <w:rsid w:val="0006531E"/>
    <w:rsid w:val="00065A48"/>
    <w:rsid w:val="00070AF2"/>
    <w:rsid w:val="00072232"/>
    <w:rsid w:val="000723C8"/>
    <w:rsid w:val="00072693"/>
    <w:rsid w:val="00074D4D"/>
    <w:rsid w:val="00076D84"/>
    <w:rsid w:val="00077955"/>
    <w:rsid w:val="00080967"/>
    <w:rsid w:val="00082441"/>
    <w:rsid w:val="00082E7B"/>
    <w:rsid w:val="00083D79"/>
    <w:rsid w:val="0009147D"/>
    <w:rsid w:val="0009196F"/>
    <w:rsid w:val="00091A0B"/>
    <w:rsid w:val="000926B6"/>
    <w:rsid w:val="00092C30"/>
    <w:rsid w:val="00092F73"/>
    <w:rsid w:val="00093856"/>
    <w:rsid w:val="00095235"/>
    <w:rsid w:val="00095829"/>
    <w:rsid w:val="00096226"/>
    <w:rsid w:val="00097D04"/>
    <w:rsid w:val="000A0C32"/>
    <w:rsid w:val="000A1BF4"/>
    <w:rsid w:val="000A2FE4"/>
    <w:rsid w:val="000A3183"/>
    <w:rsid w:val="000A3921"/>
    <w:rsid w:val="000B0830"/>
    <w:rsid w:val="000B11C4"/>
    <w:rsid w:val="000B2C15"/>
    <w:rsid w:val="000B331F"/>
    <w:rsid w:val="000B3A8E"/>
    <w:rsid w:val="000B3E82"/>
    <w:rsid w:val="000B465E"/>
    <w:rsid w:val="000B4A41"/>
    <w:rsid w:val="000B5135"/>
    <w:rsid w:val="000B59D0"/>
    <w:rsid w:val="000B742B"/>
    <w:rsid w:val="000B743A"/>
    <w:rsid w:val="000C00B1"/>
    <w:rsid w:val="000C0435"/>
    <w:rsid w:val="000C099C"/>
    <w:rsid w:val="000C0B88"/>
    <w:rsid w:val="000C0ED1"/>
    <w:rsid w:val="000C123D"/>
    <w:rsid w:val="000C256B"/>
    <w:rsid w:val="000C278A"/>
    <w:rsid w:val="000C3511"/>
    <w:rsid w:val="000C4F1C"/>
    <w:rsid w:val="000C53F2"/>
    <w:rsid w:val="000C64B9"/>
    <w:rsid w:val="000C65B2"/>
    <w:rsid w:val="000C6DBA"/>
    <w:rsid w:val="000C70FC"/>
    <w:rsid w:val="000C77D5"/>
    <w:rsid w:val="000C7CE0"/>
    <w:rsid w:val="000D0AD5"/>
    <w:rsid w:val="000D1BD5"/>
    <w:rsid w:val="000D1F31"/>
    <w:rsid w:val="000D3C97"/>
    <w:rsid w:val="000D421B"/>
    <w:rsid w:val="000D45FD"/>
    <w:rsid w:val="000D4EED"/>
    <w:rsid w:val="000D518E"/>
    <w:rsid w:val="000D55C2"/>
    <w:rsid w:val="000D68BA"/>
    <w:rsid w:val="000D6D41"/>
    <w:rsid w:val="000D6F02"/>
    <w:rsid w:val="000D77EC"/>
    <w:rsid w:val="000E0BBD"/>
    <w:rsid w:val="000E0BDC"/>
    <w:rsid w:val="000E133E"/>
    <w:rsid w:val="000E1B6D"/>
    <w:rsid w:val="000E219B"/>
    <w:rsid w:val="000E2D9B"/>
    <w:rsid w:val="000E3461"/>
    <w:rsid w:val="000E3FB2"/>
    <w:rsid w:val="000E47A2"/>
    <w:rsid w:val="000E649C"/>
    <w:rsid w:val="000E7CD5"/>
    <w:rsid w:val="000F062C"/>
    <w:rsid w:val="000F06DD"/>
    <w:rsid w:val="000F0B8E"/>
    <w:rsid w:val="000F19A6"/>
    <w:rsid w:val="000F2FA4"/>
    <w:rsid w:val="000F3693"/>
    <w:rsid w:val="000F3789"/>
    <w:rsid w:val="000F3D59"/>
    <w:rsid w:val="000F4E9C"/>
    <w:rsid w:val="000F5B00"/>
    <w:rsid w:val="000F62EE"/>
    <w:rsid w:val="000F6522"/>
    <w:rsid w:val="000F6A1A"/>
    <w:rsid w:val="000F74B9"/>
    <w:rsid w:val="001002D6"/>
    <w:rsid w:val="00100E95"/>
    <w:rsid w:val="00101136"/>
    <w:rsid w:val="0010175D"/>
    <w:rsid w:val="00101D1B"/>
    <w:rsid w:val="00102097"/>
    <w:rsid w:val="0010236E"/>
    <w:rsid w:val="001032E2"/>
    <w:rsid w:val="00103F4B"/>
    <w:rsid w:val="00104A23"/>
    <w:rsid w:val="00105F61"/>
    <w:rsid w:val="00106E1D"/>
    <w:rsid w:val="0010780A"/>
    <w:rsid w:val="00112738"/>
    <w:rsid w:val="0011343E"/>
    <w:rsid w:val="00115B21"/>
    <w:rsid w:val="00116A57"/>
    <w:rsid w:val="001170C3"/>
    <w:rsid w:val="00120438"/>
    <w:rsid w:val="0012253D"/>
    <w:rsid w:val="001227BA"/>
    <w:rsid w:val="00123D44"/>
    <w:rsid w:val="00123E83"/>
    <w:rsid w:val="00124974"/>
    <w:rsid w:val="001249B4"/>
    <w:rsid w:val="001258F4"/>
    <w:rsid w:val="00126A8D"/>
    <w:rsid w:val="00127A46"/>
    <w:rsid w:val="00127B71"/>
    <w:rsid w:val="00130BF5"/>
    <w:rsid w:val="001311D9"/>
    <w:rsid w:val="0013125B"/>
    <w:rsid w:val="001315C6"/>
    <w:rsid w:val="00132283"/>
    <w:rsid w:val="00134F15"/>
    <w:rsid w:val="0013613C"/>
    <w:rsid w:val="001363A2"/>
    <w:rsid w:val="00137FC0"/>
    <w:rsid w:val="00140A36"/>
    <w:rsid w:val="001417AF"/>
    <w:rsid w:val="00145B72"/>
    <w:rsid w:val="00145DA7"/>
    <w:rsid w:val="00146142"/>
    <w:rsid w:val="00150A15"/>
    <w:rsid w:val="00151194"/>
    <w:rsid w:val="00151B7B"/>
    <w:rsid w:val="00151DE0"/>
    <w:rsid w:val="0015312C"/>
    <w:rsid w:val="00153384"/>
    <w:rsid w:val="001543B4"/>
    <w:rsid w:val="001544E9"/>
    <w:rsid w:val="00154BE2"/>
    <w:rsid w:val="00154C8A"/>
    <w:rsid w:val="001553B8"/>
    <w:rsid w:val="00155AE3"/>
    <w:rsid w:val="00155B56"/>
    <w:rsid w:val="00156B99"/>
    <w:rsid w:val="00156DF4"/>
    <w:rsid w:val="00157C6F"/>
    <w:rsid w:val="00157FBA"/>
    <w:rsid w:val="00160875"/>
    <w:rsid w:val="00160DA6"/>
    <w:rsid w:val="00164467"/>
    <w:rsid w:val="00164A30"/>
    <w:rsid w:val="001666A8"/>
    <w:rsid w:val="00167819"/>
    <w:rsid w:val="00167E2C"/>
    <w:rsid w:val="00167E84"/>
    <w:rsid w:val="001701D3"/>
    <w:rsid w:val="0017074E"/>
    <w:rsid w:val="001708DE"/>
    <w:rsid w:val="00170AF1"/>
    <w:rsid w:val="001719DF"/>
    <w:rsid w:val="00171AA2"/>
    <w:rsid w:val="001723A7"/>
    <w:rsid w:val="001724F4"/>
    <w:rsid w:val="00173480"/>
    <w:rsid w:val="0017390E"/>
    <w:rsid w:val="00174640"/>
    <w:rsid w:val="00176775"/>
    <w:rsid w:val="0017732B"/>
    <w:rsid w:val="00182C15"/>
    <w:rsid w:val="00183D0B"/>
    <w:rsid w:val="00184677"/>
    <w:rsid w:val="001850FF"/>
    <w:rsid w:val="00185E2B"/>
    <w:rsid w:val="00186654"/>
    <w:rsid w:val="0018776A"/>
    <w:rsid w:val="00190277"/>
    <w:rsid w:val="001923C4"/>
    <w:rsid w:val="00193B71"/>
    <w:rsid w:val="00194630"/>
    <w:rsid w:val="00194724"/>
    <w:rsid w:val="00194739"/>
    <w:rsid w:val="00194D84"/>
    <w:rsid w:val="00196338"/>
    <w:rsid w:val="001A0800"/>
    <w:rsid w:val="001A22C8"/>
    <w:rsid w:val="001A26E5"/>
    <w:rsid w:val="001A2F86"/>
    <w:rsid w:val="001A3004"/>
    <w:rsid w:val="001A461F"/>
    <w:rsid w:val="001A49DA"/>
    <w:rsid w:val="001A4B54"/>
    <w:rsid w:val="001A5FCE"/>
    <w:rsid w:val="001A67C5"/>
    <w:rsid w:val="001A6C71"/>
    <w:rsid w:val="001A7C18"/>
    <w:rsid w:val="001B2302"/>
    <w:rsid w:val="001B43B0"/>
    <w:rsid w:val="001B44EA"/>
    <w:rsid w:val="001B4A24"/>
    <w:rsid w:val="001B4CD8"/>
    <w:rsid w:val="001B597F"/>
    <w:rsid w:val="001B74F5"/>
    <w:rsid w:val="001B770F"/>
    <w:rsid w:val="001C31F7"/>
    <w:rsid w:val="001C36F5"/>
    <w:rsid w:val="001C4B9D"/>
    <w:rsid w:val="001C5573"/>
    <w:rsid w:val="001C5E78"/>
    <w:rsid w:val="001C6491"/>
    <w:rsid w:val="001C66FC"/>
    <w:rsid w:val="001C749A"/>
    <w:rsid w:val="001C7DF5"/>
    <w:rsid w:val="001D03BA"/>
    <w:rsid w:val="001D0BAF"/>
    <w:rsid w:val="001D0C40"/>
    <w:rsid w:val="001D35CD"/>
    <w:rsid w:val="001D4322"/>
    <w:rsid w:val="001D4FE2"/>
    <w:rsid w:val="001D6970"/>
    <w:rsid w:val="001E00BF"/>
    <w:rsid w:val="001E2A96"/>
    <w:rsid w:val="001E3489"/>
    <w:rsid w:val="001E383F"/>
    <w:rsid w:val="001E3E0A"/>
    <w:rsid w:val="001E3F05"/>
    <w:rsid w:val="001E460E"/>
    <w:rsid w:val="001E4F0E"/>
    <w:rsid w:val="001E52CE"/>
    <w:rsid w:val="001E5F3B"/>
    <w:rsid w:val="001E64AF"/>
    <w:rsid w:val="001E70BD"/>
    <w:rsid w:val="001E77A5"/>
    <w:rsid w:val="001F01EF"/>
    <w:rsid w:val="001F1781"/>
    <w:rsid w:val="001F443C"/>
    <w:rsid w:val="001F6639"/>
    <w:rsid w:val="001F77A2"/>
    <w:rsid w:val="001F77B3"/>
    <w:rsid w:val="00200C7E"/>
    <w:rsid w:val="00200CFB"/>
    <w:rsid w:val="00201385"/>
    <w:rsid w:val="00202FBA"/>
    <w:rsid w:val="00203664"/>
    <w:rsid w:val="0020569C"/>
    <w:rsid w:val="0020695E"/>
    <w:rsid w:val="00206D96"/>
    <w:rsid w:val="00210C7F"/>
    <w:rsid w:val="0021125B"/>
    <w:rsid w:val="00211DC5"/>
    <w:rsid w:val="0021204D"/>
    <w:rsid w:val="00212932"/>
    <w:rsid w:val="00212AA0"/>
    <w:rsid w:val="00215D73"/>
    <w:rsid w:val="00216AB6"/>
    <w:rsid w:val="002201A2"/>
    <w:rsid w:val="00220230"/>
    <w:rsid w:val="0022196B"/>
    <w:rsid w:val="00222713"/>
    <w:rsid w:val="002249D5"/>
    <w:rsid w:val="00224D05"/>
    <w:rsid w:val="002251E4"/>
    <w:rsid w:val="00225716"/>
    <w:rsid w:val="00226751"/>
    <w:rsid w:val="00227C1C"/>
    <w:rsid w:val="002326E3"/>
    <w:rsid w:val="00233070"/>
    <w:rsid w:val="0023367B"/>
    <w:rsid w:val="00233914"/>
    <w:rsid w:val="00236DC4"/>
    <w:rsid w:val="00240E28"/>
    <w:rsid w:val="00242D64"/>
    <w:rsid w:val="00242FBC"/>
    <w:rsid w:val="00243915"/>
    <w:rsid w:val="00245D08"/>
    <w:rsid w:val="00247068"/>
    <w:rsid w:val="0024790A"/>
    <w:rsid w:val="00247F6D"/>
    <w:rsid w:val="0025046E"/>
    <w:rsid w:val="00251155"/>
    <w:rsid w:val="0025161F"/>
    <w:rsid w:val="00251FDE"/>
    <w:rsid w:val="00253135"/>
    <w:rsid w:val="00253226"/>
    <w:rsid w:val="00254A96"/>
    <w:rsid w:val="00255673"/>
    <w:rsid w:val="00255A26"/>
    <w:rsid w:val="0026003D"/>
    <w:rsid w:val="00260E27"/>
    <w:rsid w:val="0026140D"/>
    <w:rsid w:val="00262C28"/>
    <w:rsid w:val="00262DB5"/>
    <w:rsid w:val="00263A6B"/>
    <w:rsid w:val="00264D82"/>
    <w:rsid w:val="0026544A"/>
    <w:rsid w:val="00267B2E"/>
    <w:rsid w:val="00267F26"/>
    <w:rsid w:val="0027122C"/>
    <w:rsid w:val="00271556"/>
    <w:rsid w:val="00271794"/>
    <w:rsid w:val="00273134"/>
    <w:rsid w:val="00273B71"/>
    <w:rsid w:val="002742DE"/>
    <w:rsid w:val="00276EE7"/>
    <w:rsid w:val="00280C57"/>
    <w:rsid w:val="002812EC"/>
    <w:rsid w:val="002815DD"/>
    <w:rsid w:val="00281776"/>
    <w:rsid w:val="002817F8"/>
    <w:rsid w:val="00282C7C"/>
    <w:rsid w:val="002838F5"/>
    <w:rsid w:val="0028417D"/>
    <w:rsid w:val="002852BB"/>
    <w:rsid w:val="002856C9"/>
    <w:rsid w:val="00285B35"/>
    <w:rsid w:val="00286B28"/>
    <w:rsid w:val="002901F8"/>
    <w:rsid w:val="0029231A"/>
    <w:rsid w:val="00293539"/>
    <w:rsid w:val="00293ADF"/>
    <w:rsid w:val="00294134"/>
    <w:rsid w:val="002945AE"/>
    <w:rsid w:val="00295E5D"/>
    <w:rsid w:val="00295EA7"/>
    <w:rsid w:val="00296142"/>
    <w:rsid w:val="0029695D"/>
    <w:rsid w:val="00297006"/>
    <w:rsid w:val="00297B31"/>
    <w:rsid w:val="00297C82"/>
    <w:rsid w:val="002A0220"/>
    <w:rsid w:val="002A1F2F"/>
    <w:rsid w:val="002A2019"/>
    <w:rsid w:val="002A207E"/>
    <w:rsid w:val="002A7287"/>
    <w:rsid w:val="002A7732"/>
    <w:rsid w:val="002A7E09"/>
    <w:rsid w:val="002B05A1"/>
    <w:rsid w:val="002B1D34"/>
    <w:rsid w:val="002B2EE0"/>
    <w:rsid w:val="002B3A59"/>
    <w:rsid w:val="002B46CD"/>
    <w:rsid w:val="002B5622"/>
    <w:rsid w:val="002B72A2"/>
    <w:rsid w:val="002C0589"/>
    <w:rsid w:val="002C2371"/>
    <w:rsid w:val="002C2B45"/>
    <w:rsid w:val="002C4425"/>
    <w:rsid w:val="002C5961"/>
    <w:rsid w:val="002C7EC3"/>
    <w:rsid w:val="002D23D2"/>
    <w:rsid w:val="002D25B6"/>
    <w:rsid w:val="002D2BCD"/>
    <w:rsid w:val="002D39F1"/>
    <w:rsid w:val="002D7BAB"/>
    <w:rsid w:val="002D7C9C"/>
    <w:rsid w:val="002E02FF"/>
    <w:rsid w:val="002E0A2A"/>
    <w:rsid w:val="002E0C09"/>
    <w:rsid w:val="002E0C24"/>
    <w:rsid w:val="002E16EB"/>
    <w:rsid w:val="002E1FE8"/>
    <w:rsid w:val="002E4236"/>
    <w:rsid w:val="002E5E42"/>
    <w:rsid w:val="002E6B72"/>
    <w:rsid w:val="002E6D08"/>
    <w:rsid w:val="002E741F"/>
    <w:rsid w:val="002E7C5A"/>
    <w:rsid w:val="002F0859"/>
    <w:rsid w:val="002F0A63"/>
    <w:rsid w:val="002F0B70"/>
    <w:rsid w:val="002F1BB2"/>
    <w:rsid w:val="002F2737"/>
    <w:rsid w:val="002F2A09"/>
    <w:rsid w:val="002F30D1"/>
    <w:rsid w:val="002F3A81"/>
    <w:rsid w:val="002F4330"/>
    <w:rsid w:val="002F4391"/>
    <w:rsid w:val="002F454E"/>
    <w:rsid w:val="002F6DC6"/>
    <w:rsid w:val="00300A38"/>
    <w:rsid w:val="00301CB6"/>
    <w:rsid w:val="00303CE8"/>
    <w:rsid w:val="00304385"/>
    <w:rsid w:val="00305FBB"/>
    <w:rsid w:val="00306739"/>
    <w:rsid w:val="00306F3C"/>
    <w:rsid w:val="00306F55"/>
    <w:rsid w:val="00307AC1"/>
    <w:rsid w:val="003106A3"/>
    <w:rsid w:val="00310BC2"/>
    <w:rsid w:val="00310D64"/>
    <w:rsid w:val="00310FC1"/>
    <w:rsid w:val="003117A3"/>
    <w:rsid w:val="003134EF"/>
    <w:rsid w:val="0031374C"/>
    <w:rsid w:val="00314B19"/>
    <w:rsid w:val="00316CB3"/>
    <w:rsid w:val="0032014A"/>
    <w:rsid w:val="00321282"/>
    <w:rsid w:val="00321DB0"/>
    <w:rsid w:val="00322468"/>
    <w:rsid w:val="00322688"/>
    <w:rsid w:val="00324B40"/>
    <w:rsid w:val="00325A8A"/>
    <w:rsid w:val="00326288"/>
    <w:rsid w:val="00326740"/>
    <w:rsid w:val="00327B8A"/>
    <w:rsid w:val="00332844"/>
    <w:rsid w:val="00332F78"/>
    <w:rsid w:val="003332E2"/>
    <w:rsid w:val="00333A2B"/>
    <w:rsid w:val="00334716"/>
    <w:rsid w:val="003348A8"/>
    <w:rsid w:val="00334B76"/>
    <w:rsid w:val="003352A2"/>
    <w:rsid w:val="00335503"/>
    <w:rsid w:val="003356D3"/>
    <w:rsid w:val="00340394"/>
    <w:rsid w:val="003416C1"/>
    <w:rsid w:val="00341C99"/>
    <w:rsid w:val="003426BB"/>
    <w:rsid w:val="00342980"/>
    <w:rsid w:val="00343CE4"/>
    <w:rsid w:val="003442A8"/>
    <w:rsid w:val="003453F4"/>
    <w:rsid w:val="00345908"/>
    <w:rsid w:val="0034603D"/>
    <w:rsid w:val="00346AF5"/>
    <w:rsid w:val="00347820"/>
    <w:rsid w:val="00347925"/>
    <w:rsid w:val="00347D7D"/>
    <w:rsid w:val="00350893"/>
    <w:rsid w:val="00353CFA"/>
    <w:rsid w:val="00354982"/>
    <w:rsid w:val="00356ECE"/>
    <w:rsid w:val="00357553"/>
    <w:rsid w:val="00357868"/>
    <w:rsid w:val="00360D76"/>
    <w:rsid w:val="00361BFE"/>
    <w:rsid w:val="00364531"/>
    <w:rsid w:val="0036547E"/>
    <w:rsid w:val="00366749"/>
    <w:rsid w:val="0036682B"/>
    <w:rsid w:val="00366DE0"/>
    <w:rsid w:val="003671F3"/>
    <w:rsid w:val="00367290"/>
    <w:rsid w:val="00367A96"/>
    <w:rsid w:val="003710AF"/>
    <w:rsid w:val="00371363"/>
    <w:rsid w:val="00371A7B"/>
    <w:rsid w:val="00371B04"/>
    <w:rsid w:val="00372BB1"/>
    <w:rsid w:val="00372CCE"/>
    <w:rsid w:val="0037321E"/>
    <w:rsid w:val="00375931"/>
    <w:rsid w:val="00376546"/>
    <w:rsid w:val="00376AFE"/>
    <w:rsid w:val="003779D2"/>
    <w:rsid w:val="00377B67"/>
    <w:rsid w:val="003817D0"/>
    <w:rsid w:val="00383155"/>
    <w:rsid w:val="00383D8D"/>
    <w:rsid w:val="003841F0"/>
    <w:rsid w:val="00385AB0"/>
    <w:rsid w:val="00386521"/>
    <w:rsid w:val="003917CD"/>
    <w:rsid w:val="00393DA4"/>
    <w:rsid w:val="0039576C"/>
    <w:rsid w:val="0039641B"/>
    <w:rsid w:val="00397B49"/>
    <w:rsid w:val="003A0004"/>
    <w:rsid w:val="003A188E"/>
    <w:rsid w:val="003A20AF"/>
    <w:rsid w:val="003A268C"/>
    <w:rsid w:val="003A2A6E"/>
    <w:rsid w:val="003A3D4D"/>
    <w:rsid w:val="003A4140"/>
    <w:rsid w:val="003A4284"/>
    <w:rsid w:val="003A5C21"/>
    <w:rsid w:val="003A5C24"/>
    <w:rsid w:val="003A6105"/>
    <w:rsid w:val="003A61DE"/>
    <w:rsid w:val="003A7344"/>
    <w:rsid w:val="003B0D39"/>
    <w:rsid w:val="003B0EFF"/>
    <w:rsid w:val="003B21CC"/>
    <w:rsid w:val="003B626A"/>
    <w:rsid w:val="003B707A"/>
    <w:rsid w:val="003B741B"/>
    <w:rsid w:val="003B7432"/>
    <w:rsid w:val="003B7D22"/>
    <w:rsid w:val="003C0887"/>
    <w:rsid w:val="003C1C03"/>
    <w:rsid w:val="003C2A31"/>
    <w:rsid w:val="003C2BB5"/>
    <w:rsid w:val="003C3D26"/>
    <w:rsid w:val="003C3F1E"/>
    <w:rsid w:val="003C4465"/>
    <w:rsid w:val="003C4C1C"/>
    <w:rsid w:val="003C72C1"/>
    <w:rsid w:val="003C7D2D"/>
    <w:rsid w:val="003D0E00"/>
    <w:rsid w:val="003D2D7C"/>
    <w:rsid w:val="003D2F6C"/>
    <w:rsid w:val="003D301B"/>
    <w:rsid w:val="003D3E07"/>
    <w:rsid w:val="003D4561"/>
    <w:rsid w:val="003D47A3"/>
    <w:rsid w:val="003D58A2"/>
    <w:rsid w:val="003D5B7B"/>
    <w:rsid w:val="003D617E"/>
    <w:rsid w:val="003D74B2"/>
    <w:rsid w:val="003D7D60"/>
    <w:rsid w:val="003E1FC1"/>
    <w:rsid w:val="003E249B"/>
    <w:rsid w:val="003E4264"/>
    <w:rsid w:val="003E6B35"/>
    <w:rsid w:val="003E7508"/>
    <w:rsid w:val="003E76DB"/>
    <w:rsid w:val="003E7ADE"/>
    <w:rsid w:val="003F05AB"/>
    <w:rsid w:val="003F256B"/>
    <w:rsid w:val="003F2A05"/>
    <w:rsid w:val="003F3949"/>
    <w:rsid w:val="003F437E"/>
    <w:rsid w:val="003F45D5"/>
    <w:rsid w:val="003F556A"/>
    <w:rsid w:val="003F6A89"/>
    <w:rsid w:val="003F6FC8"/>
    <w:rsid w:val="00400694"/>
    <w:rsid w:val="00400848"/>
    <w:rsid w:val="004008F1"/>
    <w:rsid w:val="0040285E"/>
    <w:rsid w:val="0040347A"/>
    <w:rsid w:val="0040439D"/>
    <w:rsid w:val="0040500E"/>
    <w:rsid w:val="004056D8"/>
    <w:rsid w:val="00405904"/>
    <w:rsid w:val="00411577"/>
    <w:rsid w:val="00411E38"/>
    <w:rsid w:val="00414907"/>
    <w:rsid w:val="00415147"/>
    <w:rsid w:val="00415483"/>
    <w:rsid w:val="004172E8"/>
    <w:rsid w:val="00417905"/>
    <w:rsid w:val="00420317"/>
    <w:rsid w:val="00420401"/>
    <w:rsid w:val="00420468"/>
    <w:rsid w:val="00422AE5"/>
    <w:rsid w:val="00422F9A"/>
    <w:rsid w:val="0042365A"/>
    <w:rsid w:val="00423F10"/>
    <w:rsid w:val="004250CF"/>
    <w:rsid w:val="00425E01"/>
    <w:rsid w:val="00427510"/>
    <w:rsid w:val="00427CCB"/>
    <w:rsid w:val="00430879"/>
    <w:rsid w:val="004308E3"/>
    <w:rsid w:val="00430EC9"/>
    <w:rsid w:val="00432213"/>
    <w:rsid w:val="004325E8"/>
    <w:rsid w:val="00434B29"/>
    <w:rsid w:val="004353EB"/>
    <w:rsid w:val="00435611"/>
    <w:rsid w:val="00436005"/>
    <w:rsid w:val="004368DB"/>
    <w:rsid w:val="00436A92"/>
    <w:rsid w:val="0043755F"/>
    <w:rsid w:val="004379A7"/>
    <w:rsid w:val="00441A06"/>
    <w:rsid w:val="00442243"/>
    <w:rsid w:val="00442661"/>
    <w:rsid w:val="00443370"/>
    <w:rsid w:val="004458B3"/>
    <w:rsid w:val="004460AB"/>
    <w:rsid w:val="004463B2"/>
    <w:rsid w:val="004464F8"/>
    <w:rsid w:val="00446D44"/>
    <w:rsid w:val="00447053"/>
    <w:rsid w:val="00447181"/>
    <w:rsid w:val="00450698"/>
    <w:rsid w:val="00450BDF"/>
    <w:rsid w:val="0045320C"/>
    <w:rsid w:val="00453A0A"/>
    <w:rsid w:val="004540A4"/>
    <w:rsid w:val="004544CE"/>
    <w:rsid w:val="004550A1"/>
    <w:rsid w:val="004575D4"/>
    <w:rsid w:val="0046076C"/>
    <w:rsid w:val="00461566"/>
    <w:rsid w:val="00461992"/>
    <w:rsid w:val="004628AC"/>
    <w:rsid w:val="00463D6B"/>
    <w:rsid w:val="004643B6"/>
    <w:rsid w:val="00464E84"/>
    <w:rsid w:val="004661A4"/>
    <w:rsid w:val="00470626"/>
    <w:rsid w:val="00472ADB"/>
    <w:rsid w:val="0047408A"/>
    <w:rsid w:val="004743CF"/>
    <w:rsid w:val="00477090"/>
    <w:rsid w:val="00477101"/>
    <w:rsid w:val="0047743B"/>
    <w:rsid w:val="00477A4B"/>
    <w:rsid w:val="00477FC2"/>
    <w:rsid w:val="00480793"/>
    <w:rsid w:val="004810D0"/>
    <w:rsid w:val="00481F58"/>
    <w:rsid w:val="00483A47"/>
    <w:rsid w:val="00483D34"/>
    <w:rsid w:val="00484A36"/>
    <w:rsid w:val="00485176"/>
    <w:rsid w:val="00487C96"/>
    <w:rsid w:val="00490D4E"/>
    <w:rsid w:val="00490D6B"/>
    <w:rsid w:val="004920C1"/>
    <w:rsid w:val="00494F12"/>
    <w:rsid w:val="0049564C"/>
    <w:rsid w:val="0049587B"/>
    <w:rsid w:val="0049597D"/>
    <w:rsid w:val="00496EAF"/>
    <w:rsid w:val="00497FCC"/>
    <w:rsid w:val="00497FFA"/>
    <w:rsid w:val="004A0BE1"/>
    <w:rsid w:val="004A193B"/>
    <w:rsid w:val="004A2A22"/>
    <w:rsid w:val="004A30BA"/>
    <w:rsid w:val="004A31DE"/>
    <w:rsid w:val="004A3769"/>
    <w:rsid w:val="004A3D8A"/>
    <w:rsid w:val="004A42DF"/>
    <w:rsid w:val="004A553A"/>
    <w:rsid w:val="004A615D"/>
    <w:rsid w:val="004A64DF"/>
    <w:rsid w:val="004A653F"/>
    <w:rsid w:val="004A6C2D"/>
    <w:rsid w:val="004A709B"/>
    <w:rsid w:val="004A752D"/>
    <w:rsid w:val="004A787A"/>
    <w:rsid w:val="004A79DB"/>
    <w:rsid w:val="004B050B"/>
    <w:rsid w:val="004B06D6"/>
    <w:rsid w:val="004B0881"/>
    <w:rsid w:val="004B1851"/>
    <w:rsid w:val="004B1B10"/>
    <w:rsid w:val="004B2A27"/>
    <w:rsid w:val="004B37FB"/>
    <w:rsid w:val="004B428E"/>
    <w:rsid w:val="004B44FD"/>
    <w:rsid w:val="004B45D8"/>
    <w:rsid w:val="004B4C4C"/>
    <w:rsid w:val="004B53D8"/>
    <w:rsid w:val="004B705A"/>
    <w:rsid w:val="004B73E7"/>
    <w:rsid w:val="004C0131"/>
    <w:rsid w:val="004C086C"/>
    <w:rsid w:val="004C0C8F"/>
    <w:rsid w:val="004C0E13"/>
    <w:rsid w:val="004C16D5"/>
    <w:rsid w:val="004C37EA"/>
    <w:rsid w:val="004C674E"/>
    <w:rsid w:val="004D0324"/>
    <w:rsid w:val="004D1B1E"/>
    <w:rsid w:val="004D1CAF"/>
    <w:rsid w:val="004D2B3E"/>
    <w:rsid w:val="004D392A"/>
    <w:rsid w:val="004D3FAB"/>
    <w:rsid w:val="004D4295"/>
    <w:rsid w:val="004D59A4"/>
    <w:rsid w:val="004D5ADC"/>
    <w:rsid w:val="004D617F"/>
    <w:rsid w:val="004D6797"/>
    <w:rsid w:val="004D754A"/>
    <w:rsid w:val="004E0593"/>
    <w:rsid w:val="004E12AA"/>
    <w:rsid w:val="004E2614"/>
    <w:rsid w:val="004E2693"/>
    <w:rsid w:val="004E2F91"/>
    <w:rsid w:val="004E380F"/>
    <w:rsid w:val="004E46BA"/>
    <w:rsid w:val="004E587F"/>
    <w:rsid w:val="004E5975"/>
    <w:rsid w:val="004F0928"/>
    <w:rsid w:val="004F09C9"/>
    <w:rsid w:val="004F27F1"/>
    <w:rsid w:val="004F31A3"/>
    <w:rsid w:val="004F3796"/>
    <w:rsid w:val="004F3D4C"/>
    <w:rsid w:val="004F4786"/>
    <w:rsid w:val="004F5D46"/>
    <w:rsid w:val="004F6C22"/>
    <w:rsid w:val="0050007F"/>
    <w:rsid w:val="00500B3D"/>
    <w:rsid w:val="00500F6E"/>
    <w:rsid w:val="00500F82"/>
    <w:rsid w:val="005013F1"/>
    <w:rsid w:val="00501EE9"/>
    <w:rsid w:val="00501F64"/>
    <w:rsid w:val="00502136"/>
    <w:rsid w:val="0050293F"/>
    <w:rsid w:val="00503AD1"/>
    <w:rsid w:val="005041B2"/>
    <w:rsid w:val="005041EA"/>
    <w:rsid w:val="00504427"/>
    <w:rsid w:val="00504779"/>
    <w:rsid w:val="00504A28"/>
    <w:rsid w:val="00505BB3"/>
    <w:rsid w:val="00506660"/>
    <w:rsid w:val="00507B68"/>
    <w:rsid w:val="00510330"/>
    <w:rsid w:val="005108B9"/>
    <w:rsid w:val="005117CB"/>
    <w:rsid w:val="005118EF"/>
    <w:rsid w:val="00511A64"/>
    <w:rsid w:val="00511B97"/>
    <w:rsid w:val="00511DB8"/>
    <w:rsid w:val="005121BE"/>
    <w:rsid w:val="005126C5"/>
    <w:rsid w:val="00512946"/>
    <w:rsid w:val="005131C3"/>
    <w:rsid w:val="005147EA"/>
    <w:rsid w:val="00515209"/>
    <w:rsid w:val="00515537"/>
    <w:rsid w:val="0051645D"/>
    <w:rsid w:val="005170A5"/>
    <w:rsid w:val="00521175"/>
    <w:rsid w:val="00521E39"/>
    <w:rsid w:val="00522C86"/>
    <w:rsid w:val="005232FE"/>
    <w:rsid w:val="00523C15"/>
    <w:rsid w:val="00524336"/>
    <w:rsid w:val="00524670"/>
    <w:rsid w:val="005269E7"/>
    <w:rsid w:val="0052776E"/>
    <w:rsid w:val="00527880"/>
    <w:rsid w:val="00530140"/>
    <w:rsid w:val="005301DD"/>
    <w:rsid w:val="00530589"/>
    <w:rsid w:val="0053210C"/>
    <w:rsid w:val="005326FC"/>
    <w:rsid w:val="00532B48"/>
    <w:rsid w:val="00532F5F"/>
    <w:rsid w:val="0053304C"/>
    <w:rsid w:val="00533384"/>
    <w:rsid w:val="00534219"/>
    <w:rsid w:val="005351D4"/>
    <w:rsid w:val="00536172"/>
    <w:rsid w:val="00536612"/>
    <w:rsid w:val="00540036"/>
    <w:rsid w:val="0054079F"/>
    <w:rsid w:val="00540B95"/>
    <w:rsid w:val="00541008"/>
    <w:rsid w:val="005413C7"/>
    <w:rsid w:val="0054164F"/>
    <w:rsid w:val="005445C5"/>
    <w:rsid w:val="00544774"/>
    <w:rsid w:val="00544BC5"/>
    <w:rsid w:val="00545CF1"/>
    <w:rsid w:val="00545E36"/>
    <w:rsid w:val="00546D25"/>
    <w:rsid w:val="00547642"/>
    <w:rsid w:val="00550451"/>
    <w:rsid w:val="00550B9D"/>
    <w:rsid w:val="00551CB7"/>
    <w:rsid w:val="005529C4"/>
    <w:rsid w:val="00554F39"/>
    <w:rsid w:val="00554F55"/>
    <w:rsid w:val="00555CB6"/>
    <w:rsid w:val="00556DE8"/>
    <w:rsid w:val="0055751A"/>
    <w:rsid w:val="00560949"/>
    <w:rsid w:val="00560FB3"/>
    <w:rsid w:val="0056106D"/>
    <w:rsid w:val="005610D2"/>
    <w:rsid w:val="005629AE"/>
    <w:rsid w:val="0056471A"/>
    <w:rsid w:val="00565290"/>
    <w:rsid w:val="00565CF6"/>
    <w:rsid w:val="005666C9"/>
    <w:rsid w:val="00566E1A"/>
    <w:rsid w:val="005703D3"/>
    <w:rsid w:val="00572096"/>
    <w:rsid w:val="005741F9"/>
    <w:rsid w:val="0057474C"/>
    <w:rsid w:val="00574921"/>
    <w:rsid w:val="005755D2"/>
    <w:rsid w:val="00575C73"/>
    <w:rsid w:val="0057746A"/>
    <w:rsid w:val="00580F09"/>
    <w:rsid w:val="00581340"/>
    <w:rsid w:val="005817A4"/>
    <w:rsid w:val="005824B1"/>
    <w:rsid w:val="005851B9"/>
    <w:rsid w:val="005853E2"/>
    <w:rsid w:val="00586109"/>
    <w:rsid w:val="0058619B"/>
    <w:rsid w:val="00587C7E"/>
    <w:rsid w:val="005915EC"/>
    <w:rsid w:val="00591925"/>
    <w:rsid w:val="00591B75"/>
    <w:rsid w:val="005924E7"/>
    <w:rsid w:val="00592F9E"/>
    <w:rsid w:val="0059325C"/>
    <w:rsid w:val="00597B30"/>
    <w:rsid w:val="00597FCB"/>
    <w:rsid w:val="005A0347"/>
    <w:rsid w:val="005A1E72"/>
    <w:rsid w:val="005A26A9"/>
    <w:rsid w:val="005A2F06"/>
    <w:rsid w:val="005A44ED"/>
    <w:rsid w:val="005A4914"/>
    <w:rsid w:val="005A5990"/>
    <w:rsid w:val="005B00AE"/>
    <w:rsid w:val="005B03F9"/>
    <w:rsid w:val="005B1BCF"/>
    <w:rsid w:val="005B293B"/>
    <w:rsid w:val="005B379F"/>
    <w:rsid w:val="005B3871"/>
    <w:rsid w:val="005B4652"/>
    <w:rsid w:val="005B5097"/>
    <w:rsid w:val="005B5984"/>
    <w:rsid w:val="005B5F2E"/>
    <w:rsid w:val="005B6C68"/>
    <w:rsid w:val="005B77A6"/>
    <w:rsid w:val="005B7AFF"/>
    <w:rsid w:val="005C22CD"/>
    <w:rsid w:val="005C259B"/>
    <w:rsid w:val="005C263D"/>
    <w:rsid w:val="005C26C3"/>
    <w:rsid w:val="005C499C"/>
    <w:rsid w:val="005C49C1"/>
    <w:rsid w:val="005C512E"/>
    <w:rsid w:val="005C61E1"/>
    <w:rsid w:val="005C6417"/>
    <w:rsid w:val="005C6A67"/>
    <w:rsid w:val="005C7E42"/>
    <w:rsid w:val="005D0B03"/>
    <w:rsid w:val="005D1C5D"/>
    <w:rsid w:val="005D1F93"/>
    <w:rsid w:val="005D2FB9"/>
    <w:rsid w:val="005D46DA"/>
    <w:rsid w:val="005D4736"/>
    <w:rsid w:val="005D65CC"/>
    <w:rsid w:val="005D79A8"/>
    <w:rsid w:val="005D7DC3"/>
    <w:rsid w:val="005E03E2"/>
    <w:rsid w:val="005E05FB"/>
    <w:rsid w:val="005E09AD"/>
    <w:rsid w:val="005E0CA0"/>
    <w:rsid w:val="005E0FC4"/>
    <w:rsid w:val="005E37FA"/>
    <w:rsid w:val="005E43AB"/>
    <w:rsid w:val="005E5DEE"/>
    <w:rsid w:val="005E6546"/>
    <w:rsid w:val="005E6D43"/>
    <w:rsid w:val="005E73B3"/>
    <w:rsid w:val="005E777C"/>
    <w:rsid w:val="005F0379"/>
    <w:rsid w:val="005F0C7A"/>
    <w:rsid w:val="005F12DD"/>
    <w:rsid w:val="005F13AA"/>
    <w:rsid w:val="005F162B"/>
    <w:rsid w:val="005F194E"/>
    <w:rsid w:val="005F35D0"/>
    <w:rsid w:val="005F361E"/>
    <w:rsid w:val="005F3828"/>
    <w:rsid w:val="005F3902"/>
    <w:rsid w:val="005F4805"/>
    <w:rsid w:val="005F75DB"/>
    <w:rsid w:val="005F7D2D"/>
    <w:rsid w:val="00602996"/>
    <w:rsid w:val="00603433"/>
    <w:rsid w:val="006035A0"/>
    <w:rsid w:val="00603F59"/>
    <w:rsid w:val="00604AC1"/>
    <w:rsid w:val="00605C53"/>
    <w:rsid w:val="006063D6"/>
    <w:rsid w:val="00607100"/>
    <w:rsid w:val="00610263"/>
    <w:rsid w:val="006116CE"/>
    <w:rsid w:val="0061222C"/>
    <w:rsid w:val="00612A18"/>
    <w:rsid w:val="00614E1D"/>
    <w:rsid w:val="00614EE9"/>
    <w:rsid w:val="00615094"/>
    <w:rsid w:val="00615B92"/>
    <w:rsid w:val="006201A7"/>
    <w:rsid w:val="0062057C"/>
    <w:rsid w:val="0062253D"/>
    <w:rsid w:val="006241DA"/>
    <w:rsid w:val="00624BC1"/>
    <w:rsid w:val="00625728"/>
    <w:rsid w:val="0062600C"/>
    <w:rsid w:val="0062662E"/>
    <w:rsid w:val="00627DE6"/>
    <w:rsid w:val="00633D3F"/>
    <w:rsid w:val="00633E7C"/>
    <w:rsid w:val="00633EC5"/>
    <w:rsid w:val="0063404B"/>
    <w:rsid w:val="00634684"/>
    <w:rsid w:val="00634EC1"/>
    <w:rsid w:val="006350FD"/>
    <w:rsid w:val="0063598E"/>
    <w:rsid w:val="00636FC8"/>
    <w:rsid w:val="00637891"/>
    <w:rsid w:val="006410AB"/>
    <w:rsid w:val="00641259"/>
    <w:rsid w:val="00642303"/>
    <w:rsid w:val="00642FD0"/>
    <w:rsid w:val="00644D8D"/>
    <w:rsid w:val="00644E1D"/>
    <w:rsid w:val="00645A36"/>
    <w:rsid w:val="006527F4"/>
    <w:rsid w:val="00652832"/>
    <w:rsid w:val="00653E99"/>
    <w:rsid w:val="006550A6"/>
    <w:rsid w:val="00655ADE"/>
    <w:rsid w:val="00656AB6"/>
    <w:rsid w:val="00660126"/>
    <w:rsid w:val="00661162"/>
    <w:rsid w:val="006668CA"/>
    <w:rsid w:val="00666C7A"/>
    <w:rsid w:val="00667337"/>
    <w:rsid w:val="006731FF"/>
    <w:rsid w:val="006736A2"/>
    <w:rsid w:val="006737C4"/>
    <w:rsid w:val="00675B1A"/>
    <w:rsid w:val="0068079B"/>
    <w:rsid w:val="00681679"/>
    <w:rsid w:val="0068205F"/>
    <w:rsid w:val="006827EC"/>
    <w:rsid w:val="00682A19"/>
    <w:rsid w:val="00683E95"/>
    <w:rsid w:val="00683EB1"/>
    <w:rsid w:val="00685503"/>
    <w:rsid w:val="00685BCA"/>
    <w:rsid w:val="00690B6D"/>
    <w:rsid w:val="00690F1D"/>
    <w:rsid w:val="006919FE"/>
    <w:rsid w:val="00691FD7"/>
    <w:rsid w:val="00694B3C"/>
    <w:rsid w:val="006955A3"/>
    <w:rsid w:val="006A002C"/>
    <w:rsid w:val="006A0694"/>
    <w:rsid w:val="006A0D89"/>
    <w:rsid w:val="006A181A"/>
    <w:rsid w:val="006A3FC5"/>
    <w:rsid w:val="006A5DDB"/>
    <w:rsid w:val="006A5FE1"/>
    <w:rsid w:val="006B003B"/>
    <w:rsid w:val="006B0934"/>
    <w:rsid w:val="006B0EFB"/>
    <w:rsid w:val="006B245C"/>
    <w:rsid w:val="006B2971"/>
    <w:rsid w:val="006B44F5"/>
    <w:rsid w:val="006B76F7"/>
    <w:rsid w:val="006C08DA"/>
    <w:rsid w:val="006C1EB2"/>
    <w:rsid w:val="006C2052"/>
    <w:rsid w:val="006C230C"/>
    <w:rsid w:val="006C35C2"/>
    <w:rsid w:val="006C3CBA"/>
    <w:rsid w:val="006C3F52"/>
    <w:rsid w:val="006C4CB0"/>
    <w:rsid w:val="006C4FC0"/>
    <w:rsid w:val="006C66BB"/>
    <w:rsid w:val="006C7AD6"/>
    <w:rsid w:val="006D03D3"/>
    <w:rsid w:val="006D0CEE"/>
    <w:rsid w:val="006D1880"/>
    <w:rsid w:val="006D1CC0"/>
    <w:rsid w:val="006D36FF"/>
    <w:rsid w:val="006D388A"/>
    <w:rsid w:val="006D5BE4"/>
    <w:rsid w:val="006D6A2B"/>
    <w:rsid w:val="006D7307"/>
    <w:rsid w:val="006E004D"/>
    <w:rsid w:val="006E081C"/>
    <w:rsid w:val="006E096E"/>
    <w:rsid w:val="006E1AF9"/>
    <w:rsid w:val="006E2B66"/>
    <w:rsid w:val="006E3E70"/>
    <w:rsid w:val="006E7068"/>
    <w:rsid w:val="006F06EA"/>
    <w:rsid w:val="006F1293"/>
    <w:rsid w:val="006F132C"/>
    <w:rsid w:val="006F1F70"/>
    <w:rsid w:val="006F2478"/>
    <w:rsid w:val="006F276F"/>
    <w:rsid w:val="006F42DA"/>
    <w:rsid w:val="006F4A3F"/>
    <w:rsid w:val="0070064D"/>
    <w:rsid w:val="0070099E"/>
    <w:rsid w:val="00702B6F"/>
    <w:rsid w:val="00703BC6"/>
    <w:rsid w:val="00703F50"/>
    <w:rsid w:val="00704094"/>
    <w:rsid w:val="00704DF3"/>
    <w:rsid w:val="00704F54"/>
    <w:rsid w:val="0070533E"/>
    <w:rsid w:val="0070543A"/>
    <w:rsid w:val="00705C53"/>
    <w:rsid w:val="00706888"/>
    <w:rsid w:val="00706AE3"/>
    <w:rsid w:val="00711108"/>
    <w:rsid w:val="00712F6C"/>
    <w:rsid w:val="00714CBF"/>
    <w:rsid w:val="0071561C"/>
    <w:rsid w:val="00717865"/>
    <w:rsid w:val="00720AB1"/>
    <w:rsid w:val="00721A4F"/>
    <w:rsid w:val="00721E82"/>
    <w:rsid w:val="007221A4"/>
    <w:rsid w:val="00723FF3"/>
    <w:rsid w:val="00725302"/>
    <w:rsid w:val="00726A26"/>
    <w:rsid w:val="007274F9"/>
    <w:rsid w:val="00730685"/>
    <w:rsid w:val="0073297D"/>
    <w:rsid w:val="00732E12"/>
    <w:rsid w:val="00732F78"/>
    <w:rsid w:val="00734245"/>
    <w:rsid w:val="00734ACC"/>
    <w:rsid w:val="00735E55"/>
    <w:rsid w:val="007374AB"/>
    <w:rsid w:val="007375FB"/>
    <w:rsid w:val="00740707"/>
    <w:rsid w:val="007412A3"/>
    <w:rsid w:val="00743A1C"/>
    <w:rsid w:val="00745347"/>
    <w:rsid w:val="007466FC"/>
    <w:rsid w:val="007471F0"/>
    <w:rsid w:val="00747A1B"/>
    <w:rsid w:val="00750E8F"/>
    <w:rsid w:val="007516A3"/>
    <w:rsid w:val="00751815"/>
    <w:rsid w:val="00752757"/>
    <w:rsid w:val="0075293B"/>
    <w:rsid w:val="00752BDA"/>
    <w:rsid w:val="00755306"/>
    <w:rsid w:val="00755732"/>
    <w:rsid w:val="00755C22"/>
    <w:rsid w:val="007572B2"/>
    <w:rsid w:val="00760466"/>
    <w:rsid w:val="007614E5"/>
    <w:rsid w:val="00762328"/>
    <w:rsid w:val="007627F0"/>
    <w:rsid w:val="00763333"/>
    <w:rsid w:val="0076429B"/>
    <w:rsid w:val="00764563"/>
    <w:rsid w:val="00766180"/>
    <w:rsid w:val="00766324"/>
    <w:rsid w:val="0076658E"/>
    <w:rsid w:val="00766BEF"/>
    <w:rsid w:val="00770048"/>
    <w:rsid w:val="0077034B"/>
    <w:rsid w:val="007707E4"/>
    <w:rsid w:val="00773ED6"/>
    <w:rsid w:val="007743E5"/>
    <w:rsid w:val="007760F5"/>
    <w:rsid w:val="007772E6"/>
    <w:rsid w:val="0077790F"/>
    <w:rsid w:val="00781330"/>
    <w:rsid w:val="0078200A"/>
    <w:rsid w:val="00784096"/>
    <w:rsid w:val="0078475C"/>
    <w:rsid w:val="007849A0"/>
    <w:rsid w:val="00784FB1"/>
    <w:rsid w:val="00785857"/>
    <w:rsid w:val="0078626C"/>
    <w:rsid w:val="007863D6"/>
    <w:rsid w:val="007873F5"/>
    <w:rsid w:val="0079395B"/>
    <w:rsid w:val="00793BAD"/>
    <w:rsid w:val="00794CA4"/>
    <w:rsid w:val="007968FF"/>
    <w:rsid w:val="00796964"/>
    <w:rsid w:val="007974F0"/>
    <w:rsid w:val="00797A1B"/>
    <w:rsid w:val="007A0D1E"/>
    <w:rsid w:val="007A1647"/>
    <w:rsid w:val="007A1B8A"/>
    <w:rsid w:val="007A1C86"/>
    <w:rsid w:val="007A1FA5"/>
    <w:rsid w:val="007A3CF8"/>
    <w:rsid w:val="007A43D8"/>
    <w:rsid w:val="007A6B3B"/>
    <w:rsid w:val="007A6D9F"/>
    <w:rsid w:val="007B007A"/>
    <w:rsid w:val="007B0235"/>
    <w:rsid w:val="007B0A67"/>
    <w:rsid w:val="007B0C50"/>
    <w:rsid w:val="007B1388"/>
    <w:rsid w:val="007B256C"/>
    <w:rsid w:val="007B466D"/>
    <w:rsid w:val="007B53E9"/>
    <w:rsid w:val="007B5659"/>
    <w:rsid w:val="007B7656"/>
    <w:rsid w:val="007B765B"/>
    <w:rsid w:val="007C0E62"/>
    <w:rsid w:val="007C24AF"/>
    <w:rsid w:val="007C30E9"/>
    <w:rsid w:val="007C3CD3"/>
    <w:rsid w:val="007C4949"/>
    <w:rsid w:val="007C642E"/>
    <w:rsid w:val="007C66E5"/>
    <w:rsid w:val="007C6750"/>
    <w:rsid w:val="007D08F1"/>
    <w:rsid w:val="007D493D"/>
    <w:rsid w:val="007D50EB"/>
    <w:rsid w:val="007D5710"/>
    <w:rsid w:val="007D728D"/>
    <w:rsid w:val="007E04ED"/>
    <w:rsid w:val="007E08D9"/>
    <w:rsid w:val="007E17E7"/>
    <w:rsid w:val="007E1D6F"/>
    <w:rsid w:val="007E22FD"/>
    <w:rsid w:val="007E2E4D"/>
    <w:rsid w:val="007E32BD"/>
    <w:rsid w:val="007E470A"/>
    <w:rsid w:val="007E4BB9"/>
    <w:rsid w:val="007E4F76"/>
    <w:rsid w:val="007E5509"/>
    <w:rsid w:val="007E58BF"/>
    <w:rsid w:val="007E5A3A"/>
    <w:rsid w:val="007E60B7"/>
    <w:rsid w:val="007E64D1"/>
    <w:rsid w:val="007E6C35"/>
    <w:rsid w:val="007E6F62"/>
    <w:rsid w:val="007E7263"/>
    <w:rsid w:val="007E772D"/>
    <w:rsid w:val="007F0279"/>
    <w:rsid w:val="007F0F49"/>
    <w:rsid w:val="007F1E90"/>
    <w:rsid w:val="007F2078"/>
    <w:rsid w:val="007F2CB4"/>
    <w:rsid w:val="007F6B15"/>
    <w:rsid w:val="008017D6"/>
    <w:rsid w:val="008024B8"/>
    <w:rsid w:val="0080305D"/>
    <w:rsid w:val="00803F82"/>
    <w:rsid w:val="00807202"/>
    <w:rsid w:val="00807C9E"/>
    <w:rsid w:val="0081131C"/>
    <w:rsid w:val="00811335"/>
    <w:rsid w:val="00812255"/>
    <w:rsid w:val="00812E0D"/>
    <w:rsid w:val="00814071"/>
    <w:rsid w:val="00814F24"/>
    <w:rsid w:val="0081598E"/>
    <w:rsid w:val="00815AE5"/>
    <w:rsid w:val="008176D9"/>
    <w:rsid w:val="00817F16"/>
    <w:rsid w:val="008200AD"/>
    <w:rsid w:val="008204FA"/>
    <w:rsid w:val="00820DE0"/>
    <w:rsid w:val="0082165E"/>
    <w:rsid w:val="00822090"/>
    <w:rsid w:val="0083104A"/>
    <w:rsid w:val="00831BA7"/>
    <w:rsid w:val="00832F7D"/>
    <w:rsid w:val="00835C4F"/>
    <w:rsid w:val="00836D62"/>
    <w:rsid w:val="00836EAE"/>
    <w:rsid w:val="00837D72"/>
    <w:rsid w:val="00837DBD"/>
    <w:rsid w:val="00837E92"/>
    <w:rsid w:val="00842D10"/>
    <w:rsid w:val="008437EB"/>
    <w:rsid w:val="00843CE4"/>
    <w:rsid w:val="00844268"/>
    <w:rsid w:val="00844F2E"/>
    <w:rsid w:val="00846B43"/>
    <w:rsid w:val="0084712B"/>
    <w:rsid w:val="0084764F"/>
    <w:rsid w:val="00847EDF"/>
    <w:rsid w:val="008505EF"/>
    <w:rsid w:val="00850789"/>
    <w:rsid w:val="00850C64"/>
    <w:rsid w:val="0085227C"/>
    <w:rsid w:val="00852C1F"/>
    <w:rsid w:val="00852E93"/>
    <w:rsid w:val="00852EE4"/>
    <w:rsid w:val="00852EEB"/>
    <w:rsid w:val="00853FF5"/>
    <w:rsid w:val="0085489C"/>
    <w:rsid w:val="00854E26"/>
    <w:rsid w:val="008551C7"/>
    <w:rsid w:val="008553A8"/>
    <w:rsid w:val="00855621"/>
    <w:rsid w:val="00855B74"/>
    <w:rsid w:val="00855E5C"/>
    <w:rsid w:val="00855EA1"/>
    <w:rsid w:val="00857821"/>
    <w:rsid w:val="00857C0E"/>
    <w:rsid w:val="00857D51"/>
    <w:rsid w:val="0086104A"/>
    <w:rsid w:val="00862780"/>
    <w:rsid w:val="00862C86"/>
    <w:rsid w:val="008636A3"/>
    <w:rsid w:val="008637D2"/>
    <w:rsid w:val="00863870"/>
    <w:rsid w:val="00863F7A"/>
    <w:rsid w:val="00864146"/>
    <w:rsid w:val="0086622E"/>
    <w:rsid w:val="0086790C"/>
    <w:rsid w:val="00867F8D"/>
    <w:rsid w:val="00871603"/>
    <w:rsid w:val="00872BB5"/>
    <w:rsid w:val="0087345D"/>
    <w:rsid w:val="00874940"/>
    <w:rsid w:val="00874E5E"/>
    <w:rsid w:val="008753F3"/>
    <w:rsid w:val="008756E7"/>
    <w:rsid w:val="008765C2"/>
    <w:rsid w:val="00876B8E"/>
    <w:rsid w:val="00877A08"/>
    <w:rsid w:val="00877F10"/>
    <w:rsid w:val="00880CA3"/>
    <w:rsid w:val="0088139B"/>
    <w:rsid w:val="00882C9B"/>
    <w:rsid w:val="00882D9E"/>
    <w:rsid w:val="00882EDE"/>
    <w:rsid w:val="0088309A"/>
    <w:rsid w:val="00883197"/>
    <w:rsid w:val="008843BC"/>
    <w:rsid w:val="008843D1"/>
    <w:rsid w:val="00884C38"/>
    <w:rsid w:val="0088510A"/>
    <w:rsid w:val="00885882"/>
    <w:rsid w:val="00885B41"/>
    <w:rsid w:val="00886C18"/>
    <w:rsid w:val="00890BC3"/>
    <w:rsid w:val="00892AA8"/>
    <w:rsid w:val="008938A0"/>
    <w:rsid w:val="00893CA1"/>
    <w:rsid w:val="008946FC"/>
    <w:rsid w:val="00894B6A"/>
    <w:rsid w:val="00895640"/>
    <w:rsid w:val="00896D19"/>
    <w:rsid w:val="0089793C"/>
    <w:rsid w:val="008A1944"/>
    <w:rsid w:val="008A31DA"/>
    <w:rsid w:val="008A5E0A"/>
    <w:rsid w:val="008B0C40"/>
    <w:rsid w:val="008B18D4"/>
    <w:rsid w:val="008B1E14"/>
    <w:rsid w:val="008B26ED"/>
    <w:rsid w:val="008B4368"/>
    <w:rsid w:val="008B46EB"/>
    <w:rsid w:val="008C1549"/>
    <w:rsid w:val="008C2666"/>
    <w:rsid w:val="008C282F"/>
    <w:rsid w:val="008C3D1B"/>
    <w:rsid w:val="008C46E7"/>
    <w:rsid w:val="008C48EA"/>
    <w:rsid w:val="008C7251"/>
    <w:rsid w:val="008C760D"/>
    <w:rsid w:val="008D04D0"/>
    <w:rsid w:val="008D07F7"/>
    <w:rsid w:val="008D195C"/>
    <w:rsid w:val="008D24D6"/>
    <w:rsid w:val="008D2B09"/>
    <w:rsid w:val="008D36B9"/>
    <w:rsid w:val="008D61B8"/>
    <w:rsid w:val="008E12B6"/>
    <w:rsid w:val="008E2296"/>
    <w:rsid w:val="008E3BF6"/>
    <w:rsid w:val="008E3FB6"/>
    <w:rsid w:val="008E4F9E"/>
    <w:rsid w:val="008E5497"/>
    <w:rsid w:val="008E680D"/>
    <w:rsid w:val="008E799D"/>
    <w:rsid w:val="008F0131"/>
    <w:rsid w:val="008F0ACE"/>
    <w:rsid w:val="008F1EAA"/>
    <w:rsid w:val="008F1F0B"/>
    <w:rsid w:val="008F4DF3"/>
    <w:rsid w:val="008F5CE9"/>
    <w:rsid w:val="008F7893"/>
    <w:rsid w:val="009004D1"/>
    <w:rsid w:val="00900BAB"/>
    <w:rsid w:val="00900C43"/>
    <w:rsid w:val="00901CF4"/>
    <w:rsid w:val="00902050"/>
    <w:rsid w:val="009024E4"/>
    <w:rsid w:val="00903581"/>
    <w:rsid w:val="0090437C"/>
    <w:rsid w:val="0090541D"/>
    <w:rsid w:val="00907A81"/>
    <w:rsid w:val="009100AF"/>
    <w:rsid w:val="00911B3D"/>
    <w:rsid w:val="00912A8B"/>
    <w:rsid w:val="00912BEB"/>
    <w:rsid w:val="009142A3"/>
    <w:rsid w:val="009143BF"/>
    <w:rsid w:val="00914DEA"/>
    <w:rsid w:val="00915196"/>
    <w:rsid w:val="00916995"/>
    <w:rsid w:val="00916E24"/>
    <w:rsid w:val="00920043"/>
    <w:rsid w:val="009203DB"/>
    <w:rsid w:val="00920EAF"/>
    <w:rsid w:val="00922885"/>
    <w:rsid w:val="00924AE8"/>
    <w:rsid w:val="00925D5F"/>
    <w:rsid w:val="00925E16"/>
    <w:rsid w:val="00927CE3"/>
    <w:rsid w:val="00931A20"/>
    <w:rsid w:val="00932145"/>
    <w:rsid w:val="00932186"/>
    <w:rsid w:val="00933FCF"/>
    <w:rsid w:val="00934C10"/>
    <w:rsid w:val="009354F3"/>
    <w:rsid w:val="00935BBC"/>
    <w:rsid w:val="00935D38"/>
    <w:rsid w:val="00935EAD"/>
    <w:rsid w:val="0093636E"/>
    <w:rsid w:val="00936B5B"/>
    <w:rsid w:val="0094001F"/>
    <w:rsid w:val="009453C6"/>
    <w:rsid w:val="00945D17"/>
    <w:rsid w:val="009479F9"/>
    <w:rsid w:val="00947EF8"/>
    <w:rsid w:val="00953432"/>
    <w:rsid w:val="00953F92"/>
    <w:rsid w:val="009546CB"/>
    <w:rsid w:val="00954C3D"/>
    <w:rsid w:val="0095521D"/>
    <w:rsid w:val="009558C3"/>
    <w:rsid w:val="00957C8A"/>
    <w:rsid w:val="0096044B"/>
    <w:rsid w:val="0096155E"/>
    <w:rsid w:val="00962D2F"/>
    <w:rsid w:val="009630AA"/>
    <w:rsid w:val="00963BA7"/>
    <w:rsid w:val="009658EB"/>
    <w:rsid w:val="00965F6B"/>
    <w:rsid w:val="009671DD"/>
    <w:rsid w:val="00967323"/>
    <w:rsid w:val="00967486"/>
    <w:rsid w:val="0097148D"/>
    <w:rsid w:val="009717DD"/>
    <w:rsid w:val="00971A3F"/>
    <w:rsid w:val="00971C5B"/>
    <w:rsid w:val="00974255"/>
    <w:rsid w:val="00974619"/>
    <w:rsid w:val="00974C3E"/>
    <w:rsid w:val="00975C3F"/>
    <w:rsid w:val="0097709C"/>
    <w:rsid w:val="009802F2"/>
    <w:rsid w:val="00980B77"/>
    <w:rsid w:val="0098272E"/>
    <w:rsid w:val="0098275A"/>
    <w:rsid w:val="00983863"/>
    <w:rsid w:val="00983C21"/>
    <w:rsid w:val="00984CB4"/>
    <w:rsid w:val="009853A8"/>
    <w:rsid w:val="0098545D"/>
    <w:rsid w:val="009854F4"/>
    <w:rsid w:val="009866F2"/>
    <w:rsid w:val="00990E0C"/>
    <w:rsid w:val="00991959"/>
    <w:rsid w:val="00991D35"/>
    <w:rsid w:val="00991F8B"/>
    <w:rsid w:val="00992516"/>
    <w:rsid w:val="009932EB"/>
    <w:rsid w:val="00993E7A"/>
    <w:rsid w:val="00996391"/>
    <w:rsid w:val="00997A74"/>
    <w:rsid w:val="009A0224"/>
    <w:rsid w:val="009A0C8B"/>
    <w:rsid w:val="009A16A0"/>
    <w:rsid w:val="009A1C1E"/>
    <w:rsid w:val="009A1CB6"/>
    <w:rsid w:val="009A2382"/>
    <w:rsid w:val="009A39D8"/>
    <w:rsid w:val="009A3F18"/>
    <w:rsid w:val="009A3FFE"/>
    <w:rsid w:val="009A643B"/>
    <w:rsid w:val="009A6669"/>
    <w:rsid w:val="009A6AE9"/>
    <w:rsid w:val="009B052D"/>
    <w:rsid w:val="009B05B0"/>
    <w:rsid w:val="009B0CE3"/>
    <w:rsid w:val="009B16C2"/>
    <w:rsid w:val="009B194F"/>
    <w:rsid w:val="009B23AA"/>
    <w:rsid w:val="009B2B0B"/>
    <w:rsid w:val="009B3015"/>
    <w:rsid w:val="009B3030"/>
    <w:rsid w:val="009B4D1C"/>
    <w:rsid w:val="009B5880"/>
    <w:rsid w:val="009B5F74"/>
    <w:rsid w:val="009B6031"/>
    <w:rsid w:val="009B7480"/>
    <w:rsid w:val="009C0BA3"/>
    <w:rsid w:val="009C1A1C"/>
    <w:rsid w:val="009C22BA"/>
    <w:rsid w:val="009C298F"/>
    <w:rsid w:val="009C3043"/>
    <w:rsid w:val="009C31CE"/>
    <w:rsid w:val="009C31E1"/>
    <w:rsid w:val="009C3F95"/>
    <w:rsid w:val="009C4570"/>
    <w:rsid w:val="009C46EF"/>
    <w:rsid w:val="009C49F4"/>
    <w:rsid w:val="009C4C63"/>
    <w:rsid w:val="009C5EE7"/>
    <w:rsid w:val="009D0DAC"/>
    <w:rsid w:val="009D123D"/>
    <w:rsid w:val="009D2AD0"/>
    <w:rsid w:val="009D31E9"/>
    <w:rsid w:val="009D329E"/>
    <w:rsid w:val="009D512B"/>
    <w:rsid w:val="009D53D6"/>
    <w:rsid w:val="009D610C"/>
    <w:rsid w:val="009D65F0"/>
    <w:rsid w:val="009D7450"/>
    <w:rsid w:val="009D7860"/>
    <w:rsid w:val="009E0C02"/>
    <w:rsid w:val="009E1915"/>
    <w:rsid w:val="009E2435"/>
    <w:rsid w:val="009E2EF3"/>
    <w:rsid w:val="009E4832"/>
    <w:rsid w:val="009E4F4A"/>
    <w:rsid w:val="009E59A4"/>
    <w:rsid w:val="009F0253"/>
    <w:rsid w:val="009F4472"/>
    <w:rsid w:val="009F46DF"/>
    <w:rsid w:val="009F51CC"/>
    <w:rsid w:val="009F5778"/>
    <w:rsid w:val="009F5924"/>
    <w:rsid w:val="009F63FE"/>
    <w:rsid w:val="009F7D36"/>
    <w:rsid w:val="00A00889"/>
    <w:rsid w:val="00A032B9"/>
    <w:rsid w:val="00A05168"/>
    <w:rsid w:val="00A05359"/>
    <w:rsid w:val="00A066CD"/>
    <w:rsid w:val="00A06C81"/>
    <w:rsid w:val="00A1058E"/>
    <w:rsid w:val="00A117E5"/>
    <w:rsid w:val="00A121FC"/>
    <w:rsid w:val="00A12565"/>
    <w:rsid w:val="00A1347D"/>
    <w:rsid w:val="00A13547"/>
    <w:rsid w:val="00A16397"/>
    <w:rsid w:val="00A16544"/>
    <w:rsid w:val="00A16878"/>
    <w:rsid w:val="00A16963"/>
    <w:rsid w:val="00A16C2A"/>
    <w:rsid w:val="00A20BA6"/>
    <w:rsid w:val="00A22F41"/>
    <w:rsid w:val="00A23577"/>
    <w:rsid w:val="00A23E22"/>
    <w:rsid w:val="00A248F5"/>
    <w:rsid w:val="00A2527F"/>
    <w:rsid w:val="00A25B75"/>
    <w:rsid w:val="00A26711"/>
    <w:rsid w:val="00A274F0"/>
    <w:rsid w:val="00A3015C"/>
    <w:rsid w:val="00A30B82"/>
    <w:rsid w:val="00A3156B"/>
    <w:rsid w:val="00A3163D"/>
    <w:rsid w:val="00A33366"/>
    <w:rsid w:val="00A33ACE"/>
    <w:rsid w:val="00A33D8A"/>
    <w:rsid w:val="00A37214"/>
    <w:rsid w:val="00A37E72"/>
    <w:rsid w:val="00A4054A"/>
    <w:rsid w:val="00A41D28"/>
    <w:rsid w:val="00A42830"/>
    <w:rsid w:val="00A436E0"/>
    <w:rsid w:val="00A439B1"/>
    <w:rsid w:val="00A43E39"/>
    <w:rsid w:val="00A455F6"/>
    <w:rsid w:val="00A46790"/>
    <w:rsid w:val="00A46C48"/>
    <w:rsid w:val="00A476C4"/>
    <w:rsid w:val="00A5049F"/>
    <w:rsid w:val="00A50E11"/>
    <w:rsid w:val="00A50EDA"/>
    <w:rsid w:val="00A51907"/>
    <w:rsid w:val="00A532AE"/>
    <w:rsid w:val="00A53303"/>
    <w:rsid w:val="00A53732"/>
    <w:rsid w:val="00A53810"/>
    <w:rsid w:val="00A543DE"/>
    <w:rsid w:val="00A54D81"/>
    <w:rsid w:val="00A55186"/>
    <w:rsid w:val="00A557E0"/>
    <w:rsid w:val="00A55F3B"/>
    <w:rsid w:val="00A5766A"/>
    <w:rsid w:val="00A57679"/>
    <w:rsid w:val="00A57DBE"/>
    <w:rsid w:val="00A6015E"/>
    <w:rsid w:val="00A61B67"/>
    <w:rsid w:val="00A629D1"/>
    <w:rsid w:val="00A62E25"/>
    <w:rsid w:val="00A634A7"/>
    <w:rsid w:val="00A64D3C"/>
    <w:rsid w:val="00A650B0"/>
    <w:rsid w:val="00A6599B"/>
    <w:rsid w:val="00A66198"/>
    <w:rsid w:val="00A670D0"/>
    <w:rsid w:val="00A7022B"/>
    <w:rsid w:val="00A70BD2"/>
    <w:rsid w:val="00A71571"/>
    <w:rsid w:val="00A72649"/>
    <w:rsid w:val="00A732F4"/>
    <w:rsid w:val="00A738F7"/>
    <w:rsid w:val="00A73FFD"/>
    <w:rsid w:val="00A763CF"/>
    <w:rsid w:val="00A76F01"/>
    <w:rsid w:val="00A77E76"/>
    <w:rsid w:val="00A80714"/>
    <w:rsid w:val="00A80F63"/>
    <w:rsid w:val="00A81123"/>
    <w:rsid w:val="00A81C49"/>
    <w:rsid w:val="00A82B90"/>
    <w:rsid w:val="00A832B0"/>
    <w:rsid w:val="00A86DD8"/>
    <w:rsid w:val="00A9002E"/>
    <w:rsid w:val="00A90FC0"/>
    <w:rsid w:val="00A9140E"/>
    <w:rsid w:val="00A95014"/>
    <w:rsid w:val="00A95315"/>
    <w:rsid w:val="00A955A2"/>
    <w:rsid w:val="00A96266"/>
    <w:rsid w:val="00A96650"/>
    <w:rsid w:val="00A97482"/>
    <w:rsid w:val="00AA0A46"/>
    <w:rsid w:val="00AA0AAF"/>
    <w:rsid w:val="00AA1708"/>
    <w:rsid w:val="00AA1B83"/>
    <w:rsid w:val="00AA35D1"/>
    <w:rsid w:val="00AA38DB"/>
    <w:rsid w:val="00AA399A"/>
    <w:rsid w:val="00AA3BAD"/>
    <w:rsid w:val="00AA4762"/>
    <w:rsid w:val="00AA506A"/>
    <w:rsid w:val="00AA61EB"/>
    <w:rsid w:val="00AA6C3E"/>
    <w:rsid w:val="00AA75BD"/>
    <w:rsid w:val="00AA7868"/>
    <w:rsid w:val="00AA7A30"/>
    <w:rsid w:val="00AB0847"/>
    <w:rsid w:val="00AB0BF0"/>
    <w:rsid w:val="00AB129B"/>
    <w:rsid w:val="00AB1C97"/>
    <w:rsid w:val="00AB1D14"/>
    <w:rsid w:val="00AB1F97"/>
    <w:rsid w:val="00AB2594"/>
    <w:rsid w:val="00AB32F4"/>
    <w:rsid w:val="00AB3C7D"/>
    <w:rsid w:val="00AB4270"/>
    <w:rsid w:val="00AB4643"/>
    <w:rsid w:val="00AB5109"/>
    <w:rsid w:val="00AB523D"/>
    <w:rsid w:val="00AB5319"/>
    <w:rsid w:val="00AB55FE"/>
    <w:rsid w:val="00AB56A8"/>
    <w:rsid w:val="00AB5D56"/>
    <w:rsid w:val="00AB620B"/>
    <w:rsid w:val="00AB6476"/>
    <w:rsid w:val="00AB75D7"/>
    <w:rsid w:val="00AB78A1"/>
    <w:rsid w:val="00AC01E9"/>
    <w:rsid w:val="00AC110F"/>
    <w:rsid w:val="00AC241A"/>
    <w:rsid w:val="00AC2627"/>
    <w:rsid w:val="00AC27E6"/>
    <w:rsid w:val="00AC301E"/>
    <w:rsid w:val="00AC3075"/>
    <w:rsid w:val="00AC34F0"/>
    <w:rsid w:val="00AC6D00"/>
    <w:rsid w:val="00AC78B4"/>
    <w:rsid w:val="00AD073B"/>
    <w:rsid w:val="00AD0C9B"/>
    <w:rsid w:val="00AD0EF0"/>
    <w:rsid w:val="00AD0FD9"/>
    <w:rsid w:val="00AD1862"/>
    <w:rsid w:val="00AD1A1B"/>
    <w:rsid w:val="00AD2203"/>
    <w:rsid w:val="00AD29F9"/>
    <w:rsid w:val="00AD378D"/>
    <w:rsid w:val="00AD4C5D"/>
    <w:rsid w:val="00AD56A6"/>
    <w:rsid w:val="00AD6710"/>
    <w:rsid w:val="00AD6AA3"/>
    <w:rsid w:val="00AD6AD0"/>
    <w:rsid w:val="00AE0051"/>
    <w:rsid w:val="00AE03B5"/>
    <w:rsid w:val="00AE1800"/>
    <w:rsid w:val="00AE21D4"/>
    <w:rsid w:val="00AE4BB5"/>
    <w:rsid w:val="00AE50DE"/>
    <w:rsid w:val="00AE5A46"/>
    <w:rsid w:val="00AE5B0D"/>
    <w:rsid w:val="00AE5C3B"/>
    <w:rsid w:val="00AE72AC"/>
    <w:rsid w:val="00AE77D5"/>
    <w:rsid w:val="00AF0473"/>
    <w:rsid w:val="00AF0AC8"/>
    <w:rsid w:val="00AF1249"/>
    <w:rsid w:val="00AF3152"/>
    <w:rsid w:val="00AF3699"/>
    <w:rsid w:val="00AF3A35"/>
    <w:rsid w:val="00AF459F"/>
    <w:rsid w:val="00AF4D7C"/>
    <w:rsid w:val="00AF6249"/>
    <w:rsid w:val="00AF65B3"/>
    <w:rsid w:val="00AF695A"/>
    <w:rsid w:val="00AF70E7"/>
    <w:rsid w:val="00AF7E54"/>
    <w:rsid w:val="00B003EC"/>
    <w:rsid w:val="00B015C8"/>
    <w:rsid w:val="00B01C0C"/>
    <w:rsid w:val="00B03106"/>
    <w:rsid w:val="00B03811"/>
    <w:rsid w:val="00B03BA4"/>
    <w:rsid w:val="00B03FB6"/>
    <w:rsid w:val="00B04F6A"/>
    <w:rsid w:val="00B051EB"/>
    <w:rsid w:val="00B05AFE"/>
    <w:rsid w:val="00B0680A"/>
    <w:rsid w:val="00B06B8A"/>
    <w:rsid w:val="00B06EC0"/>
    <w:rsid w:val="00B0706A"/>
    <w:rsid w:val="00B072AE"/>
    <w:rsid w:val="00B103AB"/>
    <w:rsid w:val="00B103BC"/>
    <w:rsid w:val="00B103DE"/>
    <w:rsid w:val="00B107D6"/>
    <w:rsid w:val="00B110A6"/>
    <w:rsid w:val="00B152A3"/>
    <w:rsid w:val="00B174F6"/>
    <w:rsid w:val="00B17870"/>
    <w:rsid w:val="00B2057B"/>
    <w:rsid w:val="00B21189"/>
    <w:rsid w:val="00B21233"/>
    <w:rsid w:val="00B21743"/>
    <w:rsid w:val="00B21A4A"/>
    <w:rsid w:val="00B22377"/>
    <w:rsid w:val="00B22E8D"/>
    <w:rsid w:val="00B23531"/>
    <w:rsid w:val="00B2359A"/>
    <w:rsid w:val="00B252C9"/>
    <w:rsid w:val="00B2535F"/>
    <w:rsid w:val="00B257C1"/>
    <w:rsid w:val="00B26575"/>
    <w:rsid w:val="00B26817"/>
    <w:rsid w:val="00B2759E"/>
    <w:rsid w:val="00B275DB"/>
    <w:rsid w:val="00B27EAF"/>
    <w:rsid w:val="00B30582"/>
    <w:rsid w:val="00B314F9"/>
    <w:rsid w:val="00B31C5B"/>
    <w:rsid w:val="00B337DE"/>
    <w:rsid w:val="00B34B2F"/>
    <w:rsid w:val="00B357ED"/>
    <w:rsid w:val="00B36184"/>
    <w:rsid w:val="00B3641D"/>
    <w:rsid w:val="00B36ACF"/>
    <w:rsid w:val="00B37535"/>
    <w:rsid w:val="00B3766F"/>
    <w:rsid w:val="00B37D0F"/>
    <w:rsid w:val="00B43359"/>
    <w:rsid w:val="00B43BEA"/>
    <w:rsid w:val="00B45C3F"/>
    <w:rsid w:val="00B45D57"/>
    <w:rsid w:val="00B4674B"/>
    <w:rsid w:val="00B46892"/>
    <w:rsid w:val="00B47C5E"/>
    <w:rsid w:val="00B5020E"/>
    <w:rsid w:val="00B50893"/>
    <w:rsid w:val="00B51726"/>
    <w:rsid w:val="00B533A8"/>
    <w:rsid w:val="00B53D26"/>
    <w:rsid w:val="00B545D5"/>
    <w:rsid w:val="00B54A46"/>
    <w:rsid w:val="00B54AF7"/>
    <w:rsid w:val="00B550F6"/>
    <w:rsid w:val="00B5703C"/>
    <w:rsid w:val="00B60341"/>
    <w:rsid w:val="00B614E4"/>
    <w:rsid w:val="00B61C87"/>
    <w:rsid w:val="00B62724"/>
    <w:rsid w:val="00B63223"/>
    <w:rsid w:val="00B63303"/>
    <w:rsid w:val="00B63AC2"/>
    <w:rsid w:val="00B65081"/>
    <w:rsid w:val="00B653C4"/>
    <w:rsid w:val="00B662F8"/>
    <w:rsid w:val="00B67853"/>
    <w:rsid w:val="00B70A17"/>
    <w:rsid w:val="00B72901"/>
    <w:rsid w:val="00B731BF"/>
    <w:rsid w:val="00B73406"/>
    <w:rsid w:val="00B7356C"/>
    <w:rsid w:val="00B7360D"/>
    <w:rsid w:val="00B737E7"/>
    <w:rsid w:val="00B741A0"/>
    <w:rsid w:val="00B75A69"/>
    <w:rsid w:val="00B806D2"/>
    <w:rsid w:val="00B81904"/>
    <w:rsid w:val="00B81DC5"/>
    <w:rsid w:val="00B81FBE"/>
    <w:rsid w:val="00B82B0F"/>
    <w:rsid w:val="00B83BA4"/>
    <w:rsid w:val="00B83F6F"/>
    <w:rsid w:val="00B85080"/>
    <w:rsid w:val="00B85389"/>
    <w:rsid w:val="00B860E9"/>
    <w:rsid w:val="00B8784E"/>
    <w:rsid w:val="00B90DD3"/>
    <w:rsid w:val="00B9168A"/>
    <w:rsid w:val="00B91769"/>
    <w:rsid w:val="00B92459"/>
    <w:rsid w:val="00B94220"/>
    <w:rsid w:val="00B94322"/>
    <w:rsid w:val="00B95BB4"/>
    <w:rsid w:val="00B95E80"/>
    <w:rsid w:val="00B96AE8"/>
    <w:rsid w:val="00B972BB"/>
    <w:rsid w:val="00B9779C"/>
    <w:rsid w:val="00B97AA4"/>
    <w:rsid w:val="00B97EA5"/>
    <w:rsid w:val="00BA0127"/>
    <w:rsid w:val="00BA03A9"/>
    <w:rsid w:val="00BA0FA9"/>
    <w:rsid w:val="00BA31F7"/>
    <w:rsid w:val="00BA3534"/>
    <w:rsid w:val="00BA37D0"/>
    <w:rsid w:val="00BA4045"/>
    <w:rsid w:val="00BA47F1"/>
    <w:rsid w:val="00BA5628"/>
    <w:rsid w:val="00BA6F23"/>
    <w:rsid w:val="00BA7016"/>
    <w:rsid w:val="00BA744B"/>
    <w:rsid w:val="00BB043F"/>
    <w:rsid w:val="00BB048D"/>
    <w:rsid w:val="00BB0AB4"/>
    <w:rsid w:val="00BB1833"/>
    <w:rsid w:val="00BB4275"/>
    <w:rsid w:val="00BB48E7"/>
    <w:rsid w:val="00BB4C48"/>
    <w:rsid w:val="00BB4D46"/>
    <w:rsid w:val="00BB6C32"/>
    <w:rsid w:val="00BB6DDC"/>
    <w:rsid w:val="00BB7801"/>
    <w:rsid w:val="00BB7AA5"/>
    <w:rsid w:val="00BC1299"/>
    <w:rsid w:val="00BC1A47"/>
    <w:rsid w:val="00BC34AE"/>
    <w:rsid w:val="00BC3B5A"/>
    <w:rsid w:val="00BC3CDC"/>
    <w:rsid w:val="00BC467A"/>
    <w:rsid w:val="00BC4AC4"/>
    <w:rsid w:val="00BC5DAC"/>
    <w:rsid w:val="00BC631B"/>
    <w:rsid w:val="00BC7887"/>
    <w:rsid w:val="00BC7D5C"/>
    <w:rsid w:val="00BD0C11"/>
    <w:rsid w:val="00BD1984"/>
    <w:rsid w:val="00BD1A37"/>
    <w:rsid w:val="00BD1CDA"/>
    <w:rsid w:val="00BD2404"/>
    <w:rsid w:val="00BD49A3"/>
    <w:rsid w:val="00BD58A3"/>
    <w:rsid w:val="00BD68E7"/>
    <w:rsid w:val="00BD7957"/>
    <w:rsid w:val="00BE0DA6"/>
    <w:rsid w:val="00BE1C53"/>
    <w:rsid w:val="00BE1FCF"/>
    <w:rsid w:val="00BE29F2"/>
    <w:rsid w:val="00BE31ED"/>
    <w:rsid w:val="00BE3764"/>
    <w:rsid w:val="00BE3BA9"/>
    <w:rsid w:val="00BE43C0"/>
    <w:rsid w:val="00BE4AE2"/>
    <w:rsid w:val="00BE7509"/>
    <w:rsid w:val="00BF2504"/>
    <w:rsid w:val="00BF3B1E"/>
    <w:rsid w:val="00BF55ED"/>
    <w:rsid w:val="00C024AD"/>
    <w:rsid w:val="00C02D35"/>
    <w:rsid w:val="00C03222"/>
    <w:rsid w:val="00C03748"/>
    <w:rsid w:val="00C0393F"/>
    <w:rsid w:val="00C03ED9"/>
    <w:rsid w:val="00C0481B"/>
    <w:rsid w:val="00C050A7"/>
    <w:rsid w:val="00C05C4B"/>
    <w:rsid w:val="00C074E9"/>
    <w:rsid w:val="00C07AB5"/>
    <w:rsid w:val="00C07B90"/>
    <w:rsid w:val="00C07BE1"/>
    <w:rsid w:val="00C10917"/>
    <w:rsid w:val="00C128F9"/>
    <w:rsid w:val="00C13460"/>
    <w:rsid w:val="00C13631"/>
    <w:rsid w:val="00C13EC6"/>
    <w:rsid w:val="00C148B4"/>
    <w:rsid w:val="00C14ABE"/>
    <w:rsid w:val="00C14BF0"/>
    <w:rsid w:val="00C153BD"/>
    <w:rsid w:val="00C1578D"/>
    <w:rsid w:val="00C17874"/>
    <w:rsid w:val="00C21202"/>
    <w:rsid w:val="00C21A5C"/>
    <w:rsid w:val="00C23240"/>
    <w:rsid w:val="00C24380"/>
    <w:rsid w:val="00C24420"/>
    <w:rsid w:val="00C24448"/>
    <w:rsid w:val="00C25434"/>
    <w:rsid w:val="00C26656"/>
    <w:rsid w:val="00C2721D"/>
    <w:rsid w:val="00C2744F"/>
    <w:rsid w:val="00C27AAB"/>
    <w:rsid w:val="00C30A46"/>
    <w:rsid w:val="00C31C92"/>
    <w:rsid w:val="00C31F7F"/>
    <w:rsid w:val="00C323E3"/>
    <w:rsid w:val="00C35502"/>
    <w:rsid w:val="00C35A9A"/>
    <w:rsid w:val="00C364F3"/>
    <w:rsid w:val="00C40313"/>
    <w:rsid w:val="00C417B2"/>
    <w:rsid w:val="00C41D0C"/>
    <w:rsid w:val="00C42A25"/>
    <w:rsid w:val="00C43254"/>
    <w:rsid w:val="00C45972"/>
    <w:rsid w:val="00C47105"/>
    <w:rsid w:val="00C47B22"/>
    <w:rsid w:val="00C50679"/>
    <w:rsid w:val="00C50DAF"/>
    <w:rsid w:val="00C54441"/>
    <w:rsid w:val="00C555D5"/>
    <w:rsid w:val="00C561FB"/>
    <w:rsid w:val="00C56433"/>
    <w:rsid w:val="00C57E0B"/>
    <w:rsid w:val="00C6046A"/>
    <w:rsid w:val="00C60681"/>
    <w:rsid w:val="00C60786"/>
    <w:rsid w:val="00C62BE6"/>
    <w:rsid w:val="00C664A7"/>
    <w:rsid w:val="00C66A2D"/>
    <w:rsid w:val="00C6704C"/>
    <w:rsid w:val="00C672B5"/>
    <w:rsid w:val="00C67EF5"/>
    <w:rsid w:val="00C70229"/>
    <w:rsid w:val="00C7090A"/>
    <w:rsid w:val="00C70923"/>
    <w:rsid w:val="00C70D29"/>
    <w:rsid w:val="00C71CF0"/>
    <w:rsid w:val="00C71E3A"/>
    <w:rsid w:val="00C72A88"/>
    <w:rsid w:val="00C775A6"/>
    <w:rsid w:val="00C77A52"/>
    <w:rsid w:val="00C814C8"/>
    <w:rsid w:val="00C82483"/>
    <w:rsid w:val="00C82FDF"/>
    <w:rsid w:val="00C83200"/>
    <w:rsid w:val="00C83D4F"/>
    <w:rsid w:val="00C83DD2"/>
    <w:rsid w:val="00C852A7"/>
    <w:rsid w:val="00C8577E"/>
    <w:rsid w:val="00C86088"/>
    <w:rsid w:val="00C87B34"/>
    <w:rsid w:val="00C93858"/>
    <w:rsid w:val="00C94A00"/>
    <w:rsid w:val="00C96E1A"/>
    <w:rsid w:val="00C97956"/>
    <w:rsid w:val="00C97EAD"/>
    <w:rsid w:val="00CA0791"/>
    <w:rsid w:val="00CA13DD"/>
    <w:rsid w:val="00CA2236"/>
    <w:rsid w:val="00CA3303"/>
    <w:rsid w:val="00CA44D8"/>
    <w:rsid w:val="00CA63B2"/>
    <w:rsid w:val="00CA694D"/>
    <w:rsid w:val="00CA7BD3"/>
    <w:rsid w:val="00CB1791"/>
    <w:rsid w:val="00CB2638"/>
    <w:rsid w:val="00CB2716"/>
    <w:rsid w:val="00CB2871"/>
    <w:rsid w:val="00CB4ED8"/>
    <w:rsid w:val="00CB5A4F"/>
    <w:rsid w:val="00CB6FDF"/>
    <w:rsid w:val="00CC0106"/>
    <w:rsid w:val="00CC08D7"/>
    <w:rsid w:val="00CC0DF9"/>
    <w:rsid w:val="00CC1430"/>
    <w:rsid w:val="00CC1439"/>
    <w:rsid w:val="00CC16A0"/>
    <w:rsid w:val="00CC2CB4"/>
    <w:rsid w:val="00CC3194"/>
    <w:rsid w:val="00CC36E1"/>
    <w:rsid w:val="00CC6C71"/>
    <w:rsid w:val="00CD1411"/>
    <w:rsid w:val="00CD15EA"/>
    <w:rsid w:val="00CD1F1B"/>
    <w:rsid w:val="00CD2A33"/>
    <w:rsid w:val="00CD3471"/>
    <w:rsid w:val="00CD3BB2"/>
    <w:rsid w:val="00CD441E"/>
    <w:rsid w:val="00CD4B37"/>
    <w:rsid w:val="00CD5673"/>
    <w:rsid w:val="00CD58E0"/>
    <w:rsid w:val="00CD7144"/>
    <w:rsid w:val="00CD76CF"/>
    <w:rsid w:val="00CD7DCF"/>
    <w:rsid w:val="00CE2151"/>
    <w:rsid w:val="00CE54E8"/>
    <w:rsid w:val="00CE6DD5"/>
    <w:rsid w:val="00CE7066"/>
    <w:rsid w:val="00CE7BD3"/>
    <w:rsid w:val="00CF0BB9"/>
    <w:rsid w:val="00CF2998"/>
    <w:rsid w:val="00CF3793"/>
    <w:rsid w:val="00CF3D6C"/>
    <w:rsid w:val="00CF48A5"/>
    <w:rsid w:val="00CF68F8"/>
    <w:rsid w:val="00CF7148"/>
    <w:rsid w:val="00CF7ED9"/>
    <w:rsid w:val="00D01C2D"/>
    <w:rsid w:val="00D01FDD"/>
    <w:rsid w:val="00D033CB"/>
    <w:rsid w:val="00D03864"/>
    <w:rsid w:val="00D03AEA"/>
    <w:rsid w:val="00D044A1"/>
    <w:rsid w:val="00D0764B"/>
    <w:rsid w:val="00D10800"/>
    <w:rsid w:val="00D10D7E"/>
    <w:rsid w:val="00D128AF"/>
    <w:rsid w:val="00D128D3"/>
    <w:rsid w:val="00D1302E"/>
    <w:rsid w:val="00D1379D"/>
    <w:rsid w:val="00D13C9E"/>
    <w:rsid w:val="00D1524E"/>
    <w:rsid w:val="00D16040"/>
    <w:rsid w:val="00D161D5"/>
    <w:rsid w:val="00D17731"/>
    <w:rsid w:val="00D2225C"/>
    <w:rsid w:val="00D25363"/>
    <w:rsid w:val="00D25497"/>
    <w:rsid w:val="00D25A3B"/>
    <w:rsid w:val="00D2648D"/>
    <w:rsid w:val="00D2668B"/>
    <w:rsid w:val="00D26BD6"/>
    <w:rsid w:val="00D26EE2"/>
    <w:rsid w:val="00D2738E"/>
    <w:rsid w:val="00D30291"/>
    <w:rsid w:val="00D307CA"/>
    <w:rsid w:val="00D30EB8"/>
    <w:rsid w:val="00D32418"/>
    <w:rsid w:val="00D32590"/>
    <w:rsid w:val="00D32624"/>
    <w:rsid w:val="00D32852"/>
    <w:rsid w:val="00D32AB5"/>
    <w:rsid w:val="00D32EBC"/>
    <w:rsid w:val="00D37B5B"/>
    <w:rsid w:val="00D402F2"/>
    <w:rsid w:val="00D42944"/>
    <w:rsid w:val="00D43E42"/>
    <w:rsid w:val="00D44593"/>
    <w:rsid w:val="00D44DF7"/>
    <w:rsid w:val="00D46040"/>
    <w:rsid w:val="00D4638A"/>
    <w:rsid w:val="00D46937"/>
    <w:rsid w:val="00D475B5"/>
    <w:rsid w:val="00D4764B"/>
    <w:rsid w:val="00D51489"/>
    <w:rsid w:val="00D51751"/>
    <w:rsid w:val="00D51B2D"/>
    <w:rsid w:val="00D51B85"/>
    <w:rsid w:val="00D51FEC"/>
    <w:rsid w:val="00D53461"/>
    <w:rsid w:val="00D53E0A"/>
    <w:rsid w:val="00D54C9D"/>
    <w:rsid w:val="00D55B31"/>
    <w:rsid w:val="00D55BF2"/>
    <w:rsid w:val="00D57E73"/>
    <w:rsid w:val="00D61465"/>
    <w:rsid w:val="00D63E39"/>
    <w:rsid w:val="00D64179"/>
    <w:rsid w:val="00D642EE"/>
    <w:rsid w:val="00D644A6"/>
    <w:rsid w:val="00D6483E"/>
    <w:rsid w:val="00D649E2"/>
    <w:rsid w:val="00D64BE1"/>
    <w:rsid w:val="00D6520E"/>
    <w:rsid w:val="00D654A7"/>
    <w:rsid w:val="00D6763D"/>
    <w:rsid w:val="00D70B72"/>
    <w:rsid w:val="00D717CE"/>
    <w:rsid w:val="00D71CAC"/>
    <w:rsid w:val="00D71EE6"/>
    <w:rsid w:val="00D71F51"/>
    <w:rsid w:val="00D72954"/>
    <w:rsid w:val="00D73A58"/>
    <w:rsid w:val="00D74CED"/>
    <w:rsid w:val="00D74D0A"/>
    <w:rsid w:val="00D75B33"/>
    <w:rsid w:val="00D763F4"/>
    <w:rsid w:val="00D764BB"/>
    <w:rsid w:val="00D76E0F"/>
    <w:rsid w:val="00D77F11"/>
    <w:rsid w:val="00D802C3"/>
    <w:rsid w:val="00D80A6B"/>
    <w:rsid w:val="00D80EC0"/>
    <w:rsid w:val="00D8115F"/>
    <w:rsid w:val="00D81260"/>
    <w:rsid w:val="00D816F3"/>
    <w:rsid w:val="00D82B89"/>
    <w:rsid w:val="00D834E0"/>
    <w:rsid w:val="00D83588"/>
    <w:rsid w:val="00D852E8"/>
    <w:rsid w:val="00D86257"/>
    <w:rsid w:val="00D86AEB"/>
    <w:rsid w:val="00D870C7"/>
    <w:rsid w:val="00D871B2"/>
    <w:rsid w:val="00D915A2"/>
    <w:rsid w:val="00D91925"/>
    <w:rsid w:val="00D92510"/>
    <w:rsid w:val="00D92CD8"/>
    <w:rsid w:val="00D9388E"/>
    <w:rsid w:val="00D93B59"/>
    <w:rsid w:val="00D93FCE"/>
    <w:rsid w:val="00D97777"/>
    <w:rsid w:val="00D979B3"/>
    <w:rsid w:val="00D97A62"/>
    <w:rsid w:val="00DA2120"/>
    <w:rsid w:val="00DA4A74"/>
    <w:rsid w:val="00DA53C5"/>
    <w:rsid w:val="00DA64A9"/>
    <w:rsid w:val="00DA6FE3"/>
    <w:rsid w:val="00DA7F93"/>
    <w:rsid w:val="00DB13B5"/>
    <w:rsid w:val="00DB15C1"/>
    <w:rsid w:val="00DB2CB2"/>
    <w:rsid w:val="00DB2DBC"/>
    <w:rsid w:val="00DB3113"/>
    <w:rsid w:val="00DB3A37"/>
    <w:rsid w:val="00DB3A5A"/>
    <w:rsid w:val="00DB4D1D"/>
    <w:rsid w:val="00DB63AA"/>
    <w:rsid w:val="00DB64F9"/>
    <w:rsid w:val="00DB6A3F"/>
    <w:rsid w:val="00DC0553"/>
    <w:rsid w:val="00DC0D56"/>
    <w:rsid w:val="00DC1F66"/>
    <w:rsid w:val="00DC2098"/>
    <w:rsid w:val="00DC23E8"/>
    <w:rsid w:val="00DC349C"/>
    <w:rsid w:val="00DC3C8D"/>
    <w:rsid w:val="00DC3E87"/>
    <w:rsid w:val="00DC40F6"/>
    <w:rsid w:val="00DC501C"/>
    <w:rsid w:val="00DC6C21"/>
    <w:rsid w:val="00DC7572"/>
    <w:rsid w:val="00DC7618"/>
    <w:rsid w:val="00DD2544"/>
    <w:rsid w:val="00DD2923"/>
    <w:rsid w:val="00DD3104"/>
    <w:rsid w:val="00DD483B"/>
    <w:rsid w:val="00DD4A0A"/>
    <w:rsid w:val="00DD77B1"/>
    <w:rsid w:val="00DD7C1A"/>
    <w:rsid w:val="00DE0B0D"/>
    <w:rsid w:val="00DE42B1"/>
    <w:rsid w:val="00DE4AE0"/>
    <w:rsid w:val="00DE59D7"/>
    <w:rsid w:val="00DE6C53"/>
    <w:rsid w:val="00DE6D01"/>
    <w:rsid w:val="00DE722B"/>
    <w:rsid w:val="00DE7455"/>
    <w:rsid w:val="00DF0256"/>
    <w:rsid w:val="00DF0680"/>
    <w:rsid w:val="00DF1875"/>
    <w:rsid w:val="00DF1A0D"/>
    <w:rsid w:val="00DF3582"/>
    <w:rsid w:val="00DF416A"/>
    <w:rsid w:val="00DF497A"/>
    <w:rsid w:val="00DF50D4"/>
    <w:rsid w:val="00DF7A4F"/>
    <w:rsid w:val="00DF7B43"/>
    <w:rsid w:val="00DF7E65"/>
    <w:rsid w:val="00E008DC"/>
    <w:rsid w:val="00E01FCC"/>
    <w:rsid w:val="00E03A48"/>
    <w:rsid w:val="00E04180"/>
    <w:rsid w:val="00E04498"/>
    <w:rsid w:val="00E048BE"/>
    <w:rsid w:val="00E04C15"/>
    <w:rsid w:val="00E05AAC"/>
    <w:rsid w:val="00E05D23"/>
    <w:rsid w:val="00E06AE4"/>
    <w:rsid w:val="00E076BE"/>
    <w:rsid w:val="00E120C1"/>
    <w:rsid w:val="00E13277"/>
    <w:rsid w:val="00E13CFE"/>
    <w:rsid w:val="00E147E6"/>
    <w:rsid w:val="00E15393"/>
    <w:rsid w:val="00E1783B"/>
    <w:rsid w:val="00E17C7C"/>
    <w:rsid w:val="00E203AA"/>
    <w:rsid w:val="00E2044A"/>
    <w:rsid w:val="00E20AE1"/>
    <w:rsid w:val="00E224C4"/>
    <w:rsid w:val="00E23047"/>
    <w:rsid w:val="00E23083"/>
    <w:rsid w:val="00E2390F"/>
    <w:rsid w:val="00E23FCE"/>
    <w:rsid w:val="00E2414A"/>
    <w:rsid w:val="00E24883"/>
    <w:rsid w:val="00E27A8B"/>
    <w:rsid w:val="00E307A9"/>
    <w:rsid w:val="00E30CA6"/>
    <w:rsid w:val="00E3111E"/>
    <w:rsid w:val="00E31AFE"/>
    <w:rsid w:val="00E31D2B"/>
    <w:rsid w:val="00E320FD"/>
    <w:rsid w:val="00E332D5"/>
    <w:rsid w:val="00E33D69"/>
    <w:rsid w:val="00E34160"/>
    <w:rsid w:val="00E344D2"/>
    <w:rsid w:val="00E351E6"/>
    <w:rsid w:val="00E352B7"/>
    <w:rsid w:val="00E35713"/>
    <w:rsid w:val="00E35BC6"/>
    <w:rsid w:val="00E37FBC"/>
    <w:rsid w:val="00E40395"/>
    <w:rsid w:val="00E40502"/>
    <w:rsid w:val="00E40780"/>
    <w:rsid w:val="00E41AF5"/>
    <w:rsid w:val="00E42083"/>
    <w:rsid w:val="00E42C97"/>
    <w:rsid w:val="00E43E85"/>
    <w:rsid w:val="00E4419B"/>
    <w:rsid w:val="00E456DA"/>
    <w:rsid w:val="00E46327"/>
    <w:rsid w:val="00E47600"/>
    <w:rsid w:val="00E47865"/>
    <w:rsid w:val="00E50E8F"/>
    <w:rsid w:val="00E514FE"/>
    <w:rsid w:val="00E51CB9"/>
    <w:rsid w:val="00E52103"/>
    <w:rsid w:val="00E52135"/>
    <w:rsid w:val="00E521E4"/>
    <w:rsid w:val="00E52398"/>
    <w:rsid w:val="00E52916"/>
    <w:rsid w:val="00E530AC"/>
    <w:rsid w:val="00E54670"/>
    <w:rsid w:val="00E560D3"/>
    <w:rsid w:val="00E569CD"/>
    <w:rsid w:val="00E56ABB"/>
    <w:rsid w:val="00E60253"/>
    <w:rsid w:val="00E60BC4"/>
    <w:rsid w:val="00E60EA2"/>
    <w:rsid w:val="00E60EA7"/>
    <w:rsid w:val="00E625D0"/>
    <w:rsid w:val="00E62874"/>
    <w:rsid w:val="00E628EC"/>
    <w:rsid w:val="00E6292E"/>
    <w:rsid w:val="00E62C1D"/>
    <w:rsid w:val="00E62EB3"/>
    <w:rsid w:val="00E63009"/>
    <w:rsid w:val="00E63F29"/>
    <w:rsid w:val="00E64613"/>
    <w:rsid w:val="00E647F2"/>
    <w:rsid w:val="00E653BF"/>
    <w:rsid w:val="00E67A57"/>
    <w:rsid w:val="00E70D5D"/>
    <w:rsid w:val="00E71320"/>
    <w:rsid w:val="00E75A3C"/>
    <w:rsid w:val="00E75E3F"/>
    <w:rsid w:val="00E811D1"/>
    <w:rsid w:val="00E81583"/>
    <w:rsid w:val="00E81C29"/>
    <w:rsid w:val="00E82E35"/>
    <w:rsid w:val="00E8318E"/>
    <w:rsid w:val="00E833F3"/>
    <w:rsid w:val="00E834AA"/>
    <w:rsid w:val="00E84BC1"/>
    <w:rsid w:val="00E8562C"/>
    <w:rsid w:val="00E864E3"/>
    <w:rsid w:val="00E86BC1"/>
    <w:rsid w:val="00E86FF6"/>
    <w:rsid w:val="00E87846"/>
    <w:rsid w:val="00E912D2"/>
    <w:rsid w:val="00E914F9"/>
    <w:rsid w:val="00E915FD"/>
    <w:rsid w:val="00E919B5"/>
    <w:rsid w:val="00E91F73"/>
    <w:rsid w:val="00E934CA"/>
    <w:rsid w:val="00E94515"/>
    <w:rsid w:val="00E94791"/>
    <w:rsid w:val="00E958AD"/>
    <w:rsid w:val="00E95C8F"/>
    <w:rsid w:val="00E95E8D"/>
    <w:rsid w:val="00E96ECE"/>
    <w:rsid w:val="00E97450"/>
    <w:rsid w:val="00E975B2"/>
    <w:rsid w:val="00E97936"/>
    <w:rsid w:val="00E97D9B"/>
    <w:rsid w:val="00E97FEF"/>
    <w:rsid w:val="00EA08E5"/>
    <w:rsid w:val="00EA1726"/>
    <w:rsid w:val="00EA2022"/>
    <w:rsid w:val="00EA21DD"/>
    <w:rsid w:val="00EA2839"/>
    <w:rsid w:val="00EA3787"/>
    <w:rsid w:val="00EA5F70"/>
    <w:rsid w:val="00EA6CD9"/>
    <w:rsid w:val="00EA72C7"/>
    <w:rsid w:val="00EA797A"/>
    <w:rsid w:val="00EB222F"/>
    <w:rsid w:val="00EB26D0"/>
    <w:rsid w:val="00EB3511"/>
    <w:rsid w:val="00EB52F4"/>
    <w:rsid w:val="00EB5D29"/>
    <w:rsid w:val="00EB62D2"/>
    <w:rsid w:val="00EC0D72"/>
    <w:rsid w:val="00EC1D5B"/>
    <w:rsid w:val="00EC2966"/>
    <w:rsid w:val="00EC5F37"/>
    <w:rsid w:val="00EC70CA"/>
    <w:rsid w:val="00EC7DB0"/>
    <w:rsid w:val="00ED0E7A"/>
    <w:rsid w:val="00ED1E54"/>
    <w:rsid w:val="00ED1F15"/>
    <w:rsid w:val="00ED2765"/>
    <w:rsid w:val="00ED3D4F"/>
    <w:rsid w:val="00ED4047"/>
    <w:rsid w:val="00ED463E"/>
    <w:rsid w:val="00EE0C61"/>
    <w:rsid w:val="00EE0DFD"/>
    <w:rsid w:val="00EE126B"/>
    <w:rsid w:val="00EE1733"/>
    <w:rsid w:val="00EE2122"/>
    <w:rsid w:val="00EE2538"/>
    <w:rsid w:val="00EE3495"/>
    <w:rsid w:val="00EE4151"/>
    <w:rsid w:val="00EE4220"/>
    <w:rsid w:val="00EE484B"/>
    <w:rsid w:val="00EE5C6F"/>
    <w:rsid w:val="00EE65D2"/>
    <w:rsid w:val="00EE68F7"/>
    <w:rsid w:val="00EE774A"/>
    <w:rsid w:val="00EE7E66"/>
    <w:rsid w:val="00EF0E9B"/>
    <w:rsid w:val="00EF2632"/>
    <w:rsid w:val="00EF2C14"/>
    <w:rsid w:val="00EF3647"/>
    <w:rsid w:val="00EF38DD"/>
    <w:rsid w:val="00EF3A78"/>
    <w:rsid w:val="00EF3B64"/>
    <w:rsid w:val="00EF4375"/>
    <w:rsid w:val="00EF45BE"/>
    <w:rsid w:val="00EF6239"/>
    <w:rsid w:val="00EF673F"/>
    <w:rsid w:val="00F00822"/>
    <w:rsid w:val="00F00BB1"/>
    <w:rsid w:val="00F01ABC"/>
    <w:rsid w:val="00F01ECF"/>
    <w:rsid w:val="00F02AC8"/>
    <w:rsid w:val="00F038F2"/>
    <w:rsid w:val="00F03B61"/>
    <w:rsid w:val="00F03F35"/>
    <w:rsid w:val="00F04731"/>
    <w:rsid w:val="00F04B99"/>
    <w:rsid w:val="00F06913"/>
    <w:rsid w:val="00F06F51"/>
    <w:rsid w:val="00F075DF"/>
    <w:rsid w:val="00F07CBC"/>
    <w:rsid w:val="00F10679"/>
    <w:rsid w:val="00F1117E"/>
    <w:rsid w:val="00F12521"/>
    <w:rsid w:val="00F1284D"/>
    <w:rsid w:val="00F133DE"/>
    <w:rsid w:val="00F14884"/>
    <w:rsid w:val="00F15753"/>
    <w:rsid w:val="00F158FC"/>
    <w:rsid w:val="00F159B2"/>
    <w:rsid w:val="00F15BDA"/>
    <w:rsid w:val="00F16641"/>
    <w:rsid w:val="00F167FF"/>
    <w:rsid w:val="00F20880"/>
    <w:rsid w:val="00F20E10"/>
    <w:rsid w:val="00F23207"/>
    <w:rsid w:val="00F235C1"/>
    <w:rsid w:val="00F23CBF"/>
    <w:rsid w:val="00F24DB4"/>
    <w:rsid w:val="00F24EA2"/>
    <w:rsid w:val="00F2586F"/>
    <w:rsid w:val="00F25898"/>
    <w:rsid w:val="00F258BB"/>
    <w:rsid w:val="00F2679A"/>
    <w:rsid w:val="00F26DE8"/>
    <w:rsid w:val="00F2747E"/>
    <w:rsid w:val="00F305F1"/>
    <w:rsid w:val="00F3156B"/>
    <w:rsid w:val="00F31F58"/>
    <w:rsid w:val="00F32A14"/>
    <w:rsid w:val="00F32E12"/>
    <w:rsid w:val="00F33052"/>
    <w:rsid w:val="00F346D6"/>
    <w:rsid w:val="00F3555A"/>
    <w:rsid w:val="00F35B9B"/>
    <w:rsid w:val="00F36129"/>
    <w:rsid w:val="00F3619D"/>
    <w:rsid w:val="00F36D3D"/>
    <w:rsid w:val="00F36D75"/>
    <w:rsid w:val="00F3716B"/>
    <w:rsid w:val="00F41D78"/>
    <w:rsid w:val="00F42780"/>
    <w:rsid w:val="00F42787"/>
    <w:rsid w:val="00F439E2"/>
    <w:rsid w:val="00F45EFF"/>
    <w:rsid w:val="00F46121"/>
    <w:rsid w:val="00F464CB"/>
    <w:rsid w:val="00F50B94"/>
    <w:rsid w:val="00F50E21"/>
    <w:rsid w:val="00F50E36"/>
    <w:rsid w:val="00F52120"/>
    <w:rsid w:val="00F52AE3"/>
    <w:rsid w:val="00F532FD"/>
    <w:rsid w:val="00F55143"/>
    <w:rsid w:val="00F55368"/>
    <w:rsid w:val="00F557CA"/>
    <w:rsid w:val="00F56529"/>
    <w:rsid w:val="00F56C07"/>
    <w:rsid w:val="00F57B11"/>
    <w:rsid w:val="00F60C93"/>
    <w:rsid w:val="00F6158C"/>
    <w:rsid w:val="00F62A48"/>
    <w:rsid w:val="00F6328C"/>
    <w:rsid w:val="00F6352A"/>
    <w:rsid w:val="00F64960"/>
    <w:rsid w:val="00F64AF8"/>
    <w:rsid w:val="00F653EB"/>
    <w:rsid w:val="00F656FA"/>
    <w:rsid w:val="00F65EDC"/>
    <w:rsid w:val="00F66A38"/>
    <w:rsid w:val="00F67335"/>
    <w:rsid w:val="00F67AC9"/>
    <w:rsid w:val="00F703C7"/>
    <w:rsid w:val="00F70456"/>
    <w:rsid w:val="00F710AB"/>
    <w:rsid w:val="00F7128C"/>
    <w:rsid w:val="00F716AC"/>
    <w:rsid w:val="00F73262"/>
    <w:rsid w:val="00F74C51"/>
    <w:rsid w:val="00F7514C"/>
    <w:rsid w:val="00F75777"/>
    <w:rsid w:val="00F76711"/>
    <w:rsid w:val="00F76BDC"/>
    <w:rsid w:val="00F770DD"/>
    <w:rsid w:val="00F81752"/>
    <w:rsid w:val="00F81901"/>
    <w:rsid w:val="00F81B9A"/>
    <w:rsid w:val="00F82142"/>
    <w:rsid w:val="00F82A11"/>
    <w:rsid w:val="00F82BAD"/>
    <w:rsid w:val="00F83731"/>
    <w:rsid w:val="00F83BA6"/>
    <w:rsid w:val="00F83FDE"/>
    <w:rsid w:val="00F84173"/>
    <w:rsid w:val="00F8672A"/>
    <w:rsid w:val="00F86AE5"/>
    <w:rsid w:val="00F9078E"/>
    <w:rsid w:val="00F907F0"/>
    <w:rsid w:val="00F91837"/>
    <w:rsid w:val="00F92B1F"/>
    <w:rsid w:val="00F92BDA"/>
    <w:rsid w:val="00F93B4D"/>
    <w:rsid w:val="00F944CA"/>
    <w:rsid w:val="00F94760"/>
    <w:rsid w:val="00F95EA1"/>
    <w:rsid w:val="00F97C67"/>
    <w:rsid w:val="00F97EC0"/>
    <w:rsid w:val="00FA0246"/>
    <w:rsid w:val="00FA1334"/>
    <w:rsid w:val="00FA2714"/>
    <w:rsid w:val="00FA3ED2"/>
    <w:rsid w:val="00FA49C5"/>
    <w:rsid w:val="00FA5D3D"/>
    <w:rsid w:val="00FA6094"/>
    <w:rsid w:val="00FA6717"/>
    <w:rsid w:val="00FA6B01"/>
    <w:rsid w:val="00FB03E2"/>
    <w:rsid w:val="00FB0DCA"/>
    <w:rsid w:val="00FB1337"/>
    <w:rsid w:val="00FB1ECD"/>
    <w:rsid w:val="00FB4168"/>
    <w:rsid w:val="00FB4F5B"/>
    <w:rsid w:val="00FB71DC"/>
    <w:rsid w:val="00FB7646"/>
    <w:rsid w:val="00FB7A33"/>
    <w:rsid w:val="00FC083B"/>
    <w:rsid w:val="00FC12EC"/>
    <w:rsid w:val="00FC296A"/>
    <w:rsid w:val="00FC2F2C"/>
    <w:rsid w:val="00FC4E91"/>
    <w:rsid w:val="00FC6867"/>
    <w:rsid w:val="00FC6892"/>
    <w:rsid w:val="00FC68AC"/>
    <w:rsid w:val="00FC73BF"/>
    <w:rsid w:val="00FC7676"/>
    <w:rsid w:val="00FC7FD8"/>
    <w:rsid w:val="00FD00B7"/>
    <w:rsid w:val="00FD023E"/>
    <w:rsid w:val="00FD0934"/>
    <w:rsid w:val="00FD09B8"/>
    <w:rsid w:val="00FD1703"/>
    <w:rsid w:val="00FD1C16"/>
    <w:rsid w:val="00FD1F7D"/>
    <w:rsid w:val="00FD3E57"/>
    <w:rsid w:val="00FD53C9"/>
    <w:rsid w:val="00FD5984"/>
    <w:rsid w:val="00FD6989"/>
    <w:rsid w:val="00FD7D9A"/>
    <w:rsid w:val="00FD7F56"/>
    <w:rsid w:val="00FE0423"/>
    <w:rsid w:val="00FE05B7"/>
    <w:rsid w:val="00FE108E"/>
    <w:rsid w:val="00FE19AD"/>
    <w:rsid w:val="00FE1B7D"/>
    <w:rsid w:val="00FE2532"/>
    <w:rsid w:val="00FE290F"/>
    <w:rsid w:val="00FE2D01"/>
    <w:rsid w:val="00FE2FF5"/>
    <w:rsid w:val="00FE5520"/>
    <w:rsid w:val="00FE733F"/>
    <w:rsid w:val="00FE73A5"/>
    <w:rsid w:val="00FF08D2"/>
    <w:rsid w:val="00FF101D"/>
    <w:rsid w:val="00FF1D40"/>
    <w:rsid w:val="00FF1F8E"/>
    <w:rsid w:val="00FF21AA"/>
    <w:rsid w:val="00FF2D20"/>
    <w:rsid w:val="00FF3517"/>
    <w:rsid w:val="00FF3B2C"/>
    <w:rsid w:val="00FF405C"/>
    <w:rsid w:val="00FF58D2"/>
    <w:rsid w:val="00FF5967"/>
    <w:rsid w:val="00FF5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enu v:ext="edit" strokecolor="none"/>
    </o:shapedefaults>
    <o:shapelayout v:ext="edit">
      <o:idmap v:ext="edit" data="1"/>
    </o:shapelayout>
  </w:shapeDefaults>
  <w:decimalSymbol w:val="."/>
  <w:listSeparator w:val=","/>
  <w14:docId w14:val="5F43219C"/>
  <w15:docId w15:val="{D3FF7761-CFF1-4215-A2D3-89FF1B30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7936"/>
    <w:rPr>
      <w:sz w:val="24"/>
      <w:szCs w:val="24"/>
    </w:rPr>
  </w:style>
  <w:style w:type="paragraph" w:styleId="Heading1">
    <w:name w:val="heading 1"/>
    <w:basedOn w:val="Normal"/>
    <w:next w:val="Normal"/>
    <w:link w:val="Heading1Char"/>
    <w:autoRedefine/>
    <w:qFormat/>
    <w:rsid w:val="005F4805"/>
    <w:pPr>
      <w:keepNext/>
      <w:numPr>
        <w:numId w:val="5"/>
      </w:numPr>
      <w:outlineLvl w:val="0"/>
    </w:pPr>
    <w:rPr>
      <w:b/>
    </w:rPr>
  </w:style>
  <w:style w:type="paragraph" w:styleId="Heading2">
    <w:name w:val="heading 2"/>
    <w:basedOn w:val="Normal"/>
    <w:next w:val="Normal"/>
    <w:link w:val="Heading2Char"/>
    <w:autoRedefine/>
    <w:qFormat/>
    <w:rsid w:val="00F02AC8"/>
    <w:pPr>
      <w:keepNext/>
      <w:numPr>
        <w:ilvl w:val="1"/>
        <w:numId w:val="5"/>
      </w:numPr>
      <w:jc w:val="both"/>
      <w:outlineLvl w:val="1"/>
    </w:pPr>
    <w:rPr>
      <w:b/>
      <w:szCs w:val="20"/>
    </w:rPr>
  </w:style>
  <w:style w:type="paragraph" w:styleId="Heading3">
    <w:name w:val="heading 3"/>
    <w:basedOn w:val="Normal"/>
    <w:next w:val="Normal"/>
    <w:link w:val="Heading3Char"/>
    <w:autoRedefine/>
    <w:qFormat/>
    <w:rsid w:val="00BE7509"/>
    <w:pPr>
      <w:keepNext/>
      <w:numPr>
        <w:ilvl w:val="2"/>
        <w:numId w:val="5"/>
      </w:numPr>
      <w:tabs>
        <w:tab w:val="clear" w:pos="2160"/>
        <w:tab w:val="num" w:pos="2340"/>
      </w:tabs>
      <w:ind w:left="2340" w:hanging="900"/>
      <w:jc w:val="both"/>
      <w:outlineLvl w:val="2"/>
    </w:pPr>
    <w:rPr>
      <w:bCs/>
      <w:szCs w:val="20"/>
    </w:rPr>
  </w:style>
  <w:style w:type="paragraph" w:styleId="Heading4">
    <w:name w:val="heading 4"/>
    <w:basedOn w:val="Normal"/>
    <w:next w:val="Normal"/>
    <w:link w:val="Heading4Char"/>
    <w:autoRedefine/>
    <w:qFormat/>
    <w:rsid w:val="00306F3C"/>
    <w:pPr>
      <w:keepNext/>
      <w:numPr>
        <w:ilvl w:val="3"/>
        <w:numId w:val="5"/>
      </w:numPr>
      <w:tabs>
        <w:tab w:val="clear" w:pos="2880"/>
        <w:tab w:val="num" w:pos="3600"/>
      </w:tabs>
      <w:ind w:left="3600" w:hanging="1260"/>
      <w:jc w:val="both"/>
      <w:outlineLvl w:val="3"/>
    </w:pPr>
    <w:rPr>
      <w:bCs/>
    </w:rPr>
  </w:style>
  <w:style w:type="paragraph" w:styleId="Heading5">
    <w:name w:val="heading 5"/>
    <w:aliases w:val="Heading 5 Char"/>
    <w:basedOn w:val="Normal"/>
    <w:next w:val="Normal"/>
    <w:link w:val="Heading5Char1"/>
    <w:autoRedefine/>
    <w:qFormat/>
    <w:rsid w:val="0046076C"/>
    <w:pPr>
      <w:keepNext/>
      <w:numPr>
        <w:ilvl w:val="4"/>
        <w:numId w:val="5"/>
      </w:numPr>
      <w:tabs>
        <w:tab w:val="clear" w:pos="3600"/>
        <w:tab w:val="left" w:pos="4320"/>
      </w:tabs>
      <w:ind w:left="4320"/>
      <w:jc w:val="both"/>
      <w:outlineLvl w:val="4"/>
    </w:pPr>
  </w:style>
  <w:style w:type="paragraph" w:styleId="Heading6">
    <w:name w:val="heading 6"/>
    <w:basedOn w:val="Normal"/>
    <w:next w:val="Normal"/>
    <w:link w:val="Heading6Char"/>
    <w:autoRedefine/>
    <w:qFormat/>
    <w:rsid w:val="00B533A8"/>
    <w:pPr>
      <w:keepNext/>
      <w:numPr>
        <w:ilvl w:val="5"/>
        <w:numId w:val="5"/>
      </w:numPr>
      <w:ind w:left="4680"/>
      <w:jc w:val="both"/>
      <w:outlineLvl w:val="5"/>
    </w:pPr>
    <w:rPr>
      <w:bCs/>
    </w:rPr>
  </w:style>
  <w:style w:type="paragraph" w:styleId="Heading7">
    <w:name w:val="heading 7"/>
    <w:basedOn w:val="Normal"/>
    <w:next w:val="Normal"/>
    <w:qFormat/>
    <w:rsid w:val="005108B9"/>
    <w:pPr>
      <w:keepNext/>
      <w:numPr>
        <w:ilvl w:val="6"/>
        <w:numId w:val="5"/>
      </w:numPr>
      <w:outlineLvl w:val="6"/>
    </w:pPr>
    <w:rPr>
      <w:b/>
      <w:bCs/>
      <w:sz w:val="16"/>
    </w:rPr>
  </w:style>
  <w:style w:type="paragraph" w:styleId="Heading8">
    <w:name w:val="heading 8"/>
    <w:basedOn w:val="Normal"/>
    <w:next w:val="Normal"/>
    <w:rsid w:val="005108B9"/>
    <w:pPr>
      <w:keepNext/>
      <w:jc w:val="center"/>
      <w:outlineLvl w:val="7"/>
    </w:pPr>
    <w:rPr>
      <w:b/>
      <w:bCs/>
      <w:sz w:val="28"/>
    </w:rPr>
  </w:style>
  <w:style w:type="paragraph" w:styleId="Heading9">
    <w:name w:val="heading 9"/>
    <w:basedOn w:val="Normal"/>
    <w:next w:val="Normal"/>
    <w:rsid w:val="005108B9"/>
    <w:pPr>
      <w:keepNext/>
      <w:jc w:val="both"/>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OutlinenumberedBold">
    <w:name w:val="Style Outline numbered Bold"/>
    <w:basedOn w:val="NoList"/>
    <w:semiHidden/>
    <w:rsid w:val="00F24EA2"/>
    <w:pPr>
      <w:numPr>
        <w:numId w:val="1"/>
      </w:numPr>
    </w:pPr>
  </w:style>
  <w:style w:type="character" w:styleId="Hyperlink">
    <w:name w:val="Hyperlink"/>
    <w:basedOn w:val="DefaultParagraphFont"/>
    <w:uiPriority w:val="99"/>
    <w:rsid w:val="005108B9"/>
    <w:rPr>
      <w:color w:val="0000FF"/>
      <w:u w:val="single"/>
    </w:rPr>
  </w:style>
  <w:style w:type="paragraph" w:styleId="Header">
    <w:name w:val="header"/>
    <w:basedOn w:val="Normal"/>
    <w:link w:val="HeaderChar"/>
    <w:rsid w:val="005108B9"/>
    <w:pPr>
      <w:tabs>
        <w:tab w:val="center" w:pos="4320"/>
        <w:tab w:val="right" w:pos="8640"/>
      </w:tabs>
    </w:pPr>
    <w:rPr>
      <w:szCs w:val="20"/>
    </w:rPr>
  </w:style>
  <w:style w:type="paragraph" w:styleId="BodyText2">
    <w:name w:val="Body Text 2"/>
    <w:basedOn w:val="Normal"/>
    <w:semiHidden/>
    <w:rsid w:val="005108B9"/>
    <w:pPr>
      <w:ind w:firstLine="360"/>
    </w:pPr>
    <w:rPr>
      <w:szCs w:val="20"/>
    </w:rPr>
  </w:style>
  <w:style w:type="paragraph" w:styleId="BodyTextIndent3">
    <w:name w:val="Body Text Indent 3"/>
    <w:basedOn w:val="Normal"/>
    <w:semiHidden/>
    <w:rsid w:val="005108B9"/>
    <w:pPr>
      <w:ind w:left="1980" w:hanging="540"/>
      <w:jc w:val="both"/>
    </w:pPr>
    <w:rPr>
      <w:szCs w:val="20"/>
    </w:rPr>
  </w:style>
  <w:style w:type="paragraph" w:styleId="CommentText">
    <w:name w:val="annotation text"/>
    <w:basedOn w:val="Normal"/>
    <w:link w:val="CommentTextChar"/>
    <w:semiHidden/>
    <w:rsid w:val="005108B9"/>
    <w:pPr>
      <w:widowControl w:val="0"/>
      <w:tabs>
        <w:tab w:val="left" w:pos="-720"/>
      </w:tabs>
      <w:suppressAutoHyphens/>
      <w:jc w:val="both"/>
    </w:pPr>
    <w:rPr>
      <w:rFonts w:ascii="MGaramond" w:hAnsi="MGaramond"/>
      <w:spacing w:val="-3"/>
      <w:szCs w:val="20"/>
    </w:rPr>
  </w:style>
  <w:style w:type="character" w:styleId="Strong">
    <w:name w:val="Strong"/>
    <w:basedOn w:val="DefaultParagraphFont"/>
    <w:rsid w:val="005108B9"/>
    <w:rPr>
      <w:b/>
      <w:bCs/>
    </w:rPr>
  </w:style>
  <w:style w:type="paragraph" w:styleId="BodyText">
    <w:name w:val="Body Text"/>
    <w:basedOn w:val="Normal"/>
    <w:semiHidden/>
    <w:rsid w:val="005108B9"/>
    <w:pPr>
      <w:tabs>
        <w:tab w:val="left" w:pos="720"/>
      </w:tabs>
      <w:jc w:val="both"/>
    </w:pPr>
    <w:rPr>
      <w:szCs w:val="20"/>
    </w:rPr>
  </w:style>
  <w:style w:type="paragraph" w:styleId="HTMLPreformatted">
    <w:name w:val="HTML Preformatted"/>
    <w:basedOn w:val="Normal"/>
    <w:semiHidden/>
    <w:rsid w:val="00510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BodyTextIndent2">
    <w:name w:val="Body Text Indent 2"/>
    <w:basedOn w:val="Normal"/>
    <w:link w:val="BodyTextIndent2Char"/>
    <w:rsid w:val="005108B9"/>
    <w:pPr>
      <w:tabs>
        <w:tab w:val="left" w:pos="720"/>
      </w:tabs>
      <w:ind w:left="360"/>
      <w:jc w:val="both"/>
    </w:pPr>
    <w:rPr>
      <w:szCs w:val="20"/>
    </w:rPr>
  </w:style>
  <w:style w:type="paragraph" w:styleId="BodyTextIndent">
    <w:name w:val="Body Text Indent"/>
    <w:basedOn w:val="Normal"/>
    <w:link w:val="BodyTextIndentChar"/>
    <w:rsid w:val="005108B9"/>
    <w:pPr>
      <w:tabs>
        <w:tab w:val="left" w:pos="720"/>
      </w:tabs>
      <w:ind w:left="1800" w:hanging="360"/>
      <w:jc w:val="both"/>
    </w:pPr>
    <w:rPr>
      <w:szCs w:val="20"/>
    </w:rPr>
  </w:style>
  <w:style w:type="paragraph" w:styleId="Footer">
    <w:name w:val="footer"/>
    <w:basedOn w:val="Normal"/>
    <w:link w:val="FooterChar"/>
    <w:uiPriority w:val="99"/>
    <w:rsid w:val="005108B9"/>
    <w:pPr>
      <w:tabs>
        <w:tab w:val="center" w:pos="4320"/>
        <w:tab w:val="right" w:pos="8640"/>
      </w:tabs>
    </w:pPr>
    <w:rPr>
      <w:szCs w:val="20"/>
    </w:rPr>
  </w:style>
  <w:style w:type="character" w:styleId="PageNumber">
    <w:name w:val="page number"/>
    <w:basedOn w:val="DefaultParagraphFont"/>
    <w:rsid w:val="005108B9"/>
  </w:style>
  <w:style w:type="character" w:styleId="FollowedHyperlink">
    <w:name w:val="FollowedHyperlink"/>
    <w:basedOn w:val="DefaultParagraphFont"/>
    <w:semiHidden/>
    <w:rsid w:val="005108B9"/>
    <w:rPr>
      <w:color w:val="800080"/>
      <w:u w:val="single"/>
    </w:rPr>
  </w:style>
  <w:style w:type="character" w:styleId="CommentReference">
    <w:name w:val="annotation reference"/>
    <w:basedOn w:val="DefaultParagraphFont"/>
    <w:semiHidden/>
    <w:rsid w:val="005108B9"/>
    <w:rPr>
      <w:sz w:val="16"/>
      <w:szCs w:val="16"/>
    </w:rPr>
  </w:style>
  <w:style w:type="paragraph" w:styleId="BlockText">
    <w:name w:val="Block Text"/>
    <w:basedOn w:val="Normal"/>
    <w:semiHidden/>
    <w:rsid w:val="005108B9"/>
    <w:pPr>
      <w:suppressAutoHyphens/>
      <w:ind w:left="720" w:right="720"/>
      <w:jc w:val="both"/>
    </w:pPr>
    <w:rPr>
      <w:b/>
      <w:bCs/>
    </w:rPr>
  </w:style>
  <w:style w:type="paragraph" w:styleId="BalloonText">
    <w:name w:val="Balloon Text"/>
    <w:basedOn w:val="Normal"/>
    <w:semiHidden/>
    <w:rsid w:val="00ED4047"/>
    <w:rPr>
      <w:rFonts w:ascii="Tahoma" w:hAnsi="Tahoma" w:cs="Tahoma"/>
      <w:sz w:val="16"/>
      <w:szCs w:val="16"/>
    </w:rPr>
  </w:style>
  <w:style w:type="character" w:customStyle="1" w:styleId="Heading3Char">
    <w:name w:val="Heading 3 Char"/>
    <w:basedOn w:val="DefaultParagraphFont"/>
    <w:link w:val="Heading3"/>
    <w:rsid w:val="00BE7509"/>
    <w:rPr>
      <w:bCs/>
      <w:sz w:val="24"/>
    </w:rPr>
  </w:style>
  <w:style w:type="character" w:customStyle="1" w:styleId="RFPoutline1">
    <w:name w:val="RFP outline 1"/>
    <w:basedOn w:val="DefaultParagraphFont"/>
    <w:semiHidden/>
    <w:rsid w:val="00E40395"/>
  </w:style>
  <w:style w:type="character" w:customStyle="1" w:styleId="RFPoutline3">
    <w:name w:val="RFP outline 3"/>
    <w:basedOn w:val="DefaultParagraphFont"/>
    <w:semiHidden/>
    <w:rsid w:val="00E40395"/>
  </w:style>
  <w:style w:type="character" w:customStyle="1" w:styleId="RFPoutline2">
    <w:name w:val="RFP outline 2"/>
    <w:basedOn w:val="DefaultParagraphFont"/>
    <w:semiHidden/>
    <w:rsid w:val="00E40395"/>
  </w:style>
  <w:style w:type="character" w:customStyle="1" w:styleId="RFPoutline4">
    <w:name w:val="RFP outline 4"/>
    <w:basedOn w:val="DefaultParagraphFont"/>
    <w:semiHidden/>
    <w:rsid w:val="00E40395"/>
  </w:style>
  <w:style w:type="character" w:customStyle="1" w:styleId="RFPoutline5">
    <w:name w:val="RFP outline 5"/>
    <w:basedOn w:val="DefaultParagraphFont"/>
    <w:semiHidden/>
    <w:rsid w:val="00E40395"/>
  </w:style>
  <w:style w:type="paragraph" w:customStyle="1" w:styleId="Level3notTOC">
    <w:name w:val="Level 3 not TOC"/>
    <w:basedOn w:val="Heading3"/>
    <w:link w:val="Level3notTOCChar"/>
    <w:autoRedefine/>
    <w:rsid w:val="00176775"/>
    <w:pPr>
      <w:numPr>
        <w:numId w:val="0"/>
      </w:numPr>
      <w:tabs>
        <w:tab w:val="num" w:pos="72"/>
      </w:tabs>
      <w:ind w:firstLine="1440"/>
      <w:jc w:val="left"/>
    </w:pPr>
    <w:rPr>
      <w:bCs w:val="0"/>
      <w:szCs w:val="24"/>
    </w:rPr>
  </w:style>
  <w:style w:type="character" w:customStyle="1" w:styleId="Level3notTOCChar">
    <w:name w:val="Level 3 not TOC Char"/>
    <w:basedOn w:val="DefaultParagraphFont"/>
    <w:link w:val="Level3notTOC"/>
    <w:rsid w:val="00176775"/>
    <w:rPr>
      <w:sz w:val="24"/>
      <w:szCs w:val="24"/>
      <w:lang w:val="en-US" w:eastAsia="en-US" w:bidi="ar-SA"/>
    </w:rPr>
  </w:style>
  <w:style w:type="paragraph" w:customStyle="1" w:styleId="Level3">
    <w:name w:val="Level 3"/>
    <w:basedOn w:val="Normal"/>
    <w:semiHidden/>
    <w:rsid w:val="00E40395"/>
    <w:pPr>
      <w:widowControl w:val="0"/>
    </w:pPr>
    <w:rPr>
      <w:szCs w:val="20"/>
    </w:rPr>
  </w:style>
  <w:style w:type="paragraph" w:styleId="TOC1">
    <w:name w:val="toc 1"/>
    <w:basedOn w:val="Normal"/>
    <w:next w:val="Normal"/>
    <w:autoRedefine/>
    <w:uiPriority w:val="39"/>
    <w:rsid w:val="000549D6"/>
    <w:pPr>
      <w:tabs>
        <w:tab w:val="left" w:pos="480"/>
        <w:tab w:val="right" w:leader="dot" w:pos="10070"/>
      </w:tabs>
      <w:spacing w:line="276" w:lineRule="auto"/>
    </w:pPr>
  </w:style>
  <w:style w:type="paragraph" w:styleId="TOC2">
    <w:name w:val="toc 2"/>
    <w:basedOn w:val="Normal"/>
    <w:next w:val="Normal"/>
    <w:autoRedefine/>
    <w:semiHidden/>
    <w:rsid w:val="00E40395"/>
    <w:pPr>
      <w:ind w:left="240"/>
    </w:pPr>
  </w:style>
  <w:style w:type="paragraph" w:styleId="DocumentMap">
    <w:name w:val="Document Map"/>
    <w:basedOn w:val="Normal"/>
    <w:semiHidden/>
    <w:rsid w:val="00E40395"/>
    <w:pPr>
      <w:shd w:val="clear" w:color="auto" w:fill="000080"/>
    </w:pPr>
    <w:rPr>
      <w:rFonts w:ascii="Tahoma" w:hAnsi="Tahoma" w:cs="Tahoma"/>
      <w:sz w:val="20"/>
      <w:szCs w:val="20"/>
    </w:rPr>
  </w:style>
  <w:style w:type="paragraph" w:styleId="Caption">
    <w:name w:val="caption"/>
    <w:aliases w:val="Caption-Figure"/>
    <w:basedOn w:val="Normal"/>
    <w:next w:val="Normal"/>
    <w:rsid w:val="003A2A6E"/>
    <w:pPr>
      <w:spacing w:before="120" w:after="120"/>
      <w:jc w:val="center"/>
    </w:pPr>
    <w:rPr>
      <w:b/>
      <w:szCs w:val="20"/>
    </w:rPr>
  </w:style>
  <w:style w:type="paragraph" w:customStyle="1" w:styleId="TableTextLeft">
    <w:name w:val="TableTextLeft"/>
    <w:basedOn w:val="Normal"/>
    <w:semiHidden/>
    <w:rsid w:val="003A2A6E"/>
    <w:pPr>
      <w:tabs>
        <w:tab w:val="left" w:pos="720"/>
        <w:tab w:val="left" w:pos="1440"/>
      </w:tabs>
      <w:spacing w:before="20" w:after="20"/>
    </w:pPr>
    <w:rPr>
      <w:sz w:val="20"/>
      <w:szCs w:val="20"/>
    </w:rPr>
  </w:style>
  <w:style w:type="paragraph" w:customStyle="1" w:styleId="TableHeader">
    <w:name w:val="TableHeader"/>
    <w:basedOn w:val="Normal"/>
    <w:semiHidden/>
    <w:rsid w:val="003A2A6E"/>
    <w:pPr>
      <w:keepNext/>
      <w:tabs>
        <w:tab w:val="left" w:pos="720"/>
        <w:tab w:val="left" w:pos="1440"/>
        <w:tab w:val="left" w:pos="1800"/>
      </w:tabs>
      <w:spacing w:before="20" w:after="20"/>
      <w:jc w:val="center"/>
    </w:pPr>
    <w:rPr>
      <w:b/>
      <w:smallCaps/>
      <w:sz w:val="20"/>
      <w:szCs w:val="20"/>
    </w:rPr>
  </w:style>
  <w:style w:type="table" w:styleId="TableGrid">
    <w:name w:val="Table Grid"/>
    <w:basedOn w:val="TableNormal"/>
    <w:uiPriority w:val="59"/>
    <w:rsid w:val="003A2A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5D2FB9"/>
    <w:rPr>
      <w:sz w:val="24"/>
      <w:lang w:val="en-US" w:eastAsia="en-US" w:bidi="ar-SA"/>
    </w:rPr>
  </w:style>
  <w:style w:type="character" w:customStyle="1" w:styleId="Heading2Char">
    <w:name w:val="Heading 2 Char"/>
    <w:basedOn w:val="DefaultParagraphFont"/>
    <w:link w:val="Heading2"/>
    <w:rsid w:val="00F02AC8"/>
    <w:rPr>
      <w:b/>
      <w:sz w:val="24"/>
    </w:rPr>
  </w:style>
  <w:style w:type="paragraph" w:styleId="CommentSubject">
    <w:name w:val="annotation subject"/>
    <w:basedOn w:val="CommentText"/>
    <w:next w:val="CommentText"/>
    <w:semiHidden/>
    <w:rsid w:val="00883197"/>
    <w:pPr>
      <w:widowControl/>
      <w:tabs>
        <w:tab w:val="clear" w:pos="-720"/>
      </w:tabs>
      <w:suppressAutoHyphens w:val="0"/>
      <w:jc w:val="left"/>
    </w:pPr>
    <w:rPr>
      <w:rFonts w:ascii="Times New Roman" w:hAnsi="Times New Roman"/>
      <w:b/>
      <w:bCs/>
      <w:spacing w:val="0"/>
      <w:sz w:val="20"/>
    </w:rPr>
  </w:style>
  <w:style w:type="paragraph" w:styleId="EndnoteText">
    <w:name w:val="endnote text"/>
    <w:basedOn w:val="Normal"/>
    <w:semiHidden/>
    <w:rsid w:val="000723C8"/>
    <w:pPr>
      <w:widowControl w:val="0"/>
    </w:pPr>
    <w:rPr>
      <w:rFonts w:ascii="Courier New" w:hAnsi="Courier New"/>
      <w:snapToGrid w:val="0"/>
      <w:szCs w:val="20"/>
    </w:rPr>
  </w:style>
  <w:style w:type="character" w:styleId="EndnoteReference">
    <w:name w:val="endnote reference"/>
    <w:basedOn w:val="DefaultParagraphFont"/>
    <w:semiHidden/>
    <w:rsid w:val="000723C8"/>
    <w:rPr>
      <w:vertAlign w:val="superscript"/>
    </w:rPr>
  </w:style>
  <w:style w:type="paragraph" w:styleId="FootnoteText">
    <w:name w:val="footnote text"/>
    <w:basedOn w:val="Normal"/>
    <w:semiHidden/>
    <w:rsid w:val="000723C8"/>
    <w:pPr>
      <w:widowControl w:val="0"/>
    </w:pPr>
    <w:rPr>
      <w:rFonts w:ascii="Courier New" w:hAnsi="Courier New"/>
      <w:snapToGrid w:val="0"/>
      <w:szCs w:val="20"/>
    </w:rPr>
  </w:style>
  <w:style w:type="character" w:styleId="FootnoteReference">
    <w:name w:val="footnote reference"/>
    <w:basedOn w:val="DefaultParagraphFont"/>
    <w:semiHidden/>
    <w:rsid w:val="000723C8"/>
    <w:rPr>
      <w:vertAlign w:val="superscript"/>
    </w:rPr>
  </w:style>
  <w:style w:type="paragraph" w:customStyle="1" w:styleId="level1">
    <w:name w:val="_level1"/>
    <w:rsid w:val="000723C8"/>
    <w:pPr>
      <w:widowControl w:val="0"/>
      <w:tabs>
        <w:tab w:val="left" w:pos="-720"/>
      </w:tabs>
      <w:suppressAutoHyphens/>
      <w:ind w:left="720"/>
    </w:pPr>
    <w:rPr>
      <w:rFonts w:ascii="Courier New" w:hAnsi="Courier New"/>
      <w:snapToGrid w:val="0"/>
    </w:rPr>
  </w:style>
  <w:style w:type="paragraph" w:customStyle="1" w:styleId="level2">
    <w:name w:val="_level2"/>
    <w:rsid w:val="000723C8"/>
    <w:pPr>
      <w:widowControl w:val="0"/>
      <w:tabs>
        <w:tab w:val="left" w:pos="-720"/>
      </w:tabs>
      <w:suppressAutoHyphens/>
      <w:ind w:left="1440"/>
    </w:pPr>
    <w:rPr>
      <w:rFonts w:ascii="Courier New" w:hAnsi="Courier New"/>
      <w:snapToGrid w:val="0"/>
    </w:rPr>
  </w:style>
  <w:style w:type="character" w:customStyle="1" w:styleId="DefaultPara">
    <w:name w:val="Default Para"/>
    <w:basedOn w:val="DefaultParagraphFont"/>
    <w:rsid w:val="000723C8"/>
    <w:rPr>
      <w:rFonts w:ascii="Arial" w:hAnsi="Arial"/>
      <w:noProof w:val="0"/>
      <w:sz w:val="20"/>
      <w:lang w:val="en-US"/>
    </w:rPr>
  </w:style>
  <w:style w:type="paragraph" w:customStyle="1" w:styleId="level30">
    <w:name w:val="_level3"/>
    <w:rsid w:val="000723C8"/>
    <w:pPr>
      <w:widowControl w:val="0"/>
      <w:tabs>
        <w:tab w:val="left" w:pos="-720"/>
      </w:tabs>
      <w:suppressAutoHyphens/>
      <w:ind w:left="2160"/>
    </w:pPr>
    <w:rPr>
      <w:rFonts w:ascii="Courier New" w:hAnsi="Courier New"/>
      <w:snapToGrid w:val="0"/>
    </w:rPr>
  </w:style>
  <w:style w:type="paragraph" w:customStyle="1" w:styleId="level4">
    <w:name w:val="_level4"/>
    <w:rsid w:val="000723C8"/>
    <w:pPr>
      <w:widowControl w:val="0"/>
      <w:tabs>
        <w:tab w:val="left" w:pos="-720"/>
      </w:tabs>
      <w:suppressAutoHyphens/>
      <w:ind w:left="2880"/>
    </w:pPr>
    <w:rPr>
      <w:rFonts w:ascii="Courier New" w:hAnsi="Courier New"/>
      <w:snapToGrid w:val="0"/>
    </w:rPr>
  </w:style>
  <w:style w:type="paragraph" w:customStyle="1" w:styleId="level5">
    <w:name w:val="_level5"/>
    <w:rsid w:val="000723C8"/>
    <w:pPr>
      <w:widowControl w:val="0"/>
      <w:tabs>
        <w:tab w:val="left" w:pos="-720"/>
      </w:tabs>
      <w:suppressAutoHyphens/>
      <w:ind w:left="3600"/>
    </w:pPr>
    <w:rPr>
      <w:rFonts w:ascii="Courier New" w:hAnsi="Courier New"/>
      <w:snapToGrid w:val="0"/>
    </w:rPr>
  </w:style>
  <w:style w:type="paragraph" w:customStyle="1" w:styleId="level6">
    <w:name w:val="_level6"/>
    <w:rsid w:val="000723C8"/>
    <w:pPr>
      <w:widowControl w:val="0"/>
      <w:tabs>
        <w:tab w:val="left" w:pos="-720"/>
      </w:tabs>
      <w:suppressAutoHyphens/>
      <w:ind w:left="4320"/>
    </w:pPr>
    <w:rPr>
      <w:rFonts w:ascii="Courier New" w:hAnsi="Courier New"/>
      <w:snapToGrid w:val="0"/>
    </w:rPr>
  </w:style>
  <w:style w:type="paragraph" w:customStyle="1" w:styleId="level7">
    <w:name w:val="_level7"/>
    <w:rsid w:val="000723C8"/>
    <w:pPr>
      <w:widowControl w:val="0"/>
      <w:tabs>
        <w:tab w:val="left" w:pos="-720"/>
      </w:tabs>
      <w:suppressAutoHyphens/>
      <w:ind w:left="5040"/>
    </w:pPr>
    <w:rPr>
      <w:rFonts w:ascii="Courier New" w:hAnsi="Courier New"/>
      <w:snapToGrid w:val="0"/>
    </w:rPr>
  </w:style>
  <w:style w:type="paragraph" w:customStyle="1" w:styleId="level8">
    <w:name w:val="_level8"/>
    <w:rsid w:val="000723C8"/>
    <w:pPr>
      <w:widowControl w:val="0"/>
      <w:tabs>
        <w:tab w:val="left" w:pos="-720"/>
      </w:tabs>
      <w:suppressAutoHyphens/>
      <w:ind w:left="5760"/>
    </w:pPr>
    <w:rPr>
      <w:rFonts w:ascii="Courier New" w:hAnsi="Courier New"/>
      <w:snapToGrid w:val="0"/>
    </w:rPr>
  </w:style>
  <w:style w:type="paragraph" w:customStyle="1" w:styleId="level9">
    <w:name w:val="_level9"/>
    <w:rsid w:val="000723C8"/>
    <w:pPr>
      <w:widowControl w:val="0"/>
      <w:tabs>
        <w:tab w:val="left" w:pos="-720"/>
      </w:tabs>
      <w:suppressAutoHyphens/>
      <w:ind w:left="6480"/>
    </w:pPr>
    <w:rPr>
      <w:rFonts w:ascii="Courier New" w:hAnsi="Courier New"/>
      <w:snapToGrid w:val="0"/>
    </w:rPr>
  </w:style>
  <w:style w:type="paragraph" w:customStyle="1" w:styleId="levsl1">
    <w:name w:val="_levsl1"/>
    <w:rsid w:val="000723C8"/>
    <w:pPr>
      <w:widowControl w:val="0"/>
      <w:tabs>
        <w:tab w:val="left" w:pos="-720"/>
      </w:tabs>
      <w:suppressAutoHyphens/>
      <w:ind w:left="720"/>
    </w:pPr>
    <w:rPr>
      <w:rFonts w:ascii="Courier New" w:hAnsi="Courier New"/>
      <w:snapToGrid w:val="0"/>
    </w:rPr>
  </w:style>
  <w:style w:type="paragraph" w:customStyle="1" w:styleId="levsl2">
    <w:name w:val="_levsl2"/>
    <w:rsid w:val="000723C8"/>
    <w:pPr>
      <w:widowControl w:val="0"/>
      <w:tabs>
        <w:tab w:val="left" w:pos="-720"/>
      </w:tabs>
      <w:suppressAutoHyphens/>
      <w:ind w:left="1440"/>
    </w:pPr>
    <w:rPr>
      <w:rFonts w:ascii="Courier New" w:hAnsi="Courier New"/>
      <w:snapToGrid w:val="0"/>
    </w:rPr>
  </w:style>
  <w:style w:type="paragraph" w:customStyle="1" w:styleId="levsl3">
    <w:name w:val="_levsl3"/>
    <w:rsid w:val="000723C8"/>
    <w:pPr>
      <w:widowControl w:val="0"/>
      <w:tabs>
        <w:tab w:val="left" w:pos="-720"/>
      </w:tabs>
      <w:suppressAutoHyphens/>
      <w:ind w:left="2160"/>
    </w:pPr>
    <w:rPr>
      <w:rFonts w:ascii="Courier New" w:hAnsi="Courier New"/>
      <w:snapToGrid w:val="0"/>
    </w:rPr>
  </w:style>
  <w:style w:type="paragraph" w:customStyle="1" w:styleId="levsl4">
    <w:name w:val="_levsl4"/>
    <w:rsid w:val="000723C8"/>
    <w:pPr>
      <w:widowControl w:val="0"/>
      <w:tabs>
        <w:tab w:val="left" w:pos="-720"/>
      </w:tabs>
      <w:suppressAutoHyphens/>
      <w:ind w:left="2880"/>
    </w:pPr>
    <w:rPr>
      <w:rFonts w:ascii="Courier New" w:hAnsi="Courier New"/>
      <w:snapToGrid w:val="0"/>
    </w:rPr>
  </w:style>
  <w:style w:type="paragraph" w:customStyle="1" w:styleId="levsl5">
    <w:name w:val="_levsl5"/>
    <w:rsid w:val="000723C8"/>
    <w:pPr>
      <w:widowControl w:val="0"/>
      <w:tabs>
        <w:tab w:val="left" w:pos="-720"/>
      </w:tabs>
      <w:suppressAutoHyphens/>
      <w:ind w:left="3600"/>
    </w:pPr>
    <w:rPr>
      <w:rFonts w:ascii="Courier New" w:hAnsi="Courier New"/>
      <w:snapToGrid w:val="0"/>
    </w:rPr>
  </w:style>
  <w:style w:type="paragraph" w:customStyle="1" w:styleId="levsl6">
    <w:name w:val="_levsl6"/>
    <w:rsid w:val="000723C8"/>
    <w:pPr>
      <w:widowControl w:val="0"/>
      <w:tabs>
        <w:tab w:val="left" w:pos="-720"/>
      </w:tabs>
      <w:suppressAutoHyphens/>
      <w:ind w:left="4320"/>
    </w:pPr>
    <w:rPr>
      <w:rFonts w:ascii="Courier New" w:hAnsi="Courier New"/>
      <w:snapToGrid w:val="0"/>
    </w:rPr>
  </w:style>
  <w:style w:type="paragraph" w:customStyle="1" w:styleId="levsl7">
    <w:name w:val="_levsl7"/>
    <w:rsid w:val="000723C8"/>
    <w:pPr>
      <w:widowControl w:val="0"/>
      <w:tabs>
        <w:tab w:val="left" w:pos="-720"/>
      </w:tabs>
      <w:suppressAutoHyphens/>
      <w:ind w:left="5040"/>
    </w:pPr>
    <w:rPr>
      <w:rFonts w:ascii="Courier New" w:hAnsi="Courier New"/>
      <w:snapToGrid w:val="0"/>
    </w:rPr>
  </w:style>
  <w:style w:type="paragraph" w:customStyle="1" w:styleId="levsl8">
    <w:name w:val="_levsl8"/>
    <w:rsid w:val="000723C8"/>
    <w:pPr>
      <w:widowControl w:val="0"/>
      <w:tabs>
        <w:tab w:val="left" w:pos="-720"/>
      </w:tabs>
      <w:suppressAutoHyphens/>
      <w:ind w:left="5760"/>
    </w:pPr>
    <w:rPr>
      <w:rFonts w:ascii="Courier New" w:hAnsi="Courier New"/>
      <w:snapToGrid w:val="0"/>
    </w:rPr>
  </w:style>
  <w:style w:type="paragraph" w:customStyle="1" w:styleId="levsl9">
    <w:name w:val="_levsl9"/>
    <w:rsid w:val="000723C8"/>
    <w:pPr>
      <w:widowControl w:val="0"/>
      <w:tabs>
        <w:tab w:val="left" w:pos="-720"/>
      </w:tabs>
      <w:suppressAutoHyphens/>
      <w:ind w:left="6480"/>
    </w:pPr>
    <w:rPr>
      <w:rFonts w:ascii="Courier New" w:hAnsi="Courier New"/>
      <w:snapToGrid w:val="0"/>
    </w:rPr>
  </w:style>
  <w:style w:type="paragraph" w:customStyle="1" w:styleId="levnl1">
    <w:name w:val="_levnl1"/>
    <w:rsid w:val="000723C8"/>
    <w:pPr>
      <w:widowControl w:val="0"/>
      <w:tabs>
        <w:tab w:val="left" w:pos="-720"/>
      </w:tabs>
      <w:suppressAutoHyphens/>
      <w:ind w:left="720"/>
    </w:pPr>
    <w:rPr>
      <w:rFonts w:ascii="Courier New" w:hAnsi="Courier New"/>
      <w:snapToGrid w:val="0"/>
    </w:rPr>
  </w:style>
  <w:style w:type="paragraph" w:customStyle="1" w:styleId="levnl2">
    <w:name w:val="_levnl2"/>
    <w:rsid w:val="000723C8"/>
    <w:pPr>
      <w:widowControl w:val="0"/>
      <w:tabs>
        <w:tab w:val="left" w:pos="-720"/>
      </w:tabs>
      <w:suppressAutoHyphens/>
      <w:ind w:left="1440"/>
    </w:pPr>
    <w:rPr>
      <w:rFonts w:ascii="Courier New" w:hAnsi="Courier New"/>
      <w:snapToGrid w:val="0"/>
    </w:rPr>
  </w:style>
  <w:style w:type="paragraph" w:customStyle="1" w:styleId="levnl3">
    <w:name w:val="_levnl3"/>
    <w:rsid w:val="000723C8"/>
    <w:pPr>
      <w:widowControl w:val="0"/>
      <w:tabs>
        <w:tab w:val="left" w:pos="-720"/>
      </w:tabs>
      <w:suppressAutoHyphens/>
      <w:ind w:left="2160"/>
    </w:pPr>
    <w:rPr>
      <w:rFonts w:ascii="Courier New" w:hAnsi="Courier New"/>
      <w:snapToGrid w:val="0"/>
    </w:rPr>
  </w:style>
  <w:style w:type="paragraph" w:customStyle="1" w:styleId="levnl4">
    <w:name w:val="_levnl4"/>
    <w:rsid w:val="000723C8"/>
    <w:pPr>
      <w:widowControl w:val="0"/>
      <w:tabs>
        <w:tab w:val="left" w:pos="-720"/>
      </w:tabs>
      <w:suppressAutoHyphens/>
      <w:ind w:left="2880"/>
    </w:pPr>
    <w:rPr>
      <w:rFonts w:ascii="Courier New" w:hAnsi="Courier New"/>
      <w:snapToGrid w:val="0"/>
    </w:rPr>
  </w:style>
  <w:style w:type="paragraph" w:customStyle="1" w:styleId="levnl5">
    <w:name w:val="_levnl5"/>
    <w:rsid w:val="000723C8"/>
    <w:pPr>
      <w:widowControl w:val="0"/>
      <w:tabs>
        <w:tab w:val="left" w:pos="-720"/>
      </w:tabs>
      <w:suppressAutoHyphens/>
      <w:ind w:left="3600"/>
    </w:pPr>
    <w:rPr>
      <w:rFonts w:ascii="Courier New" w:hAnsi="Courier New"/>
      <w:snapToGrid w:val="0"/>
    </w:rPr>
  </w:style>
  <w:style w:type="paragraph" w:customStyle="1" w:styleId="levnl6">
    <w:name w:val="_levnl6"/>
    <w:rsid w:val="000723C8"/>
    <w:pPr>
      <w:widowControl w:val="0"/>
      <w:tabs>
        <w:tab w:val="left" w:pos="-720"/>
      </w:tabs>
      <w:suppressAutoHyphens/>
      <w:ind w:left="4320"/>
    </w:pPr>
    <w:rPr>
      <w:rFonts w:ascii="Courier New" w:hAnsi="Courier New"/>
      <w:snapToGrid w:val="0"/>
    </w:rPr>
  </w:style>
  <w:style w:type="paragraph" w:customStyle="1" w:styleId="levnl7">
    <w:name w:val="_levnl7"/>
    <w:rsid w:val="000723C8"/>
    <w:pPr>
      <w:widowControl w:val="0"/>
      <w:tabs>
        <w:tab w:val="left" w:pos="-720"/>
      </w:tabs>
      <w:suppressAutoHyphens/>
      <w:ind w:left="5040"/>
    </w:pPr>
    <w:rPr>
      <w:rFonts w:ascii="Courier New" w:hAnsi="Courier New"/>
      <w:snapToGrid w:val="0"/>
    </w:rPr>
  </w:style>
  <w:style w:type="paragraph" w:customStyle="1" w:styleId="levnl8">
    <w:name w:val="_levnl8"/>
    <w:rsid w:val="000723C8"/>
    <w:pPr>
      <w:widowControl w:val="0"/>
      <w:tabs>
        <w:tab w:val="left" w:pos="-720"/>
      </w:tabs>
      <w:suppressAutoHyphens/>
      <w:ind w:left="5760"/>
    </w:pPr>
    <w:rPr>
      <w:rFonts w:ascii="Courier New" w:hAnsi="Courier New"/>
      <w:snapToGrid w:val="0"/>
    </w:rPr>
  </w:style>
  <w:style w:type="paragraph" w:customStyle="1" w:styleId="levnl9">
    <w:name w:val="_levnl9"/>
    <w:rsid w:val="000723C8"/>
    <w:pPr>
      <w:widowControl w:val="0"/>
      <w:tabs>
        <w:tab w:val="left" w:pos="-720"/>
      </w:tabs>
      <w:suppressAutoHyphens/>
      <w:ind w:left="6480"/>
    </w:pPr>
    <w:rPr>
      <w:rFonts w:ascii="Courier New" w:hAnsi="Courier New"/>
      <w:snapToGrid w:val="0"/>
    </w:rPr>
  </w:style>
  <w:style w:type="character" w:customStyle="1" w:styleId="SYSHYPERTEXT">
    <w:name w:val="SYS_HYPERTEXT"/>
    <w:basedOn w:val="DefaultParagraphFont"/>
    <w:rsid w:val="000723C8"/>
    <w:rPr>
      <w:sz w:val="20"/>
      <w:u w:val="single"/>
    </w:rPr>
  </w:style>
  <w:style w:type="character" w:customStyle="1" w:styleId="AutoList11">
    <w:name w:val="AutoList1 1"/>
    <w:basedOn w:val="DefaultParagraphFont"/>
    <w:rsid w:val="000723C8"/>
  </w:style>
  <w:style w:type="character" w:customStyle="1" w:styleId="BulletList1">
    <w:name w:val="Bullet List 1"/>
    <w:basedOn w:val="DefaultParagraphFont"/>
    <w:rsid w:val="000723C8"/>
  </w:style>
  <w:style w:type="character" w:customStyle="1" w:styleId="AutoList31">
    <w:name w:val="AutoList3 1"/>
    <w:basedOn w:val="DefaultParagraphFont"/>
    <w:rsid w:val="000723C8"/>
  </w:style>
  <w:style w:type="character" w:customStyle="1" w:styleId="AutoList41">
    <w:name w:val="AutoList4 1"/>
    <w:basedOn w:val="DefaultParagraphFont"/>
    <w:rsid w:val="000723C8"/>
  </w:style>
  <w:style w:type="character" w:customStyle="1" w:styleId="Numbers21">
    <w:name w:val="Numbers 2 1"/>
    <w:basedOn w:val="DefaultParagraphFont"/>
    <w:rsid w:val="000723C8"/>
  </w:style>
  <w:style w:type="character" w:customStyle="1" w:styleId="AutoList21">
    <w:name w:val="AutoList2 1"/>
    <w:basedOn w:val="DefaultParagraphFont"/>
    <w:rsid w:val="000723C8"/>
  </w:style>
  <w:style w:type="character" w:customStyle="1" w:styleId="Letters8">
    <w:name w:val="Letters 8"/>
    <w:basedOn w:val="DefaultParagraphFont"/>
    <w:rsid w:val="000723C8"/>
  </w:style>
  <w:style w:type="character" w:customStyle="1" w:styleId="Letters7">
    <w:name w:val="Letters 7"/>
    <w:basedOn w:val="DefaultParagraphFont"/>
    <w:rsid w:val="000723C8"/>
  </w:style>
  <w:style w:type="character" w:customStyle="1" w:styleId="Letters6">
    <w:name w:val="Letters 6"/>
    <w:basedOn w:val="DefaultParagraphFont"/>
    <w:rsid w:val="000723C8"/>
  </w:style>
  <w:style w:type="character" w:customStyle="1" w:styleId="Letters5">
    <w:name w:val="Letters 5"/>
    <w:basedOn w:val="DefaultParagraphFont"/>
    <w:rsid w:val="000723C8"/>
  </w:style>
  <w:style w:type="character" w:customStyle="1" w:styleId="Letters4">
    <w:name w:val="Letters 4"/>
    <w:basedOn w:val="DefaultParagraphFont"/>
    <w:rsid w:val="000723C8"/>
  </w:style>
  <w:style w:type="character" w:customStyle="1" w:styleId="Letters3">
    <w:name w:val="Letters 3"/>
    <w:basedOn w:val="DefaultParagraphFont"/>
    <w:rsid w:val="000723C8"/>
  </w:style>
  <w:style w:type="character" w:customStyle="1" w:styleId="Letters2">
    <w:name w:val="Letters 2"/>
    <w:basedOn w:val="DefaultParagraphFont"/>
    <w:rsid w:val="000723C8"/>
  </w:style>
  <w:style w:type="character" w:customStyle="1" w:styleId="Letters1">
    <w:name w:val="Letters 1"/>
    <w:basedOn w:val="DefaultParagraphFont"/>
    <w:rsid w:val="000723C8"/>
  </w:style>
  <w:style w:type="character" w:customStyle="1" w:styleId="RFPoutline8">
    <w:name w:val="RFP outline 8"/>
    <w:basedOn w:val="DefaultParagraphFont"/>
    <w:rsid w:val="000723C8"/>
  </w:style>
  <w:style w:type="character" w:customStyle="1" w:styleId="RFPoutline7">
    <w:name w:val="RFP outline 7"/>
    <w:basedOn w:val="DefaultParagraphFont"/>
    <w:rsid w:val="000723C8"/>
  </w:style>
  <w:style w:type="character" w:customStyle="1" w:styleId="RFPoutline6">
    <w:name w:val="RFP outline 6"/>
    <w:basedOn w:val="DefaultParagraphFont"/>
    <w:rsid w:val="000723C8"/>
  </w:style>
  <w:style w:type="paragraph" w:styleId="TOC3">
    <w:name w:val="toc 3"/>
    <w:basedOn w:val="Normal"/>
    <w:next w:val="Normal"/>
    <w:autoRedefine/>
    <w:semiHidden/>
    <w:rsid w:val="000723C8"/>
    <w:pPr>
      <w:widowControl w:val="0"/>
      <w:tabs>
        <w:tab w:val="left" w:pos="720"/>
        <w:tab w:val="left" w:pos="1440"/>
        <w:tab w:val="left" w:pos="2160"/>
        <w:tab w:val="right" w:leader="dot" w:pos="9360"/>
      </w:tabs>
      <w:suppressAutoHyphens/>
      <w:ind w:left="2160" w:right="720" w:hanging="720"/>
      <w:jc w:val="both"/>
    </w:pPr>
    <w:rPr>
      <w:rFonts w:ascii="Arial" w:hAnsi="Arial"/>
      <w:snapToGrid w:val="0"/>
      <w:spacing w:val="-2"/>
      <w:sz w:val="20"/>
      <w:szCs w:val="20"/>
    </w:rPr>
  </w:style>
  <w:style w:type="paragraph" w:styleId="TOC4">
    <w:name w:val="toc 4"/>
    <w:basedOn w:val="Normal"/>
    <w:next w:val="Normal"/>
    <w:autoRedefine/>
    <w:semiHidden/>
    <w:rsid w:val="000723C8"/>
    <w:pPr>
      <w:widowControl w:val="0"/>
      <w:tabs>
        <w:tab w:val="right" w:pos="9360"/>
      </w:tabs>
      <w:suppressAutoHyphens/>
      <w:ind w:left="2880" w:right="720" w:hanging="720"/>
      <w:jc w:val="both"/>
    </w:pPr>
    <w:rPr>
      <w:rFonts w:ascii="Arial" w:hAnsi="Arial"/>
      <w:snapToGrid w:val="0"/>
      <w:spacing w:val="-2"/>
      <w:sz w:val="20"/>
      <w:szCs w:val="20"/>
    </w:rPr>
  </w:style>
  <w:style w:type="paragraph" w:styleId="TOC5">
    <w:name w:val="toc 5"/>
    <w:basedOn w:val="Normal"/>
    <w:next w:val="Normal"/>
    <w:autoRedefine/>
    <w:semiHidden/>
    <w:rsid w:val="000723C8"/>
    <w:pPr>
      <w:widowControl w:val="0"/>
      <w:tabs>
        <w:tab w:val="right" w:pos="9360"/>
      </w:tabs>
      <w:suppressAutoHyphens/>
      <w:ind w:left="3600" w:right="720" w:hanging="720"/>
      <w:jc w:val="both"/>
    </w:pPr>
    <w:rPr>
      <w:rFonts w:ascii="Arial" w:hAnsi="Arial"/>
      <w:snapToGrid w:val="0"/>
      <w:spacing w:val="-2"/>
      <w:sz w:val="20"/>
      <w:szCs w:val="20"/>
    </w:rPr>
  </w:style>
  <w:style w:type="paragraph" w:styleId="TOC6">
    <w:name w:val="toc 6"/>
    <w:basedOn w:val="Normal"/>
    <w:next w:val="Normal"/>
    <w:autoRedefine/>
    <w:semiHidden/>
    <w:rsid w:val="000723C8"/>
    <w:pPr>
      <w:widowControl w:val="0"/>
      <w:tabs>
        <w:tab w:val="right" w:pos="9360"/>
      </w:tabs>
      <w:suppressAutoHyphens/>
      <w:ind w:left="720" w:hanging="720"/>
    </w:pPr>
    <w:rPr>
      <w:rFonts w:ascii="Courier New" w:hAnsi="Courier New"/>
      <w:snapToGrid w:val="0"/>
      <w:sz w:val="20"/>
      <w:szCs w:val="20"/>
    </w:rPr>
  </w:style>
  <w:style w:type="paragraph" w:styleId="TOC7">
    <w:name w:val="toc 7"/>
    <w:basedOn w:val="Normal"/>
    <w:next w:val="Normal"/>
    <w:autoRedefine/>
    <w:semiHidden/>
    <w:rsid w:val="000723C8"/>
    <w:pPr>
      <w:widowControl w:val="0"/>
      <w:suppressAutoHyphens/>
      <w:ind w:left="720" w:hanging="720"/>
    </w:pPr>
    <w:rPr>
      <w:rFonts w:ascii="Courier New" w:hAnsi="Courier New"/>
      <w:snapToGrid w:val="0"/>
      <w:sz w:val="20"/>
      <w:szCs w:val="20"/>
    </w:rPr>
  </w:style>
  <w:style w:type="paragraph" w:styleId="TOC8">
    <w:name w:val="toc 8"/>
    <w:basedOn w:val="Normal"/>
    <w:next w:val="Normal"/>
    <w:autoRedefine/>
    <w:semiHidden/>
    <w:rsid w:val="000723C8"/>
    <w:pPr>
      <w:widowControl w:val="0"/>
      <w:tabs>
        <w:tab w:val="right" w:pos="9360"/>
      </w:tabs>
      <w:suppressAutoHyphens/>
      <w:ind w:left="720" w:hanging="720"/>
    </w:pPr>
    <w:rPr>
      <w:rFonts w:ascii="Courier New" w:hAnsi="Courier New"/>
      <w:snapToGrid w:val="0"/>
      <w:sz w:val="20"/>
      <w:szCs w:val="20"/>
    </w:rPr>
  </w:style>
  <w:style w:type="paragraph" w:styleId="TOC9">
    <w:name w:val="toc 9"/>
    <w:basedOn w:val="Normal"/>
    <w:next w:val="Normal"/>
    <w:autoRedefine/>
    <w:semiHidden/>
    <w:rsid w:val="000723C8"/>
    <w:pPr>
      <w:widowControl w:val="0"/>
      <w:tabs>
        <w:tab w:val="right" w:leader="dot" w:pos="9360"/>
      </w:tabs>
      <w:suppressAutoHyphens/>
      <w:ind w:left="720" w:hanging="720"/>
    </w:pPr>
    <w:rPr>
      <w:rFonts w:ascii="Courier New" w:hAnsi="Courier New"/>
      <w:snapToGrid w:val="0"/>
      <w:sz w:val="20"/>
      <w:szCs w:val="20"/>
    </w:rPr>
  </w:style>
  <w:style w:type="paragraph" w:styleId="Index1">
    <w:name w:val="index 1"/>
    <w:basedOn w:val="Normal"/>
    <w:next w:val="Normal"/>
    <w:autoRedefine/>
    <w:semiHidden/>
    <w:rsid w:val="000723C8"/>
    <w:pPr>
      <w:widowControl w:val="0"/>
      <w:tabs>
        <w:tab w:val="right" w:leader="dot" w:pos="9360"/>
      </w:tabs>
      <w:suppressAutoHyphens/>
      <w:ind w:left="1440" w:right="720" w:hanging="1440"/>
    </w:pPr>
    <w:rPr>
      <w:rFonts w:ascii="Courier New" w:hAnsi="Courier New"/>
      <w:snapToGrid w:val="0"/>
      <w:sz w:val="20"/>
      <w:szCs w:val="20"/>
    </w:rPr>
  </w:style>
  <w:style w:type="paragraph" w:styleId="Index2">
    <w:name w:val="index 2"/>
    <w:basedOn w:val="Normal"/>
    <w:next w:val="Normal"/>
    <w:autoRedefine/>
    <w:semiHidden/>
    <w:rsid w:val="000723C8"/>
    <w:pPr>
      <w:widowControl w:val="0"/>
      <w:tabs>
        <w:tab w:val="right" w:leader="dot" w:pos="9360"/>
      </w:tabs>
      <w:suppressAutoHyphens/>
      <w:ind w:left="1440" w:right="720" w:hanging="720"/>
    </w:pPr>
    <w:rPr>
      <w:rFonts w:ascii="Courier New" w:hAnsi="Courier New"/>
      <w:snapToGrid w:val="0"/>
      <w:sz w:val="20"/>
      <w:szCs w:val="20"/>
    </w:rPr>
  </w:style>
  <w:style w:type="paragraph" w:styleId="TOAHeading">
    <w:name w:val="toa heading"/>
    <w:basedOn w:val="Normal"/>
    <w:next w:val="Normal"/>
    <w:semiHidden/>
    <w:rsid w:val="000723C8"/>
    <w:pPr>
      <w:widowControl w:val="0"/>
      <w:tabs>
        <w:tab w:val="right" w:pos="9360"/>
      </w:tabs>
      <w:suppressAutoHyphens/>
    </w:pPr>
    <w:rPr>
      <w:rFonts w:ascii="Courier New" w:hAnsi="Courier New"/>
      <w:snapToGrid w:val="0"/>
      <w:sz w:val="20"/>
      <w:szCs w:val="20"/>
    </w:rPr>
  </w:style>
  <w:style w:type="character" w:customStyle="1" w:styleId="EquationCaption">
    <w:name w:val="_Equation Caption"/>
    <w:rsid w:val="000723C8"/>
  </w:style>
  <w:style w:type="character" w:customStyle="1" w:styleId="Heading6Char">
    <w:name w:val="Heading 6 Char"/>
    <w:basedOn w:val="DefaultParagraphFont"/>
    <w:link w:val="Heading6"/>
    <w:rsid w:val="00B533A8"/>
    <w:rPr>
      <w:bCs/>
      <w:sz w:val="24"/>
      <w:szCs w:val="24"/>
    </w:rPr>
  </w:style>
  <w:style w:type="character" w:customStyle="1" w:styleId="Heading4Char">
    <w:name w:val="Heading 4 Char"/>
    <w:basedOn w:val="DefaultParagraphFont"/>
    <w:link w:val="Heading4"/>
    <w:rsid w:val="00306F3C"/>
    <w:rPr>
      <w:bCs/>
      <w:sz w:val="24"/>
      <w:szCs w:val="24"/>
    </w:rPr>
  </w:style>
  <w:style w:type="paragraph" w:customStyle="1" w:styleId="TableText">
    <w:name w:val="Table Text"/>
    <w:basedOn w:val="Normal"/>
    <w:rsid w:val="00C814C8"/>
  </w:style>
  <w:style w:type="paragraph" w:styleId="NormalWeb">
    <w:name w:val="Normal (Web)"/>
    <w:basedOn w:val="Normal"/>
    <w:rsid w:val="009C49F4"/>
    <w:pPr>
      <w:spacing w:after="141" w:line="320" w:lineRule="atLeast"/>
    </w:pPr>
    <w:rPr>
      <w:rFonts w:ascii="Trebuchet MS" w:hAnsi="Trebuchet MS"/>
      <w:color w:val="000000"/>
      <w:sz w:val="20"/>
      <w:szCs w:val="20"/>
    </w:rPr>
  </w:style>
  <w:style w:type="character" w:styleId="Emphasis">
    <w:name w:val="Emphasis"/>
    <w:basedOn w:val="DefaultParagraphFont"/>
    <w:rsid w:val="009C49F4"/>
    <w:rPr>
      <w:i/>
      <w:iCs/>
    </w:rPr>
  </w:style>
  <w:style w:type="paragraph" w:customStyle="1" w:styleId="Heading3notTOC">
    <w:name w:val="Heading 3 not TOC"/>
    <w:basedOn w:val="Heading3"/>
    <w:next w:val="Normal"/>
    <w:link w:val="Heading3notTOCChar"/>
    <w:autoRedefine/>
    <w:rsid w:val="00A55186"/>
    <w:pPr>
      <w:keepNext w:val="0"/>
      <w:tabs>
        <w:tab w:val="num" w:pos="-31680"/>
        <w:tab w:val="left" w:pos="1260"/>
      </w:tabs>
      <w:ind w:left="1260" w:hanging="713"/>
    </w:pPr>
    <w:rPr>
      <w:rFonts w:ascii="Arial" w:hAnsi="Arial" w:cs="Arial"/>
      <w:bCs w:val="0"/>
      <w:sz w:val="20"/>
    </w:rPr>
  </w:style>
  <w:style w:type="character" w:customStyle="1" w:styleId="Heading3notTOCChar">
    <w:name w:val="Heading 3 not TOC Char"/>
    <w:basedOn w:val="DefaultParagraphFont"/>
    <w:link w:val="Heading3notTOC"/>
    <w:rsid w:val="00A55186"/>
    <w:rPr>
      <w:rFonts w:ascii="Arial" w:hAnsi="Arial" w:cs="Arial"/>
    </w:rPr>
  </w:style>
  <w:style w:type="character" w:customStyle="1" w:styleId="Heading5Char1">
    <w:name w:val="Heading 5 Char1"/>
    <w:aliases w:val="Heading 5 Char Char"/>
    <w:basedOn w:val="DefaultParagraphFont"/>
    <w:link w:val="Heading5"/>
    <w:rsid w:val="0046076C"/>
    <w:rPr>
      <w:sz w:val="24"/>
      <w:szCs w:val="24"/>
    </w:rPr>
  </w:style>
  <w:style w:type="character" w:customStyle="1" w:styleId="CommentTextChar">
    <w:name w:val="Comment Text Char"/>
    <w:basedOn w:val="DefaultParagraphFont"/>
    <w:link w:val="CommentText"/>
    <w:semiHidden/>
    <w:rsid w:val="00815AE5"/>
    <w:rPr>
      <w:rFonts w:ascii="MGaramond" w:hAnsi="MGaramond"/>
      <w:spacing w:val="-3"/>
      <w:sz w:val="24"/>
    </w:rPr>
  </w:style>
  <w:style w:type="character" w:customStyle="1" w:styleId="BodyTextIndent2Char">
    <w:name w:val="Body Text Indent 2 Char"/>
    <w:basedOn w:val="DefaultParagraphFont"/>
    <w:link w:val="BodyTextIndent2"/>
    <w:rsid w:val="00AD6AD0"/>
    <w:rPr>
      <w:sz w:val="24"/>
    </w:rPr>
  </w:style>
  <w:style w:type="character" w:customStyle="1" w:styleId="BodyTextIndentChar">
    <w:name w:val="Body Text Indent Char"/>
    <w:basedOn w:val="DefaultParagraphFont"/>
    <w:link w:val="BodyTextIndent"/>
    <w:rsid w:val="00AD6AD0"/>
    <w:rPr>
      <w:sz w:val="24"/>
    </w:rPr>
  </w:style>
  <w:style w:type="paragraph" w:styleId="BodyText3">
    <w:name w:val="Body Text 3"/>
    <w:basedOn w:val="Normal"/>
    <w:link w:val="BodyText3Char"/>
    <w:rsid w:val="0056471A"/>
    <w:pPr>
      <w:spacing w:after="120"/>
    </w:pPr>
    <w:rPr>
      <w:sz w:val="16"/>
      <w:szCs w:val="16"/>
    </w:rPr>
  </w:style>
  <w:style w:type="character" w:customStyle="1" w:styleId="BodyText3Char">
    <w:name w:val="Body Text 3 Char"/>
    <w:basedOn w:val="DefaultParagraphFont"/>
    <w:link w:val="BodyText3"/>
    <w:rsid w:val="0056471A"/>
    <w:rPr>
      <w:sz w:val="16"/>
      <w:szCs w:val="16"/>
    </w:rPr>
  </w:style>
  <w:style w:type="character" w:customStyle="1" w:styleId="Heading1Char">
    <w:name w:val="Heading 1 Char"/>
    <w:basedOn w:val="DefaultParagraphFont"/>
    <w:link w:val="Heading1"/>
    <w:rsid w:val="005F4805"/>
    <w:rPr>
      <w:b/>
      <w:sz w:val="24"/>
      <w:szCs w:val="24"/>
    </w:rPr>
  </w:style>
  <w:style w:type="character" w:customStyle="1" w:styleId="FooterChar">
    <w:name w:val="Footer Char"/>
    <w:basedOn w:val="DefaultParagraphFont"/>
    <w:link w:val="Footer"/>
    <w:uiPriority w:val="99"/>
    <w:rsid w:val="009F51CC"/>
    <w:rPr>
      <w:sz w:val="24"/>
    </w:rPr>
  </w:style>
  <w:style w:type="paragraph" w:styleId="ListParagraph">
    <w:name w:val="List Paragraph"/>
    <w:basedOn w:val="Normal"/>
    <w:uiPriority w:val="34"/>
    <w:rsid w:val="003B7D22"/>
    <w:pPr>
      <w:ind w:left="720"/>
      <w:contextualSpacing/>
    </w:pPr>
  </w:style>
  <w:style w:type="character" w:styleId="UnresolvedMention">
    <w:name w:val="Unresolved Mention"/>
    <w:basedOn w:val="DefaultParagraphFont"/>
    <w:uiPriority w:val="99"/>
    <w:semiHidden/>
    <w:unhideWhenUsed/>
    <w:rsid w:val="004D75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22935">
      <w:bodyDiv w:val="1"/>
      <w:marLeft w:val="141"/>
      <w:marRight w:val="0"/>
      <w:marTop w:val="353"/>
      <w:marBottom w:val="0"/>
      <w:divBdr>
        <w:top w:val="none" w:sz="0" w:space="0" w:color="auto"/>
        <w:left w:val="none" w:sz="0" w:space="0" w:color="auto"/>
        <w:bottom w:val="none" w:sz="0" w:space="0" w:color="auto"/>
        <w:right w:val="none" w:sz="0" w:space="0" w:color="auto"/>
      </w:divBdr>
    </w:div>
    <w:div w:id="90471394">
      <w:bodyDiv w:val="1"/>
      <w:marLeft w:val="0"/>
      <w:marRight w:val="0"/>
      <w:marTop w:val="0"/>
      <w:marBottom w:val="0"/>
      <w:divBdr>
        <w:top w:val="none" w:sz="0" w:space="0" w:color="auto"/>
        <w:left w:val="none" w:sz="0" w:space="0" w:color="auto"/>
        <w:bottom w:val="none" w:sz="0" w:space="0" w:color="auto"/>
        <w:right w:val="none" w:sz="0" w:space="0" w:color="auto"/>
      </w:divBdr>
      <w:divsChild>
        <w:div w:id="280887840">
          <w:marLeft w:val="0"/>
          <w:marRight w:val="0"/>
          <w:marTop w:val="0"/>
          <w:marBottom w:val="0"/>
          <w:divBdr>
            <w:top w:val="none" w:sz="0" w:space="0" w:color="auto"/>
            <w:left w:val="none" w:sz="0" w:space="0" w:color="auto"/>
            <w:bottom w:val="none" w:sz="0" w:space="0" w:color="auto"/>
            <w:right w:val="none" w:sz="0" w:space="0" w:color="auto"/>
          </w:divBdr>
        </w:div>
      </w:divsChild>
    </w:div>
    <w:div w:id="143812452">
      <w:bodyDiv w:val="1"/>
      <w:marLeft w:val="0"/>
      <w:marRight w:val="0"/>
      <w:marTop w:val="0"/>
      <w:marBottom w:val="0"/>
      <w:divBdr>
        <w:top w:val="none" w:sz="0" w:space="0" w:color="auto"/>
        <w:left w:val="none" w:sz="0" w:space="0" w:color="auto"/>
        <w:bottom w:val="none" w:sz="0" w:space="0" w:color="auto"/>
        <w:right w:val="none" w:sz="0" w:space="0" w:color="auto"/>
      </w:divBdr>
    </w:div>
    <w:div w:id="365645256">
      <w:bodyDiv w:val="1"/>
      <w:marLeft w:val="0"/>
      <w:marRight w:val="0"/>
      <w:marTop w:val="0"/>
      <w:marBottom w:val="0"/>
      <w:divBdr>
        <w:top w:val="none" w:sz="0" w:space="0" w:color="auto"/>
        <w:left w:val="none" w:sz="0" w:space="0" w:color="auto"/>
        <w:bottom w:val="none" w:sz="0" w:space="0" w:color="auto"/>
        <w:right w:val="none" w:sz="0" w:space="0" w:color="auto"/>
      </w:divBdr>
    </w:div>
    <w:div w:id="474684955">
      <w:bodyDiv w:val="1"/>
      <w:marLeft w:val="0"/>
      <w:marRight w:val="0"/>
      <w:marTop w:val="0"/>
      <w:marBottom w:val="0"/>
      <w:divBdr>
        <w:top w:val="none" w:sz="0" w:space="0" w:color="auto"/>
        <w:left w:val="none" w:sz="0" w:space="0" w:color="auto"/>
        <w:bottom w:val="none" w:sz="0" w:space="0" w:color="auto"/>
        <w:right w:val="none" w:sz="0" w:space="0" w:color="auto"/>
      </w:divBdr>
    </w:div>
    <w:div w:id="543105223">
      <w:bodyDiv w:val="1"/>
      <w:marLeft w:val="0"/>
      <w:marRight w:val="0"/>
      <w:marTop w:val="0"/>
      <w:marBottom w:val="0"/>
      <w:divBdr>
        <w:top w:val="none" w:sz="0" w:space="0" w:color="auto"/>
        <w:left w:val="none" w:sz="0" w:space="0" w:color="auto"/>
        <w:bottom w:val="none" w:sz="0" w:space="0" w:color="auto"/>
        <w:right w:val="none" w:sz="0" w:space="0" w:color="auto"/>
      </w:divBdr>
    </w:div>
    <w:div w:id="694619326">
      <w:bodyDiv w:val="1"/>
      <w:marLeft w:val="0"/>
      <w:marRight w:val="0"/>
      <w:marTop w:val="0"/>
      <w:marBottom w:val="0"/>
      <w:divBdr>
        <w:top w:val="none" w:sz="0" w:space="0" w:color="auto"/>
        <w:left w:val="none" w:sz="0" w:space="0" w:color="auto"/>
        <w:bottom w:val="none" w:sz="0" w:space="0" w:color="auto"/>
        <w:right w:val="none" w:sz="0" w:space="0" w:color="auto"/>
      </w:divBdr>
    </w:div>
    <w:div w:id="972565279">
      <w:bodyDiv w:val="1"/>
      <w:marLeft w:val="0"/>
      <w:marRight w:val="0"/>
      <w:marTop w:val="0"/>
      <w:marBottom w:val="0"/>
      <w:divBdr>
        <w:top w:val="none" w:sz="0" w:space="0" w:color="auto"/>
        <w:left w:val="none" w:sz="0" w:space="0" w:color="auto"/>
        <w:bottom w:val="none" w:sz="0" w:space="0" w:color="auto"/>
        <w:right w:val="none" w:sz="0" w:space="0" w:color="auto"/>
      </w:divBdr>
    </w:div>
    <w:div w:id="1127158765">
      <w:bodyDiv w:val="1"/>
      <w:marLeft w:val="0"/>
      <w:marRight w:val="0"/>
      <w:marTop w:val="0"/>
      <w:marBottom w:val="0"/>
      <w:divBdr>
        <w:top w:val="none" w:sz="0" w:space="0" w:color="auto"/>
        <w:left w:val="none" w:sz="0" w:space="0" w:color="auto"/>
        <w:bottom w:val="none" w:sz="0" w:space="0" w:color="auto"/>
        <w:right w:val="none" w:sz="0" w:space="0" w:color="auto"/>
      </w:divBdr>
    </w:div>
    <w:div w:id="1146432927">
      <w:bodyDiv w:val="1"/>
      <w:marLeft w:val="0"/>
      <w:marRight w:val="0"/>
      <w:marTop w:val="0"/>
      <w:marBottom w:val="0"/>
      <w:divBdr>
        <w:top w:val="none" w:sz="0" w:space="0" w:color="auto"/>
        <w:left w:val="none" w:sz="0" w:space="0" w:color="auto"/>
        <w:bottom w:val="none" w:sz="0" w:space="0" w:color="auto"/>
        <w:right w:val="none" w:sz="0" w:space="0" w:color="auto"/>
      </w:divBdr>
    </w:div>
    <w:div w:id="1147429177">
      <w:bodyDiv w:val="1"/>
      <w:marLeft w:val="0"/>
      <w:marRight w:val="0"/>
      <w:marTop w:val="0"/>
      <w:marBottom w:val="0"/>
      <w:divBdr>
        <w:top w:val="none" w:sz="0" w:space="0" w:color="auto"/>
        <w:left w:val="none" w:sz="0" w:space="0" w:color="auto"/>
        <w:bottom w:val="none" w:sz="0" w:space="0" w:color="auto"/>
        <w:right w:val="none" w:sz="0" w:space="0" w:color="auto"/>
      </w:divBdr>
    </w:div>
    <w:div w:id="1155730767">
      <w:bodyDiv w:val="1"/>
      <w:marLeft w:val="0"/>
      <w:marRight w:val="0"/>
      <w:marTop w:val="0"/>
      <w:marBottom w:val="0"/>
      <w:divBdr>
        <w:top w:val="none" w:sz="0" w:space="0" w:color="auto"/>
        <w:left w:val="none" w:sz="0" w:space="0" w:color="auto"/>
        <w:bottom w:val="none" w:sz="0" w:space="0" w:color="auto"/>
        <w:right w:val="none" w:sz="0" w:space="0" w:color="auto"/>
      </w:divBdr>
    </w:div>
    <w:div w:id="1254585861">
      <w:bodyDiv w:val="1"/>
      <w:marLeft w:val="0"/>
      <w:marRight w:val="0"/>
      <w:marTop w:val="0"/>
      <w:marBottom w:val="0"/>
      <w:divBdr>
        <w:top w:val="none" w:sz="0" w:space="0" w:color="auto"/>
        <w:left w:val="none" w:sz="0" w:space="0" w:color="auto"/>
        <w:bottom w:val="none" w:sz="0" w:space="0" w:color="auto"/>
        <w:right w:val="none" w:sz="0" w:space="0" w:color="auto"/>
      </w:divBdr>
    </w:div>
    <w:div w:id="1331518234">
      <w:bodyDiv w:val="1"/>
      <w:marLeft w:val="0"/>
      <w:marRight w:val="0"/>
      <w:marTop w:val="0"/>
      <w:marBottom w:val="0"/>
      <w:divBdr>
        <w:top w:val="none" w:sz="0" w:space="0" w:color="auto"/>
        <w:left w:val="none" w:sz="0" w:space="0" w:color="auto"/>
        <w:bottom w:val="none" w:sz="0" w:space="0" w:color="auto"/>
        <w:right w:val="none" w:sz="0" w:space="0" w:color="auto"/>
      </w:divBdr>
    </w:div>
    <w:div w:id="1376461983">
      <w:bodyDiv w:val="1"/>
      <w:marLeft w:val="0"/>
      <w:marRight w:val="0"/>
      <w:marTop w:val="0"/>
      <w:marBottom w:val="0"/>
      <w:divBdr>
        <w:top w:val="none" w:sz="0" w:space="0" w:color="auto"/>
        <w:left w:val="none" w:sz="0" w:space="0" w:color="auto"/>
        <w:bottom w:val="none" w:sz="0" w:space="0" w:color="auto"/>
        <w:right w:val="none" w:sz="0" w:space="0" w:color="auto"/>
      </w:divBdr>
    </w:div>
    <w:div w:id="1394961171">
      <w:bodyDiv w:val="1"/>
      <w:marLeft w:val="0"/>
      <w:marRight w:val="0"/>
      <w:marTop w:val="0"/>
      <w:marBottom w:val="0"/>
      <w:divBdr>
        <w:top w:val="none" w:sz="0" w:space="0" w:color="auto"/>
        <w:left w:val="none" w:sz="0" w:space="0" w:color="auto"/>
        <w:bottom w:val="none" w:sz="0" w:space="0" w:color="auto"/>
        <w:right w:val="none" w:sz="0" w:space="0" w:color="auto"/>
      </w:divBdr>
    </w:div>
    <w:div w:id="1446272902">
      <w:bodyDiv w:val="1"/>
      <w:marLeft w:val="0"/>
      <w:marRight w:val="0"/>
      <w:marTop w:val="0"/>
      <w:marBottom w:val="0"/>
      <w:divBdr>
        <w:top w:val="none" w:sz="0" w:space="0" w:color="auto"/>
        <w:left w:val="none" w:sz="0" w:space="0" w:color="auto"/>
        <w:bottom w:val="none" w:sz="0" w:space="0" w:color="auto"/>
        <w:right w:val="none" w:sz="0" w:space="0" w:color="auto"/>
      </w:divBdr>
    </w:div>
    <w:div w:id="1597859619">
      <w:bodyDiv w:val="1"/>
      <w:marLeft w:val="0"/>
      <w:marRight w:val="0"/>
      <w:marTop w:val="0"/>
      <w:marBottom w:val="0"/>
      <w:divBdr>
        <w:top w:val="none" w:sz="0" w:space="0" w:color="auto"/>
        <w:left w:val="none" w:sz="0" w:space="0" w:color="auto"/>
        <w:bottom w:val="none" w:sz="0" w:space="0" w:color="auto"/>
        <w:right w:val="none" w:sz="0" w:space="0" w:color="auto"/>
      </w:divBdr>
    </w:div>
    <w:div w:id="1697661143">
      <w:bodyDiv w:val="1"/>
      <w:marLeft w:val="0"/>
      <w:marRight w:val="0"/>
      <w:marTop w:val="0"/>
      <w:marBottom w:val="0"/>
      <w:divBdr>
        <w:top w:val="none" w:sz="0" w:space="0" w:color="auto"/>
        <w:left w:val="none" w:sz="0" w:space="0" w:color="auto"/>
        <w:bottom w:val="none" w:sz="0" w:space="0" w:color="auto"/>
        <w:right w:val="none" w:sz="0" w:space="0" w:color="auto"/>
      </w:divBdr>
    </w:div>
    <w:div w:id="1775053039">
      <w:bodyDiv w:val="1"/>
      <w:marLeft w:val="0"/>
      <w:marRight w:val="0"/>
      <w:marTop w:val="0"/>
      <w:marBottom w:val="0"/>
      <w:divBdr>
        <w:top w:val="none" w:sz="0" w:space="0" w:color="auto"/>
        <w:left w:val="none" w:sz="0" w:space="0" w:color="auto"/>
        <w:bottom w:val="none" w:sz="0" w:space="0" w:color="auto"/>
        <w:right w:val="none" w:sz="0" w:space="0" w:color="auto"/>
      </w:divBdr>
    </w:div>
    <w:div w:id="1871262573">
      <w:bodyDiv w:val="1"/>
      <w:marLeft w:val="0"/>
      <w:marRight w:val="0"/>
      <w:marTop w:val="0"/>
      <w:marBottom w:val="0"/>
      <w:divBdr>
        <w:top w:val="none" w:sz="0" w:space="0" w:color="auto"/>
        <w:left w:val="none" w:sz="0" w:space="0" w:color="auto"/>
        <w:bottom w:val="none" w:sz="0" w:space="0" w:color="auto"/>
        <w:right w:val="none" w:sz="0" w:space="0" w:color="auto"/>
      </w:divBdr>
    </w:div>
    <w:div w:id="207284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NevadaEPro.com" TargetMode="External"/><Relationship Id="rId18" Type="http://schemas.openxmlformats.org/officeDocument/2006/relationships/package" Target="embeddings/Microsoft_Word_Document1.docx"/><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Microsoft_Word_97_-_2003_Document.doc"/><Relationship Id="rId7" Type="http://schemas.openxmlformats.org/officeDocument/2006/relationships/endnotes" Target="endnotes.xml"/><Relationship Id="rId12" Type="http://schemas.openxmlformats.org/officeDocument/2006/relationships/hyperlink" Target="https://NevadaEPro.com" TargetMode="External"/><Relationship Id="rId17" Type="http://schemas.openxmlformats.org/officeDocument/2006/relationships/image" Target="media/image3.emf"/><Relationship Id="rId25"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package" Target="embeddings/Microsoft_Word_Document.docx"/><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vadaEPro.com" TargetMode="External"/><Relationship Id="rId24"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oleObject" Target="embeddings/Microsoft_Word_97_-_2003_Document1.doc"/><Relationship Id="rId28" Type="http://schemas.openxmlformats.org/officeDocument/2006/relationships/theme" Target="theme/theme1.xml"/><Relationship Id="rId10" Type="http://schemas.openxmlformats.org/officeDocument/2006/relationships/hyperlink" Target="http://nvsos.gov" TargetMode="External"/><Relationship Id="rId19" Type="http://schemas.openxmlformats.org/officeDocument/2006/relationships/hyperlink" Target="mailto:nfeser@admin.nv.gov" TargetMode="External"/><Relationship Id="rId4" Type="http://schemas.openxmlformats.org/officeDocument/2006/relationships/settings" Target="settings.xml"/><Relationship Id="rId9" Type="http://schemas.openxmlformats.org/officeDocument/2006/relationships/hyperlink" Target="http://www.leg.state.nv.us/law1.cfm" TargetMode="External"/><Relationship Id="rId14" Type="http://schemas.openxmlformats.org/officeDocument/2006/relationships/hyperlink" Target="https://NevadaEPro.com" TargetMode="External"/><Relationship Id="rId22" Type="http://schemas.openxmlformats.org/officeDocument/2006/relationships/image" Target="media/image5.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91A7D-553A-4199-B84D-ACF1F0642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33</Pages>
  <Words>8987</Words>
  <Characters>50807</Characters>
  <Application>Microsoft Office Word</Application>
  <DocSecurity>2</DocSecurity>
  <Lines>423</Lines>
  <Paragraphs>119</Paragraphs>
  <ScaleCrop>false</ScaleCrop>
  <HeadingPairs>
    <vt:vector size="2" baseType="variant">
      <vt:variant>
        <vt:lpstr>Title</vt:lpstr>
      </vt:variant>
      <vt:variant>
        <vt:i4>1</vt:i4>
      </vt:variant>
    </vt:vector>
  </HeadingPairs>
  <TitlesOfParts>
    <vt:vector size="1" baseType="lpstr">
      <vt:lpstr>Division of Purchasing</vt:lpstr>
    </vt:vector>
  </TitlesOfParts>
  <Company>Administration</Company>
  <LinksUpToDate>false</LinksUpToDate>
  <CharactersWithSpaces>59675</CharactersWithSpaces>
  <SharedDoc>false</SharedDoc>
  <HLinks>
    <vt:vector size="216" baseType="variant">
      <vt:variant>
        <vt:i4>786470</vt:i4>
      </vt:variant>
      <vt:variant>
        <vt:i4>211</vt:i4>
      </vt:variant>
      <vt:variant>
        <vt:i4>0</vt:i4>
      </vt:variant>
      <vt:variant>
        <vt:i4>5</vt:i4>
      </vt:variant>
      <vt:variant>
        <vt:lpwstr>mailto:srvpurch@purchasing.state.nv.us</vt:lpwstr>
      </vt:variant>
      <vt:variant>
        <vt:lpwstr/>
      </vt:variant>
      <vt:variant>
        <vt:i4>786470</vt:i4>
      </vt:variant>
      <vt:variant>
        <vt:i4>205</vt:i4>
      </vt:variant>
      <vt:variant>
        <vt:i4>0</vt:i4>
      </vt:variant>
      <vt:variant>
        <vt:i4>5</vt:i4>
      </vt:variant>
      <vt:variant>
        <vt:lpwstr>mailto:srvpurch@purchasing.state.nv.us</vt:lpwstr>
      </vt:variant>
      <vt:variant>
        <vt:lpwstr/>
      </vt:variant>
      <vt:variant>
        <vt:i4>1638475</vt:i4>
      </vt:variant>
      <vt:variant>
        <vt:i4>198</vt:i4>
      </vt:variant>
      <vt:variant>
        <vt:i4>0</vt:i4>
      </vt:variant>
      <vt:variant>
        <vt:i4>5</vt:i4>
      </vt:variant>
      <vt:variant>
        <vt:lpwstr>http://purchasing.state.nv.us/services/sdocs.htm</vt:lpwstr>
      </vt:variant>
      <vt:variant>
        <vt:lpwstr/>
      </vt:variant>
      <vt:variant>
        <vt:i4>7274597</vt:i4>
      </vt:variant>
      <vt:variant>
        <vt:i4>195</vt:i4>
      </vt:variant>
      <vt:variant>
        <vt:i4>0</vt:i4>
      </vt:variant>
      <vt:variant>
        <vt:i4>5</vt:i4>
      </vt:variant>
      <vt:variant>
        <vt:lpwstr>http://sos.state.nv.us/</vt:lpwstr>
      </vt:variant>
      <vt:variant>
        <vt:lpwstr/>
      </vt:variant>
      <vt:variant>
        <vt:i4>6553654</vt:i4>
      </vt:variant>
      <vt:variant>
        <vt:i4>186</vt:i4>
      </vt:variant>
      <vt:variant>
        <vt:i4>0</vt:i4>
      </vt:variant>
      <vt:variant>
        <vt:i4>5</vt:i4>
      </vt:variant>
      <vt:variant>
        <vt:lpwstr>http://www.leg.state.nv.us/</vt:lpwstr>
      </vt:variant>
      <vt:variant>
        <vt:lpwstr/>
      </vt:variant>
      <vt:variant>
        <vt:i4>6553654</vt:i4>
      </vt:variant>
      <vt:variant>
        <vt:i4>183</vt:i4>
      </vt:variant>
      <vt:variant>
        <vt:i4>0</vt:i4>
      </vt:variant>
      <vt:variant>
        <vt:i4>5</vt:i4>
      </vt:variant>
      <vt:variant>
        <vt:lpwstr>http://www.leg.state.nv.us/</vt:lpwstr>
      </vt:variant>
      <vt:variant>
        <vt:lpwstr/>
      </vt:variant>
      <vt:variant>
        <vt:i4>1310783</vt:i4>
      </vt:variant>
      <vt:variant>
        <vt:i4>176</vt:i4>
      </vt:variant>
      <vt:variant>
        <vt:i4>0</vt:i4>
      </vt:variant>
      <vt:variant>
        <vt:i4>5</vt:i4>
      </vt:variant>
      <vt:variant>
        <vt:lpwstr/>
      </vt:variant>
      <vt:variant>
        <vt:lpwstr>_Toc258576255</vt:lpwstr>
      </vt:variant>
      <vt:variant>
        <vt:i4>1310783</vt:i4>
      </vt:variant>
      <vt:variant>
        <vt:i4>170</vt:i4>
      </vt:variant>
      <vt:variant>
        <vt:i4>0</vt:i4>
      </vt:variant>
      <vt:variant>
        <vt:i4>5</vt:i4>
      </vt:variant>
      <vt:variant>
        <vt:lpwstr/>
      </vt:variant>
      <vt:variant>
        <vt:lpwstr>_Toc258576254</vt:lpwstr>
      </vt:variant>
      <vt:variant>
        <vt:i4>1310783</vt:i4>
      </vt:variant>
      <vt:variant>
        <vt:i4>164</vt:i4>
      </vt:variant>
      <vt:variant>
        <vt:i4>0</vt:i4>
      </vt:variant>
      <vt:variant>
        <vt:i4>5</vt:i4>
      </vt:variant>
      <vt:variant>
        <vt:lpwstr/>
      </vt:variant>
      <vt:variant>
        <vt:lpwstr>_Toc258576253</vt:lpwstr>
      </vt:variant>
      <vt:variant>
        <vt:i4>1310783</vt:i4>
      </vt:variant>
      <vt:variant>
        <vt:i4>158</vt:i4>
      </vt:variant>
      <vt:variant>
        <vt:i4>0</vt:i4>
      </vt:variant>
      <vt:variant>
        <vt:i4>5</vt:i4>
      </vt:variant>
      <vt:variant>
        <vt:lpwstr/>
      </vt:variant>
      <vt:variant>
        <vt:lpwstr>_Toc258576252</vt:lpwstr>
      </vt:variant>
      <vt:variant>
        <vt:i4>1310783</vt:i4>
      </vt:variant>
      <vt:variant>
        <vt:i4>152</vt:i4>
      </vt:variant>
      <vt:variant>
        <vt:i4>0</vt:i4>
      </vt:variant>
      <vt:variant>
        <vt:i4>5</vt:i4>
      </vt:variant>
      <vt:variant>
        <vt:lpwstr/>
      </vt:variant>
      <vt:variant>
        <vt:lpwstr>_Toc258576251</vt:lpwstr>
      </vt:variant>
      <vt:variant>
        <vt:i4>1310783</vt:i4>
      </vt:variant>
      <vt:variant>
        <vt:i4>146</vt:i4>
      </vt:variant>
      <vt:variant>
        <vt:i4>0</vt:i4>
      </vt:variant>
      <vt:variant>
        <vt:i4>5</vt:i4>
      </vt:variant>
      <vt:variant>
        <vt:lpwstr/>
      </vt:variant>
      <vt:variant>
        <vt:lpwstr>_Toc258576250</vt:lpwstr>
      </vt:variant>
      <vt:variant>
        <vt:i4>1376319</vt:i4>
      </vt:variant>
      <vt:variant>
        <vt:i4>140</vt:i4>
      </vt:variant>
      <vt:variant>
        <vt:i4>0</vt:i4>
      </vt:variant>
      <vt:variant>
        <vt:i4>5</vt:i4>
      </vt:variant>
      <vt:variant>
        <vt:lpwstr/>
      </vt:variant>
      <vt:variant>
        <vt:lpwstr>_Toc258576249</vt:lpwstr>
      </vt:variant>
      <vt:variant>
        <vt:i4>1376319</vt:i4>
      </vt:variant>
      <vt:variant>
        <vt:i4>134</vt:i4>
      </vt:variant>
      <vt:variant>
        <vt:i4>0</vt:i4>
      </vt:variant>
      <vt:variant>
        <vt:i4>5</vt:i4>
      </vt:variant>
      <vt:variant>
        <vt:lpwstr/>
      </vt:variant>
      <vt:variant>
        <vt:lpwstr>_Toc258576248</vt:lpwstr>
      </vt:variant>
      <vt:variant>
        <vt:i4>1376319</vt:i4>
      </vt:variant>
      <vt:variant>
        <vt:i4>128</vt:i4>
      </vt:variant>
      <vt:variant>
        <vt:i4>0</vt:i4>
      </vt:variant>
      <vt:variant>
        <vt:i4>5</vt:i4>
      </vt:variant>
      <vt:variant>
        <vt:lpwstr/>
      </vt:variant>
      <vt:variant>
        <vt:lpwstr>_Toc258576247</vt:lpwstr>
      </vt:variant>
      <vt:variant>
        <vt:i4>1376319</vt:i4>
      </vt:variant>
      <vt:variant>
        <vt:i4>122</vt:i4>
      </vt:variant>
      <vt:variant>
        <vt:i4>0</vt:i4>
      </vt:variant>
      <vt:variant>
        <vt:i4>5</vt:i4>
      </vt:variant>
      <vt:variant>
        <vt:lpwstr/>
      </vt:variant>
      <vt:variant>
        <vt:lpwstr>_Toc258576246</vt:lpwstr>
      </vt:variant>
      <vt:variant>
        <vt:i4>1376319</vt:i4>
      </vt:variant>
      <vt:variant>
        <vt:i4>116</vt:i4>
      </vt:variant>
      <vt:variant>
        <vt:i4>0</vt:i4>
      </vt:variant>
      <vt:variant>
        <vt:i4>5</vt:i4>
      </vt:variant>
      <vt:variant>
        <vt:lpwstr/>
      </vt:variant>
      <vt:variant>
        <vt:lpwstr>_Toc258576245</vt:lpwstr>
      </vt:variant>
      <vt:variant>
        <vt:i4>1376319</vt:i4>
      </vt:variant>
      <vt:variant>
        <vt:i4>110</vt:i4>
      </vt:variant>
      <vt:variant>
        <vt:i4>0</vt:i4>
      </vt:variant>
      <vt:variant>
        <vt:i4>5</vt:i4>
      </vt:variant>
      <vt:variant>
        <vt:lpwstr/>
      </vt:variant>
      <vt:variant>
        <vt:lpwstr>_Toc258576244</vt:lpwstr>
      </vt:variant>
      <vt:variant>
        <vt:i4>1376319</vt:i4>
      </vt:variant>
      <vt:variant>
        <vt:i4>104</vt:i4>
      </vt:variant>
      <vt:variant>
        <vt:i4>0</vt:i4>
      </vt:variant>
      <vt:variant>
        <vt:i4>5</vt:i4>
      </vt:variant>
      <vt:variant>
        <vt:lpwstr/>
      </vt:variant>
      <vt:variant>
        <vt:lpwstr>_Toc258576243</vt:lpwstr>
      </vt:variant>
      <vt:variant>
        <vt:i4>1376319</vt:i4>
      </vt:variant>
      <vt:variant>
        <vt:i4>98</vt:i4>
      </vt:variant>
      <vt:variant>
        <vt:i4>0</vt:i4>
      </vt:variant>
      <vt:variant>
        <vt:i4>5</vt:i4>
      </vt:variant>
      <vt:variant>
        <vt:lpwstr/>
      </vt:variant>
      <vt:variant>
        <vt:lpwstr>_Toc258576242</vt:lpwstr>
      </vt:variant>
      <vt:variant>
        <vt:i4>1376319</vt:i4>
      </vt:variant>
      <vt:variant>
        <vt:i4>92</vt:i4>
      </vt:variant>
      <vt:variant>
        <vt:i4>0</vt:i4>
      </vt:variant>
      <vt:variant>
        <vt:i4>5</vt:i4>
      </vt:variant>
      <vt:variant>
        <vt:lpwstr/>
      </vt:variant>
      <vt:variant>
        <vt:lpwstr>_Toc258576241</vt:lpwstr>
      </vt:variant>
      <vt:variant>
        <vt:i4>1376319</vt:i4>
      </vt:variant>
      <vt:variant>
        <vt:i4>86</vt:i4>
      </vt:variant>
      <vt:variant>
        <vt:i4>0</vt:i4>
      </vt:variant>
      <vt:variant>
        <vt:i4>5</vt:i4>
      </vt:variant>
      <vt:variant>
        <vt:lpwstr/>
      </vt:variant>
      <vt:variant>
        <vt:lpwstr>_Toc258576240</vt:lpwstr>
      </vt:variant>
      <vt:variant>
        <vt:i4>1179711</vt:i4>
      </vt:variant>
      <vt:variant>
        <vt:i4>80</vt:i4>
      </vt:variant>
      <vt:variant>
        <vt:i4>0</vt:i4>
      </vt:variant>
      <vt:variant>
        <vt:i4>5</vt:i4>
      </vt:variant>
      <vt:variant>
        <vt:lpwstr/>
      </vt:variant>
      <vt:variant>
        <vt:lpwstr>_Toc258576239</vt:lpwstr>
      </vt:variant>
      <vt:variant>
        <vt:i4>1179711</vt:i4>
      </vt:variant>
      <vt:variant>
        <vt:i4>74</vt:i4>
      </vt:variant>
      <vt:variant>
        <vt:i4>0</vt:i4>
      </vt:variant>
      <vt:variant>
        <vt:i4>5</vt:i4>
      </vt:variant>
      <vt:variant>
        <vt:lpwstr/>
      </vt:variant>
      <vt:variant>
        <vt:lpwstr>_Toc258576238</vt:lpwstr>
      </vt:variant>
      <vt:variant>
        <vt:i4>1179711</vt:i4>
      </vt:variant>
      <vt:variant>
        <vt:i4>68</vt:i4>
      </vt:variant>
      <vt:variant>
        <vt:i4>0</vt:i4>
      </vt:variant>
      <vt:variant>
        <vt:i4>5</vt:i4>
      </vt:variant>
      <vt:variant>
        <vt:lpwstr/>
      </vt:variant>
      <vt:variant>
        <vt:lpwstr>_Toc258576237</vt:lpwstr>
      </vt:variant>
      <vt:variant>
        <vt:i4>1179711</vt:i4>
      </vt:variant>
      <vt:variant>
        <vt:i4>62</vt:i4>
      </vt:variant>
      <vt:variant>
        <vt:i4>0</vt:i4>
      </vt:variant>
      <vt:variant>
        <vt:i4>5</vt:i4>
      </vt:variant>
      <vt:variant>
        <vt:lpwstr/>
      </vt:variant>
      <vt:variant>
        <vt:lpwstr>_Toc258576236</vt:lpwstr>
      </vt:variant>
      <vt:variant>
        <vt:i4>1179711</vt:i4>
      </vt:variant>
      <vt:variant>
        <vt:i4>56</vt:i4>
      </vt:variant>
      <vt:variant>
        <vt:i4>0</vt:i4>
      </vt:variant>
      <vt:variant>
        <vt:i4>5</vt:i4>
      </vt:variant>
      <vt:variant>
        <vt:lpwstr/>
      </vt:variant>
      <vt:variant>
        <vt:lpwstr>_Toc258576235</vt:lpwstr>
      </vt:variant>
      <vt:variant>
        <vt:i4>1179711</vt:i4>
      </vt:variant>
      <vt:variant>
        <vt:i4>50</vt:i4>
      </vt:variant>
      <vt:variant>
        <vt:i4>0</vt:i4>
      </vt:variant>
      <vt:variant>
        <vt:i4>5</vt:i4>
      </vt:variant>
      <vt:variant>
        <vt:lpwstr/>
      </vt:variant>
      <vt:variant>
        <vt:lpwstr>_Toc258576234</vt:lpwstr>
      </vt:variant>
      <vt:variant>
        <vt:i4>1179711</vt:i4>
      </vt:variant>
      <vt:variant>
        <vt:i4>44</vt:i4>
      </vt:variant>
      <vt:variant>
        <vt:i4>0</vt:i4>
      </vt:variant>
      <vt:variant>
        <vt:i4>5</vt:i4>
      </vt:variant>
      <vt:variant>
        <vt:lpwstr/>
      </vt:variant>
      <vt:variant>
        <vt:lpwstr>_Toc258576233</vt:lpwstr>
      </vt:variant>
      <vt:variant>
        <vt:i4>1179711</vt:i4>
      </vt:variant>
      <vt:variant>
        <vt:i4>38</vt:i4>
      </vt:variant>
      <vt:variant>
        <vt:i4>0</vt:i4>
      </vt:variant>
      <vt:variant>
        <vt:i4>5</vt:i4>
      </vt:variant>
      <vt:variant>
        <vt:lpwstr/>
      </vt:variant>
      <vt:variant>
        <vt:lpwstr>_Toc258576232</vt:lpwstr>
      </vt:variant>
      <vt:variant>
        <vt:i4>1179711</vt:i4>
      </vt:variant>
      <vt:variant>
        <vt:i4>32</vt:i4>
      </vt:variant>
      <vt:variant>
        <vt:i4>0</vt:i4>
      </vt:variant>
      <vt:variant>
        <vt:i4>5</vt:i4>
      </vt:variant>
      <vt:variant>
        <vt:lpwstr/>
      </vt:variant>
      <vt:variant>
        <vt:lpwstr>_Toc258576231</vt:lpwstr>
      </vt:variant>
      <vt:variant>
        <vt:i4>1179711</vt:i4>
      </vt:variant>
      <vt:variant>
        <vt:i4>26</vt:i4>
      </vt:variant>
      <vt:variant>
        <vt:i4>0</vt:i4>
      </vt:variant>
      <vt:variant>
        <vt:i4>5</vt:i4>
      </vt:variant>
      <vt:variant>
        <vt:lpwstr/>
      </vt:variant>
      <vt:variant>
        <vt:lpwstr>_Toc258576230</vt:lpwstr>
      </vt:variant>
      <vt:variant>
        <vt:i4>1245247</vt:i4>
      </vt:variant>
      <vt:variant>
        <vt:i4>20</vt:i4>
      </vt:variant>
      <vt:variant>
        <vt:i4>0</vt:i4>
      </vt:variant>
      <vt:variant>
        <vt:i4>5</vt:i4>
      </vt:variant>
      <vt:variant>
        <vt:lpwstr/>
      </vt:variant>
      <vt:variant>
        <vt:lpwstr>_Toc258576229</vt:lpwstr>
      </vt:variant>
      <vt:variant>
        <vt:i4>1245247</vt:i4>
      </vt:variant>
      <vt:variant>
        <vt:i4>14</vt:i4>
      </vt:variant>
      <vt:variant>
        <vt:i4>0</vt:i4>
      </vt:variant>
      <vt:variant>
        <vt:i4>5</vt:i4>
      </vt:variant>
      <vt:variant>
        <vt:lpwstr/>
      </vt:variant>
      <vt:variant>
        <vt:lpwstr>_Toc258576228</vt:lpwstr>
      </vt:variant>
      <vt:variant>
        <vt:i4>1245247</vt:i4>
      </vt:variant>
      <vt:variant>
        <vt:i4>8</vt:i4>
      </vt:variant>
      <vt:variant>
        <vt:i4>0</vt:i4>
      </vt:variant>
      <vt:variant>
        <vt:i4>5</vt:i4>
      </vt:variant>
      <vt:variant>
        <vt:lpwstr/>
      </vt:variant>
      <vt:variant>
        <vt:lpwstr>_Toc258576227</vt:lpwstr>
      </vt:variant>
      <vt:variant>
        <vt:i4>1245247</vt:i4>
      </vt:variant>
      <vt:variant>
        <vt:i4>2</vt:i4>
      </vt:variant>
      <vt:variant>
        <vt:i4>0</vt:i4>
      </vt:variant>
      <vt:variant>
        <vt:i4>5</vt:i4>
      </vt:variant>
      <vt:variant>
        <vt:lpwstr/>
      </vt:variant>
      <vt:variant>
        <vt:lpwstr>_Toc258576226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of Purchasing</dc:title>
  <dc:creator>Services Purchasing</dc:creator>
  <cp:lastModifiedBy>Nancy G. Feser</cp:lastModifiedBy>
  <cp:revision>6</cp:revision>
  <cp:lastPrinted>2017-05-08T19:03:00Z</cp:lastPrinted>
  <dcterms:created xsi:type="dcterms:W3CDTF">2020-12-08T16:20:00Z</dcterms:created>
  <dcterms:modified xsi:type="dcterms:W3CDTF">2020-12-08T16:49:00Z</dcterms:modified>
</cp:coreProperties>
</file>