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rId27.png" ContentType="image/png"/>
  <Override PartName="/word/media/rId24.png" ContentType="image/png"/>
  <Override PartName="/word/media/rId30.png" ContentType="image/png"/>
  <Override PartName="/word/media/rId21.png" ContentType="image/png"/>
  <Override PartName="/word/media/image33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media/image10.png" ContentType="image/png"/>
  <Override PartName="/word/media/image11.png" ContentType="image/png"/>
  <Override PartName="/word/media/image12.png" ContentType="image/png"/>
  <Override PartName="/word/media/image13.png" ContentType="image/png"/>
  <Override PartName="/word/media/image14.png" ContentType="image/png"/>
  <Override PartName="/word/media/image15.png" ContentType="image/png"/>
  <Override PartName="/word/media/image16.png" ContentType="image/png"/>
  <Override PartName="/word/media/image17.png" ContentType="image/png"/>
  <Override PartName="/word/media/image18.png" ContentType="image/png"/>
  <Override PartName="/word/media/image19.png" ContentType="image/png"/>
  <Override PartName="/word/media/image20.png" ContentType="image/png"/>
  <Override PartName="/word/media/image22.png" ContentType="image/png"/>
  <Override PartName="/word/media/image23.png" ContentType="image/png"/>
  <Override PartName="/word/media/image24.png" ContentType="image/png"/>
  <Override PartName="/word/media/image25.png" ContentType="image/png"/>
  <Override PartName="/word/media/image3.png" ContentType="image/png"/>
  <Override PartName="/word/media/image2.png" ContentType="image/png"/>
  <Override PartName="/word/media/image1.png" ContentType="image/png"/>
  <Override PartName="/word/media/image26.png" ContentType="image/png"/>
  <Override PartName="/word/media/image27.png" ContentType="image/png"/>
  <Override PartName="/word/media/image28.png" ContentType="image/png"/>
  <Override PartName="/word/media/image29.png" ContentType="image/png"/>
  <Override PartName="/word/media/image30.png" ContentType="image/png"/>
  <Override PartName="/word/media/image31.png" ContentType="image/png"/>
  <Override PartName="/word/media/image32.png" ContentType="image/png"/>
  <Override PartName="/word/media/image4.png" ContentType="image/png"/>
  <Override PartName="/word/media/image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Orange Dot 7 DRAFT</w:t>
      </w:r>
    </w:p>
    <w:p>
      <w:pPr>
        <w:pStyle w:val="Date"/>
      </w:pPr>
      <w:r>
        <w:t xml:space="preserve">September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families-struggling-in-our-region"/>
    <w:p>
      <w:pPr>
        <w:pStyle w:val="Heading2"/>
      </w:pPr>
      <w:r>
        <w:t xml:space="preserve">Families Struggling in Our Region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Summary of Struggling Families in the Region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  <w:vAlign w:val="center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Number of Struggling Families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vAlign w:val="center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Percent of Struggling Families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Albemarle County, Virginia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vAlign w:val="center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7,552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vAlign w:val="center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Buckingham County, Virginia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vAlign w:val="center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1,656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vAlign w:val="center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Charlottesville city, Virginia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vAlign w:val="center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3,135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vAlign w:val="center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Fluvanna County, Virginia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vAlign w:val="center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2,585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vAlign w:val="center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Greene County, Virginia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vAlign w:val="center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2,338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vAlign w:val="center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Louisa County, Virginia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vAlign w:val="center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3,769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vAlign w:val="center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Nelson County, Virginia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vAlign w:val="center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1,433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vAlign w:val="center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6D2A9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Total for Region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6D2A9"/>
            <w:vAlign w:val="center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22,467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6D2A9"/>
            <w:vAlign w:val="center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32%</w:t>
            </w:r>
          </w:p>
        </w:tc>
      </w:tr>
      <w:tr>
        <w:trPr>
          <w:cantSplit/>
        </w:trPr>
        <w:tc>
          <w:tcPr>
            <w:gridSpan w:val="3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Note: Values are approximate based on the U.S. Census Bureau, American Community Survey 5-year estimates (2020-2024)</w:t>
            </w:r>
          </w:p>
        </w:tc>
      </w:tr>
    </w:tbl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Summary of Struggling Families With and Without Children Under 18 in the Region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  <w:end w:val="single" w:space="0" w:color="D3D3D3"/>
            </w:tcBorders>
            <w:vMerge w:val="restart"/>
            <w:vAlign w:val="bottom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  <w:gridSpan w:val="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Struggling Families With Children Under 18 yrs.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Struggling Families With No Children Under 18 yrs.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  <w:end w:val="single" w:space="0" w:color="D3D3D3"/>
            </w:tcBorders>
            <w:vMerge w:val="continue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  <w:start w:val="single" w:space="0" w:color="D3D3D3"/>
            </w:tcBorders>
            <w:vAlign w:val="center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Number</w:t>
            </w:r>
          </w:p>
        </w:tc>
        <w:tc>
          <w:tcPr>
            <w:tcBorders>
              <w:bottom w:val="single" w:sz="16" w:space="0" w:color="D3D3D3"/>
            </w:tcBorders>
            <w:vAlign w:val="center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Percent</w:t>
            </w:r>
          </w:p>
        </w:tc>
        <w:tc>
          <w:tcPr>
            <w:tcBorders>
              <w:bottom w:val="single" w:sz="16" w:space="0" w:color="D3D3D3"/>
            </w:tcBorders>
            <w:vAlign w:val="center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Number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  <w:vAlign w:val="center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Percent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Albemarle County, Virginia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vAlign w:val="center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3,530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vAlign w:val="center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vAlign w:val="center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2,678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vAlign w:val="center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Buckingham County, Virginia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vAlign w:val="center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vAlign w:val="center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vAlign w:val="center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vAlign w:val="center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Charlottesville city, Virginia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vAlign w:val="center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1,701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vAlign w:val="center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vAlign w:val="center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vAlign w:val="center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Fluvanna County, Virginia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vAlign w:val="center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vAlign w:val="center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vAlign w:val="center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1,212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vAlign w:val="center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Greene County, Virginia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vAlign w:val="center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1,178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vAlign w:val="center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vAlign w:val="center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vAlign w:val="center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Louisa County, Virginia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vAlign w:val="center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1,607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vAlign w:val="center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vAlign w:val="center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1,418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vAlign w:val="center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Nelson County, Virginia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vAlign w:val="center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vAlign w:val="center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vAlign w:val="center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vAlign w:val="center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6D2A9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Total for Region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6D2A9"/>
            <w:vAlign w:val="center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9,742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6D2A9"/>
            <w:vAlign w:val="center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34%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6D2A9"/>
            <w:vAlign w:val="center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8,331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6D2A9"/>
            <w:vAlign w:val="center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20%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Note: Values are approximate based on the U.S. Census Bureau, American Community Survey 5-year estimates (2020-2024)</w:t>
            </w:r>
          </w:p>
        </w:tc>
      </w:tr>
    </w:tbl>
    <w:bookmarkEnd w:id="20"/>
    <w:bookmarkStart w:id="35" w:name="locality-profiles"/>
    <w:p>
      <w:pPr>
        <w:pStyle w:val="Heading2"/>
      </w:pPr>
      <w:r>
        <w:t xml:space="preserve">Locality Profiles</w:t>
      </w:r>
    </w:p>
    <w:bookmarkStart w:id="34" w:name="albemarle-county"/>
    <w:p>
      <w:pPr>
        <w:pStyle w:val="Heading3"/>
      </w:pPr>
      <w:r>
        <w:t xml:space="preserve">Albemarle County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Average Survival Budget for Families in Albemarle County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  <w:vAlign w:val="center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Monthly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vAlign w:val="center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Annual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Housing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vAlign w:val="center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$1,778.62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vAlign w:val="center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$21,343.44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Child Care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vAlign w:val="center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$1,019.08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vAlign w:val="center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$12,228.96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Food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vAlign w:val="center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$1,179.23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vAlign w:val="center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$14,150.76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Transportation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vAlign w:val="center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$637.69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vAlign w:val="center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$7,652.28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Health Care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vAlign w:val="center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$674.77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vAlign w:val="center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$8,097.24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Technology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vAlign w:val="center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$122.92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vAlign w:val="center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$1,475.04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Miscellaneous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vAlign w:val="center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$541.23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vAlign w:val="center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$6,494.76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Taxes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vAlign w:val="center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$851.46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vAlign w:val="center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$10,217.52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6D2A9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Total Income Needed to Meet Budget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6D2A9"/>
            <w:vAlign w:val="center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$6,805.00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6D2A9"/>
            <w:vAlign w:val="center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$81,660.00</w:t>
            </w:r>
          </w:p>
        </w:tc>
      </w:tr>
      <w:tr>
        <w:trPr>
          <w:cantSplit/>
        </w:trPr>
        <w:tc>
          <w:tcPr>
            <w:gridSpan w:val="3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ALICE 2024 Survival Budget by Family Composition</w:t>
            </w:r>
          </w:p>
        </w:tc>
      </w:tr>
    </w:tbl>
    <w:p>
      <w:pPr>
        <w:pStyle w:val="FirstParagraph"/>
      </w:pPr>
      <w:r>
        <w:drawing>
          <wp:inline>
            <wp:extent cx="5943600" cy="4754880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orange-dot-7-draft_files/figure-docx/income_bands-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548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943600" cy="4754880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orange-dot-7-draft_files/figure-docx/family_race-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548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Census Tract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vAlign w:val="center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vAlign w:val="center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Percent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Hydraulic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B13F64"/>
            <w:vAlign w:val="center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FFFFFF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vAlign w:val="center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Commonwealth-Townwood-Berkmar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B54265"/>
            <w:vAlign w:val="center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FFFFFF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vAlign w:val="center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Oak Hill, Southwood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C64F67"/>
            <w:vAlign w:val="center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FFFFFF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vAlign w:val="center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Old Ivy-Darden School (UVA)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CE5669"/>
            <w:vAlign w:val="center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FFFFFF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vAlign w:val="center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Albemarle High School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45E6A"/>
            <w:vAlign w:val="center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FFFFFF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vAlign w:val="center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Carr's Hill-McCormick Road (UVA)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9646B"/>
            <w:vAlign w:val="center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FFFFFF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vAlign w:val="center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Crozet-Beaver Creek Southern Albemarle-Scottsville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A8171"/>
            <w:vAlign w:val="center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FFFFFF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vAlign w:val="center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Pantops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C8874"/>
            <w:vAlign w:val="center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00000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vAlign w:val="center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Barracks-Hessian Hills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F9679"/>
            <w:vAlign w:val="center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00000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vAlign w:val="center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Western Ridge-Westhall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19A7B"/>
            <w:vAlign w:val="center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00000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vAlign w:val="center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Village of Rivanna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19D7D"/>
            <w:vAlign w:val="center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00000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vAlign w:val="center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Berkmar Drive Yancey Mills, Batesville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9F7E"/>
            <w:vAlign w:val="center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00000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vAlign w:val="center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Free Union Monticello, Carters Mountain Woodbrook-Carrsbrook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A180"/>
            <w:vAlign w:val="center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00000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vAlign w:val="center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Hollymead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3A683"/>
            <w:vAlign w:val="center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00000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vAlign w:val="center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Avon Street Ext.-Mill Creek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3A884"/>
            <w:vAlign w:val="center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00000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vAlign w:val="center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Earlysville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4AD87"/>
            <w:vAlign w:val="center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00000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vAlign w:val="center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Charlottesville-Albemarle Airport North Garden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4AF89"/>
            <w:vAlign w:val="center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00000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vAlign w:val="center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Stony Point-Keswick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4B28A"/>
            <w:vAlign w:val="center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00000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vAlign w:val="center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Branchland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5B48C"/>
            <w:vAlign w:val="center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00000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vAlign w:val="center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Darden-Key West Dunlora-Stone Henge Old Trail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5BB92"/>
            <w:vAlign w:val="center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00000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vAlign w:val="center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Ivy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5BD94"/>
            <w:vAlign w:val="center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00000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vAlign w:val="center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Polo Grounds Road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6D2A9"/>
            <w:vAlign w:val="center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00000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vAlign w:val="center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</w:tr>
    </w:tbl>
    <w:p>
      <w:pPr>
        <w:pStyle w:val="BodyText"/>
      </w:pPr>
      <w:r>
        <w:drawing>
          <wp:inline>
            <wp:extent cx="5943600" cy="7132320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orange-dot-7-draft_files/figure-docx/below-tract-1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1323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inc-below-map"/>
          <w:p>
            <w:pPr>
              <w:pStyle w:val="Compact"/>
              <w:jc w:val="center"/>
            </w:pPr>
            <w:r>
              <w:drawing>
                <wp:inline>
                  <wp:extent cx="5943600" cy="5076825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orange-dot-7-draft_files/figure-docx/fig-inc-below-map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50768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1: Percent of families with annual income below the survival budget by census tract, 2024, for Albemarle County.</w:t>
            </w:r>
          </w:p>
          <w:bookmarkEnd w:id="33"/>
        </w:tc>
      </w:tr>
    </w:tbl>
    <w:bookmarkEnd w:id="34"/>
    <w:bookmarkEnd w:id="35"/>
    <w:sectPr w:rsidR="00D73FA6" w:rsidSect="00CE5629">
      <w:headerReference r:id="rId9" w:type="default"/>
      <w:footerReference r:id="rId11" w:type="even"/>
      <w:footerReference r:id="rId12" w:type="default"/>
      <w:headerReference r:id="rId10" w:type="first"/>
      <w:pgSz w:h="15840" w:w="12240"/>
      <w:pgMar w:bottom="1440" w:footer="720" w:gutter="0" w:header="720" w:left="1440" w:right="1440" w:top="1728"/>
      <w:pgNumType w:fmt="lowerRoman" w:start="0"/>
      <w:cols w:space="720"/>
      <w:titlePg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Times New Roman (Headings CS)">
    <w:altName w:val="Times New Roman"/>
    <w:panose1 w:val="020B0604020202020204"/>
    <w:charset w:val="00"/>
    <w:family w:val="roman"/>
    <w:pitch w:val="default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527918389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6563B653" w14:textId="77777777" w:rsidR="006C1B16" w:rsidRDefault="00A64545" w:rsidP="00FA5AB7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41</w:t>
        </w:r>
        <w:r>
          <w:rPr>
            <w:rStyle w:val="PageNumber"/>
          </w:rPr>
          <w:fldChar w:fldCharType="end"/>
        </w:r>
      </w:p>
    </w:sdtContent>
  </w:sdt>
  <w:p w14:paraId="6563B654" w14:textId="77777777" w:rsidR="006C1B16" w:rsidRDefault="006C1B16" w:rsidP="005355BE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63B655" w14:textId="77777777" w:rsidR="006C1B16" w:rsidRDefault="006C1B16" w:rsidP="006E4E28">
    <w:pPr>
      <w:pStyle w:val="Footer"/>
      <w:ind w:right="360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792246904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6563B651" w14:textId="77777777" w:rsidR="00F519AA" w:rsidRDefault="00F519AA" w:rsidP="00F519AA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t>2</w:t>
        </w:r>
        <w:r>
          <w:rPr>
            <w:rStyle w:val="PageNumber"/>
          </w:rPr>
          <w:fldChar w:fldCharType="end"/>
        </w:r>
      </w:p>
    </w:sdtContent>
  </w:sdt>
  <w:p w14:paraId="6563B652" w14:textId="48360D86" w:rsidR="006C1B16" w:rsidRDefault="00C547AA" w:rsidP="00EC77C5">
    <w:pPr>
      <w:pStyle w:val="Footer"/>
      <w:ind w:right="360"/>
      <w:jc w:val="right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563B657" wp14:editId="6563B658">
              <wp:simplePos x="0" y="0"/>
              <wp:positionH relativeFrom="column">
                <wp:posOffset>0</wp:posOffset>
              </wp:positionH>
              <wp:positionV relativeFrom="paragraph">
                <wp:posOffset>365760</wp:posOffset>
              </wp:positionV>
              <wp:extent cx="5943600" cy="0"/>
              <wp:effectExtent l="0" t="0" r="12700" b="12700"/>
              <wp:wrapNone/>
              <wp:docPr id="1287090465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43600" cy="0"/>
                      </a:xfrm>
                      <a:prstGeom prst="line">
                        <a:avLst/>
                      </a:prstGeom>
                      <a:ln w="15875"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</a:ln>
                      <a:effectLst/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5EDAFE9C" id="Straight Connector 2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28.8pt" to="468pt,28.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0Z26y2wEAACcEAAAOAAAAZHJzL2Uyb0RvYy54bWysU8lu2zAQvRfoPxC815KdOk0FyzkkSC9d&#13;&#10;giT9AIYaWgS4gWQs+e87JG3JSQsUKKoDRc723hsON9ejVmQPPkhrWrpc1JSA4baTZtfSn093H64o&#13;&#10;CZGZjilroKUHCPR6+/7dZnANrGxvVQeeYBETmsG1tI/RNVUVeA+ahYV1YNAprNcs4tHvqs6zAatr&#13;&#10;Va3q+rIarO+ctxxCQOttcdJtri8E8PhDiACRqJYit5hXn9fntFbbDWt2nrle8iMN9g8sNJMGQadS&#13;&#10;tywy8uLlb6W05N4GK+KCW11ZISSHrAHVLOs3ah575iBrweYEN7Up/L+y/Pv+xtx7bMPgQhPcvU8q&#13;&#10;RuF1+iM/MuZmHaZmwRgJR+P688eLyxp7yk++ak50PsQvYDVJm5YqaZIO1rD91xARDENPIcmsDBlw&#13;&#10;etZXn9Y5LFgluzupVHLmWYAb5cme4S3GcZlj1Iv+ZrtiW9f4lbtEM974GzPCTVUy+BkA+pRJOJDH&#13;&#10;5chv7kbexYOCQvQBBJEd6l8VpmlQZ3KMczBxmajkuhid0gRKmRLrvyce42dWU3LRPokpOl+jFh0n&#13;&#10;ZGvilKylsf5P6KmnhbIo8Uj/THfaPtvukOckO3Aas8Ljy0njfn7O6fP73v4CAAD//wMAUEsDBBQA&#13;&#10;BgAIAAAAIQCSnf1K3gAAAAsBAAAPAAAAZHJzL2Rvd25yZXYueG1sTI9BT8MwDIXvSPsPkSftxlJA&#13;&#10;FOiaThVol90Yk+CYNl5bUTtVk21lvx4jDnCx5Pfk5/fl64l6dcIxdJ4N3CwTUMi1dx03BvZvm+tH&#13;&#10;UCFadrb3jAa+MMC6mF3lNnP+zK942sVGSQiHzBpoYxwyrUPdItmw9AOyeAc/ko2yjo12oz1LOPX6&#13;&#10;NklSTbZj+dDaAZ9brD93RzJwKav39JBsu72mSxM/BtrWJRmzmE8vKxnlClTEKf5dwA+D9IdCilX+&#13;&#10;yC6o3oDQRAP3DykocZ/uUhGqX0EXuf7PUHwDAAD//wMAUEsBAi0AFAAGAAgAAAAhALaDOJL+AAAA&#13;&#10;4QEAABMAAAAAAAAAAAAAAAAAAAAAAFtDb250ZW50X1R5cGVzXS54bWxQSwECLQAUAAYACAAAACEA&#13;&#10;OP0h/9YAAACUAQAACwAAAAAAAAAAAAAAAAAvAQAAX3JlbHMvLnJlbHNQSwECLQAUAAYACAAAACEA&#13;&#10;9GdustsBAAAnBAAADgAAAAAAAAAAAAAAAAAuAgAAZHJzL2Uyb0RvYy54bWxQSwECLQAUAAYACAAA&#13;&#10;ACEAkp39St4AAAALAQAADwAAAAAAAAAAAAAAAAA1BAAAZHJzL2Rvd25yZXYueG1sUEsFBgAAAAAE&#13;&#10;AAQA8wAAAEAFAAAAAA==&#13;&#10;" strokecolor="gray [1629]" strokeweight="1.25pt"/>
          </w:pict>
        </mc:Fallback>
      </mc:AlternateContent>
    </w:r>
    <w:r w:rsidR="000A024E">
      <w:t xml:space="preserve"> </w:t>
    </w:r>
    <w:fldSimple w:instr=" TITLE  \* MERGEFORMAT ">
      <w:r w:rsidR="00424ADE">
        <w:t>Stepping Stones Report</w:t>
      </w:r>
    </w:fldSimple>
    <w:r w:rsidR="000A024E">
      <w:t xml:space="preserve">    |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63B656" w14:textId="77777777" w:rsidR="00844169" w:rsidRDefault="00844169" w:rsidP="00F519AA">
    <w:pPr>
      <w:pStyle w:val="Footer"/>
      <w:ind w:right="360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1"/>
    <w:multiLevelType w:val="multilevel"/>
    <w:tmpl w:val="F19C94FC"/>
    <w:lvl w:ilvl="0">
      <w:numFmt w:val="bullet"/>
      <w:lvlText w:val=""/>
      <w:lvlJc w:val="left"/>
      <w:pPr>
        <w:ind w:hanging="360" w:left="720"/>
      </w:pPr>
      <w:rPr>
        <w:rFonts w:ascii="Symbol" w:cs="Symbol" w:hAnsi="Symbol" w:hint="default"/>
      </w:rPr>
    </w:lvl>
    <w:lvl w:ilvl="1"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pPr>
        <w:ind w:hanging="360" w:left="2160"/>
      </w:pPr>
      <w:rPr>
        <w:rFonts w:ascii="Wingdings" w:cs="Wingdings" w:hAnsi="Wingdings" w:hint="default"/>
      </w:rPr>
    </w:lvl>
    <w:lvl w:ilvl="3">
      <w:numFmt w:val="bullet"/>
      <w:lvlText w:val=""/>
      <w:lvlJc w:val="left"/>
      <w:pPr>
        <w:ind w:hanging="360" w:left="2880"/>
      </w:pPr>
      <w:rPr>
        <w:rFonts w:ascii="Symbol" w:cs="Symbol" w:hAnsi="Symbol" w:hint="default"/>
      </w:rPr>
    </w:lvl>
    <w:lvl w:ilvl="4"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pPr>
        <w:ind w:hanging="360" w:left="4320"/>
      </w:pPr>
      <w:rPr>
        <w:rFonts w:ascii="Wingdings" w:cs="Wingdings" w:hAnsi="Wingdings" w:hint="default"/>
      </w:rPr>
    </w:lvl>
    <w:lvl w:ilvl="6">
      <w:numFmt w:val="bullet"/>
      <w:lvlText w:val=""/>
      <w:lvlJc w:val="left"/>
      <w:pPr>
        <w:ind w:hanging="360" w:left="5040"/>
      </w:pPr>
      <w:rPr>
        <w:rFonts w:ascii="Symbol" w:cs="Symbol" w:hAnsi="Symbol" w:hint="default"/>
      </w:rPr>
    </w:lvl>
    <w:lvl w:ilvl="7"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pPr>
        <w:ind w:hanging="360" w:left="6480"/>
      </w:pPr>
      <w:rPr>
        <w:rFonts w:ascii="Wingdings" w:cs="Wingdings" w:hAnsi="Wingdings" w:hint="default"/>
      </w:rPr>
    </w:lvl>
  </w:abstractNum>
  <w:abstractNum w15:restartNumberingAfterBreak="0" w:abstractNumId="1">
    <w:nsid w:val="72BF5963"/>
    <w:multiLevelType w:val="multilevel"/>
    <w:tmpl w:val="A14C86BC"/>
    <w:styleLink w:val="CurrentList1"/>
    <w:lvl w:ilvl="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1989355823" w:numId="1">
    <w:abstractNumId w:val="1"/>
  </w:num>
  <w:num w16cid:durableId="331109808" w:numId="2">
    <w:abstractNumId w:val="0"/>
  </w:num>
  <w:num w16cid:durableId="1926301897" w:numId="3">
    <w:abstractNumId w:val="0"/>
  </w:num>
  <w:num w16cid:durableId="1979794982" w:numId="4">
    <w:abstractNumId w:val="0"/>
  </w:num>
  <w:num w16cid:durableId="1030183402" w:numId="5">
    <w:abstractNumId w:val="0"/>
  </w:num>
  <w:num w16cid:durableId="1841508295" w:numId="6">
    <w:abstractNumId w:val="0"/>
  </w:num>
  <w:num w16cid:durableId="1185635120" w:numId="7">
    <w:abstractNumId w:val="0"/>
  </w:num>
  <w:num w16cid:durableId="1702169712" w:numId="8">
    <w:abstractNumId w:val="0"/>
  </w:num>
  <w:num w16cid:durableId="1169754113" w:numId="9">
    <w:abstractNumId w:val="0"/>
  </w:num>
  <w:num w16cid:durableId="2106001894" w:numId="10">
    <w:abstractNumId w:val="0"/>
  </w:num>
  <w:num w16cid:durableId="1454908609" w:numId="11">
    <w:abstractNumId w:val="0"/>
  </w:num>
  <w:num w16cid:durableId="238831040" w:numId="12">
    <w:abstractNumId w:val="0"/>
  </w:num>
  <w:num w16cid:durableId="65537364" w:numId="13">
    <w:abstractNumId w:val="0"/>
  </w:num>
  <w:num w16cid:durableId="987788404" w:numId="14">
    <w:abstractNumId w:val="0"/>
  </w:num>
  <w:num w16cid:durableId="635837487" w:numId="15">
    <w:abstractNumId w:val="0"/>
  </w:num>
  <w:num w16cid:durableId="339353652" w:numId="16">
    <w:abstractNumId w:val="0"/>
  </w:num>
  <w:num w16cid:durableId="1532567031" w:numId="17">
    <w:abstractNumId w:val="0"/>
  </w:num>
  <w:num w16cid:durableId="291248865" w:numId="18">
    <w:abstractNumId w:val="0"/>
  </w:num>
  <w:num w16cid:durableId="977492041" w:numId="19">
    <w:abstractNumId w:val="0"/>
  </w:num>
  <w:num w16cid:durableId="815757363" w:numId="20">
    <w:abstractNumId w:val="0"/>
  </w:num>
  <w:num w16cid:durableId="990018310" w:numId="21">
    <w:abstractNumId w:val="0"/>
  </w:num>
  <w:num w16cid:durableId="1198662556" w:numId="22">
    <w:abstractNumId w:val="0"/>
  </w:num>
  <w:num w16cid:durableId="1603100199" w:numId="23">
    <w:abstractNumId w:val="0"/>
  </w:num>
  <w:num w16cid:durableId="868908931" w:numId="24">
    <w:abstractNumId w:val="0"/>
  </w:num>
  <w:num w16cid:durableId="970405288" w:numId="25">
    <w:abstractNumId w:val="0"/>
  </w:num>
  <w:num w16cid:durableId="1773629217" w:numId="26">
    <w:abstractNumId w:val="0"/>
  </w:num>
  <w:num w16cid:durableId="1188984443" w:numId="27">
    <w:abstractNumId w:val="0"/>
  </w:num>
  <w:num w16cid:durableId="908926926" w:numId="28">
    <w:abstractNumId w:val="0"/>
  </w:num>
  <w:num w16cid:durableId="1197232516" w:numId="29">
    <w:abstractNumId w:val="0"/>
  </w:num>
  <w:num w16cid:durableId="803276515" w:numId="30">
    <w:abstractNumId w:val="0"/>
  </w:num>
  <w:num w16cid:durableId="1596279197" w:numId="31">
    <w:abstractNumId w:val="0"/>
  </w:num>
  <w:num w16cid:durableId="1979871628" w:numId="32">
    <w:abstractNumId w:val="0"/>
  </w:num>
  <w:num w16cid:durableId="1847403941" w:numId="33">
    <w:abstractNumId w:val="0"/>
  </w:num>
  <w:num w16cid:durableId="1680622196" w:numId="34">
    <w:abstractNumId w:val="0"/>
  </w:num>
  <w:num w16cid:durableId="2136755488" w:numId="35">
    <w:abstractNumId w:val="0"/>
  </w:num>
  <w:num w16cid:durableId="540822315" w:numId="36">
    <w:abstractNumId w:val="0"/>
  </w:num>
  <w:num w16cid:durableId="295839151" w:numId="37">
    <w:abstractNumId w:val="0"/>
  </w:num>
  <w:num w16cid:durableId="585965277" w:numId="38">
    <w:abstractNumId w:val="0"/>
  </w:num>
  <w:num w16cid:durableId="437681750" w:numId="39">
    <w:abstractNumId w:val="0"/>
  </w:num>
  <w:num w16cid:durableId="1154251058" w:numId="40">
    <w:abstractNumId w:val="0"/>
  </w:num>
  <w:num w16cid:durableId="350759463" w:numId="41">
    <w:abstractNumId w:val="0"/>
  </w:num>
  <w:num w16cid:durableId="1499923184" w:numId="42">
    <w:abstractNumId w:val="0"/>
  </w:num>
  <w:num w16cid:durableId="959185512" w:numId="43">
    <w:abstractNumId w:val="0"/>
  </w:num>
  <w:num w16cid:durableId="332729882" w:numId="44">
    <w:abstractNumId w:val="0"/>
  </w:num>
  <w:num w16cid:durableId="112674154" w:numId="45">
    <w:abstractNumId w:val="0"/>
  </w:num>
  <w:num w16cid:durableId="1668632340" w:numId="46">
    <w:abstractNumId w:val="0"/>
  </w:num>
  <w:num w16cid:durableId="1272325641" w:numId="47">
    <w:abstractNumId w:val="0"/>
  </w:num>
  <w:num w16cid:durableId="709963954" w:numId="48">
    <w:abstractNumId w:val="0"/>
  </w:num>
  <w:num w16cid:durableId="845172806" w:numId="49">
    <w:abstractNumId w:val="0"/>
  </w:num>
  <w:num w16cid:durableId="1128935651" w:numId="50">
    <w:abstractNumId w:val="0"/>
  </w:num>
  <w:num w16cid:durableId="706833359" w:numId="51">
    <w:abstractNumId w:val="0"/>
  </w:num>
  <w:num w16cid:durableId="1210536590" w:numId="52">
    <w:abstractNumId w:val="0"/>
  </w:num>
  <w:num w16cid:durableId="651562732" w:numId="53">
    <w:abstractNumId w:val="0"/>
  </w:num>
  <w:num w16cid:durableId="515074318" w:numId="54">
    <w:abstractNumId w:val="0"/>
  </w:num>
  <w:num w16cid:durableId="1029113225" w:numId="55">
    <w:abstractNumId w:val="0"/>
  </w:num>
  <w:num w16cid:durableId="747069515" w:numId="56">
    <w:abstractNumId w:val="0"/>
  </w:num>
  <w:num w16cid:durableId="2095736167" w:numId="57">
    <w:abstractNumId w:val="0"/>
  </w:num>
  <w:num w16cid:durableId="1961375735" w:numId="58">
    <w:abstractNumId w:val="0"/>
  </w:num>
  <w:num w16cid:durableId="1261135481" w:numId="59">
    <w:abstractNumId w:val="0"/>
  </w:num>
  <w:num w16cid:durableId="1600480221" w:numId="60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68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FB5"/>
    <w:rsid w:val="00007003"/>
    <w:rsid w:val="0001159D"/>
    <w:rsid w:val="0001282A"/>
    <w:rsid w:val="00040379"/>
    <w:rsid w:val="00052DA5"/>
    <w:rsid w:val="000554EA"/>
    <w:rsid w:val="000624F9"/>
    <w:rsid w:val="00062A45"/>
    <w:rsid w:val="00065572"/>
    <w:rsid w:val="000712D8"/>
    <w:rsid w:val="00072063"/>
    <w:rsid w:val="0007269E"/>
    <w:rsid w:val="000822FA"/>
    <w:rsid w:val="00090D8F"/>
    <w:rsid w:val="00095484"/>
    <w:rsid w:val="000A024E"/>
    <w:rsid w:val="000A3185"/>
    <w:rsid w:val="000A751C"/>
    <w:rsid w:val="000B001B"/>
    <w:rsid w:val="000B1DA9"/>
    <w:rsid w:val="000B5306"/>
    <w:rsid w:val="000C0E79"/>
    <w:rsid w:val="000D1D79"/>
    <w:rsid w:val="000D228D"/>
    <w:rsid w:val="000E2F84"/>
    <w:rsid w:val="000E5E6D"/>
    <w:rsid w:val="000E6ACA"/>
    <w:rsid w:val="000F061F"/>
    <w:rsid w:val="000F069D"/>
    <w:rsid w:val="00111DDB"/>
    <w:rsid w:val="00137E5D"/>
    <w:rsid w:val="00140379"/>
    <w:rsid w:val="001506F5"/>
    <w:rsid w:val="00151AD9"/>
    <w:rsid w:val="001658B8"/>
    <w:rsid w:val="00166E80"/>
    <w:rsid w:val="00172C4A"/>
    <w:rsid w:val="0017571E"/>
    <w:rsid w:val="00177A5F"/>
    <w:rsid w:val="001847B6"/>
    <w:rsid w:val="001868B7"/>
    <w:rsid w:val="00190EDE"/>
    <w:rsid w:val="00196A5E"/>
    <w:rsid w:val="00197A2D"/>
    <w:rsid w:val="001A63F2"/>
    <w:rsid w:val="001B3D2D"/>
    <w:rsid w:val="001B7A6E"/>
    <w:rsid w:val="001C0D2F"/>
    <w:rsid w:val="001D05A3"/>
    <w:rsid w:val="002001D4"/>
    <w:rsid w:val="002014F4"/>
    <w:rsid w:val="00207C79"/>
    <w:rsid w:val="00212A47"/>
    <w:rsid w:val="00212C9C"/>
    <w:rsid w:val="00220AEF"/>
    <w:rsid w:val="00232C03"/>
    <w:rsid w:val="00235F4B"/>
    <w:rsid w:val="00240334"/>
    <w:rsid w:val="00240D17"/>
    <w:rsid w:val="0025037C"/>
    <w:rsid w:val="002775F5"/>
    <w:rsid w:val="00293BEA"/>
    <w:rsid w:val="002A1F63"/>
    <w:rsid w:val="002B532C"/>
    <w:rsid w:val="002E50C3"/>
    <w:rsid w:val="002E71EC"/>
    <w:rsid w:val="002F0611"/>
    <w:rsid w:val="002F15D6"/>
    <w:rsid w:val="003119E2"/>
    <w:rsid w:val="00316E4F"/>
    <w:rsid w:val="0033085C"/>
    <w:rsid w:val="003369DD"/>
    <w:rsid w:val="00346914"/>
    <w:rsid w:val="00350BC8"/>
    <w:rsid w:val="003572E0"/>
    <w:rsid w:val="0036777D"/>
    <w:rsid w:val="00372971"/>
    <w:rsid w:val="00373C52"/>
    <w:rsid w:val="003917DE"/>
    <w:rsid w:val="00393602"/>
    <w:rsid w:val="003A230D"/>
    <w:rsid w:val="003B17C4"/>
    <w:rsid w:val="003B4341"/>
    <w:rsid w:val="003C34FF"/>
    <w:rsid w:val="003C5591"/>
    <w:rsid w:val="003C795E"/>
    <w:rsid w:val="003D3499"/>
    <w:rsid w:val="003D654D"/>
    <w:rsid w:val="003F2CDF"/>
    <w:rsid w:val="003F31A5"/>
    <w:rsid w:val="003F4952"/>
    <w:rsid w:val="004062DF"/>
    <w:rsid w:val="00411C0C"/>
    <w:rsid w:val="00412945"/>
    <w:rsid w:val="0041615D"/>
    <w:rsid w:val="00416959"/>
    <w:rsid w:val="00424ADE"/>
    <w:rsid w:val="00427841"/>
    <w:rsid w:val="00431123"/>
    <w:rsid w:val="00452B08"/>
    <w:rsid w:val="00453536"/>
    <w:rsid w:val="004554D0"/>
    <w:rsid w:val="00455DDE"/>
    <w:rsid w:val="00456400"/>
    <w:rsid w:val="00462184"/>
    <w:rsid w:val="00470646"/>
    <w:rsid w:val="004739D0"/>
    <w:rsid w:val="00477389"/>
    <w:rsid w:val="004A4EAA"/>
    <w:rsid w:val="004B471B"/>
    <w:rsid w:val="004D6133"/>
    <w:rsid w:val="004E5AAD"/>
    <w:rsid w:val="004F5E2E"/>
    <w:rsid w:val="004F6901"/>
    <w:rsid w:val="00501898"/>
    <w:rsid w:val="0051155E"/>
    <w:rsid w:val="00534292"/>
    <w:rsid w:val="00551A81"/>
    <w:rsid w:val="005530AC"/>
    <w:rsid w:val="00560AF8"/>
    <w:rsid w:val="005711A4"/>
    <w:rsid w:val="005731D7"/>
    <w:rsid w:val="005731E5"/>
    <w:rsid w:val="00575372"/>
    <w:rsid w:val="00575CD2"/>
    <w:rsid w:val="00575FB5"/>
    <w:rsid w:val="00580B1E"/>
    <w:rsid w:val="005814B2"/>
    <w:rsid w:val="005908FF"/>
    <w:rsid w:val="005A3036"/>
    <w:rsid w:val="005B0C38"/>
    <w:rsid w:val="005C049A"/>
    <w:rsid w:val="005D0ED7"/>
    <w:rsid w:val="005D4260"/>
    <w:rsid w:val="005D606B"/>
    <w:rsid w:val="005E40EE"/>
    <w:rsid w:val="005E4752"/>
    <w:rsid w:val="0060088B"/>
    <w:rsid w:val="00607698"/>
    <w:rsid w:val="00611E97"/>
    <w:rsid w:val="00615D70"/>
    <w:rsid w:val="006418E9"/>
    <w:rsid w:val="006541E1"/>
    <w:rsid w:val="0065770E"/>
    <w:rsid w:val="0066272A"/>
    <w:rsid w:val="0067507D"/>
    <w:rsid w:val="00677D51"/>
    <w:rsid w:val="00694E16"/>
    <w:rsid w:val="006A0CE1"/>
    <w:rsid w:val="006A2844"/>
    <w:rsid w:val="006A33FC"/>
    <w:rsid w:val="006B0562"/>
    <w:rsid w:val="006B21A9"/>
    <w:rsid w:val="006C06E0"/>
    <w:rsid w:val="006C1B16"/>
    <w:rsid w:val="006C3C95"/>
    <w:rsid w:val="006C4D17"/>
    <w:rsid w:val="006C52E5"/>
    <w:rsid w:val="006C76FA"/>
    <w:rsid w:val="006D6401"/>
    <w:rsid w:val="006F26BD"/>
    <w:rsid w:val="006F279C"/>
    <w:rsid w:val="006F3E67"/>
    <w:rsid w:val="00701772"/>
    <w:rsid w:val="00702BB0"/>
    <w:rsid w:val="00707C09"/>
    <w:rsid w:val="00712619"/>
    <w:rsid w:val="00720107"/>
    <w:rsid w:val="00724AF1"/>
    <w:rsid w:val="00727E6B"/>
    <w:rsid w:val="0073754F"/>
    <w:rsid w:val="00737A3D"/>
    <w:rsid w:val="007519DE"/>
    <w:rsid w:val="00752C8E"/>
    <w:rsid w:val="00756454"/>
    <w:rsid w:val="00756FBA"/>
    <w:rsid w:val="00760CEA"/>
    <w:rsid w:val="00764587"/>
    <w:rsid w:val="00765939"/>
    <w:rsid w:val="00765DE4"/>
    <w:rsid w:val="007863B9"/>
    <w:rsid w:val="007935C3"/>
    <w:rsid w:val="007A2DB7"/>
    <w:rsid w:val="007C0F14"/>
    <w:rsid w:val="007C798D"/>
    <w:rsid w:val="007D3B62"/>
    <w:rsid w:val="007E3BC5"/>
    <w:rsid w:val="007E4F8F"/>
    <w:rsid w:val="007F74E3"/>
    <w:rsid w:val="00803A7D"/>
    <w:rsid w:val="008042C8"/>
    <w:rsid w:val="008131DD"/>
    <w:rsid w:val="00813763"/>
    <w:rsid w:val="00822A6E"/>
    <w:rsid w:val="008329A6"/>
    <w:rsid w:val="00836901"/>
    <w:rsid w:val="00841514"/>
    <w:rsid w:val="00841950"/>
    <w:rsid w:val="008438D2"/>
    <w:rsid w:val="00844169"/>
    <w:rsid w:val="00870A14"/>
    <w:rsid w:val="00880629"/>
    <w:rsid w:val="0088530E"/>
    <w:rsid w:val="00892781"/>
    <w:rsid w:val="008B778A"/>
    <w:rsid w:val="008C07A6"/>
    <w:rsid w:val="008D5142"/>
    <w:rsid w:val="008D5B9F"/>
    <w:rsid w:val="008F1ACB"/>
    <w:rsid w:val="008F4675"/>
    <w:rsid w:val="008F5BF9"/>
    <w:rsid w:val="0090066E"/>
    <w:rsid w:val="00903E24"/>
    <w:rsid w:val="00904EBA"/>
    <w:rsid w:val="00905CB1"/>
    <w:rsid w:val="009269B1"/>
    <w:rsid w:val="009274E4"/>
    <w:rsid w:val="009405A5"/>
    <w:rsid w:val="00944B4E"/>
    <w:rsid w:val="00944DF9"/>
    <w:rsid w:val="00945F45"/>
    <w:rsid w:val="00954BE7"/>
    <w:rsid w:val="00957530"/>
    <w:rsid w:val="00960319"/>
    <w:rsid w:val="00963272"/>
    <w:rsid w:val="00965CE8"/>
    <w:rsid w:val="00986B11"/>
    <w:rsid w:val="00995B73"/>
    <w:rsid w:val="00996A65"/>
    <w:rsid w:val="009B632C"/>
    <w:rsid w:val="009D307E"/>
    <w:rsid w:val="009D4EF7"/>
    <w:rsid w:val="009E665A"/>
    <w:rsid w:val="009F066C"/>
    <w:rsid w:val="00A053BB"/>
    <w:rsid w:val="00A06356"/>
    <w:rsid w:val="00A16E8B"/>
    <w:rsid w:val="00A23AF8"/>
    <w:rsid w:val="00A347FA"/>
    <w:rsid w:val="00A40414"/>
    <w:rsid w:val="00A50EE2"/>
    <w:rsid w:val="00A57F31"/>
    <w:rsid w:val="00A63AE8"/>
    <w:rsid w:val="00A64545"/>
    <w:rsid w:val="00A67D09"/>
    <w:rsid w:val="00A70A1E"/>
    <w:rsid w:val="00A75261"/>
    <w:rsid w:val="00A777C1"/>
    <w:rsid w:val="00A85D00"/>
    <w:rsid w:val="00A868D4"/>
    <w:rsid w:val="00AA3352"/>
    <w:rsid w:val="00AB4073"/>
    <w:rsid w:val="00AC00AF"/>
    <w:rsid w:val="00AC013B"/>
    <w:rsid w:val="00AC5504"/>
    <w:rsid w:val="00AE33D0"/>
    <w:rsid w:val="00AE691A"/>
    <w:rsid w:val="00AE774B"/>
    <w:rsid w:val="00AF20CB"/>
    <w:rsid w:val="00AF3C92"/>
    <w:rsid w:val="00B03568"/>
    <w:rsid w:val="00B13B53"/>
    <w:rsid w:val="00B31E71"/>
    <w:rsid w:val="00B320AF"/>
    <w:rsid w:val="00B53382"/>
    <w:rsid w:val="00B54147"/>
    <w:rsid w:val="00B545D7"/>
    <w:rsid w:val="00B61D6D"/>
    <w:rsid w:val="00B648D9"/>
    <w:rsid w:val="00B67EB3"/>
    <w:rsid w:val="00B81916"/>
    <w:rsid w:val="00B86A92"/>
    <w:rsid w:val="00B927D3"/>
    <w:rsid w:val="00B9541D"/>
    <w:rsid w:val="00BA1202"/>
    <w:rsid w:val="00BA2A90"/>
    <w:rsid w:val="00BB1DCA"/>
    <w:rsid w:val="00BB48F2"/>
    <w:rsid w:val="00BC0C7F"/>
    <w:rsid w:val="00BC1AA4"/>
    <w:rsid w:val="00BC1F5F"/>
    <w:rsid w:val="00BC5EF1"/>
    <w:rsid w:val="00BD3052"/>
    <w:rsid w:val="00BE0CC1"/>
    <w:rsid w:val="00BF0487"/>
    <w:rsid w:val="00BF23C2"/>
    <w:rsid w:val="00BF2942"/>
    <w:rsid w:val="00BF4045"/>
    <w:rsid w:val="00BF67B6"/>
    <w:rsid w:val="00C0130D"/>
    <w:rsid w:val="00C14B20"/>
    <w:rsid w:val="00C17B3C"/>
    <w:rsid w:val="00C218F8"/>
    <w:rsid w:val="00C26DC0"/>
    <w:rsid w:val="00C34509"/>
    <w:rsid w:val="00C40AE6"/>
    <w:rsid w:val="00C41B0D"/>
    <w:rsid w:val="00C547AA"/>
    <w:rsid w:val="00C606AF"/>
    <w:rsid w:val="00C71308"/>
    <w:rsid w:val="00C71AFA"/>
    <w:rsid w:val="00C72A7F"/>
    <w:rsid w:val="00C75655"/>
    <w:rsid w:val="00C84213"/>
    <w:rsid w:val="00C873B2"/>
    <w:rsid w:val="00C87D0F"/>
    <w:rsid w:val="00C9254C"/>
    <w:rsid w:val="00CC3FC1"/>
    <w:rsid w:val="00CD1CD7"/>
    <w:rsid w:val="00CD2DB1"/>
    <w:rsid w:val="00CE2AAA"/>
    <w:rsid w:val="00CE5629"/>
    <w:rsid w:val="00CF1C2A"/>
    <w:rsid w:val="00CF5FCC"/>
    <w:rsid w:val="00D36CA9"/>
    <w:rsid w:val="00D554DD"/>
    <w:rsid w:val="00D55655"/>
    <w:rsid w:val="00D60A40"/>
    <w:rsid w:val="00D705C5"/>
    <w:rsid w:val="00D71142"/>
    <w:rsid w:val="00D7155A"/>
    <w:rsid w:val="00D73FA6"/>
    <w:rsid w:val="00D829AA"/>
    <w:rsid w:val="00D84A3C"/>
    <w:rsid w:val="00DA0A7C"/>
    <w:rsid w:val="00DA1DA8"/>
    <w:rsid w:val="00DB4138"/>
    <w:rsid w:val="00DD17D2"/>
    <w:rsid w:val="00DD7491"/>
    <w:rsid w:val="00DE0C3B"/>
    <w:rsid w:val="00DE273F"/>
    <w:rsid w:val="00E01A3D"/>
    <w:rsid w:val="00E15458"/>
    <w:rsid w:val="00E45E51"/>
    <w:rsid w:val="00E46C70"/>
    <w:rsid w:val="00E479F0"/>
    <w:rsid w:val="00E677FF"/>
    <w:rsid w:val="00E70DD5"/>
    <w:rsid w:val="00E71C1B"/>
    <w:rsid w:val="00E824D1"/>
    <w:rsid w:val="00EA0593"/>
    <w:rsid w:val="00EA07F5"/>
    <w:rsid w:val="00EB1D87"/>
    <w:rsid w:val="00EB3719"/>
    <w:rsid w:val="00EB7A60"/>
    <w:rsid w:val="00EC10D7"/>
    <w:rsid w:val="00EC3FB0"/>
    <w:rsid w:val="00EC77C5"/>
    <w:rsid w:val="00ED394D"/>
    <w:rsid w:val="00EE0CD4"/>
    <w:rsid w:val="00EE588C"/>
    <w:rsid w:val="00EE6BC7"/>
    <w:rsid w:val="00F05356"/>
    <w:rsid w:val="00F27949"/>
    <w:rsid w:val="00F31398"/>
    <w:rsid w:val="00F40DAE"/>
    <w:rsid w:val="00F519AA"/>
    <w:rsid w:val="00F535D2"/>
    <w:rsid w:val="00F67BC9"/>
    <w:rsid w:val="00F75E7A"/>
    <w:rsid w:val="00F8112E"/>
    <w:rsid w:val="00F91D93"/>
    <w:rsid w:val="00FB2805"/>
    <w:rsid w:val="00FC312D"/>
    <w:rsid w:val="00FC5629"/>
    <w:rsid w:val="00FD2AAD"/>
    <w:rsid w:val="00FE2343"/>
    <w:rsid w:val="00FE3CEA"/>
    <w:rsid w:val="00FF0B6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toc 1" w:uiPriority="39"/>
    <w:lsdException w:name="toc 2" w:uiPriority="39"/>
    <w:lsdException w:name="toc 3" w:uiPriority="39"/>
    <w:lsdException w:name="toc 4" w:uiPriority="39"/>
    <w:lsdException w:name="header" w:uiPriority="99"/>
    <w:lsdException w:name="footer" w:uiPriority="99"/>
    <w:lsdException w:name="table of figures" w:uiPriority="9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No Spacing" w:qFormat="1" w:uiPriority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D55655"/>
    <w:pPr>
      <w:widowControl w:val="0"/>
      <w:spacing w:after="80"/>
    </w:pPr>
    <w:rPr>
      <w:rFonts w:ascii="Aptos" w:cs="Times New Roman (Body CS)" w:hAnsi="Aptos"/>
    </w:rPr>
  </w:style>
  <w:style w:styleId="Heading1" w:type="paragraph">
    <w:name w:val="heading 1"/>
    <w:basedOn w:val="Normal"/>
    <w:next w:val="BodyText"/>
    <w:uiPriority w:val="9"/>
    <w:qFormat/>
    <w:rsid w:val="003871FA"/>
    <w:pPr>
      <w:spacing w:after="480" w:before="480"/>
      <w:outlineLvl w:val="0"/>
    </w:pPr>
    <w:rPr>
      <w:rFonts w:cstheme="majorBidi" w:eastAsiaTheme="majorEastAsia"/>
      <w:b/>
      <w:bCs/>
      <w:sz w:val="52"/>
      <w:szCs w:val="52"/>
    </w:rPr>
  </w:style>
  <w:style w:styleId="Heading2" w:type="paragraph">
    <w:name w:val="heading 2"/>
    <w:basedOn w:val="Normal"/>
    <w:next w:val="BodyText"/>
    <w:autoRedefine/>
    <w:uiPriority w:val="9"/>
    <w:unhideWhenUsed/>
    <w:qFormat/>
    <w:rsid w:val="0017571E"/>
    <w:pPr>
      <w:keepNext/>
      <w:keepLines/>
      <w:pBdr>
        <w:left w:color="017BAB" w:space="12" w:sz="48" w:val="single"/>
      </w:pBdr>
      <w:snapToGrid w:val="0"/>
      <w:spacing w:after="0"/>
      <w:ind w:left="432"/>
      <w:outlineLvl w:val="1"/>
    </w:pPr>
    <w:rPr>
      <w:rFonts w:cs="Times New Roman (Headings CS)" w:eastAsiaTheme="majorEastAsia"/>
      <w:b/>
      <w:bCs/>
      <w:position w:val="-12"/>
      <w:sz w:val="44"/>
      <w:szCs w:val="26"/>
    </w:rPr>
  </w:style>
  <w:style w:styleId="Heading3" w:type="paragraph">
    <w:name w:val="heading 3"/>
    <w:basedOn w:val="Normal"/>
    <w:next w:val="BodyText"/>
    <w:autoRedefine/>
    <w:uiPriority w:val="9"/>
    <w:unhideWhenUsed/>
    <w:qFormat/>
    <w:rsid w:val="0017571E"/>
    <w:pPr>
      <w:keepNext/>
      <w:spacing w:after="120" w:before="240"/>
      <w:outlineLvl w:val="2"/>
    </w:pPr>
    <w:rPr>
      <w:rFonts w:cs="Times New Roman (Headings CS)" w:eastAsiaTheme="majorEastAsia"/>
      <w:b/>
      <w:bCs/>
      <w:caps/>
      <w:color w:val="017BAB"/>
      <w:sz w:val="32"/>
    </w:rPr>
  </w:style>
  <w:style w:styleId="Heading4" w:type="paragraph">
    <w:name w:val="heading 4"/>
    <w:basedOn w:val="Normal"/>
    <w:next w:val="BodyText"/>
    <w:autoRedefine/>
    <w:uiPriority w:val="9"/>
    <w:unhideWhenUsed/>
    <w:qFormat/>
    <w:rsid w:val="002001D4"/>
    <w:pPr>
      <w:spacing w:after="240" w:before="200"/>
      <w:outlineLvl w:val="3"/>
    </w:pPr>
    <w:rPr>
      <w:rFonts w:ascii="Aptos Narrow" w:cs="Times New Roman (Headings CS)" w:eastAsiaTheme="majorEastAsia" w:hAnsi="Aptos Narrow"/>
      <w:b/>
      <w:bCs/>
      <w:sz w:val="28"/>
    </w:rPr>
  </w:style>
  <w:style w:styleId="Heading5" w:type="paragraph">
    <w:name w:val="heading 5"/>
    <w:basedOn w:val="Normal"/>
    <w:next w:val="BodyText"/>
    <w:uiPriority w:val="9"/>
    <w:unhideWhenUsed/>
    <w:qFormat/>
    <w:pPr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</w:rPr>
  </w:style>
  <w:style w:styleId="Heading6" w:type="paragraph">
    <w:name w:val="heading 6"/>
    <w:basedOn w:val="Normal"/>
    <w:next w:val="BodyText"/>
    <w:uiPriority w:val="9"/>
    <w:unhideWhenUsed/>
    <w:qFormat/>
    <w:pPr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</w:rPr>
  </w:style>
  <w:style w:styleId="Heading7" w:type="paragraph">
    <w:name w:val="heading 7"/>
    <w:basedOn w:val="Normal"/>
    <w:next w:val="BodyText"/>
    <w:uiPriority w:val="9"/>
    <w:unhideWhenUsed/>
    <w:qFormat/>
    <w:pPr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</w:rPr>
  </w:style>
  <w:style w:styleId="Heading8" w:type="paragraph">
    <w:name w:val="heading 8"/>
    <w:basedOn w:val="Normal"/>
    <w:next w:val="BodyText"/>
    <w:uiPriority w:val="9"/>
    <w:unhideWhenUsed/>
    <w:qFormat/>
    <w:pPr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</w:rPr>
  </w:style>
  <w:style w:styleId="Heading9" w:type="paragraph">
    <w:name w:val="heading 9"/>
    <w:basedOn w:val="Normal"/>
    <w:next w:val="BodyText"/>
    <w:uiPriority w:val="9"/>
    <w:unhideWhenUsed/>
    <w:qFormat/>
    <w:pPr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autoRedefine/>
    <w:qFormat/>
    <w:rsid w:val="00050B01"/>
    <w:pPr>
      <w:spacing w:after="120" w:before="120"/>
    </w:pPr>
    <w:rPr>
      <w:rFonts w:cs="Calibri" w:eastAsia="Times New Roman"/>
      <w:szCs w:val="19"/>
    </w:rPr>
  </w:style>
  <w:style w:customStyle="1" w:styleId="FirstParagraph" w:type="paragraph">
    <w:name w:val="First Paragraph"/>
    <w:basedOn w:val="BodyText"/>
    <w:next w:val="BodyText"/>
    <w:autoRedefine/>
    <w:qFormat/>
    <w:rsid w:val="000E2F84"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Heading1"/>
    <w:next w:val="BodyText"/>
    <w:autoRedefine/>
    <w:qFormat/>
    <w:rsid w:val="00416959"/>
    <w:pPr>
      <w:outlineLvl w:val="9"/>
    </w:pPr>
  </w:style>
  <w:style w:styleId="Subtitle" w:type="paragraph">
    <w:name w:val="Subtitle"/>
    <w:basedOn w:val="Title"/>
    <w:next w:val="BodyText"/>
    <w:qFormat/>
    <w:rsid w:val="00FB5F85"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9B4C50"/>
    <w:pPr>
      <w:keepNext/>
      <w:keepLines/>
      <w:jc w:val="center"/>
    </w:pPr>
    <w:rPr>
      <w:rFonts w:ascii="Aptos" w:hAnsi="Aptos"/>
    </w:rPr>
  </w:style>
  <w:style w:styleId="Date" w:type="paragraph">
    <w:name w:val="Date"/>
    <w:next w:val="BodyText"/>
    <w:qFormat/>
    <w:rsid w:val="009B4C50"/>
    <w:pPr>
      <w:keepNext/>
      <w:keepLines/>
      <w:jc w:val="center"/>
    </w:pPr>
    <w:rPr>
      <w:rFonts w:ascii="Aptos" w:hAnsi="Aptos"/>
    </w:rPr>
  </w:style>
  <w:style w:customStyle="1" w:styleId="Abstract" w:type="paragraph">
    <w:name w:val="Abstract"/>
    <w:basedOn w:val="Normal"/>
    <w:next w:val="BodyText"/>
    <w:qFormat/>
    <w:pPr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qFormat/>
  </w:style>
  <w:style w:styleId="BlockText" w:type="paragraph">
    <w:name w:val="Block Text"/>
    <w:basedOn w:val="BodyText"/>
    <w:next w:val="BodyText"/>
    <w:uiPriority w:val="9"/>
    <w:unhideWhenUsed/>
    <w:qFormat/>
    <w:rsid w:val="008C3B1E"/>
    <w:pPr>
      <w:spacing w:after="240" w:before="240"/>
      <w:ind w:left="475" w:right="475"/>
    </w:pPr>
  </w:style>
  <w:style w:styleId="FootnoteText" w:type="paragraph">
    <w:name w:val="footnote text"/>
    <w:basedOn w:val="Normal"/>
    <w:autoRedefine/>
    <w:uiPriority w:val="9"/>
    <w:unhideWhenUsed/>
    <w:qFormat/>
    <w:rsid w:val="00B23C92"/>
    <w:pPr>
      <w:spacing w:after="0"/>
    </w:pPr>
    <w:rPr>
      <w:sz w:val="20"/>
    </w:r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</w:style>
  <w:style w:customStyle="1" w:styleId="ImageCaption" w:type="paragraph">
    <w:name w:val="Image Caption"/>
    <w:basedOn w:val="Caption"/>
    <w:next w:val="Normal"/>
    <w:rsid w:val="00151AD9"/>
    <w:rPr>
      <w:sz w:val="20"/>
    </w:rPr>
  </w:style>
  <w:style w:customStyle="1" w:styleId="Figure" w:type="paragraph">
    <w:name w:val="Figure"/>
    <w:basedOn w:val="Normal"/>
    <w:autoRedefine/>
    <w:qFormat/>
    <w:rsid w:val="006033B3"/>
    <w:pPr>
      <w:framePr w:hAnchor="text" w:vAnchor="text" w:wrap="around" w:xAlign="center" w:y="1"/>
      <w:jc w:val="center"/>
    </w:pPr>
  </w:style>
  <w:style w:customStyle="1" w:styleId="CaptionedFigure" w:type="paragraph">
    <w:name w:val="Captioned Figure"/>
    <w:basedOn w:val="Figure"/>
    <w:rsid w:val="003F4952"/>
    <w:pPr>
      <w:keepNext/>
      <w:framePr w:wrap="notBeside"/>
      <w:spacing w:after="40"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link w:val="SourceCode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uiPriority w:val="99"/>
    <w:rsid w:val="006A2844"/>
    <w:rPr>
      <w:rFonts w:ascii="Aptos" w:hAnsi="Aptos"/>
      <w:color w:val="auto"/>
      <w:u w:val="single"/>
    </w:rPr>
  </w:style>
  <w:style w:styleId="TOCHeading" w:type="paragraph">
    <w:name w:val="TOC Heading"/>
    <w:basedOn w:val="Heading2"/>
    <w:next w:val="BodyText"/>
    <w:autoRedefine/>
    <w:uiPriority w:val="39"/>
    <w:unhideWhenUsed/>
    <w:qFormat/>
    <w:rsid w:val="009D4EF7"/>
    <w:pPr>
      <w:pBdr>
        <w:left w:color="auto" w:space="0" w:sz="0" w:val="none"/>
      </w:pBdr>
      <w:ind w:left="0"/>
      <w:outlineLvl w:val="9"/>
    </w:pPr>
    <w:rPr>
      <w:sz w:val="32"/>
      <w:szCs w:val="32"/>
    </w:rPr>
  </w:style>
  <w:style w:customStyle="1" w:styleId="SourceCode" w:type="paragraph">
    <w:name w:val="Source Code"/>
    <w:basedOn w:val="Normal"/>
    <w:link w:val="VerbatimChar"/>
    <w:pPr>
      <w:shd w:color="auto" w:fill="F8F8F8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b/>
      <w:color w:val="204A87"/>
      <w:sz w:val="22"/>
      <w:shd w:color="auto" w:fill="F8F8F8" w:val="clear"/>
    </w:rPr>
  </w:style>
  <w:style w:customStyle="1" w:styleId="DataTypeTok" w:type="character">
    <w:name w:val="DataTypeTok"/>
    <w:basedOn w:val="VerbatimChar"/>
    <w:rPr>
      <w:rFonts w:ascii="Consolas" w:hAnsi="Consolas"/>
      <w:color w:val="204A87"/>
      <w:sz w:val="22"/>
      <w:shd w:color="auto" w:fill="F8F8F8" w:val="clear"/>
    </w:rPr>
  </w:style>
  <w:style w:customStyle="1" w:styleId="DecValTok" w:type="character">
    <w:name w:val="DecValTok"/>
    <w:basedOn w:val="VerbatimChar"/>
    <w:rPr>
      <w:rFonts w:ascii="Consolas" w:hAnsi="Consolas"/>
      <w:color w:val="0000CF"/>
      <w:sz w:val="22"/>
      <w:shd w:color="auto" w:fill="F8F8F8" w:val="clear"/>
    </w:rPr>
  </w:style>
  <w:style w:customStyle="1" w:styleId="BaseNTok" w:type="character">
    <w:name w:val="BaseNTok"/>
    <w:basedOn w:val="VerbatimChar"/>
    <w:rPr>
      <w:rFonts w:ascii="Consolas" w:hAnsi="Consolas"/>
      <w:color w:val="0000CF"/>
      <w:sz w:val="22"/>
      <w:shd w:color="auto" w:fill="F8F8F8" w:val="clear"/>
    </w:rPr>
  </w:style>
  <w:style w:customStyle="1" w:styleId="FloatTok" w:type="character">
    <w:name w:val="FloatTok"/>
    <w:basedOn w:val="VerbatimChar"/>
    <w:rPr>
      <w:rFonts w:ascii="Consolas" w:hAnsi="Consolas"/>
      <w:color w:val="0000CF"/>
      <w:sz w:val="22"/>
      <w:shd w:color="auto" w:fill="F8F8F8" w:val="clear"/>
    </w:rPr>
  </w:style>
  <w:style w:customStyle="1" w:styleId="ConstantTok" w:type="character">
    <w:name w:val="ConstantTok"/>
    <w:basedOn w:val="VerbatimChar"/>
    <w:rPr>
      <w:rFonts w:ascii="Consolas" w:hAnsi="Consolas"/>
      <w:color w:val="8F5902"/>
      <w:sz w:val="22"/>
      <w:shd w:color="auto" w:fill="F8F8F8" w:val="clear"/>
    </w:rPr>
  </w:style>
  <w:style w:customStyle="1" w:styleId="CharTok" w:type="character">
    <w:name w:val="Char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SpecialCharTok" w:type="character">
    <w:name w:val="SpecialCharTok"/>
    <w:basedOn w:val="VerbatimChar"/>
    <w:rPr>
      <w:rFonts w:ascii="Consolas" w:hAnsi="Consolas"/>
      <w:b/>
      <w:color w:val="CE5C00"/>
      <w:sz w:val="22"/>
      <w:shd w:color="auto" w:fill="F8F8F8" w:val="clear"/>
    </w:rPr>
  </w:style>
  <w:style w:customStyle="1" w:styleId="StringTok" w:type="character">
    <w:name w:val="String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VerbatimStringTok" w:type="character">
    <w:name w:val="VerbatimString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SpecialStringTok" w:type="character">
    <w:name w:val="SpecialString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ImportTok" w:type="character">
    <w:name w:val="ImportTok"/>
    <w:basedOn w:val="VerbatimChar"/>
    <w:rPr>
      <w:rFonts w:ascii="Consolas" w:hAnsi="Consolas"/>
      <w:sz w:val="22"/>
      <w:shd w:color="auto" w:fill="F8F8F8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8F5902"/>
      <w:sz w:val="22"/>
      <w:shd w:color="auto" w:fill="F8F8F8" w:val="clear"/>
    </w:rPr>
  </w:style>
  <w:style w:customStyle="1" w:styleId="DocumentationTok" w:type="character">
    <w:name w:val="Documentation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AnnotationTok" w:type="character">
    <w:name w:val="Annotation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CommentVarTok" w:type="character">
    <w:name w:val="CommentVar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OtherTok" w:type="character">
    <w:name w:val="OtherTok"/>
    <w:basedOn w:val="VerbatimChar"/>
    <w:rPr>
      <w:rFonts w:ascii="Consolas" w:hAnsi="Consolas"/>
      <w:color w:val="8F5902"/>
      <w:sz w:val="22"/>
      <w:shd w:color="auto" w:fill="F8F8F8" w:val="clear"/>
    </w:rPr>
  </w:style>
  <w:style w:customStyle="1" w:styleId="FunctionTok" w:type="character">
    <w:name w:val="FunctionTok"/>
    <w:basedOn w:val="VerbatimChar"/>
    <w:rPr>
      <w:rFonts w:ascii="Consolas" w:hAnsi="Consolas"/>
      <w:b/>
      <w:color w:val="204A87"/>
      <w:sz w:val="22"/>
      <w:shd w:color="auto" w:fill="F8F8F8" w:val="clear"/>
    </w:rPr>
  </w:style>
  <w:style w:customStyle="1" w:styleId="VariableTok" w:type="character">
    <w:name w:val="VariableTok"/>
    <w:basedOn w:val="VerbatimChar"/>
    <w:rPr>
      <w:rFonts w:ascii="Consolas" w:hAnsi="Consolas"/>
      <w:color w:val="000000"/>
      <w:sz w:val="22"/>
      <w:shd w:color="auto" w:fill="F8F8F8" w:val="clear"/>
    </w:rPr>
  </w:style>
  <w:style w:customStyle="1" w:styleId="ControlFlowTok" w:type="character">
    <w:name w:val="ControlFlowTok"/>
    <w:basedOn w:val="VerbatimChar"/>
    <w:rPr>
      <w:rFonts w:ascii="Consolas" w:hAnsi="Consolas"/>
      <w:b/>
      <w:color w:val="204A87"/>
      <w:sz w:val="22"/>
      <w:shd w:color="auto" w:fill="F8F8F8" w:val="clear"/>
    </w:rPr>
  </w:style>
  <w:style w:customStyle="1" w:styleId="OperatorTok" w:type="character">
    <w:name w:val="OperatorTok"/>
    <w:basedOn w:val="VerbatimChar"/>
    <w:rPr>
      <w:rFonts w:ascii="Consolas" w:hAnsi="Consolas"/>
      <w:b/>
      <w:color w:val="CE5C00"/>
      <w:sz w:val="22"/>
      <w:shd w:color="auto" w:fill="F8F8F8" w:val="clear"/>
    </w:rPr>
  </w:style>
  <w:style w:customStyle="1" w:styleId="BuiltInTok" w:type="character">
    <w:name w:val="BuiltInTok"/>
    <w:basedOn w:val="VerbatimChar"/>
    <w:rPr>
      <w:rFonts w:ascii="Consolas" w:hAnsi="Consolas"/>
      <w:sz w:val="22"/>
      <w:shd w:color="auto" w:fill="F8F8F8" w:val="clear"/>
    </w:rPr>
  </w:style>
  <w:style w:customStyle="1" w:styleId="ExtensionTok" w:type="character">
    <w:name w:val="ExtensionTok"/>
    <w:basedOn w:val="VerbatimChar"/>
    <w:rPr>
      <w:rFonts w:ascii="Consolas" w:hAnsi="Consolas"/>
      <w:sz w:val="22"/>
      <w:shd w:color="auto" w:fill="F8F8F8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8F5902"/>
      <w:sz w:val="22"/>
      <w:shd w:color="auto" w:fill="F8F8F8" w:val="clear"/>
    </w:rPr>
  </w:style>
  <w:style w:customStyle="1" w:styleId="AttributeTok" w:type="character">
    <w:name w:val="AttributeTok"/>
    <w:basedOn w:val="VerbatimChar"/>
    <w:rPr>
      <w:rFonts w:ascii="Consolas" w:hAnsi="Consolas"/>
      <w:color w:val="204A87"/>
      <w:sz w:val="22"/>
      <w:shd w:color="auto" w:fill="F8F8F8" w:val="clear"/>
    </w:rPr>
  </w:style>
  <w:style w:customStyle="1" w:styleId="RegionMarkerTok" w:type="character">
    <w:name w:val="RegionMarkerTok"/>
    <w:basedOn w:val="VerbatimChar"/>
    <w:rPr>
      <w:rFonts w:ascii="Consolas" w:hAnsi="Consolas"/>
      <w:sz w:val="22"/>
      <w:shd w:color="auto" w:fill="F8F8F8" w:val="clear"/>
    </w:rPr>
  </w:style>
  <w:style w:customStyle="1" w:styleId="InformationTok" w:type="character">
    <w:name w:val="Information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WarningTok" w:type="character">
    <w:name w:val="Warning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AlertTok" w:type="character">
    <w:name w:val="AlertTok"/>
    <w:basedOn w:val="VerbatimChar"/>
    <w:rPr>
      <w:rFonts w:ascii="Consolas" w:hAnsi="Consolas"/>
      <w:color w:val="EF2929"/>
      <w:sz w:val="22"/>
      <w:shd w:color="auto" w:fill="F8F8F8" w:val="clear"/>
    </w:rPr>
  </w:style>
  <w:style w:customStyle="1" w:styleId="ErrorTok" w:type="character">
    <w:name w:val="ErrorTok"/>
    <w:basedOn w:val="VerbatimChar"/>
    <w:rPr>
      <w:rFonts w:ascii="Consolas" w:hAnsi="Consolas"/>
      <w:b/>
      <w:color w:val="A40000"/>
      <w:sz w:val="22"/>
      <w:shd w:color="auto" w:fill="F8F8F8" w:val="clear"/>
    </w:rPr>
  </w:style>
  <w:style w:customStyle="1" w:styleId="NormalTok" w:type="character">
    <w:name w:val="NormalTok"/>
    <w:basedOn w:val="VerbatimChar"/>
    <w:rPr>
      <w:rFonts w:ascii="Consolas" w:hAnsi="Consolas"/>
      <w:sz w:val="22"/>
      <w:shd w:color="auto" w:fill="F8F8F8" w:val="clear"/>
    </w:rPr>
  </w:style>
  <w:style w:styleId="TOC2" w:type="paragraph">
    <w:name w:val="toc 2"/>
    <w:basedOn w:val="Normal"/>
    <w:next w:val="Normal"/>
    <w:autoRedefine/>
    <w:uiPriority w:val="39"/>
    <w:rsid w:val="0042769D"/>
    <w:pPr>
      <w:spacing w:after="0" w:before="120"/>
      <w:ind w:left="240"/>
    </w:pPr>
    <w:rPr>
      <w:rFonts w:asciiTheme="minorHAnsi" w:hAnsiTheme="minorHAnsi"/>
      <w:b/>
      <w:bCs/>
      <w:sz w:val="22"/>
      <w:szCs w:val="22"/>
    </w:rPr>
  </w:style>
  <w:style w:styleId="TOC3" w:type="paragraph">
    <w:name w:val="toc 3"/>
    <w:basedOn w:val="Normal"/>
    <w:next w:val="Normal"/>
    <w:autoRedefine/>
    <w:uiPriority w:val="39"/>
    <w:rsid w:val="0042769D"/>
    <w:pPr>
      <w:spacing w:after="0"/>
      <w:ind w:left="480"/>
    </w:pPr>
    <w:rPr>
      <w:rFonts w:asciiTheme="minorHAnsi" w:hAnsiTheme="minorHAnsi"/>
      <w:sz w:val="20"/>
      <w:szCs w:val="20"/>
    </w:rPr>
  </w:style>
  <w:style w:styleId="Header" w:type="paragraph">
    <w:name w:val="header"/>
    <w:basedOn w:val="Normal"/>
    <w:link w:val="HeaderChar"/>
    <w:uiPriority w:val="99"/>
    <w:rsid w:val="00D5325D"/>
    <w:pPr>
      <w:tabs>
        <w:tab w:pos="4680" w:val="center"/>
        <w:tab w:pos="9360" w:val="right"/>
      </w:tabs>
      <w:spacing w:after="0"/>
    </w:pPr>
  </w:style>
  <w:style w:customStyle="1" w:styleId="HeaderChar" w:type="character">
    <w:name w:val="Header Char"/>
    <w:basedOn w:val="DefaultParagraphFont"/>
    <w:link w:val="Header"/>
    <w:uiPriority w:val="99"/>
    <w:rsid w:val="00D5325D"/>
    <w:rPr>
      <w:rFonts w:ascii="Aptos" w:hAnsi="Aptos"/>
    </w:rPr>
  </w:style>
  <w:style w:styleId="Footer" w:type="paragraph">
    <w:name w:val="footer"/>
    <w:basedOn w:val="Normal"/>
    <w:link w:val="FooterChar"/>
    <w:uiPriority w:val="99"/>
    <w:rsid w:val="00D5325D"/>
    <w:pPr>
      <w:tabs>
        <w:tab w:pos="4680" w:val="center"/>
        <w:tab w:pos="9360" w:val="right"/>
      </w:tabs>
      <w:spacing w:after="0"/>
    </w:pPr>
  </w:style>
  <w:style w:customStyle="1" w:styleId="FooterChar" w:type="character">
    <w:name w:val="Footer Char"/>
    <w:basedOn w:val="DefaultParagraphFont"/>
    <w:link w:val="Footer"/>
    <w:uiPriority w:val="99"/>
    <w:rsid w:val="00D5325D"/>
    <w:rPr>
      <w:rFonts w:ascii="Aptos" w:hAnsi="Aptos"/>
    </w:rPr>
  </w:style>
  <w:style w:styleId="PageNumber" w:type="character">
    <w:name w:val="page number"/>
    <w:basedOn w:val="DefaultParagraphFont"/>
    <w:rsid w:val="00F65BD6"/>
  </w:style>
  <w:style w:styleId="TOC4" w:type="paragraph">
    <w:name w:val="toc 4"/>
    <w:basedOn w:val="Normal"/>
    <w:next w:val="Normal"/>
    <w:autoRedefine/>
    <w:uiPriority w:val="39"/>
    <w:rsid w:val="0005461F"/>
    <w:pPr>
      <w:spacing w:after="0"/>
      <w:ind w:left="720"/>
    </w:pPr>
    <w:rPr>
      <w:rFonts w:asciiTheme="minorHAnsi" w:hAnsiTheme="minorHAnsi"/>
      <w:sz w:val="20"/>
      <w:szCs w:val="20"/>
    </w:rPr>
  </w:style>
  <w:style w:customStyle="1" w:styleId="CurrentList1" w:type="numbering">
    <w:name w:val="Current List1"/>
    <w:uiPriority w:val="99"/>
    <w:rsid w:val="002A37F5"/>
    <w:pPr>
      <w:numPr>
        <w:numId w:val="1"/>
      </w:numPr>
    </w:pPr>
  </w:style>
  <w:style w:styleId="TableGrid" w:type="table">
    <w:name w:val="Table Grid"/>
    <w:basedOn w:val="TableNormal"/>
    <w:rsid w:val="009F653E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UnresolvedMention" w:type="character">
    <w:name w:val="Unresolved Mention"/>
    <w:basedOn w:val="DefaultParagraphFont"/>
    <w:uiPriority w:val="99"/>
    <w:semiHidden/>
    <w:unhideWhenUsed/>
    <w:rsid w:val="00C757C7"/>
    <w:rPr>
      <w:color w:val="605E5C"/>
      <w:shd w:color="auto" w:fill="E1DFDD" w:val="clear"/>
    </w:rPr>
  </w:style>
  <w:style w:styleId="FollowedHyperlink" w:type="character">
    <w:name w:val="FollowedHyperlink"/>
    <w:basedOn w:val="DefaultParagraphFont"/>
    <w:rsid w:val="00B34467"/>
    <w:rPr>
      <w:color w:themeColor="followedHyperlink" w:val="800080"/>
      <w:u w:val="single"/>
    </w:rPr>
  </w:style>
  <w:style w:styleId="TOC1" w:type="paragraph">
    <w:name w:val="toc 1"/>
    <w:basedOn w:val="Normal"/>
    <w:next w:val="Normal"/>
    <w:autoRedefine/>
    <w:uiPriority w:val="39"/>
    <w:rsid w:val="00C87722"/>
    <w:pPr>
      <w:spacing w:after="0" w:before="120"/>
    </w:pPr>
    <w:rPr>
      <w:rFonts w:asciiTheme="minorHAnsi" w:hAnsiTheme="minorHAnsi"/>
      <w:b/>
      <w:bCs/>
      <w:i/>
      <w:iCs/>
    </w:rPr>
  </w:style>
  <w:style w:styleId="TOC5" w:type="paragraph">
    <w:name w:val="toc 5"/>
    <w:basedOn w:val="Normal"/>
    <w:next w:val="Normal"/>
    <w:autoRedefine/>
    <w:rsid w:val="00C87722"/>
    <w:pPr>
      <w:spacing w:after="0"/>
      <w:ind w:left="960"/>
    </w:pPr>
    <w:rPr>
      <w:rFonts w:asciiTheme="minorHAnsi" w:hAnsiTheme="minorHAnsi"/>
      <w:sz w:val="20"/>
      <w:szCs w:val="20"/>
    </w:rPr>
  </w:style>
  <w:style w:styleId="TOC6" w:type="paragraph">
    <w:name w:val="toc 6"/>
    <w:basedOn w:val="Normal"/>
    <w:next w:val="Normal"/>
    <w:autoRedefine/>
    <w:rsid w:val="00C87722"/>
    <w:pPr>
      <w:spacing w:after="0"/>
      <w:ind w:left="1200"/>
    </w:pPr>
    <w:rPr>
      <w:rFonts w:asciiTheme="minorHAnsi" w:hAnsiTheme="minorHAnsi"/>
      <w:sz w:val="20"/>
      <w:szCs w:val="20"/>
    </w:rPr>
  </w:style>
  <w:style w:styleId="TOC7" w:type="paragraph">
    <w:name w:val="toc 7"/>
    <w:basedOn w:val="Normal"/>
    <w:next w:val="Normal"/>
    <w:autoRedefine/>
    <w:rsid w:val="00C87722"/>
    <w:pPr>
      <w:spacing w:after="0"/>
      <w:ind w:left="1440"/>
    </w:pPr>
    <w:rPr>
      <w:rFonts w:asciiTheme="minorHAnsi" w:hAnsiTheme="minorHAnsi"/>
      <w:sz w:val="20"/>
      <w:szCs w:val="20"/>
    </w:rPr>
  </w:style>
  <w:style w:styleId="TOC8" w:type="paragraph">
    <w:name w:val="toc 8"/>
    <w:basedOn w:val="Normal"/>
    <w:next w:val="Normal"/>
    <w:autoRedefine/>
    <w:rsid w:val="00C87722"/>
    <w:pPr>
      <w:spacing w:after="0"/>
      <w:ind w:left="1680"/>
    </w:pPr>
    <w:rPr>
      <w:rFonts w:asciiTheme="minorHAnsi" w:hAnsiTheme="minorHAnsi"/>
      <w:sz w:val="20"/>
      <w:szCs w:val="20"/>
    </w:rPr>
  </w:style>
  <w:style w:styleId="TOC9" w:type="paragraph">
    <w:name w:val="toc 9"/>
    <w:basedOn w:val="Normal"/>
    <w:next w:val="Normal"/>
    <w:autoRedefine/>
    <w:rsid w:val="00C87722"/>
    <w:pPr>
      <w:spacing w:after="0"/>
      <w:ind w:left="1920"/>
    </w:pPr>
    <w:rPr>
      <w:rFonts w:asciiTheme="minorHAnsi" w:hAnsiTheme="minorHAnsi"/>
      <w:sz w:val="20"/>
      <w:szCs w:val="20"/>
    </w:rPr>
  </w:style>
  <w:style w:styleId="PlainTable3" w:type="table">
    <w:name w:val="Plain Table 3"/>
    <w:basedOn w:val="TableNormal"/>
    <w:rsid w:val="00DA1DA8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color="7F7F7F" w:space="0" w:sz="4" w:themeColor="text1" w:themeTint="80" w:val="single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color="7F7F7F" w:space="0" w:sz="4" w:themeColor="text1" w:themeTint="80" w:val="single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styleId="PlainTable1" w:type="table">
    <w:name w:val="Plain Table 1"/>
    <w:basedOn w:val="TableNormal"/>
    <w:rsid w:val="00DA1DA8"/>
    <w:pPr>
      <w:spacing w:after="0"/>
    </w:pPr>
    <w:tblPr>
      <w:tblStyleRowBandSize w:val="1"/>
      <w:tblStyleColBandSize w:val="1"/>
      <w:tblBorders>
        <w:top w:color="BFBFBF" w:space="0" w:sz="4" w:themeColor="background1" w:themeShade="BF" w:val="single"/>
        <w:left w:color="BFBFBF" w:space="0" w:sz="4" w:themeColor="background1" w:themeShade="BF" w:val="single"/>
        <w:bottom w:color="BFBFBF" w:space="0" w:sz="4" w:themeColor="background1" w:themeShade="BF" w:val="single"/>
        <w:right w:color="BFBFBF" w:space="0" w:sz="4" w:themeColor="background1" w:themeShade="BF" w:val="single"/>
        <w:insideH w:color="BFBFBF" w:space="0" w:sz="4" w:themeColor="background1" w:themeShade="BF" w:val="single"/>
        <w:insideV w:color="BFBFBF" w:space="0" w:sz="4" w:themeColor="background1" w:themeShade="BF" w:val="single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FBFBF" w:space="0" w:sz="4" w:themeColor="background1" w:themeShade="BF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styleId="ListParagraph" w:type="paragraph">
    <w:name w:val="List Paragraph"/>
    <w:basedOn w:val="Normal"/>
    <w:rsid w:val="00CF1C2A"/>
    <w:pPr>
      <w:ind w:left="720"/>
      <w:contextualSpacing/>
    </w:pPr>
  </w:style>
  <w:style w:customStyle="1" w:styleId="Style1" w:type="paragraph">
    <w:name w:val="Style1"/>
    <w:basedOn w:val="Heading3"/>
    <w:qFormat/>
    <w:rsid w:val="00A777C1"/>
    <w:rPr>
      <w:caps w:val="0"/>
      <w:color w:val="3991D0"/>
    </w:rPr>
  </w:style>
  <w:style w:styleId="TableofFigures" w:type="paragraph">
    <w:name w:val="table of figures"/>
    <w:basedOn w:val="Normal"/>
    <w:next w:val="Normal"/>
    <w:uiPriority w:val="99"/>
    <w:rsid w:val="009405A5"/>
    <w:pPr>
      <w:spacing w:after="0"/>
    </w:pPr>
  </w:style>
  <w:style w:styleId="NoSpacing" w:type="paragraph">
    <w:name w:val="No Spacing"/>
    <w:link w:val="NoSpacingChar"/>
    <w:uiPriority w:val="1"/>
    <w:qFormat/>
    <w:rsid w:val="000E6ACA"/>
    <w:pPr>
      <w:spacing w:after="0"/>
    </w:pPr>
    <w:rPr>
      <w:rFonts w:eastAsiaTheme="minorEastAsia"/>
      <w:sz w:val="22"/>
      <w:szCs w:val="22"/>
      <w:lang w:eastAsia="zh-CN"/>
    </w:rPr>
  </w:style>
  <w:style w:customStyle="1" w:styleId="NoSpacingChar" w:type="character">
    <w:name w:val="No Spacing Char"/>
    <w:basedOn w:val="DefaultParagraphFont"/>
    <w:link w:val="NoSpacing"/>
    <w:uiPriority w:val="1"/>
    <w:rsid w:val="000E6ACA"/>
    <w:rPr>
      <w:rFonts w:eastAsiaTheme="minorEastAsia"/>
      <w:sz w:val="22"/>
      <w:szCs w:val="22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7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5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63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51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25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6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69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2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5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96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2.xml" Type="http://schemas.openxmlformats.org/officeDocument/2006/relationships/header" /><Relationship Id="rId11" Target="footer1.xml" Type="http://schemas.openxmlformats.org/officeDocument/2006/relationships/footer" /><Relationship Id="rId12" Target="footer2.xml" Type="http://schemas.openxmlformats.org/officeDocument/2006/relationships/footer" /><Relationship Type="http://schemas.openxmlformats.org/officeDocument/2006/relationships/image" Id="rId27" Target="media/rId27.png" /><Relationship Type="http://schemas.openxmlformats.org/officeDocument/2006/relationships/image" Id="rId24" Target="media/rId24.png" /><Relationship Type="http://schemas.openxmlformats.org/officeDocument/2006/relationships/image" Id="rId30" Target="media/rId30.png" /><Relationship Type="http://schemas.openxmlformats.org/officeDocument/2006/relationships/image" Id="rId21" Target="media/rId2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78</Pages>
  <Words>11416</Words>
  <Characters>65075</Characters>
  <Application>Microsoft Office Word</Application>
  <DocSecurity>0</DocSecurity>
  <Lines>542</Lines>
  <Paragraphs>152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Draft Albemarle Inclusive Community Profile</vt:lpstr>
    </vt:vector>
  </TitlesOfParts>
  <Manager/>
  <Company/>
  <LinksUpToDate>false</LinksUpToDate>
  <CharactersWithSpaces>76339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Orange Dot 7 DRAFT</dc:title>
  <dc:creator/>
  <cp:keywords/>
  <dcterms:created xsi:type="dcterms:W3CDTF">2026-09-09T14:57:52Z</dcterms:created>
  <dcterms:modified xsi:type="dcterms:W3CDTF">2026-09-09T14:57:52Z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date">
    <vt:lpwstr>September 2026</vt:lpwstr>
  </property>
  <property fmtid="{D5CDD505-2E9C-101B-9397-08002B2CF9AE}" pid="4" name="date-format">
    <vt:lpwstr>MMMM YYYY</vt:lpwstr>
  </property>
  <property fmtid="{D5CDD505-2E9C-101B-9397-08002B2CF9AE}" pid="5" name="execute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number-depth">
    <vt:lpwstr>3</vt:lpwstr>
  </property>
  <property fmtid="{D5CDD505-2E9C-101B-9397-08002B2CF9AE}" pid="11" name="toc-title">
    <vt:lpwstr>Table of Contents</vt:lpwstr>
  </property>
</Properties>
</file>