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63B485" w14:textId="3DE227F7" w:rsidR="0088530E" w:rsidRDefault="00A46712">
      <w:pPr>
        <w:pStyle w:val="Title"/>
      </w:pPr>
      <w:r>
        <w:t>Report Title</w:t>
      </w:r>
    </w:p>
    <w:p w14:paraId="6563B486" w14:textId="4A3489CC" w:rsidR="0088530E" w:rsidRDefault="00A46712">
      <w:pPr>
        <w:pStyle w:val="Subtitle"/>
      </w:pPr>
      <w:r>
        <w:t>Report Subtitle</w:t>
      </w:r>
    </w:p>
    <w:p w14:paraId="6563B487" w14:textId="3E5FF1E7" w:rsidR="0088530E" w:rsidRDefault="00A46712">
      <w:pPr>
        <w:pStyle w:val="Date"/>
      </w:pPr>
      <w:r>
        <w:t>Date</w:t>
      </w:r>
    </w:p>
    <w:sdt>
      <w:sdtPr>
        <w:rPr>
          <w:rFonts w:eastAsiaTheme="minorHAnsi" w:cs="Times New Roman (Body CS)"/>
          <w:b w:val="0"/>
          <w:bCs w:val="0"/>
          <w:position w:val="0"/>
          <w:sz w:val="24"/>
          <w:szCs w:val="24"/>
        </w:rPr>
        <w:id w:val="1768427086"/>
        <w:docPartObj>
          <w:docPartGallery w:val="Table of Contents"/>
          <w:docPartUnique/>
        </w:docPartObj>
      </w:sdtPr>
      <w:sdtEndPr/>
      <w:sdtContent>
        <w:p w14:paraId="6563B488" w14:textId="77777777" w:rsidR="0088530E" w:rsidRDefault="00D73FA6">
          <w:pPr>
            <w:pStyle w:val="TOCHeading"/>
          </w:pPr>
          <w:r>
            <w:t>Table of Contents</w:t>
          </w:r>
        </w:p>
        <w:p w14:paraId="1CCE2037" w14:textId="247A6628" w:rsidR="004B58C2" w:rsidRDefault="00D73FA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4088495" w:history="1">
            <w:r w:rsidR="004B58C2" w:rsidRPr="00006C2F">
              <w:rPr>
                <w:rStyle w:val="Hyperlink"/>
                <w:noProof/>
              </w:rPr>
              <w:t>Heading 2</w:t>
            </w:r>
            <w:r w:rsidR="004B58C2">
              <w:rPr>
                <w:noProof/>
                <w:webHidden/>
              </w:rPr>
              <w:tab/>
            </w:r>
            <w:r w:rsidR="004B58C2">
              <w:rPr>
                <w:noProof/>
                <w:webHidden/>
              </w:rPr>
              <w:fldChar w:fldCharType="begin"/>
            </w:r>
            <w:r w:rsidR="004B58C2">
              <w:rPr>
                <w:noProof/>
                <w:webHidden/>
              </w:rPr>
              <w:instrText xml:space="preserve"> PAGEREF _Toc244088495 \h </w:instrText>
            </w:r>
            <w:r w:rsidR="004B58C2">
              <w:rPr>
                <w:noProof/>
                <w:webHidden/>
              </w:rPr>
            </w:r>
            <w:r w:rsidR="004B58C2">
              <w:rPr>
                <w:noProof/>
                <w:webHidden/>
              </w:rPr>
              <w:fldChar w:fldCharType="separate"/>
            </w:r>
            <w:r w:rsidR="004B58C2">
              <w:rPr>
                <w:noProof/>
                <w:webHidden/>
              </w:rPr>
              <w:t>0</w:t>
            </w:r>
            <w:r w:rsidR="004B58C2">
              <w:rPr>
                <w:noProof/>
                <w:webHidden/>
              </w:rPr>
              <w:fldChar w:fldCharType="end"/>
            </w:r>
          </w:hyperlink>
        </w:p>
        <w:p w14:paraId="2AB68E76" w14:textId="532D4414" w:rsidR="004B58C2" w:rsidRDefault="004B58C2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88496" w:history="1">
            <w:r w:rsidRPr="00006C2F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3B489" w14:textId="38840C59" w:rsidR="0088530E" w:rsidRDefault="00D73FA6">
          <w:r>
            <w:fldChar w:fldCharType="end"/>
          </w:r>
        </w:p>
      </w:sdtContent>
    </w:sdt>
    <w:p w14:paraId="6563B48A" w14:textId="13D12DA2" w:rsidR="0088530E" w:rsidRDefault="00A46712">
      <w:pPr>
        <w:pStyle w:val="Heading2"/>
      </w:pPr>
      <w:bookmarkStart w:id="0" w:name="_Toc244088495"/>
      <w:bookmarkStart w:id="1" w:name="introduction"/>
      <w:r>
        <w:t>Heading 2</w:t>
      </w:r>
      <w:bookmarkEnd w:id="0"/>
    </w:p>
    <w:p w14:paraId="6563B48B" w14:textId="3B19676F" w:rsidR="0088530E" w:rsidRDefault="001C16E9">
      <w:pPr>
        <w:pStyle w:val="FirstParagraph"/>
      </w:pPr>
      <w:r>
        <w:t>First Paragraph</w:t>
      </w:r>
    </w:p>
    <w:p w14:paraId="6563B48C" w14:textId="600E80E3" w:rsidR="0088530E" w:rsidRDefault="00A46712">
      <w:pPr>
        <w:pStyle w:val="Heading3"/>
      </w:pPr>
      <w:bookmarkStart w:id="2" w:name="_Toc244088496"/>
      <w:bookmarkStart w:id="3" w:name="summary-report-pdf"/>
      <w:r>
        <w:t>Heading 3</w:t>
      </w:r>
      <w:bookmarkEnd w:id="2"/>
    </w:p>
    <w:p w14:paraId="6563B48D" w14:textId="6508FCB8" w:rsidR="0088530E" w:rsidRDefault="00D73FA6">
      <w:pPr>
        <w:pStyle w:val="FirstParagraph"/>
      </w:pPr>
      <w:hyperlink r:id="rId7">
        <w:r>
          <w:rPr>
            <w:rStyle w:val="Hyperlink"/>
          </w:rPr>
          <w:t>Stepping Stones 2026 Executive Summary</w:t>
        </w:r>
      </w:hyperlink>
    </w:p>
    <w:p w14:paraId="6563B48E" w14:textId="63234854" w:rsidR="0088530E" w:rsidRDefault="001C16E9">
      <w:pPr>
        <w:pStyle w:val="BodyText"/>
      </w:pPr>
      <w:r>
        <w:t>Body Text</w:t>
      </w:r>
    </w:p>
    <w:p w14:paraId="6563B49E" w14:textId="22CF69F9" w:rsidR="0088530E" w:rsidRDefault="001C16E9" w:rsidP="001C16E9">
      <w:pPr>
        <w:numPr>
          <w:ilvl w:val="0"/>
          <w:numId w:val="2"/>
        </w:numPr>
      </w:pPr>
      <w:bookmarkStart w:id="4" w:name="education"/>
      <w:bookmarkStart w:id="5" w:name="kindergarten-readiness"/>
      <w:bookmarkEnd w:id="1"/>
      <w:bookmarkEnd w:id="3"/>
      <w:r>
        <w:rPr>
          <w:b/>
          <w:bCs/>
        </w:rPr>
        <w:t>Normal + Bold</w:t>
      </w:r>
      <w:r w:rsidR="00D73FA6">
        <w:rPr>
          <w:b/>
          <w:bCs/>
        </w:rPr>
        <w:t>:</w:t>
      </w:r>
      <w:r w:rsidR="00D73FA6">
        <w:t xml:space="preserve"> </w:t>
      </w:r>
      <w:r>
        <w:t>Normal</w:t>
      </w:r>
    </w:p>
    <w:p w14:paraId="6563B49F" w14:textId="0427A005" w:rsidR="0088530E" w:rsidRDefault="001C16E9">
      <w:pPr>
        <w:pStyle w:val="Heading4"/>
      </w:pPr>
      <w:bookmarkStart w:id="6" w:name="notable-trends"/>
      <w:r>
        <w:t>Heading 4</w:t>
      </w:r>
    </w:p>
    <w:p w14:paraId="6563B4A1" w14:textId="075B515E" w:rsidR="0088530E" w:rsidRDefault="001C16E9" w:rsidP="004B58C2">
      <w:pPr>
        <w:pStyle w:val="Heading5"/>
      </w:pPr>
      <w:r>
        <w:t>Heading 5</w:t>
      </w:r>
    </w:p>
    <w:p w14:paraId="19E79303" w14:textId="0ADD24AC" w:rsidR="004B58C2" w:rsidRDefault="004B58C2" w:rsidP="004B58C2">
      <w:pPr>
        <w:pStyle w:val="Heading6"/>
      </w:pPr>
      <w:r w:rsidRPr="004B58C2">
        <w:t>Heading 6</w:t>
      </w:r>
    </w:p>
    <w:p w14:paraId="4B56A365" w14:textId="4751E261" w:rsidR="004B58C2" w:rsidRPr="004B58C2" w:rsidRDefault="004B58C2" w:rsidP="004B58C2">
      <w:pPr>
        <w:pStyle w:val="Heading7"/>
      </w:pPr>
      <w:r>
        <w:t>Heading 7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88530E" w14:paraId="6563B4A4" w14:textId="77777777">
        <w:tc>
          <w:tcPr>
            <w:tcW w:w="7920" w:type="dxa"/>
          </w:tcPr>
          <w:p w14:paraId="6563B4A2" w14:textId="77777777" w:rsidR="0088530E" w:rsidRDefault="00D73FA6">
            <w:pPr>
              <w:pStyle w:val="Compact"/>
              <w:jc w:val="center"/>
            </w:pPr>
            <w:bookmarkStart w:id="7" w:name="fig-kinder-img"/>
            <w:r>
              <w:rPr>
                <w:noProof/>
              </w:rPr>
              <w:lastRenderedPageBreak/>
              <w:drawing>
                <wp:inline distT="0" distB="0" distL="0" distR="0" wp14:anchorId="6563B60F" wp14:editId="6563B610">
                  <wp:extent cx="5943600" cy="3962400"/>
                  <wp:effectExtent l="0" t="0" r="0" b="0"/>
                  <wp:docPr id="2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figure_images/fig-1-percent-of-kindergartn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6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63B4A3" w14:textId="4FF03CCA" w:rsidR="0088530E" w:rsidRDefault="00D73FA6">
            <w:pPr>
              <w:pStyle w:val="ImageCaption"/>
              <w:spacing w:before="200"/>
            </w:pPr>
            <w:r>
              <w:t xml:space="preserve">Figure 1: </w:t>
            </w:r>
            <w:r w:rsidR="001C16E9">
              <w:t>Image Caption</w:t>
            </w:r>
          </w:p>
        </w:tc>
        <w:bookmarkEnd w:id="7"/>
      </w:tr>
    </w:tbl>
    <w:p w14:paraId="6563B5A8" w14:textId="15655B5F" w:rsidR="0088530E" w:rsidRDefault="0088530E" w:rsidP="004B58C2">
      <w:bookmarkStart w:id="8" w:name="appendix"/>
      <w:bookmarkStart w:id="9" w:name="data-sources-by-figure"/>
      <w:bookmarkEnd w:id="4"/>
      <w:bookmarkEnd w:id="5"/>
      <w:bookmarkEnd w:id="6"/>
    </w:p>
    <w:tbl>
      <w:tblPr>
        <w:tblpPr w:leftFromText="180" w:rightFromText="180" w:vertAnchor="text" w:tblpXSpec="center" w:tblpY="1"/>
        <w:tblOverlap w:val="never"/>
        <w:tblW w:w="0" w:type="auto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8530E" w14:paraId="6563B5AB" w14:textId="77777777" w:rsidTr="004B58C2">
        <w:trPr>
          <w:cantSplit/>
          <w:tblHeader/>
        </w:trPr>
        <w:tc>
          <w:tcPr>
            <w:tcW w:w="4680" w:type="dxa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563B5A9" w14:textId="77777777" w:rsidR="0088530E" w:rsidRDefault="00D73FA6" w:rsidP="004F3A5A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Figure</w:t>
            </w:r>
          </w:p>
        </w:tc>
        <w:tc>
          <w:tcPr>
            <w:tcW w:w="4680" w:type="dxa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563B5AA" w14:textId="77777777" w:rsidR="0088530E" w:rsidRDefault="00D73FA6" w:rsidP="004F3A5A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Source</w:t>
            </w:r>
          </w:p>
        </w:tc>
      </w:tr>
      <w:tr w:rsidR="0088530E" w14:paraId="6563B5AE" w14:textId="77777777" w:rsidTr="004B58C2">
        <w:trPr>
          <w:cantSplit/>
        </w:trPr>
        <w:tc>
          <w:tcPr>
            <w:tcW w:w="4680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B5AC" w14:textId="77777777" w:rsidR="0088530E" w:rsidRDefault="00D73FA6" w:rsidP="004F3A5A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Figure 1: Percent of kindergartners meeting overall readiness benchmark in the 2024 and 2025 fall assessments for Albemarle County, Charlottesville City, and Virginia.</w:t>
            </w:r>
          </w:p>
        </w:tc>
        <w:tc>
          <w:tcPr>
            <w:tcW w:w="4680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B5AD" w14:textId="77777777" w:rsidR="0088530E" w:rsidRDefault="00D73FA6" w:rsidP="004F3A5A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"School Readiness," Ready Region ECCE Supply/Demand Dashboard, Virginia Early Childhood Foundation. https://vecf.org/supply-and-demand-data/</w:t>
            </w:r>
          </w:p>
        </w:tc>
      </w:tr>
      <w:tr w:rsidR="0088530E" w14:paraId="6563B5B1" w14:textId="77777777" w:rsidTr="004B58C2">
        <w:trPr>
          <w:cantSplit/>
        </w:trPr>
        <w:tc>
          <w:tcPr>
            <w:tcW w:w="4680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B5AF" w14:textId="77777777" w:rsidR="0088530E" w:rsidRDefault="00D73FA6" w:rsidP="004F3A5A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Figure 2: Percent of students who pass the 3rd grade math SOL test, 2009-10 through 2024-25 school years at ACPS, CCS and Virginia public schools. SOL tests were not conducted for the 2019-20 school year due to the COVID-19 pandemic.</w:t>
            </w:r>
          </w:p>
        </w:tc>
        <w:tc>
          <w:tcPr>
            <w:tcW w:w="4680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B5B0" w14:textId="77777777" w:rsidR="0088530E" w:rsidRDefault="00D73FA6" w:rsidP="004F3A5A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Virginia Department of Education (VDOE). “Test Results Build-A-Table.” 2009-2025. https://p1pe.doe.virginia.gov/buildatable/testresults</w:t>
            </w:r>
          </w:p>
        </w:tc>
      </w:tr>
      <w:tr w:rsidR="0088530E" w14:paraId="6563B5B4" w14:textId="77777777" w:rsidTr="004B58C2">
        <w:trPr>
          <w:cantSplit/>
        </w:trPr>
        <w:tc>
          <w:tcPr>
            <w:tcW w:w="4680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B5B2" w14:textId="77777777" w:rsidR="0088530E" w:rsidRDefault="00D73FA6" w:rsidP="004F3A5A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Figure 3: Percent of students who pass the 5th grade math SOL test, 2009-10 through 2024-25 school years at ACPS, CCS and Virginia public schools. SOL tests were not conducted for the 2019-20 school year due to the COVID-19 pandemic.</w:t>
            </w:r>
          </w:p>
        </w:tc>
        <w:tc>
          <w:tcPr>
            <w:tcW w:w="4680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B5B3" w14:textId="77777777" w:rsidR="0088530E" w:rsidRDefault="00D73FA6" w:rsidP="004F3A5A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Virginia Department of Education (VDOE). “Test Results Build-A-Table.” 2009-2025. https://p1pe.doe.virginia.gov/buildatable/testresults</w:t>
            </w:r>
          </w:p>
        </w:tc>
      </w:tr>
      <w:tr w:rsidR="0088530E" w14:paraId="6563B5B7" w14:textId="77777777" w:rsidTr="004B58C2">
        <w:trPr>
          <w:cantSplit/>
        </w:trPr>
        <w:tc>
          <w:tcPr>
            <w:tcW w:w="4680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B5B5" w14:textId="77777777" w:rsidR="0088530E" w:rsidRDefault="00D73FA6" w:rsidP="004F3A5A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Figure 4: Percent of students who pass the 3rd grade reading SOL test, 2009-10 through 2024-25 school years at ACPS, CCS and Virginia public schools. SOL tests were not conducted for the 2019-20 school year due to the COVID-19 pandemic.</w:t>
            </w:r>
          </w:p>
        </w:tc>
        <w:tc>
          <w:tcPr>
            <w:tcW w:w="4680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3B5B6" w14:textId="77777777" w:rsidR="0088530E" w:rsidRDefault="00D73FA6" w:rsidP="004F3A5A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Virginia Department of Education (VDOE). “Test Results Build-A-Table.” 2009-2025. https://p1pe.doe.virginia.gov/buildatable/testresults</w:t>
            </w:r>
          </w:p>
        </w:tc>
      </w:tr>
      <w:bookmarkEnd w:id="8"/>
      <w:bookmarkEnd w:id="9"/>
    </w:tbl>
    <w:p w14:paraId="6563B60F" w14:textId="77777777" w:rsidR="00D73FA6" w:rsidRDefault="00D73FA6"/>
    <w:sectPr w:rsidR="00D73FA6" w:rsidSect="005D2889"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728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977105" w14:textId="77777777" w:rsidR="00A53787" w:rsidRDefault="00A53787">
      <w:pPr>
        <w:spacing w:after="0"/>
      </w:pPr>
      <w:r>
        <w:separator/>
      </w:r>
    </w:p>
  </w:endnote>
  <w:endnote w:type="continuationSeparator" w:id="0">
    <w:p w14:paraId="0DA6094A" w14:textId="77777777" w:rsidR="00A53787" w:rsidRDefault="00A537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 (Headings CS)">
    <w:altName w:val="Times New Roman"/>
    <w:panose1 w:val="020B0604020202020204"/>
    <w:charset w:val="00"/>
    <w:family w:val="roman"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279183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63B653" w14:textId="77777777" w:rsidR="006C1B16" w:rsidRDefault="00A64545" w:rsidP="00FA5AB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41</w:t>
        </w:r>
        <w:r>
          <w:rPr>
            <w:rStyle w:val="PageNumber"/>
          </w:rPr>
          <w:fldChar w:fldCharType="end"/>
        </w:r>
      </w:p>
    </w:sdtContent>
  </w:sdt>
  <w:p w14:paraId="6563B654" w14:textId="77777777" w:rsidR="006C1B16" w:rsidRDefault="006C1B16" w:rsidP="005355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63B655" w14:textId="77777777" w:rsidR="006C1B16" w:rsidRDefault="006C1B16" w:rsidP="006E4E2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9947FC" w14:textId="77777777" w:rsidR="00A53787" w:rsidRDefault="00A53787">
      <w:pPr>
        <w:spacing w:after="0"/>
      </w:pPr>
      <w:r>
        <w:separator/>
      </w:r>
    </w:p>
  </w:footnote>
  <w:footnote w:type="continuationSeparator" w:id="0">
    <w:p w14:paraId="0D877902" w14:textId="77777777" w:rsidR="00A53787" w:rsidRDefault="00A537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922469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63B651" w14:textId="77777777" w:rsidR="00F519AA" w:rsidRDefault="00F519AA" w:rsidP="00F519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6563B652" w14:textId="2C2A91F9" w:rsidR="006C1B16" w:rsidRDefault="00C547AA" w:rsidP="00EC77C5">
    <w:pPr>
      <w:pStyle w:val="Footer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563B657" wp14:editId="6563B658">
              <wp:simplePos x="0" y="0"/>
              <wp:positionH relativeFrom="column">
                <wp:posOffset>0</wp:posOffset>
              </wp:positionH>
              <wp:positionV relativeFrom="paragraph">
                <wp:posOffset>365760</wp:posOffset>
              </wp:positionV>
              <wp:extent cx="5943600" cy="0"/>
              <wp:effectExtent l="0" t="0" r="12700" b="12700"/>
              <wp:wrapNone/>
              <wp:docPr id="128709046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EDAFE9C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8.8pt" to="468pt,2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" strokecolor="gray [1629]" strokeweight="1.25pt"/>
          </w:pict>
        </mc:Fallback>
      </mc:AlternateContent>
    </w:r>
    <w:r w:rsidR="000A024E">
      <w:t xml:space="preserve"> </w:t>
    </w:r>
    <w:fldSimple w:instr=" TITLE  \* MERGEFORMAT ">
      <w:r w:rsidR="004B58C2">
        <w:t>Report Title</w:t>
      </w:r>
    </w:fldSimple>
    <w:r w:rsidR="000A024E">
      <w:t xml:space="preserve">    |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63B656" w14:textId="77777777" w:rsidR="00844169" w:rsidRDefault="00844169" w:rsidP="00F519AA">
    <w:pPr>
      <w:pStyle w:val="Foot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F19C94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2BF5963"/>
    <w:multiLevelType w:val="multilevel"/>
    <w:tmpl w:val="A14C86B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355823">
    <w:abstractNumId w:val="1"/>
  </w:num>
  <w:num w:numId="2" w16cid:durableId="331109808">
    <w:abstractNumId w:val="0"/>
  </w:num>
  <w:num w:numId="3" w16cid:durableId="1926301897">
    <w:abstractNumId w:val="0"/>
  </w:num>
  <w:num w:numId="4" w16cid:durableId="1979794982">
    <w:abstractNumId w:val="0"/>
  </w:num>
  <w:num w:numId="5" w16cid:durableId="1030183402">
    <w:abstractNumId w:val="0"/>
  </w:num>
  <w:num w:numId="6" w16cid:durableId="1841508295">
    <w:abstractNumId w:val="0"/>
  </w:num>
  <w:num w:numId="7" w16cid:durableId="1185635120">
    <w:abstractNumId w:val="0"/>
  </w:num>
  <w:num w:numId="8" w16cid:durableId="1702169712">
    <w:abstractNumId w:val="0"/>
  </w:num>
  <w:num w:numId="9" w16cid:durableId="1169754113">
    <w:abstractNumId w:val="0"/>
  </w:num>
  <w:num w:numId="10" w16cid:durableId="2106001894">
    <w:abstractNumId w:val="0"/>
  </w:num>
  <w:num w:numId="11" w16cid:durableId="1454908609">
    <w:abstractNumId w:val="0"/>
  </w:num>
  <w:num w:numId="12" w16cid:durableId="238831040">
    <w:abstractNumId w:val="0"/>
  </w:num>
  <w:num w:numId="13" w16cid:durableId="65537364">
    <w:abstractNumId w:val="0"/>
  </w:num>
  <w:num w:numId="14" w16cid:durableId="987788404">
    <w:abstractNumId w:val="0"/>
  </w:num>
  <w:num w:numId="15" w16cid:durableId="635837487">
    <w:abstractNumId w:val="0"/>
  </w:num>
  <w:num w:numId="16" w16cid:durableId="339353652">
    <w:abstractNumId w:val="0"/>
  </w:num>
  <w:num w:numId="17" w16cid:durableId="1532567031">
    <w:abstractNumId w:val="0"/>
  </w:num>
  <w:num w:numId="18" w16cid:durableId="291248865">
    <w:abstractNumId w:val="0"/>
  </w:num>
  <w:num w:numId="19" w16cid:durableId="977492041">
    <w:abstractNumId w:val="0"/>
  </w:num>
  <w:num w:numId="20" w16cid:durableId="815757363">
    <w:abstractNumId w:val="0"/>
  </w:num>
  <w:num w:numId="21" w16cid:durableId="990018310">
    <w:abstractNumId w:val="0"/>
  </w:num>
  <w:num w:numId="22" w16cid:durableId="1198662556">
    <w:abstractNumId w:val="0"/>
  </w:num>
  <w:num w:numId="23" w16cid:durableId="1603100199">
    <w:abstractNumId w:val="0"/>
  </w:num>
  <w:num w:numId="24" w16cid:durableId="868908931">
    <w:abstractNumId w:val="0"/>
  </w:num>
  <w:num w:numId="25" w16cid:durableId="970405288">
    <w:abstractNumId w:val="0"/>
  </w:num>
  <w:num w:numId="26" w16cid:durableId="1773629217">
    <w:abstractNumId w:val="0"/>
  </w:num>
  <w:num w:numId="27" w16cid:durableId="1188984443">
    <w:abstractNumId w:val="0"/>
  </w:num>
  <w:num w:numId="28" w16cid:durableId="908926926">
    <w:abstractNumId w:val="0"/>
  </w:num>
  <w:num w:numId="29" w16cid:durableId="1197232516">
    <w:abstractNumId w:val="0"/>
  </w:num>
  <w:num w:numId="30" w16cid:durableId="803276515">
    <w:abstractNumId w:val="0"/>
  </w:num>
  <w:num w:numId="31" w16cid:durableId="1596279197">
    <w:abstractNumId w:val="0"/>
  </w:num>
  <w:num w:numId="32" w16cid:durableId="1979871628">
    <w:abstractNumId w:val="0"/>
  </w:num>
  <w:num w:numId="33" w16cid:durableId="1847403941">
    <w:abstractNumId w:val="0"/>
  </w:num>
  <w:num w:numId="34" w16cid:durableId="1680622196">
    <w:abstractNumId w:val="0"/>
  </w:num>
  <w:num w:numId="35" w16cid:durableId="2136755488">
    <w:abstractNumId w:val="0"/>
  </w:num>
  <w:num w:numId="36" w16cid:durableId="540822315">
    <w:abstractNumId w:val="0"/>
  </w:num>
  <w:num w:numId="37" w16cid:durableId="295839151">
    <w:abstractNumId w:val="0"/>
  </w:num>
  <w:num w:numId="38" w16cid:durableId="585965277">
    <w:abstractNumId w:val="0"/>
  </w:num>
  <w:num w:numId="39" w16cid:durableId="437681750">
    <w:abstractNumId w:val="0"/>
  </w:num>
  <w:num w:numId="40" w16cid:durableId="1154251058">
    <w:abstractNumId w:val="0"/>
  </w:num>
  <w:num w:numId="41" w16cid:durableId="350759463">
    <w:abstractNumId w:val="0"/>
  </w:num>
  <w:num w:numId="42" w16cid:durableId="1499923184">
    <w:abstractNumId w:val="0"/>
  </w:num>
  <w:num w:numId="43" w16cid:durableId="959185512">
    <w:abstractNumId w:val="0"/>
  </w:num>
  <w:num w:numId="44" w16cid:durableId="332729882">
    <w:abstractNumId w:val="0"/>
  </w:num>
  <w:num w:numId="45" w16cid:durableId="112674154">
    <w:abstractNumId w:val="0"/>
  </w:num>
  <w:num w:numId="46" w16cid:durableId="1668632340">
    <w:abstractNumId w:val="0"/>
  </w:num>
  <w:num w:numId="47" w16cid:durableId="1272325641">
    <w:abstractNumId w:val="0"/>
  </w:num>
  <w:num w:numId="48" w16cid:durableId="709963954">
    <w:abstractNumId w:val="0"/>
  </w:num>
  <w:num w:numId="49" w16cid:durableId="845172806">
    <w:abstractNumId w:val="0"/>
  </w:num>
  <w:num w:numId="50" w16cid:durableId="1128935651">
    <w:abstractNumId w:val="0"/>
  </w:num>
  <w:num w:numId="51" w16cid:durableId="706833359">
    <w:abstractNumId w:val="0"/>
  </w:num>
  <w:num w:numId="52" w16cid:durableId="1210536590">
    <w:abstractNumId w:val="0"/>
  </w:num>
  <w:num w:numId="53" w16cid:durableId="651562732">
    <w:abstractNumId w:val="0"/>
  </w:num>
  <w:num w:numId="54" w16cid:durableId="515074318">
    <w:abstractNumId w:val="0"/>
  </w:num>
  <w:num w:numId="55" w16cid:durableId="1029113225">
    <w:abstractNumId w:val="0"/>
  </w:num>
  <w:num w:numId="56" w16cid:durableId="747069515">
    <w:abstractNumId w:val="0"/>
  </w:num>
  <w:num w:numId="57" w16cid:durableId="2095736167">
    <w:abstractNumId w:val="0"/>
  </w:num>
  <w:num w:numId="58" w16cid:durableId="1961375735">
    <w:abstractNumId w:val="0"/>
  </w:num>
  <w:num w:numId="59" w16cid:durableId="1261135481">
    <w:abstractNumId w:val="0"/>
  </w:num>
  <w:num w:numId="60" w16cid:durableId="1600480221">
    <w:abstractNumId w:val="0"/>
  </w:num>
  <w:numIdMacAtCleanup w:val="6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B5"/>
    <w:rsid w:val="00007003"/>
    <w:rsid w:val="0001159D"/>
    <w:rsid w:val="0001282A"/>
    <w:rsid w:val="00040379"/>
    <w:rsid w:val="00052DA5"/>
    <w:rsid w:val="000554EA"/>
    <w:rsid w:val="000624F9"/>
    <w:rsid w:val="00062A45"/>
    <w:rsid w:val="00065572"/>
    <w:rsid w:val="000712D8"/>
    <w:rsid w:val="00072063"/>
    <w:rsid w:val="0007269E"/>
    <w:rsid w:val="000822FA"/>
    <w:rsid w:val="00090D8F"/>
    <w:rsid w:val="00095484"/>
    <w:rsid w:val="000A024E"/>
    <w:rsid w:val="000A3185"/>
    <w:rsid w:val="000A751C"/>
    <w:rsid w:val="000B001B"/>
    <w:rsid w:val="000B1DA9"/>
    <w:rsid w:val="000B5306"/>
    <w:rsid w:val="000C0E79"/>
    <w:rsid w:val="000D1D0B"/>
    <w:rsid w:val="000D1D79"/>
    <w:rsid w:val="000D228D"/>
    <w:rsid w:val="000E2F84"/>
    <w:rsid w:val="000E5E6D"/>
    <w:rsid w:val="000E6ACA"/>
    <w:rsid w:val="000F061F"/>
    <w:rsid w:val="000F069D"/>
    <w:rsid w:val="00111A6C"/>
    <w:rsid w:val="00111DDB"/>
    <w:rsid w:val="00137E5D"/>
    <w:rsid w:val="00140379"/>
    <w:rsid w:val="001506F5"/>
    <w:rsid w:val="00151AD9"/>
    <w:rsid w:val="001658B8"/>
    <w:rsid w:val="00166E80"/>
    <w:rsid w:val="00172C4A"/>
    <w:rsid w:val="0017571E"/>
    <w:rsid w:val="00177A5F"/>
    <w:rsid w:val="001847B6"/>
    <w:rsid w:val="001868B7"/>
    <w:rsid w:val="00190EDE"/>
    <w:rsid w:val="00196A5E"/>
    <w:rsid w:val="00197A2D"/>
    <w:rsid w:val="001A63F2"/>
    <w:rsid w:val="001B3D2D"/>
    <w:rsid w:val="001B7A6E"/>
    <w:rsid w:val="001C0D2F"/>
    <w:rsid w:val="001C16E9"/>
    <w:rsid w:val="001D05A3"/>
    <w:rsid w:val="002001D4"/>
    <w:rsid w:val="002014F4"/>
    <w:rsid w:val="00207C79"/>
    <w:rsid w:val="00212A47"/>
    <w:rsid w:val="00212C9C"/>
    <w:rsid w:val="00220AEF"/>
    <w:rsid w:val="00232C03"/>
    <w:rsid w:val="00235F4B"/>
    <w:rsid w:val="00240334"/>
    <w:rsid w:val="00240D17"/>
    <w:rsid w:val="0025037C"/>
    <w:rsid w:val="002775F5"/>
    <w:rsid w:val="00293BEA"/>
    <w:rsid w:val="002A1F63"/>
    <w:rsid w:val="002B532C"/>
    <w:rsid w:val="002E50C3"/>
    <w:rsid w:val="002E71EC"/>
    <w:rsid w:val="002F0611"/>
    <w:rsid w:val="002F15D6"/>
    <w:rsid w:val="003119E2"/>
    <w:rsid w:val="00316E4F"/>
    <w:rsid w:val="0033085C"/>
    <w:rsid w:val="003369DD"/>
    <w:rsid w:val="00346914"/>
    <w:rsid w:val="00350BC8"/>
    <w:rsid w:val="00357053"/>
    <w:rsid w:val="003572E0"/>
    <w:rsid w:val="0036777D"/>
    <w:rsid w:val="00372971"/>
    <w:rsid w:val="00373C52"/>
    <w:rsid w:val="003861D6"/>
    <w:rsid w:val="003917DE"/>
    <w:rsid w:val="00393602"/>
    <w:rsid w:val="003A230D"/>
    <w:rsid w:val="003B17C4"/>
    <w:rsid w:val="003B4341"/>
    <w:rsid w:val="003C34FF"/>
    <w:rsid w:val="003C5591"/>
    <w:rsid w:val="003C795E"/>
    <w:rsid w:val="003D3499"/>
    <w:rsid w:val="003D654D"/>
    <w:rsid w:val="003F2CDF"/>
    <w:rsid w:val="003F31A5"/>
    <w:rsid w:val="003F4952"/>
    <w:rsid w:val="004062DF"/>
    <w:rsid w:val="00411C0C"/>
    <w:rsid w:val="00412945"/>
    <w:rsid w:val="0041615D"/>
    <w:rsid w:val="00416959"/>
    <w:rsid w:val="00424ADE"/>
    <w:rsid w:val="00427841"/>
    <w:rsid w:val="00431123"/>
    <w:rsid w:val="00452B08"/>
    <w:rsid w:val="00453536"/>
    <w:rsid w:val="004554D0"/>
    <w:rsid w:val="00455DDE"/>
    <w:rsid w:val="00456400"/>
    <w:rsid w:val="00462184"/>
    <w:rsid w:val="00470646"/>
    <w:rsid w:val="004739D0"/>
    <w:rsid w:val="00476BB2"/>
    <w:rsid w:val="00477389"/>
    <w:rsid w:val="004A4EAA"/>
    <w:rsid w:val="004A654A"/>
    <w:rsid w:val="004B471B"/>
    <w:rsid w:val="004B58C2"/>
    <w:rsid w:val="004D6133"/>
    <w:rsid w:val="004E5AAD"/>
    <w:rsid w:val="004F3A5A"/>
    <w:rsid w:val="004F5E2E"/>
    <w:rsid w:val="004F6901"/>
    <w:rsid w:val="00501898"/>
    <w:rsid w:val="0051155E"/>
    <w:rsid w:val="00534292"/>
    <w:rsid w:val="00551A81"/>
    <w:rsid w:val="005530AC"/>
    <w:rsid w:val="00560AF8"/>
    <w:rsid w:val="005711A4"/>
    <w:rsid w:val="005731D7"/>
    <w:rsid w:val="005731E5"/>
    <w:rsid w:val="00575372"/>
    <w:rsid w:val="00575CD2"/>
    <w:rsid w:val="00575FB5"/>
    <w:rsid w:val="00580B1E"/>
    <w:rsid w:val="005814B2"/>
    <w:rsid w:val="005908FF"/>
    <w:rsid w:val="005A3036"/>
    <w:rsid w:val="005B0C38"/>
    <w:rsid w:val="005C049A"/>
    <w:rsid w:val="005D0ED7"/>
    <w:rsid w:val="005D2889"/>
    <w:rsid w:val="005D4260"/>
    <w:rsid w:val="005D606B"/>
    <w:rsid w:val="005E40EE"/>
    <w:rsid w:val="005E4752"/>
    <w:rsid w:val="0060088B"/>
    <w:rsid w:val="00607698"/>
    <w:rsid w:val="00611E97"/>
    <w:rsid w:val="00615D70"/>
    <w:rsid w:val="006418E9"/>
    <w:rsid w:val="006541E1"/>
    <w:rsid w:val="0065770E"/>
    <w:rsid w:val="0066272A"/>
    <w:rsid w:val="0067507D"/>
    <w:rsid w:val="00677D51"/>
    <w:rsid w:val="00694E16"/>
    <w:rsid w:val="006A0CE1"/>
    <w:rsid w:val="006A2844"/>
    <w:rsid w:val="006A33FC"/>
    <w:rsid w:val="006B0562"/>
    <w:rsid w:val="006B21A9"/>
    <w:rsid w:val="006C06E0"/>
    <w:rsid w:val="006C1B16"/>
    <w:rsid w:val="006C3C95"/>
    <w:rsid w:val="006C4D17"/>
    <w:rsid w:val="006C52E5"/>
    <w:rsid w:val="006C76FA"/>
    <w:rsid w:val="006D6401"/>
    <w:rsid w:val="006F141C"/>
    <w:rsid w:val="006F26BD"/>
    <w:rsid w:val="006F279C"/>
    <w:rsid w:val="006F3E67"/>
    <w:rsid w:val="00701772"/>
    <w:rsid w:val="00702BB0"/>
    <w:rsid w:val="00707274"/>
    <w:rsid w:val="00707C09"/>
    <w:rsid w:val="00712619"/>
    <w:rsid w:val="00720107"/>
    <w:rsid w:val="00724AF1"/>
    <w:rsid w:val="00727E6B"/>
    <w:rsid w:val="0073754F"/>
    <w:rsid w:val="00737A3D"/>
    <w:rsid w:val="007519DE"/>
    <w:rsid w:val="00752C8E"/>
    <w:rsid w:val="00756454"/>
    <w:rsid w:val="00756FBA"/>
    <w:rsid w:val="00760CEA"/>
    <w:rsid w:val="00764587"/>
    <w:rsid w:val="00765939"/>
    <w:rsid w:val="00765DE4"/>
    <w:rsid w:val="007863B9"/>
    <w:rsid w:val="007935C3"/>
    <w:rsid w:val="007A2DB7"/>
    <w:rsid w:val="007C0F14"/>
    <w:rsid w:val="007C798D"/>
    <w:rsid w:val="007D3B62"/>
    <w:rsid w:val="007D7FC8"/>
    <w:rsid w:val="007E3BC5"/>
    <w:rsid w:val="007E4F8F"/>
    <w:rsid w:val="007F2663"/>
    <w:rsid w:val="007F74E3"/>
    <w:rsid w:val="00803A7D"/>
    <w:rsid w:val="008042C8"/>
    <w:rsid w:val="008131DD"/>
    <w:rsid w:val="00813763"/>
    <w:rsid w:val="00822A6E"/>
    <w:rsid w:val="008329A6"/>
    <w:rsid w:val="00836901"/>
    <w:rsid w:val="00841514"/>
    <w:rsid w:val="00841950"/>
    <w:rsid w:val="008438D2"/>
    <w:rsid w:val="00844169"/>
    <w:rsid w:val="00870A14"/>
    <w:rsid w:val="00880629"/>
    <w:rsid w:val="00882410"/>
    <w:rsid w:val="0088530E"/>
    <w:rsid w:val="00892781"/>
    <w:rsid w:val="008B778A"/>
    <w:rsid w:val="008C07A6"/>
    <w:rsid w:val="008D5142"/>
    <w:rsid w:val="008D5B9F"/>
    <w:rsid w:val="008F1ACB"/>
    <w:rsid w:val="008F4675"/>
    <w:rsid w:val="008F5BF9"/>
    <w:rsid w:val="0090066E"/>
    <w:rsid w:val="00903E24"/>
    <w:rsid w:val="00904EBA"/>
    <w:rsid w:val="00905CB1"/>
    <w:rsid w:val="009269B1"/>
    <w:rsid w:val="009274E4"/>
    <w:rsid w:val="009405A5"/>
    <w:rsid w:val="00944B4E"/>
    <w:rsid w:val="00944DF9"/>
    <w:rsid w:val="00945F45"/>
    <w:rsid w:val="00954BE7"/>
    <w:rsid w:val="00957530"/>
    <w:rsid w:val="00960319"/>
    <w:rsid w:val="00963272"/>
    <w:rsid w:val="00965CE8"/>
    <w:rsid w:val="00986B11"/>
    <w:rsid w:val="00995B73"/>
    <w:rsid w:val="00996A65"/>
    <w:rsid w:val="009B632C"/>
    <w:rsid w:val="009D307E"/>
    <w:rsid w:val="009D4EF7"/>
    <w:rsid w:val="009E665A"/>
    <w:rsid w:val="009F066C"/>
    <w:rsid w:val="00A053BB"/>
    <w:rsid w:val="00A06356"/>
    <w:rsid w:val="00A16E8B"/>
    <w:rsid w:val="00A23AF8"/>
    <w:rsid w:val="00A347FA"/>
    <w:rsid w:val="00A40414"/>
    <w:rsid w:val="00A46712"/>
    <w:rsid w:val="00A50EE2"/>
    <w:rsid w:val="00A53787"/>
    <w:rsid w:val="00A57F31"/>
    <w:rsid w:val="00A63AE8"/>
    <w:rsid w:val="00A64545"/>
    <w:rsid w:val="00A67D09"/>
    <w:rsid w:val="00A70A1E"/>
    <w:rsid w:val="00A75261"/>
    <w:rsid w:val="00A777C1"/>
    <w:rsid w:val="00A85D00"/>
    <w:rsid w:val="00A868D4"/>
    <w:rsid w:val="00A91938"/>
    <w:rsid w:val="00AA3352"/>
    <w:rsid w:val="00AA41B2"/>
    <w:rsid w:val="00AB4073"/>
    <w:rsid w:val="00AC00AF"/>
    <w:rsid w:val="00AC013B"/>
    <w:rsid w:val="00AC5504"/>
    <w:rsid w:val="00AE33D0"/>
    <w:rsid w:val="00AE691A"/>
    <w:rsid w:val="00AE774B"/>
    <w:rsid w:val="00AF20CB"/>
    <w:rsid w:val="00AF3C92"/>
    <w:rsid w:val="00B03568"/>
    <w:rsid w:val="00B13B53"/>
    <w:rsid w:val="00B31E71"/>
    <w:rsid w:val="00B320AF"/>
    <w:rsid w:val="00B53382"/>
    <w:rsid w:val="00B54147"/>
    <w:rsid w:val="00B545D7"/>
    <w:rsid w:val="00B61D6D"/>
    <w:rsid w:val="00B648D9"/>
    <w:rsid w:val="00B67EB3"/>
    <w:rsid w:val="00B81916"/>
    <w:rsid w:val="00B86A92"/>
    <w:rsid w:val="00B927D3"/>
    <w:rsid w:val="00B9541D"/>
    <w:rsid w:val="00BA1202"/>
    <w:rsid w:val="00BA2A90"/>
    <w:rsid w:val="00BB1DCA"/>
    <w:rsid w:val="00BB48F2"/>
    <w:rsid w:val="00BC0C7F"/>
    <w:rsid w:val="00BC1AA4"/>
    <w:rsid w:val="00BC1F5F"/>
    <w:rsid w:val="00BC5EF1"/>
    <w:rsid w:val="00BD3052"/>
    <w:rsid w:val="00BE0CC1"/>
    <w:rsid w:val="00BF0487"/>
    <w:rsid w:val="00BF23C2"/>
    <w:rsid w:val="00BF2942"/>
    <w:rsid w:val="00BF4045"/>
    <w:rsid w:val="00BF67B6"/>
    <w:rsid w:val="00C0130D"/>
    <w:rsid w:val="00C14B20"/>
    <w:rsid w:val="00C17B3C"/>
    <w:rsid w:val="00C218F8"/>
    <w:rsid w:val="00C26DC0"/>
    <w:rsid w:val="00C34509"/>
    <w:rsid w:val="00C40AE6"/>
    <w:rsid w:val="00C41B0D"/>
    <w:rsid w:val="00C547AA"/>
    <w:rsid w:val="00C57168"/>
    <w:rsid w:val="00C606AF"/>
    <w:rsid w:val="00C71308"/>
    <w:rsid w:val="00C71AFA"/>
    <w:rsid w:val="00C72A7F"/>
    <w:rsid w:val="00C75655"/>
    <w:rsid w:val="00C84213"/>
    <w:rsid w:val="00C873B2"/>
    <w:rsid w:val="00C87D0F"/>
    <w:rsid w:val="00C9254C"/>
    <w:rsid w:val="00CB05D9"/>
    <w:rsid w:val="00CC3FC1"/>
    <w:rsid w:val="00CD1CD7"/>
    <w:rsid w:val="00CD2DB1"/>
    <w:rsid w:val="00CE2AAA"/>
    <w:rsid w:val="00CE5629"/>
    <w:rsid w:val="00CF1C2A"/>
    <w:rsid w:val="00CF5FCC"/>
    <w:rsid w:val="00D36CA9"/>
    <w:rsid w:val="00D554DD"/>
    <w:rsid w:val="00D55655"/>
    <w:rsid w:val="00D60A40"/>
    <w:rsid w:val="00D705C5"/>
    <w:rsid w:val="00D71142"/>
    <w:rsid w:val="00D7155A"/>
    <w:rsid w:val="00D73FA6"/>
    <w:rsid w:val="00D829AA"/>
    <w:rsid w:val="00D83647"/>
    <w:rsid w:val="00D84A3C"/>
    <w:rsid w:val="00DA0A7C"/>
    <w:rsid w:val="00DA1DA8"/>
    <w:rsid w:val="00DB4138"/>
    <w:rsid w:val="00DD17D2"/>
    <w:rsid w:val="00DD7491"/>
    <w:rsid w:val="00DE0C3B"/>
    <w:rsid w:val="00DE273F"/>
    <w:rsid w:val="00E01A3D"/>
    <w:rsid w:val="00E15458"/>
    <w:rsid w:val="00E45E51"/>
    <w:rsid w:val="00E46C70"/>
    <w:rsid w:val="00E479F0"/>
    <w:rsid w:val="00E677FF"/>
    <w:rsid w:val="00E70DD5"/>
    <w:rsid w:val="00E71C1B"/>
    <w:rsid w:val="00E824D1"/>
    <w:rsid w:val="00EA0593"/>
    <w:rsid w:val="00EA07F5"/>
    <w:rsid w:val="00EB1D87"/>
    <w:rsid w:val="00EB3719"/>
    <w:rsid w:val="00EB7A60"/>
    <w:rsid w:val="00EC10D7"/>
    <w:rsid w:val="00EC3FB0"/>
    <w:rsid w:val="00EC77C5"/>
    <w:rsid w:val="00ED394D"/>
    <w:rsid w:val="00EE0CD4"/>
    <w:rsid w:val="00EE588C"/>
    <w:rsid w:val="00EE6BC7"/>
    <w:rsid w:val="00F05356"/>
    <w:rsid w:val="00F27949"/>
    <w:rsid w:val="00F31398"/>
    <w:rsid w:val="00F40DAE"/>
    <w:rsid w:val="00F519AA"/>
    <w:rsid w:val="00F52983"/>
    <w:rsid w:val="00F535D2"/>
    <w:rsid w:val="00F67BC9"/>
    <w:rsid w:val="00F75E7A"/>
    <w:rsid w:val="00F8112E"/>
    <w:rsid w:val="00F91D93"/>
    <w:rsid w:val="00FB2805"/>
    <w:rsid w:val="00FC312D"/>
    <w:rsid w:val="00FC5629"/>
    <w:rsid w:val="00FC5953"/>
    <w:rsid w:val="00FD2AAD"/>
    <w:rsid w:val="00FE2343"/>
    <w:rsid w:val="00FE3CEA"/>
    <w:rsid w:val="00FF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3B485"/>
  <w15:docId w15:val="{3892B5EC-7F02-FD46-9F4D-270086FB2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655"/>
    <w:pPr>
      <w:widowControl w:val="0"/>
      <w:spacing w:after="80"/>
    </w:pPr>
    <w:rPr>
      <w:rFonts w:ascii="Aptos" w:hAnsi="Aptos" w:cs="Times New Roman (Body CS)"/>
    </w:rPr>
  </w:style>
  <w:style w:type="paragraph" w:styleId="Heading1">
    <w:name w:val="heading 1"/>
    <w:basedOn w:val="Normal"/>
    <w:next w:val="BodyText"/>
    <w:uiPriority w:val="9"/>
    <w:qFormat/>
    <w:rsid w:val="003871FA"/>
    <w:pPr>
      <w:spacing w:before="480" w:after="480"/>
      <w:outlineLvl w:val="0"/>
    </w:pPr>
    <w:rPr>
      <w:rFonts w:eastAsiaTheme="majorEastAsia" w:cstheme="majorBidi"/>
      <w:b/>
      <w:bCs/>
      <w:sz w:val="52"/>
      <w:szCs w:val="52"/>
    </w:rPr>
  </w:style>
  <w:style w:type="paragraph" w:styleId="Heading2">
    <w:name w:val="heading 2"/>
    <w:basedOn w:val="Normal"/>
    <w:next w:val="BodyText"/>
    <w:autoRedefine/>
    <w:uiPriority w:val="9"/>
    <w:unhideWhenUsed/>
    <w:qFormat/>
    <w:rsid w:val="0017571E"/>
    <w:pPr>
      <w:keepNext/>
      <w:keepLines/>
      <w:pBdr>
        <w:left w:val="single" w:sz="48" w:space="12" w:color="017BAB"/>
      </w:pBdr>
      <w:snapToGrid w:val="0"/>
      <w:spacing w:after="0"/>
      <w:ind w:left="432"/>
      <w:outlineLvl w:val="1"/>
    </w:pPr>
    <w:rPr>
      <w:rFonts w:eastAsiaTheme="majorEastAsia" w:cs="Times New Roman (Headings CS)"/>
      <w:b/>
      <w:bCs/>
      <w:position w:val="-12"/>
      <w:sz w:val="44"/>
      <w:szCs w:val="26"/>
    </w:rPr>
  </w:style>
  <w:style w:type="paragraph" w:styleId="Heading3">
    <w:name w:val="heading 3"/>
    <w:basedOn w:val="Normal"/>
    <w:next w:val="BodyText"/>
    <w:autoRedefine/>
    <w:uiPriority w:val="9"/>
    <w:unhideWhenUsed/>
    <w:qFormat/>
    <w:rsid w:val="0017571E"/>
    <w:pPr>
      <w:keepNext/>
      <w:spacing w:before="240" w:after="120"/>
      <w:outlineLvl w:val="2"/>
    </w:pPr>
    <w:rPr>
      <w:rFonts w:eastAsiaTheme="majorEastAsia" w:cs="Times New Roman (Headings CS)"/>
      <w:b/>
      <w:bCs/>
      <w:caps/>
      <w:color w:val="017BAB"/>
      <w:sz w:val="32"/>
    </w:rPr>
  </w:style>
  <w:style w:type="paragraph" w:styleId="Heading4">
    <w:name w:val="heading 4"/>
    <w:basedOn w:val="Normal"/>
    <w:next w:val="BodyText"/>
    <w:autoRedefine/>
    <w:uiPriority w:val="9"/>
    <w:unhideWhenUsed/>
    <w:qFormat/>
    <w:rsid w:val="002001D4"/>
    <w:pPr>
      <w:spacing w:before="200" w:after="240"/>
      <w:outlineLvl w:val="3"/>
    </w:pPr>
    <w:rPr>
      <w:rFonts w:ascii="Aptos Narrow" w:eastAsiaTheme="majorEastAsia" w:hAnsi="Aptos Narrow" w:cs="Times New Roman (Headings CS)"/>
      <w:b/>
      <w:bCs/>
      <w:sz w:val="28"/>
    </w:rPr>
  </w:style>
  <w:style w:type="paragraph" w:styleId="Heading5">
    <w:name w:val="heading 5"/>
    <w:basedOn w:val="Heading4"/>
    <w:next w:val="BodyText"/>
    <w:uiPriority w:val="9"/>
    <w:unhideWhenUsed/>
    <w:qFormat/>
    <w:rsid w:val="00111A6C"/>
    <w:pPr>
      <w:outlineLvl w:val="4"/>
    </w:pPr>
  </w:style>
  <w:style w:type="paragraph" w:styleId="Heading6">
    <w:name w:val="heading 6"/>
    <w:basedOn w:val="Normal"/>
    <w:next w:val="BodyText"/>
    <w:uiPriority w:val="9"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050B01"/>
    <w:pPr>
      <w:spacing w:before="120" w:after="120"/>
    </w:pPr>
    <w:rPr>
      <w:rFonts w:eastAsia="Times New Roman" w:cs="Calibri"/>
      <w:szCs w:val="19"/>
    </w:rPr>
  </w:style>
  <w:style w:type="paragraph" w:customStyle="1" w:styleId="FirstParagraph">
    <w:name w:val="First Paragraph"/>
    <w:basedOn w:val="BodyText"/>
    <w:next w:val="BodyText"/>
    <w:autoRedefine/>
    <w:qFormat/>
    <w:rsid w:val="000E2F84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Heading1"/>
    <w:next w:val="BodyText"/>
    <w:autoRedefine/>
    <w:qFormat/>
    <w:rsid w:val="00416959"/>
    <w:pPr>
      <w:outlineLvl w:val="9"/>
    </w:pPr>
  </w:style>
  <w:style w:type="paragraph" w:styleId="Subtitle">
    <w:name w:val="Subtitle"/>
    <w:basedOn w:val="Title"/>
    <w:next w:val="BodyText"/>
    <w:qFormat/>
    <w:rsid w:val="00FB5F85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9B4C50"/>
    <w:pPr>
      <w:keepNext/>
      <w:keepLines/>
      <w:jc w:val="center"/>
    </w:pPr>
    <w:rPr>
      <w:rFonts w:ascii="Aptos" w:hAnsi="Aptos"/>
    </w:rPr>
  </w:style>
  <w:style w:type="paragraph" w:styleId="Date">
    <w:name w:val="Date"/>
    <w:next w:val="BodyText"/>
    <w:qFormat/>
    <w:rsid w:val="009B4C50"/>
    <w:pPr>
      <w:keepNext/>
      <w:keepLines/>
      <w:jc w:val="center"/>
    </w:pPr>
    <w:rPr>
      <w:rFonts w:ascii="Aptos" w:hAnsi="Aptos"/>
    </w:r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8C3B1E"/>
    <w:pPr>
      <w:spacing w:before="240" w:after="240"/>
      <w:ind w:left="475" w:right="475"/>
    </w:pPr>
  </w:style>
  <w:style w:type="paragraph" w:styleId="FootnoteText">
    <w:name w:val="footnote text"/>
    <w:basedOn w:val="Normal"/>
    <w:autoRedefine/>
    <w:uiPriority w:val="9"/>
    <w:unhideWhenUsed/>
    <w:qFormat/>
    <w:rsid w:val="00B23C92"/>
    <w:pPr>
      <w:spacing w:after="0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  <w:next w:val="Normal"/>
    <w:rsid w:val="00151AD9"/>
    <w:rPr>
      <w:sz w:val="20"/>
    </w:rPr>
  </w:style>
  <w:style w:type="paragraph" w:customStyle="1" w:styleId="Figure">
    <w:name w:val="Figure"/>
    <w:basedOn w:val="Normal"/>
    <w:autoRedefine/>
    <w:qFormat/>
    <w:rsid w:val="006033B3"/>
    <w:pPr>
      <w:framePr w:wrap="around" w:vAnchor="text" w:hAnchor="text" w:xAlign="center" w:y="1"/>
      <w:jc w:val="center"/>
    </w:pPr>
  </w:style>
  <w:style w:type="paragraph" w:customStyle="1" w:styleId="CaptionedFigure">
    <w:name w:val="Captioned Figure"/>
    <w:basedOn w:val="Figure"/>
    <w:rsid w:val="003F4952"/>
    <w:pPr>
      <w:keepNext/>
      <w:framePr w:wrap="notBeside"/>
      <w:spacing w:after="4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6A2844"/>
    <w:rPr>
      <w:rFonts w:ascii="Aptos" w:hAnsi="Aptos"/>
      <w:color w:val="auto"/>
      <w:u w:val="single"/>
    </w:rPr>
  </w:style>
  <w:style w:type="paragraph" w:styleId="TOCHeading">
    <w:name w:val="TOC Heading"/>
    <w:basedOn w:val="Heading2"/>
    <w:next w:val="BodyText"/>
    <w:autoRedefine/>
    <w:uiPriority w:val="39"/>
    <w:unhideWhenUsed/>
    <w:qFormat/>
    <w:rsid w:val="009D4EF7"/>
    <w:pPr>
      <w:pBdr>
        <w:left w:val="none" w:sz="0" w:space="0" w:color="auto"/>
      </w:pBdr>
      <w:ind w:left="0"/>
      <w:outlineLvl w:val="9"/>
    </w:pPr>
    <w:rPr>
      <w:sz w:val="32"/>
      <w:szCs w:val="3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42769D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42769D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rsid w:val="00D532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5325D"/>
    <w:rPr>
      <w:rFonts w:ascii="Aptos" w:hAnsi="Aptos"/>
    </w:rPr>
  </w:style>
  <w:style w:type="paragraph" w:styleId="Footer">
    <w:name w:val="footer"/>
    <w:basedOn w:val="Normal"/>
    <w:link w:val="FooterChar"/>
    <w:uiPriority w:val="99"/>
    <w:rsid w:val="00D532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5325D"/>
    <w:rPr>
      <w:rFonts w:ascii="Aptos" w:hAnsi="Aptos"/>
    </w:rPr>
  </w:style>
  <w:style w:type="character" w:styleId="PageNumber">
    <w:name w:val="page number"/>
    <w:basedOn w:val="DefaultParagraphFont"/>
    <w:rsid w:val="00F65BD6"/>
  </w:style>
  <w:style w:type="paragraph" w:styleId="TOC4">
    <w:name w:val="toc 4"/>
    <w:basedOn w:val="Normal"/>
    <w:next w:val="Normal"/>
    <w:autoRedefine/>
    <w:uiPriority w:val="39"/>
    <w:rsid w:val="0005461F"/>
    <w:pPr>
      <w:spacing w:after="0"/>
      <w:ind w:left="720"/>
    </w:pPr>
    <w:rPr>
      <w:rFonts w:asciiTheme="minorHAnsi" w:hAnsiTheme="minorHAnsi"/>
      <w:sz w:val="20"/>
      <w:szCs w:val="20"/>
    </w:rPr>
  </w:style>
  <w:style w:type="numbering" w:customStyle="1" w:styleId="CurrentList1">
    <w:name w:val="Current List1"/>
    <w:uiPriority w:val="99"/>
    <w:rsid w:val="002A37F5"/>
    <w:pPr>
      <w:numPr>
        <w:numId w:val="1"/>
      </w:numPr>
    </w:pPr>
  </w:style>
  <w:style w:type="table" w:styleId="TableGrid">
    <w:name w:val="Table Grid"/>
    <w:basedOn w:val="TableNormal"/>
    <w:rsid w:val="009F65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757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B34467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rsid w:val="00C87722"/>
    <w:pPr>
      <w:spacing w:before="120" w:after="0"/>
    </w:pPr>
    <w:rPr>
      <w:rFonts w:asciiTheme="minorHAnsi" w:hAnsiTheme="minorHAnsi"/>
      <w:b/>
      <w:bCs/>
      <w:i/>
      <w:iCs/>
    </w:rPr>
  </w:style>
  <w:style w:type="paragraph" w:styleId="TOC5">
    <w:name w:val="toc 5"/>
    <w:basedOn w:val="Normal"/>
    <w:next w:val="Normal"/>
    <w:autoRedefine/>
    <w:rsid w:val="00C87722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rsid w:val="00C87722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rsid w:val="00C87722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rsid w:val="00C87722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rsid w:val="00C87722"/>
    <w:pPr>
      <w:spacing w:after="0"/>
      <w:ind w:left="1920"/>
    </w:pPr>
    <w:rPr>
      <w:rFonts w:asciiTheme="minorHAnsi" w:hAnsiTheme="minorHAnsi"/>
      <w:sz w:val="20"/>
      <w:szCs w:val="20"/>
    </w:rPr>
  </w:style>
  <w:style w:type="table" w:styleId="PlainTable3">
    <w:name w:val="Plain Table 3"/>
    <w:basedOn w:val="TableNormal"/>
    <w:rsid w:val="00DA1DA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rsid w:val="00DA1DA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rsid w:val="00CF1C2A"/>
    <w:pPr>
      <w:ind w:left="720"/>
      <w:contextualSpacing/>
    </w:pPr>
  </w:style>
  <w:style w:type="paragraph" w:customStyle="1" w:styleId="Style1">
    <w:name w:val="Style1"/>
    <w:basedOn w:val="Heading3"/>
    <w:qFormat/>
    <w:rsid w:val="00A777C1"/>
    <w:rPr>
      <w:caps w:val="0"/>
      <w:color w:val="3991D0"/>
    </w:rPr>
  </w:style>
  <w:style w:type="paragraph" w:styleId="TableofFigures">
    <w:name w:val="table of figures"/>
    <w:basedOn w:val="Normal"/>
    <w:next w:val="Normal"/>
    <w:uiPriority w:val="99"/>
    <w:rsid w:val="009405A5"/>
    <w:pPr>
      <w:spacing w:after="0"/>
    </w:pPr>
  </w:style>
  <w:style w:type="paragraph" w:styleId="NoSpacing">
    <w:name w:val="No Spacing"/>
    <w:link w:val="NoSpacingChar"/>
    <w:uiPriority w:val="1"/>
    <w:qFormat/>
    <w:rsid w:val="000E6ACA"/>
    <w:pPr>
      <w:spacing w:after="0"/>
    </w:pPr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E6ACA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uva-my.sharepoint.com/personal/eam5hc_virginia_edu/Documents/projects/stepping-stones-2026/reports/stepping-stones-2026-exec-summary.pdf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Stepping Stones Report</vt:lpstr>
    </vt:vector>
  </TitlesOfParts>
  <Manager/>
  <Company/>
  <LinksUpToDate>false</LinksUpToDate>
  <CharactersWithSpaces>2005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Title</dc:title>
  <dc:subject/>
  <dc:creator>Mitchell, Elizabeth Ann (eam5hc)</dc:creator>
  <cp:keywords/>
  <dc:description/>
  <cp:lastModifiedBy>Mitchell, Elizabeth Ann (eam5hc)</cp:lastModifiedBy>
  <cp:revision>15</cp:revision>
  <dcterms:created xsi:type="dcterms:W3CDTF">2026-05-18T21:46:00Z</dcterms:created>
  <dcterms:modified xsi:type="dcterms:W3CDTF">2026-10-30T16:17:00Z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May 2026</vt:lpwstr>
  </property>
  <property fmtid="{D5CDD505-2E9C-101B-9397-08002B2CF9AE}" pid="4" name="date-format">
    <vt:lpwstr>MMMM YYYY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number-depth">
    <vt:lpwstr>3</vt:lpwstr>
  </property>
  <property fmtid="{D5CDD505-2E9C-101B-9397-08002B2CF9AE}" pid="11" name="subtitle">
    <vt:lpwstr>Community Wellbeing of Children and Families in Charlottesville and Albemarle</vt:lpwstr>
  </property>
  <property fmtid="{D5CDD505-2E9C-101B-9397-08002B2CF9AE}" pid="12" name="toc-title">
    <vt:lpwstr>Table of Contents</vt:lpwstr>
  </property>
</Properties>
</file>