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4A988" w14:textId="77777777" w:rsidR="00EC3FB0" w:rsidRDefault="00D554DD">
      <w:pPr>
        <w:pStyle w:val="Title"/>
      </w:pPr>
      <w:r>
        <w:t>Stepping Stones 2026</w:t>
      </w:r>
    </w:p>
    <w:sdt>
      <w:sdtPr>
        <w:rPr>
          <w:rFonts w:eastAsiaTheme="minorHAnsi" w:cs="Times New Roman (Body CS)"/>
          <w:b w:val="0"/>
          <w:bCs w:val="0"/>
          <w:position w:val="0"/>
          <w:sz w:val="24"/>
          <w:szCs w:val="24"/>
        </w:rPr>
        <w:id w:val="2086954671"/>
        <w:docPartObj>
          <w:docPartGallery w:val="Table of Contents"/>
          <w:docPartUnique/>
        </w:docPartObj>
      </w:sdtPr>
      <w:sdtEndPr/>
      <w:sdtContent>
        <w:p w14:paraId="72D4A989" w14:textId="77777777" w:rsidR="00EC3FB0" w:rsidRDefault="00D554DD">
          <w:pPr>
            <w:pStyle w:val="TOCHeading"/>
          </w:pPr>
          <w:r>
            <w:t>Table of Contents</w:t>
          </w:r>
        </w:p>
        <w:p w14:paraId="30997832" w14:textId="1FA678C6" w:rsidR="0065770E" w:rsidRDefault="00D554DD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068343" w:history="1">
            <w:r w:rsidR="0065770E" w:rsidRPr="00FF5F13">
              <w:rPr>
                <w:rStyle w:val="Hyperlink"/>
                <w:noProof/>
              </w:rPr>
              <w:t>1 Education</w:t>
            </w:r>
            <w:r w:rsidR="0065770E">
              <w:rPr>
                <w:noProof/>
                <w:webHidden/>
              </w:rPr>
              <w:tab/>
            </w:r>
            <w:r w:rsidR="0065770E">
              <w:rPr>
                <w:noProof/>
                <w:webHidden/>
              </w:rPr>
              <w:fldChar w:fldCharType="begin"/>
            </w:r>
            <w:r w:rsidR="0065770E">
              <w:rPr>
                <w:noProof/>
                <w:webHidden/>
              </w:rPr>
              <w:instrText xml:space="preserve"> PAGEREF _Toc227068343 \h </w:instrText>
            </w:r>
            <w:r w:rsidR="0065770E">
              <w:rPr>
                <w:noProof/>
                <w:webHidden/>
              </w:rPr>
            </w:r>
            <w:r w:rsidR="0065770E">
              <w:rPr>
                <w:noProof/>
                <w:webHidden/>
              </w:rPr>
              <w:fldChar w:fldCharType="separate"/>
            </w:r>
            <w:r w:rsidR="0065770E">
              <w:rPr>
                <w:noProof/>
                <w:webHidden/>
              </w:rPr>
              <w:t xml:space="preserve"> </w:t>
            </w:r>
            <w:r w:rsidR="0065770E">
              <w:rPr>
                <w:noProof/>
                <w:webHidden/>
              </w:rPr>
              <w:fldChar w:fldCharType="end"/>
            </w:r>
          </w:hyperlink>
        </w:p>
        <w:p w14:paraId="0AA4D2C9" w14:textId="0FFD7362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4" w:history="1">
            <w:r w:rsidRPr="00FF5F13">
              <w:rPr>
                <w:rStyle w:val="Hyperlink"/>
                <w:noProof/>
              </w:rPr>
              <w:t>1.1 Kindergarteners At or Above Reading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1A78" w14:textId="7CF45A6F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5" w:history="1">
            <w:r w:rsidRPr="00FF5F13">
              <w:rPr>
                <w:rStyle w:val="Hyperlink"/>
                <w:noProof/>
              </w:rPr>
              <w:t>1.2 Standards of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694E" w14:textId="047F824F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6" w:history="1">
            <w:r w:rsidRPr="00FF5F13">
              <w:rPr>
                <w:rStyle w:val="Hyperlink"/>
                <w:noProof/>
              </w:rPr>
              <w:t>1.3 Students Eligible for Special Education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7849E" w14:textId="415CDAD6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7" w:history="1">
            <w:r w:rsidRPr="00FF5F13">
              <w:rPr>
                <w:rStyle w:val="Hyperlink"/>
                <w:noProof/>
              </w:rPr>
              <w:t>1.4 English Learners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6C7A" w14:textId="2C4376E1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8" w:history="1">
            <w:r w:rsidRPr="00FF5F13">
              <w:rPr>
                <w:rStyle w:val="Hyperlink"/>
                <w:noProof/>
              </w:rPr>
              <w:t>1.5 Absenteeism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5E4F" w14:textId="78932D05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49" w:history="1">
            <w:r w:rsidRPr="00FF5F13">
              <w:rPr>
                <w:rStyle w:val="Hyperlink"/>
                <w:noProof/>
              </w:rPr>
              <w:t>1.6 On-Time Graduation Rates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DC4F" w14:textId="5E511DA3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0" w:history="1">
            <w:r w:rsidRPr="00FF5F13">
              <w:rPr>
                <w:rStyle w:val="Hyperlink"/>
                <w:noProof/>
              </w:rPr>
              <w:t>1.7 Post-Secondary Enrollment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93D8" w14:textId="147B8C68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1" w:history="1">
            <w:r w:rsidRPr="00FF5F13">
              <w:rPr>
                <w:rStyle w:val="Hyperlink"/>
                <w:noProof/>
              </w:rPr>
              <w:t>1.8 High School Degree Attainment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FBACF" w14:textId="66EF0261" w:rsidR="0065770E" w:rsidRDefault="0065770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68352" w:history="1">
            <w:r w:rsidRPr="00FF5F13">
              <w:rPr>
                <w:rStyle w:val="Hyperlink"/>
                <w:noProof/>
              </w:rPr>
              <w:t>2 Economic and Family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E5BE9" w14:textId="4B63DC95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3" w:history="1">
            <w:r w:rsidRPr="00FF5F13">
              <w:rPr>
                <w:rStyle w:val="Hyperlink"/>
                <w:noProof/>
              </w:rPr>
              <w:t>2.1 Income for Famlies with Children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8C2C7" w14:textId="3C366AE4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4" w:history="1">
            <w:r w:rsidRPr="00FF5F13">
              <w:rPr>
                <w:rStyle w:val="Hyperlink"/>
                <w:noProof/>
              </w:rPr>
              <w:t>2.2 Youth Labor Force Participation and Unemployment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50A8F" w14:textId="7D02347B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5" w:history="1">
            <w:r w:rsidRPr="00FF5F13">
              <w:rPr>
                <w:rStyle w:val="Hyperlink"/>
                <w:noProof/>
              </w:rPr>
              <w:t>2.3 Children Living below Poverty 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E79E" w14:textId="340F5493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6" w:history="1">
            <w:r w:rsidRPr="00FF5F13">
              <w:rPr>
                <w:rStyle w:val="Hyperlink"/>
                <w:noProof/>
              </w:rPr>
              <w:t>2.4 Students Identified as Economically Disadvantaged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C5FCE" w14:textId="7E57CE2B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7" w:history="1">
            <w:r w:rsidRPr="00FF5F13">
              <w:rPr>
                <w:rStyle w:val="Hyperlink"/>
                <w:noProof/>
              </w:rPr>
              <w:t>2.5 Children in Two-Parent Households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43FA5" w14:textId="0E39C21C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8" w:history="1">
            <w:r w:rsidRPr="00FF5F13">
              <w:rPr>
                <w:rStyle w:val="Hyperlink"/>
                <w:noProof/>
              </w:rPr>
              <w:t>2.6 Assessments and Investigations by Child Protective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86AB" w14:textId="00169244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59" w:history="1">
            <w:r w:rsidRPr="00FF5F13">
              <w:rPr>
                <w:rStyle w:val="Hyperlink"/>
                <w:noProof/>
              </w:rPr>
              <w:t>2.7 Children in Foster 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0CFC" w14:textId="00355E1B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0" w:history="1">
            <w:r w:rsidRPr="00FF5F13">
              <w:rPr>
                <w:rStyle w:val="Hyperlink"/>
                <w:noProof/>
              </w:rPr>
              <w:t>2.8 Students Experiencing Homelessness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0898" w14:textId="1F2FEF0F" w:rsidR="0065770E" w:rsidRDefault="0065770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68361" w:history="1">
            <w:r w:rsidRPr="00FF5F13">
              <w:rPr>
                <w:rStyle w:val="Hyperlink"/>
                <w:noProof/>
              </w:rPr>
              <w:t>3 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EA263" w14:textId="5831F3BC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2" w:history="1">
            <w:r w:rsidRPr="00FF5F13">
              <w:rPr>
                <w:rStyle w:val="Hyperlink"/>
                <w:noProof/>
              </w:rPr>
              <w:t>3.1 Sexually Transmitted Infections in Youth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6A7D" w14:textId="7D4DDFF1" w:rsidR="0065770E" w:rsidRDefault="0065770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068363" w:history="1">
            <w:r w:rsidRPr="00FF5F13">
              <w:rPr>
                <w:rStyle w:val="Hyperlink"/>
                <w:noProof/>
              </w:rPr>
              <w:t>4 School and Community Disciplinary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EB91" w14:textId="07EDF417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4" w:history="1">
            <w:r w:rsidRPr="00FF5F13">
              <w:rPr>
                <w:rStyle w:val="Hyperlink"/>
                <w:noProof/>
              </w:rPr>
              <w:t>4.1 Student Behavior and Administrative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EEF51" w14:textId="481C2694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5" w:history="1">
            <w:r w:rsidRPr="00FF5F13">
              <w:rPr>
                <w:rStyle w:val="Hyperlink"/>
                <w:noProof/>
              </w:rPr>
              <w:t>4.2 In-School Suspensions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E7DF" w14:textId="689C9DA9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6" w:history="1">
            <w:r w:rsidRPr="00FF5F13">
              <w:rPr>
                <w:rStyle w:val="Hyperlink"/>
                <w:noProof/>
              </w:rPr>
              <w:t>4.3 Out-of-School Suspensions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F09A4" w14:textId="0D61F558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7" w:history="1">
            <w:r w:rsidRPr="00FF5F13">
              <w:rPr>
                <w:rStyle w:val="Hyperlink"/>
                <w:noProof/>
              </w:rPr>
              <w:t>4.4 Children in Need of Services or Supervision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191D2" w14:textId="6C1E22C5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8" w:history="1">
            <w:r w:rsidRPr="00FF5F13">
              <w:rPr>
                <w:rStyle w:val="Hyperlink"/>
                <w:noProof/>
              </w:rPr>
              <w:t>4.5 Juvenile Delinquency Judgments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1CCD" w14:textId="48ECBEF3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69" w:history="1">
            <w:r w:rsidRPr="00FF5F13">
              <w:rPr>
                <w:rStyle w:val="Hyperlink"/>
                <w:noProof/>
              </w:rPr>
              <w:t>4.6 Arrests for Violent Crimes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B372" w14:textId="19024964" w:rsidR="0065770E" w:rsidRDefault="0065770E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68370" w:history="1">
            <w:r w:rsidRPr="00FF5F13">
              <w:rPr>
                <w:rStyle w:val="Hyperlink"/>
                <w:noProof/>
              </w:rPr>
              <w:t>4.7 Arrests for Crimes involving Firearms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4A98A" w14:textId="273E077D" w:rsidR="00EC3FB0" w:rsidRDefault="00D554DD">
          <w:r>
            <w:fldChar w:fldCharType="end"/>
          </w:r>
        </w:p>
      </w:sdtContent>
    </w:sdt>
    <w:sdt>
      <w:sdtPr>
        <w:rPr>
          <w:rFonts w:eastAsiaTheme="minorHAnsi" w:cs="Times New Roman (Body CS)"/>
          <w:b w:val="0"/>
          <w:bCs w:val="0"/>
          <w:position w:val="0"/>
          <w:sz w:val="24"/>
          <w:szCs w:val="24"/>
        </w:rPr>
        <w:id w:val="-1912140609"/>
      </w:sdtPr>
      <w:sdtEndPr/>
      <w:sdtContent>
        <w:p w14:paraId="72D4A98B" w14:textId="77777777" w:rsidR="00EC3FB0" w:rsidRDefault="00D554DD">
          <w:pPr>
            <w:pStyle w:val="TOCHeading"/>
          </w:pPr>
          <w:r>
            <w:t>List of Figures</w:t>
          </w:r>
        </w:p>
        <w:p w14:paraId="15366E7D" w14:textId="17609476" w:rsidR="0065770E" w:rsidRDefault="00D554DD">
          <w:pPr>
            <w:pStyle w:val="TableofFigur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hyperlink w:anchor="_Toc227068371" w:history="1">
            <w:r w:rsidR="0065770E" w:rsidRPr="001A4AD1">
              <w:rPr>
                <w:rStyle w:val="Hyperlink"/>
                <w:noProof/>
              </w:rPr>
              <w:t>Figure 1: SBAR data</w:t>
            </w:r>
            <w:r w:rsidR="0065770E">
              <w:rPr>
                <w:noProof/>
                <w:webHidden/>
              </w:rPr>
              <w:tab/>
            </w:r>
            <w:r w:rsidR="0065770E">
              <w:rPr>
                <w:noProof/>
                <w:webHidden/>
              </w:rPr>
              <w:fldChar w:fldCharType="begin"/>
            </w:r>
            <w:r w:rsidR="0065770E">
              <w:rPr>
                <w:noProof/>
                <w:webHidden/>
              </w:rPr>
              <w:instrText xml:space="preserve"> PAGEREF _Toc227068371 \h </w:instrText>
            </w:r>
            <w:r w:rsidR="0065770E">
              <w:rPr>
                <w:noProof/>
                <w:webHidden/>
              </w:rPr>
            </w:r>
            <w:r w:rsidR="0065770E">
              <w:rPr>
                <w:noProof/>
                <w:webHidden/>
              </w:rPr>
              <w:fldChar w:fldCharType="separate"/>
            </w:r>
            <w:r w:rsidR="0065770E">
              <w:rPr>
                <w:noProof/>
                <w:webHidden/>
              </w:rPr>
              <w:t>xxii</w:t>
            </w:r>
            <w:r w:rsidR="0065770E">
              <w:rPr>
                <w:noProof/>
                <w:webHidden/>
              </w:rPr>
              <w:fldChar w:fldCharType="end"/>
            </w:r>
          </w:hyperlink>
        </w:p>
        <w:p w14:paraId="72D4A98C" w14:textId="64398015" w:rsidR="00EC3FB0" w:rsidRDefault="00D554DD">
          <w:r>
            <w:fldChar w:fldCharType="end"/>
          </w:r>
        </w:p>
      </w:sdtContent>
    </w:sdt>
    <w:p w14:paraId="72D4A98D" w14:textId="77777777" w:rsidR="00EC3FB0" w:rsidRDefault="00D554DD">
      <w:pPr>
        <w:pStyle w:val="Heading2"/>
      </w:pPr>
      <w:bookmarkStart w:id="0" w:name="education"/>
      <w:bookmarkStart w:id="1" w:name="_Toc227068343"/>
      <w:r>
        <w:t>1 Education</w:t>
      </w:r>
      <w:bookmarkEnd w:id="1"/>
    </w:p>
    <w:p w14:paraId="72D4A98E" w14:textId="77777777" w:rsidR="00EC3FB0" w:rsidRDefault="00D554DD">
      <w:pPr>
        <w:pStyle w:val="Heading3"/>
      </w:pPr>
      <w:bookmarkStart w:id="2" w:name="X3b8ca41c0bd7cc37b182a5c69cde5c55d8fe31c"/>
      <w:bookmarkStart w:id="3" w:name="_Toc227068344"/>
      <w:r>
        <w:lastRenderedPageBreak/>
        <w:t>1.1 Kindergarteners At or Above Reading Levels</w:t>
      </w:r>
      <w:bookmarkEnd w:id="3"/>
    </w:p>
    <w:p w14:paraId="72D4A98F" w14:textId="77777777" w:rsidR="00EC3FB0" w:rsidRDefault="00D554DD">
      <w:pPr>
        <w:pStyle w:val="Heading3"/>
      </w:pPr>
      <w:bookmarkStart w:id="4" w:name="standards-of-learning"/>
      <w:bookmarkStart w:id="5" w:name="_Toc227068345"/>
      <w:bookmarkEnd w:id="2"/>
      <w:r>
        <w:t>1.2 Standards of Learning</w:t>
      </w:r>
      <w:bookmarkEnd w:id="5"/>
    </w:p>
    <w:p w14:paraId="72D4A990" w14:textId="77777777" w:rsidR="00EC3FB0" w:rsidRDefault="00D554DD" w:rsidP="00AF3C92">
      <w:pPr>
        <w:pStyle w:val="Heading4"/>
      </w:pPr>
      <w:bookmarkStart w:id="6" w:name="math-grades-3-and-5"/>
      <w:r>
        <w:t>Math: Grades 3, and 5</w:t>
      </w:r>
    </w:p>
    <w:p w14:paraId="72D4A991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CB" wp14:editId="72D4A9CC">
            <wp:extent cx="5943600" cy="4754880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stepping-stones-2026-draft_files/figure-docx/series-sol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2" w14:textId="77777777" w:rsidR="00EC3FB0" w:rsidRDefault="00D554DD">
      <w:pPr>
        <w:pStyle w:val="BodyText"/>
      </w:pPr>
      <w:r>
        <w:rPr>
          <w:noProof/>
        </w:rPr>
        <w:lastRenderedPageBreak/>
        <w:drawing>
          <wp:inline distT="0" distB="0" distL="0" distR="0" wp14:anchorId="72D4A9CD" wp14:editId="72D4A9CE">
            <wp:extent cx="5943600" cy="475488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tepping-stones-2026-draft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3" w14:textId="77777777" w:rsidR="00EC3FB0" w:rsidRDefault="00D554DD" w:rsidP="00AF3C92">
      <w:pPr>
        <w:pStyle w:val="Heading4"/>
      </w:pPr>
      <w:bookmarkStart w:id="7" w:name="reading-grades-3-and-5"/>
      <w:bookmarkEnd w:id="6"/>
      <w:r>
        <w:t>Reading: Grades 3, and 5</w:t>
      </w:r>
    </w:p>
    <w:p w14:paraId="72D4A994" w14:textId="77777777" w:rsidR="00EC3FB0" w:rsidRDefault="00D554DD">
      <w:pPr>
        <w:pStyle w:val="FirstParagraph"/>
      </w:pPr>
      <w:r>
        <w:rPr>
          <w:noProof/>
        </w:rPr>
        <w:lastRenderedPageBreak/>
        <w:drawing>
          <wp:inline distT="0" distB="0" distL="0" distR="0" wp14:anchorId="72D4A9CF" wp14:editId="72D4A9D0">
            <wp:extent cx="5943600" cy="4754880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tepping-stones-2026-draft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5" w14:textId="77777777" w:rsidR="00EC3FB0" w:rsidRDefault="00D554DD">
      <w:pPr>
        <w:pStyle w:val="BodyText"/>
      </w:pPr>
      <w:r>
        <w:rPr>
          <w:noProof/>
        </w:rPr>
        <w:lastRenderedPageBreak/>
        <w:drawing>
          <wp:inline distT="0" distB="0" distL="0" distR="0" wp14:anchorId="72D4A9D1" wp14:editId="72D4A9D2">
            <wp:extent cx="5943600" cy="4754880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stepping-stones-2026-draft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6" w14:textId="77777777" w:rsidR="00EC3FB0" w:rsidRDefault="00D554DD">
      <w:pPr>
        <w:pStyle w:val="Heading3"/>
      </w:pPr>
      <w:bookmarkStart w:id="8" w:name="Xb5f5e16cbc286432f38698e5eb2840ae14395f7"/>
      <w:bookmarkStart w:id="9" w:name="_Toc227068346"/>
      <w:bookmarkEnd w:id="4"/>
      <w:bookmarkEnd w:id="7"/>
      <w:r>
        <w:lastRenderedPageBreak/>
        <w:t>1.3 Students Eligible for Special Education Services</w:t>
      </w:r>
      <w:bookmarkEnd w:id="9"/>
    </w:p>
    <w:p w14:paraId="72D4A997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3" wp14:editId="72D4A9D4">
            <wp:extent cx="5943600" cy="4754880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tepping-stones-2026-draft_files/figure-docx/series-percent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8" w14:textId="77777777" w:rsidR="00EC3FB0" w:rsidRDefault="00D554DD">
      <w:pPr>
        <w:pStyle w:val="Heading3"/>
      </w:pPr>
      <w:bookmarkStart w:id="10" w:name="english-learners"/>
      <w:bookmarkStart w:id="11" w:name="_Toc227068347"/>
      <w:bookmarkEnd w:id="8"/>
      <w:r>
        <w:lastRenderedPageBreak/>
        <w:t>1.4 English Learners</w:t>
      </w:r>
      <w:bookmarkEnd w:id="11"/>
    </w:p>
    <w:p w14:paraId="72D4A999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5" wp14:editId="72D4A9D6">
            <wp:extent cx="5943600" cy="4754880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stepping-stones-2026-draf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A" w14:textId="77777777" w:rsidR="00EC3FB0" w:rsidRDefault="00D554DD">
      <w:pPr>
        <w:pStyle w:val="Heading3"/>
      </w:pPr>
      <w:bookmarkStart w:id="12" w:name="absenteeism"/>
      <w:bookmarkStart w:id="13" w:name="_Toc227068348"/>
      <w:bookmarkEnd w:id="10"/>
      <w:r>
        <w:lastRenderedPageBreak/>
        <w:t>1.5 Absenteeism</w:t>
      </w:r>
      <w:bookmarkEnd w:id="13"/>
    </w:p>
    <w:p w14:paraId="72D4A99B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7" wp14:editId="72D4A9D8">
            <wp:extent cx="5943600" cy="475488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stepping-stones-2026-draf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C" w14:textId="77777777" w:rsidR="00EC3FB0" w:rsidRDefault="00D554DD">
      <w:pPr>
        <w:pStyle w:val="Heading3"/>
      </w:pPr>
      <w:bookmarkStart w:id="14" w:name="on-time-graduation-rates"/>
      <w:bookmarkStart w:id="15" w:name="_Toc227068349"/>
      <w:bookmarkEnd w:id="12"/>
      <w:r>
        <w:lastRenderedPageBreak/>
        <w:t>1.6 On-Time Graduation Rates</w:t>
      </w:r>
      <w:bookmarkEnd w:id="15"/>
    </w:p>
    <w:p w14:paraId="72D4A99D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9" wp14:editId="72D4A9DA">
            <wp:extent cx="5943600" cy="4754880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stepping-stones-2026-draft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9E" w14:textId="77777777" w:rsidR="00EC3FB0" w:rsidRDefault="00D554DD">
      <w:pPr>
        <w:pStyle w:val="Heading3"/>
      </w:pPr>
      <w:bookmarkStart w:id="16" w:name="post-secondary-enrollment"/>
      <w:bookmarkStart w:id="17" w:name="_Toc227068350"/>
      <w:bookmarkEnd w:id="14"/>
      <w:r>
        <w:lastRenderedPageBreak/>
        <w:t>1.7 Post-Secondary Enrollment</w:t>
      </w:r>
      <w:bookmarkEnd w:id="17"/>
    </w:p>
    <w:p w14:paraId="72D4A99F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B" wp14:editId="72D4A9DC">
            <wp:extent cx="5943600" cy="4754880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stepping-stones-2026-draft_files/figure-docx/post-secondary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0" w14:textId="77777777" w:rsidR="00EC3FB0" w:rsidRDefault="00D554DD">
      <w:pPr>
        <w:pStyle w:val="Heading3"/>
      </w:pPr>
      <w:bookmarkStart w:id="18" w:name="high-school-degree-attainment"/>
      <w:bookmarkStart w:id="19" w:name="_Toc227068351"/>
      <w:bookmarkEnd w:id="16"/>
      <w:r>
        <w:lastRenderedPageBreak/>
        <w:t>1.8 High School Degree Attainment</w:t>
      </w:r>
      <w:bookmarkEnd w:id="19"/>
    </w:p>
    <w:p w14:paraId="72D4A9A1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D" wp14:editId="72D4A9DE">
            <wp:extent cx="5943600" cy="475488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stepping-stones-2026-draft_files/figure-docx/unnamed-chunk-10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2" w14:textId="77777777" w:rsidR="00EC3FB0" w:rsidRDefault="00D554DD">
      <w:pPr>
        <w:pStyle w:val="Heading2"/>
      </w:pPr>
      <w:bookmarkStart w:id="20" w:name="economic-and-family-stability"/>
      <w:bookmarkStart w:id="21" w:name="_Toc227068352"/>
      <w:bookmarkEnd w:id="0"/>
      <w:bookmarkEnd w:id="18"/>
      <w:r>
        <w:t>2 Economic and Family Stability</w:t>
      </w:r>
      <w:bookmarkEnd w:id="21"/>
    </w:p>
    <w:p w14:paraId="72D4A9A3" w14:textId="77777777" w:rsidR="00EC3FB0" w:rsidRDefault="00D554DD">
      <w:pPr>
        <w:pStyle w:val="Heading3"/>
      </w:pPr>
      <w:bookmarkStart w:id="22" w:name="income-for-famlies-with-children"/>
      <w:bookmarkStart w:id="23" w:name="_Toc227068353"/>
      <w:r>
        <w:lastRenderedPageBreak/>
        <w:t>2.1 Income for Famlies with Children</w:t>
      </w:r>
      <w:bookmarkEnd w:id="23"/>
    </w:p>
    <w:p w14:paraId="72D4A9A4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DF" wp14:editId="72D4A9E0">
            <wp:extent cx="5943600" cy="475488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stepping-stones-2026-draft_files/figure-docx/family-income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5" w14:textId="77777777" w:rsidR="00EC3FB0" w:rsidRDefault="00D554DD">
      <w:pPr>
        <w:pStyle w:val="Heading3"/>
      </w:pPr>
      <w:bookmarkStart w:id="24" w:name="X6b8d79c9d0c37601407ba800ce82c310c4a5726"/>
      <w:bookmarkStart w:id="25" w:name="_Toc227068354"/>
      <w:bookmarkEnd w:id="22"/>
      <w:r>
        <w:lastRenderedPageBreak/>
        <w:t>2.2 Youth Labor Force Participation and Unemployment</w:t>
      </w:r>
      <w:bookmarkEnd w:id="25"/>
    </w:p>
    <w:p w14:paraId="72D4A9A6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1" wp14:editId="72D4A9E2">
            <wp:extent cx="5943600" cy="475488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stepping-stones-2026-draft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7" w14:textId="77777777" w:rsidR="00EC3FB0" w:rsidRDefault="00D554DD">
      <w:pPr>
        <w:pStyle w:val="BodyText"/>
      </w:pPr>
      <w:r>
        <w:rPr>
          <w:noProof/>
        </w:rPr>
        <w:lastRenderedPageBreak/>
        <w:drawing>
          <wp:inline distT="0" distB="0" distL="0" distR="0" wp14:anchorId="72D4A9E3" wp14:editId="72D4A9E4">
            <wp:extent cx="5943600" cy="475488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stepping-stones-2026-draft_files/figure-docx/unnamed-chunk-13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8" w14:textId="77777777" w:rsidR="00EC3FB0" w:rsidRDefault="00D554DD">
      <w:pPr>
        <w:pStyle w:val="Heading3"/>
      </w:pPr>
      <w:bookmarkStart w:id="26" w:name="children-living-below-poverty-threshold"/>
      <w:bookmarkStart w:id="27" w:name="_Toc227068355"/>
      <w:bookmarkEnd w:id="24"/>
      <w:r>
        <w:lastRenderedPageBreak/>
        <w:t>2.3 Children Living below Poverty Threshold</w:t>
      </w:r>
      <w:bookmarkEnd w:id="27"/>
    </w:p>
    <w:p w14:paraId="72D4A9A9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5" wp14:editId="72D4A9E6">
            <wp:extent cx="5943600" cy="4754880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stepping-stones-2026-draft_files/figure-docx/unnamed-chunk-14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A" w14:textId="77777777" w:rsidR="00EC3FB0" w:rsidRDefault="00D554DD">
      <w:pPr>
        <w:pStyle w:val="Heading3"/>
      </w:pPr>
      <w:bookmarkStart w:id="28" w:name="X49744413ab67353a51c84172cde23cbe8ec7425"/>
      <w:bookmarkStart w:id="29" w:name="_Toc227068356"/>
      <w:bookmarkEnd w:id="26"/>
      <w:r>
        <w:t xml:space="preserve">2.4 Students Identified as Economically </w:t>
      </w:r>
      <w:r>
        <w:lastRenderedPageBreak/>
        <w:t>Disadvantaged</w:t>
      </w:r>
      <w:bookmarkEnd w:id="29"/>
    </w:p>
    <w:p w14:paraId="72D4A9AB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7" wp14:editId="72D4A9E8">
            <wp:extent cx="5943600" cy="4754880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stepping-stones-2026-draft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C" w14:textId="77777777" w:rsidR="00EC3FB0" w:rsidRDefault="00D554DD">
      <w:pPr>
        <w:pStyle w:val="Heading3"/>
      </w:pPr>
      <w:bookmarkStart w:id="30" w:name="children-in-two-parent-households"/>
      <w:bookmarkStart w:id="31" w:name="_Toc227068357"/>
      <w:bookmarkEnd w:id="28"/>
      <w:r>
        <w:lastRenderedPageBreak/>
        <w:t>2.5 Children in Two-Parent Households</w:t>
      </w:r>
      <w:bookmarkEnd w:id="31"/>
    </w:p>
    <w:p w14:paraId="72D4A9AD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9" wp14:editId="72D4A9EA">
            <wp:extent cx="5943600" cy="4754880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stepping-stones-2026-draft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AE" w14:textId="77777777" w:rsidR="00EC3FB0" w:rsidRDefault="00D554DD">
      <w:pPr>
        <w:pStyle w:val="Heading3"/>
      </w:pPr>
      <w:bookmarkStart w:id="32" w:name="Xdb087d9f20de13ecc539fed3313e249b066ef76"/>
      <w:bookmarkStart w:id="33" w:name="_Toc227068358"/>
      <w:bookmarkEnd w:id="30"/>
      <w:r>
        <w:t xml:space="preserve">2.6 Assessments and Investigations by Child Protective </w:t>
      </w:r>
      <w:r>
        <w:lastRenderedPageBreak/>
        <w:t>Services</w:t>
      </w:r>
      <w:bookmarkEnd w:id="33"/>
    </w:p>
    <w:p w14:paraId="72D4A9AF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B" wp14:editId="72D4A9EC">
            <wp:extent cx="5943600" cy="4754880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stepping-stones-2026-draft_files/figure-docx/series-rate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B0" w14:textId="77777777" w:rsidR="00EC3FB0" w:rsidRDefault="00D554DD">
      <w:pPr>
        <w:pStyle w:val="Heading3"/>
      </w:pPr>
      <w:bookmarkStart w:id="34" w:name="children-in-foster-care"/>
      <w:bookmarkStart w:id="35" w:name="_Toc227068359"/>
      <w:bookmarkEnd w:id="32"/>
      <w:r>
        <w:lastRenderedPageBreak/>
        <w:t>2.7 Children in Foster Care</w:t>
      </w:r>
      <w:bookmarkEnd w:id="35"/>
    </w:p>
    <w:p w14:paraId="72D4A9B1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D" wp14:editId="72D4A9EE">
            <wp:extent cx="5943600" cy="4754880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stepping-stones-2026-draft_files/figure-docx/unnamed-chunk-18-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B2" w14:textId="77777777" w:rsidR="00EC3FB0" w:rsidRDefault="00D554DD">
      <w:pPr>
        <w:pStyle w:val="Heading3"/>
      </w:pPr>
      <w:bookmarkStart w:id="36" w:name="students-experiencing-homelessness"/>
      <w:bookmarkStart w:id="37" w:name="_Toc227068360"/>
      <w:bookmarkEnd w:id="34"/>
      <w:r>
        <w:lastRenderedPageBreak/>
        <w:t>2.8 Students Experiencing Homelessness</w:t>
      </w:r>
      <w:bookmarkEnd w:id="37"/>
    </w:p>
    <w:p w14:paraId="72D4A9B3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EF" wp14:editId="72D4A9F0">
            <wp:extent cx="5943600" cy="4754880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stepping-stones-2026-draft_files/figure-docx/mckinney-vento-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B4" w14:textId="77777777" w:rsidR="00EC3FB0" w:rsidRDefault="00D554DD">
      <w:pPr>
        <w:pStyle w:val="Heading2"/>
      </w:pPr>
      <w:bookmarkStart w:id="38" w:name="health"/>
      <w:bookmarkStart w:id="39" w:name="_Toc227068361"/>
      <w:bookmarkEnd w:id="20"/>
      <w:bookmarkEnd w:id="36"/>
      <w:r>
        <w:t>3 Health</w:t>
      </w:r>
      <w:bookmarkEnd w:id="39"/>
    </w:p>
    <w:p w14:paraId="72D4A9B5" w14:textId="77777777" w:rsidR="00EC3FB0" w:rsidRDefault="00D554DD">
      <w:pPr>
        <w:pStyle w:val="Heading3"/>
      </w:pPr>
      <w:bookmarkStart w:id="40" w:name="sexually-transmitted-infections-in-youth"/>
      <w:bookmarkStart w:id="41" w:name="_Toc227068362"/>
      <w:r>
        <w:lastRenderedPageBreak/>
        <w:t>3.1 Sexually Transmitted Infections in Youth</w:t>
      </w:r>
      <w:bookmarkEnd w:id="41"/>
    </w:p>
    <w:p w14:paraId="72D4A9B6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1" wp14:editId="72D4A9F2">
            <wp:extent cx="5943600" cy="4754880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stepping-stones-2026-draft_files/figure-docx/unnamed-chunk-20-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B7" w14:textId="77777777" w:rsidR="00EC3FB0" w:rsidRDefault="00D554DD">
      <w:pPr>
        <w:pStyle w:val="Heading2"/>
      </w:pPr>
      <w:bookmarkStart w:id="42" w:name="Xa1a94d5c2698b158b318e5bcb46d0221cdcb59f"/>
      <w:bookmarkStart w:id="43" w:name="_Toc227068363"/>
      <w:bookmarkEnd w:id="38"/>
      <w:bookmarkEnd w:id="40"/>
      <w:r>
        <w:t>4 School and Community Disciplinary Actions</w:t>
      </w:r>
      <w:bookmarkEnd w:id="43"/>
    </w:p>
    <w:p w14:paraId="72D4A9B8" w14:textId="77777777" w:rsidR="00EC3FB0" w:rsidRDefault="00D554DD">
      <w:pPr>
        <w:pStyle w:val="Heading3"/>
      </w:pPr>
      <w:bookmarkStart w:id="44" w:name="X3f3019880121ca56fef20ec202efb12ad1d157c"/>
      <w:bookmarkStart w:id="45" w:name="_Toc227068364"/>
      <w:r>
        <w:t>4.1 Student Behavior and Administrative Response</w:t>
      </w:r>
      <w:bookmarkEnd w:id="45"/>
    </w:p>
    <w:p w14:paraId="72D4A9B9" w14:textId="77777777" w:rsidR="00EC3FB0" w:rsidRDefault="00D554DD">
      <w:pPr>
        <w:pStyle w:val="FirstParagraph"/>
      </w:pPr>
      <w:r>
        <w:t>BESO: Behaviors that Endanger Self or Others (BESO). These behaviors endanger the health, safety, or welfare of either the student or others in the school community.</w:t>
      </w:r>
    </w:p>
    <w:p w14:paraId="72D4A9BA" w14:textId="77777777" w:rsidR="00EC3FB0" w:rsidRDefault="00D554DD">
      <w:pPr>
        <w:pStyle w:val="BodyText"/>
      </w:pPr>
      <w:r>
        <w:rPr>
          <w:noProof/>
        </w:rPr>
        <w:lastRenderedPageBreak/>
        <w:drawing>
          <wp:inline distT="0" distB="0" distL="0" distR="0" wp14:anchorId="72D4A9F3" wp14:editId="72D4A9F4">
            <wp:extent cx="5943600" cy="4754880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stepping-stones-2026-draft_files/figure-docx/unnamed-chunk-21-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BB" w14:textId="77777777" w:rsidR="00EC3FB0" w:rsidRDefault="00D554DD">
      <w:pPr>
        <w:pStyle w:val="BodyText"/>
      </w:pPr>
      <w:r>
        <w:t>Persistently Dangerous (PD): Behaviors described in Virginia’s Unsafe School Choice Option Policy required by the federal Every Student Succeeds Act of 2015.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360"/>
      </w:tblGrid>
      <w:tr w:rsidR="00EC3FB0" w14:paraId="72D4A9BE" w14:textId="77777777">
        <w:tc>
          <w:tcPr>
            <w:tcW w:w="7920" w:type="dxa"/>
          </w:tcPr>
          <w:p w14:paraId="72D4A9BC" w14:textId="77777777" w:rsidR="00EC3FB0" w:rsidRDefault="00D554DD">
            <w:pPr>
              <w:pStyle w:val="Compact"/>
              <w:jc w:val="center"/>
            </w:pPr>
            <w:bookmarkStart w:id="46" w:name="fig-pd"/>
            <w:r>
              <w:rPr>
                <w:noProof/>
              </w:rPr>
              <w:lastRenderedPageBreak/>
              <w:drawing>
                <wp:inline distT="0" distB="0" distL="0" distR="0" wp14:anchorId="72D4A9F5" wp14:editId="72D4A9F6">
                  <wp:extent cx="5943600" cy="475488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stepping-stones-2026-draft_files/figure-docx/fig-pd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75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D4A9BD" w14:textId="77777777" w:rsidR="00EC3FB0" w:rsidRDefault="00D554DD">
            <w:pPr>
              <w:pStyle w:val="ImageCaption"/>
              <w:spacing w:before="200"/>
            </w:pPr>
            <w:bookmarkStart w:id="47" w:name="_Toc227068371"/>
            <w:r>
              <w:t>Figure 1: SBAR data</w:t>
            </w:r>
            <w:bookmarkEnd w:id="47"/>
          </w:p>
        </w:tc>
        <w:bookmarkEnd w:id="46"/>
      </w:tr>
    </w:tbl>
    <w:p w14:paraId="72D4A9BF" w14:textId="77777777" w:rsidR="00EC3FB0" w:rsidRDefault="00D554DD">
      <w:pPr>
        <w:pStyle w:val="Heading3"/>
      </w:pPr>
      <w:bookmarkStart w:id="48" w:name="in-school-suspensions"/>
      <w:bookmarkStart w:id="49" w:name="_Toc227068365"/>
      <w:bookmarkEnd w:id="44"/>
      <w:r>
        <w:lastRenderedPageBreak/>
        <w:t>4.2 In-School Suspensions</w:t>
      </w:r>
      <w:bookmarkEnd w:id="49"/>
    </w:p>
    <w:p w14:paraId="72D4A9C0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7" wp14:editId="72D4A9F8">
            <wp:extent cx="5943600" cy="4754880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stepping-stones-2026-draft_files/figure-docx/in-school-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C1" w14:textId="77777777" w:rsidR="00EC3FB0" w:rsidRDefault="00D554DD">
      <w:pPr>
        <w:pStyle w:val="Heading3"/>
      </w:pPr>
      <w:bookmarkStart w:id="50" w:name="out-of-school-suspensions"/>
      <w:bookmarkStart w:id="51" w:name="_Toc227068366"/>
      <w:bookmarkEnd w:id="48"/>
      <w:r>
        <w:lastRenderedPageBreak/>
        <w:t>4.3 Out-of-School Suspensions</w:t>
      </w:r>
      <w:bookmarkEnd w:id="51"/>
    </w:p>
    <w:p w14:paraId="72D4A9C2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9" wp14:editId="72D4A9FA">
            <wp:extent cx="5943600" cy="4754880"/>
            <wp:effectExtent l="0" t="0" r="0" b="0"/>
            <wp:docPr id="1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stepping-stones-2026-draft_files/figure-docx/out-school-1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C3" w14:textId="77777777" w:rsidR="00EC3FB0" w:rsidRDefault="00D554DD">
      <w:pPr>
        <w:pStyle w:val="Heading3"/>
      </w:pPr>
      <w:bookmarkStart w:id="52" w:name="X95af582a785cd36d412105170f21df495f588d7"/>
      <w:bookmarkStart w:id="53" w:name="_Toc227068367"/>
      <w:bookmarkEnd w:id="50"/>
      <w:r>
        <w:lastRenderedPageBreak/>
        <w:t>4.4 Children in Need of Services or Supervision</w:t>
      </w:r>
      <w:bookmarkEnd w:id="53"/>
    </w:p>
    <w:p w14:paraId="72D4A9C4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B" wp14:editId="72D4A9FC">
            <wp:extent cx="5943600" cy="4754880"/>
            <wp:effectExtent l="0" t="0" r="0" b="0"/>
            <wp:docPr id="1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stepping-stones-2026-draft_files/figure-docx/unnamed-chunk-24-1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C5" w14:textId="77777777" w:rsidR="00EC3FB0" w:rsidRDefault="00D554DD">
      <w:pPr>
        <w:pStyle w:val="Heading3"/>
      </w:pPr>
      <w:bookmarkStart w:id="54" w:name="juvenile-delinquency-judgments"/>
      <w:bookmarkStart w:id="55" w:name="_Toc227068368"/>
      <w:bookmarkEnd w:id="52"/>
      <w:r>
        <w:lastRenderedPageBreak/>
        <w:t>4.5 Juvenile Delinquency Judgments</w:t>
      </w:r>
      <w:bookmarkEnd w:id="55"/>
    </w:p>
    <w:p w14:paraId="72D4A9C6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D" wp14:editId="72D4A9FE">
            <wp:extent cx="5943600" cy="4754880"/>
            <wp:effectExtent l="0" t="0" r="0" b="0"/>
            <wp:docPr id="1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 descr="stepping-stones-2026-draft_files/figure-docx/unnamed-chunk-26-1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C7" w14:textId="77777777" w:rsidR="00EC3FB0" w:rsidRDefault="00D554DD">
      <w:pPr>
        <w:pStyle w:val="Heading3"/>
      </w:pPr>
      <w:bookmarkStart w:id="56" w:name="arrests-for-violent-crimes"/>
      <w:bookmarkStart w:id="57" w:name="_Toc227068369"/>
      <w:bookmarkEnd w:id="54"/>
      <w:r>
        <w:lastRenderedPageBreak/>
        <w:t>4.6 Arrests for Violent Crimes</w:t>
      </w:r>
      <w:bookmarkEnd w:id="57"/>
    </w:p>
    <w:p w14:paraId="72D4A9C8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9FF" wp14:editId="72D4AA00">
            <wp:extent cx="5943600" cy="4754880"/>
            <wp:effectExtent l="0" t="0" r="0" b="0"/>
            <wp:docPr id="1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stepping-stones-2026-draft_files/figure-docx/unnamed-chunk-27-1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4A9C9" w14:textId="77777777" w:rsidR="00EC3FB0" w:rsidRDefault="00D554DD">
      <w:pPr>
        <w:pStyle w:val="Heading3"/>
      </w:pPr>
      <w:bookmarkStart w:id="58" w:name="arrests-for-crimes-involving-firearms"/>
      <w:bookmarkStart w:id="59" w:name="_Toc227068370"/>
      <w:bookmarkEnd w:id="56"/>
      <w:r>
        <w:lastRenderedPageBreak/>
        <w:t>4.7 Arrests for Crimes involving Firearms</w:t>
      </w:r>
      <w:bookmarkEnd w:id="59"/>
    </w:p>
    <w:p w14:paraId="72D4A9CA" w14:textId="77777777" w:rsidR="00EC3FB0" w:rsidRDefault="00D554DD">
      <w:pPr>
        <w:pStyle w:val="FirstParagraph"/>
      </w:pPr>
      <w:r>
        <w:rPr>
          <w:noProof/>
        </w:rPr>
        <w:drawing>
          <wp:inline distT="0" distB="0" distL="0" distR="0" wp14:anchorId="72D4AA01" wp14:editId="72D4AA02">
            <wp:extent cx="5943600" cy="475488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stepping-stones-2026-draft_files/figure-docx/unnamed-chunk-28-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  <w:bookmarkEnd w:id="58"/>
    </w:p>
    <w:sectPr w:rsidR="00EC3FB0" w:rsidSect="00CE5629">
      <w:headerReference w:type="default" r:id="rId35"/>
      <w:footerReference w:type="even" r:id="rId36"/>
      <w:footerReference w:type="default" r:id="rId37"/>
      <w:headerReference w:type="first" r:id="rId38"/>
      <w:pgSz w:w="12240" w:h="15840"/>
      <w:pgMar w:top="1728" w:right="1440" w:bottom="1440" w:left="1440" w:header="720" w:footer="720" w:gutter="0"/>
      <w:pgNumType w:fmt="lowerRoman"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2EA75" w14:textId="77777777" w:rsidR="00D554DD" w:rsidRDefault="00D554DD">
      <w:pPr>
        <w:spacing w:after="0"/>
      </w:pPr>
      <w:r>
        <w:separator/>
      </w:r>
    </w:p>
  </w:endnote>
  <w:endnote w:type="continuationSeparator" w:id="0">
    <w:p w14:paraId="4F6ADF6A" w14:textId="77777777" w:rsidR="00D554DD" w:rsidRDefault="00D554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2791838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2D4AA05" w14:textId="77777777" w:rsidR="006C1B16" w:rsidRDefault="00A64545" w:rsidP="00FA5A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41</w:t>
        </w:r>
        <w:r>
          <w:rPr>
            <w:rStyle w:val="PageNumber"/>
          </w:rPr>
          <w:fldChar w:fldCharType="end"/>
        </w:r>
      </w:p>
    </w:sdtContent>
  </w:sdt>
  <w:p w14:paraId="72D4AA06" w14:textId="77777777" w:rsidR="006C1B16" w:rsidRDefault="006C1B16" w:rsidP="005355B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4AA07" w14:textId="77777777" w:rsidR="006C1B16" w:rsidRDefault="006C1B16" w:rsidP="006E4E2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44D3F" w14:textId="77777777" w:rsidR="00D554DD" w:rsidRDefault="00D554DD">
      <w:pPr>
        <w:spacing w:after="0"/>
      </w:pPr>
      <w:r>
        <w:separator/>
      </w:r>
    </w:p>
  </w:footnote>
  <w:footnote w:type="continuationSeparator" w:id="0">
    <w:p w14:paraId="3C4CC1D5" w14:textId="77777777" w:rsidR="00D554DD" w:rsidRDefault="00D554D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9224690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2D4AA03" w14:textId="77777777" w:rsidR="00F519AA" w:rsidRDefault="00F519AA" w:rsidP="00F519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72D4AA04" w14:textId="0C128C48" w:rsidR="006C1B16" w:rsidRDefault="00C547AA" w:rsidP="00EC77C5">
    <w:pPr>
      <w:pStyle w:val="Footer"/>
      <w:ind w:right="360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D4AA09" wp14:editId="72D4AA0A">
              <wp:simplePos x="0" y="0"/>
              <wp:positionH relativeFrom="column">
                <wp:posOffset>0</wp:posOffset>
              </wp:positionH>
              <wp:positionV relativeFrom="paragraph">
                <wp:posOffset>365760</wp:posOffset>
              </wp:positionV>
              <wp:extent cx="5943600" cy="0"/>
              <wp:effectExtent l="0" t="0" r="12700" b="12700"/>
              <wp:wrapNone/>
              <wp:docPr id="1287090465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15875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EDAFE9C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8.8pt" to="468pt,28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" strokecolor="gray [1629]" strokeweight="1.25pt"/>
          </w:pict>
        </mc:Fallback>
      </mc:AlternateContent>
    </w:r>
    <w:r w:rsidR="000A024E">
      <w:t xml:space="preserve"> </w:t>
    </w:r>
    <w:r w:rsidR="009D307E">
      <w:fldChar w:fldCharType="begin"/>
    </w:r>
    <w:r w:rsidR="009D307E">
      <w:instrText xml:space="preserve"> TITLE  \* MERGEFORMAT </w:instrText>
    </w:r>
    <w:r w:rsidR="009D307E">
      <w:fldChar w:fldCharType="separate"/>
    </w:r>
    <w:proofErr w:type="gramStart"/>
    <w:r w:rsidR="0065770E">
      <w:t>Stepping Stones</w:t>
    </w:r>
    <w:proofErr w:type="gramEnd"/>
    <w:r w:rsidR="0065770E">
      <w:t xml:space="preserve"> 2026</w:t>
    </w:r>
    <w:r w:rsidR="009D307E">
      <w:fldChar w:fldCharType="end"/>
    </w:r>
    <w:r w:rsidR="000A024E">
      <w:t xml:space="preserve">    |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4AA08" w14:textId="77777777" w:rsidR="00844169" w:rsidRDefault="00844169" w:rsidP="00F519AA">
    <w:pPr>
      <w:pStyle w:val="Foot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E92830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57331F1"/>
    <w:multiLevelType w:val="hybridMultilevel"/>
    <w:tmpl w:val="408A6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6A2"/>
    <w:multiLevelType w:val="multilevel"/>
    <w:tmpl w:val="D99E1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7E164F"/>
    <w:multiLevelType w:val="hybridMultilevel"/>
    <w:tmpl w:val="1610C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14D39"/>
    <w:multiLevelType w:val="multilevel"/>
    <w:tmpl w:val="9F587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356F4D"/>
    <w:multiLevelType w:val="hybridMultilevel"/>
    <w:tmpl w:val="594AF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1830DF"/>
    <w:multiLevelType w:val="hybridMultilevel"/>
    <w:tmpl w:val="4AE4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C77BC8"/>
    <w:multiLevelType w:val="multilevel"/>
    <w:tmpl w:val="F56E3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9563966"/>
    <w:multiLevelType w:val="hybridMultilevel"/>
    <w:tmpl w:val="9E7A1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C9355B"/>
    <w:multiLevelType w:val="hybridMultilevel"/>
    <w:tmpl w:val="45927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FC4E08"/>
    <w:multiLevelType w:val="hybridMultilevel"/>
    <w:tmpl w:val="95DE0422"/>
    <w:lvl w:ilvl="0" w:tplc="5DCA78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A2545"/>
    <w:multiLevelType w:val="multilevel"/>
    <w:tmpl w:val="0F7A3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CC2FC5"/>
    <w:multiLevelType w:val="hybridMultilevel"/>
    <w:tmpl w:val="A14C8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092CBC"/>
    <w:multiLevelType w:val="hybridMultilevel"/>
    <w:tmpl w:val="B98A5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790DC9"/>
    <w:multiLevelType w:val="hybridMultilevel"/>
    <w:tmpl w:val="1E587084"/>
    <w:lvl w:ilvl="0" w:tplc="5DCA78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560165"/>
    <w:multiLevelType w:val="hybridMultilevel"/>
    <w:tmpl w:val="60A06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297A79"/>
    <w:multiLevelType w:val="hybridMultilevel"/>
    <w:tmpl w:val="8E609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BF5963"/>
    <w:multiLevelType w:val="multilevel"/>
    <w:tmpl w:val="A14C86BC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EB1F0C"/>
    <w:multiLevelType w:val="hybridMultilevel"/>
    <w:tmpl w:val="80F6C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484C10"/>
    <w:multiLevelType w:val="hybridMultilevel"/>
    <w:tmpl w:val="8D22BF70"/>
    <w:lvl w:ilvl="0" w:tplc="5DCA78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5026787">
    <w:abstractNumId w:val="0"/>
  </w:num>
  <w:num w:numId="2" w16cid:durableId="325479434">
    <w:abstractNumId w:val="0"/>
  </w:num>
  <w:num w:numId="3" w16cid:durableId="1136529165">
    <w:abstractNumId w:val="0"/>
  </w:num>
  <w:num w:numId="4" w16cid:durableId="1316834390">
    <w:abstractNumId w:val="0"/>
  </w:num>
  <w:num w:numId="5" w16cid:durableId="2027562179">
    <w:abstractNumId w:val="3"/>
  </w:num>
  <w:num w:numId="6" w16cid:durableId="92289986">
    <w:abstractNumId w:val="8"/>
  </w:num>
  <w:num w:numId="7" w16cid:durableId="1050150935">
    <w:abstractNumId w:val="18"/>
  </w:num>
  <w:num w:numId="8" w16cid:durableId="1084037031">
    <w:abstractNumId w:val="5"/>
  </w:num>
  <w:num w:numId="9" w16cid:durableId="1904951949">
    <w:abstractNumId w:val="16"/>
  </w:num>
  <w:num w:numId="10" w16cid:durableId="214463855">
    <w:abstractNumId w:val="15"/>
  </w:num>
  <w:num w:numId="11" w16cid:durableId="1003168788">
    <w:abstractNumId w:val="12"/>
  </w:num>
  <w:num w:numId="12" w16cid:durableId="1989355823">
    <w:abstractNumId w:val="17"/>
  </w:num>
  <w:num w:numId="13" w16cid:durableId="221019207">
    <w:abstractNumId w:val="14"/>
  </w:num>
  <w:num w:numId="14" w16cid:durableId="408697662">
    <w:abstractNumId w:val="19"/>
  </w:num>
  <w:num w:numId="15" w16cid:durableId="1945913954">
    <w:abstractNumId w:val="10"/>
  </w:num>
  <w:num w:numId="16" w16cid:durableId="830096466">
    <w:abstractNumId w:val="0"/>
  </w:num>
  <w:num w:numId="17" w16cid:durableId="35014450">
    <w:abstractNumId w:val="0"/>
  </w:num>
  <w:num w:numId="18" w16cid:durableId="1522359289">
    <w:abstractNumId w:val="0"/>
  </w:num>
  <w:num w:numId="19" w16cid:durableId="1548026370">
    <w:abstractNumId w:val="0"/>
  </w:num>
  <w:num w:numId="20" w16cid:durableId="332488356">
    <w:abstractNumId w:val="0"/>
  </w:num>
  <w:num w:numId="21" w16cid:durableId="132143102">
    <w:abstractNumId w:val="4"/>
  </w:num>
  <w:num w:numId="22" w16cid:durableId="1414231705">
    <w:abstractNumId w:val="6"/>
  </w:num>
  <w:num w:numId="23" w16cid:durableId="1137644073">
    <w:abstractNumId w:val="7"/>
  </w:num>
  <w:num w:numId="24" w16cid:durableId="1852530770">
    <w:abstractNumId w:val="1"/>
  </w:num>
  <w:num w:numId="25" w16cid:durableId="1902592295">
    <w:abstractNumId w:val="2"/>
  </w:num>
  <w:num w:numId="26" w16cid:durableId="1024861692">
    <w:abstractNumId w:val="11"/>
  </w:num>
  <w:num w:numId="27" w16cid:durableId="478301727">
    <w:abstractNumId w:val="9"/>
  </w:num>
  <w:num w:numId="28" w16cid:durableId="474377992">
    <w:abstractNumId w:val="13"/>
  </w:num>
  <w:num w:numId="29" w16cid:durableId="1863015085">
    <w:abstractNumId w:val="0"/>
  </w:num>
  <w:num w:numId="30" w16cid:durableId="15273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B5"/>
    <w:rsid w:val="00007003"/>
    <w:rsid w:val="0001159D"/>
    <w:rsid w:val="0001282A"/>
    <w:rsid w:val="00040379"/>
    <w:rsid w:val="00052DA5"/>
    <w:rsid w:val="000554EA"/>
    <w:rsid w:val="00065572"/>
    <w:rsid w:val="000712D8"/>
    <w:rsid w:val="0007269E"/>
    <w:rsid w:val="000822FA"/>
    <w:rsid w:val="00090D8F"/>
    <w:rsid w:val="00095484"/>
    <w:rsid w:val="000A024E"/>
    <w:rsid w:val="000A3185"/>
    <w:rsid w:val="000A751C"/>
    <w:rsid w:val="000B001B"/>
    <w:rsid w:val="000B1DA9"/>
    <w:rsid w:val="000B5306"/>
    <w:rsid w:val="000C0E79"/>
    <w:rsid w:val="000D228D"/>
    <w:rsid w:val="000E5E6D"/>
    <w:rsid w:val="000E6ACA"/>
    <w:rsid w:val="000F061F"/>
    <w:rsid w:val="000F069D"/>
    <w:rsid w:val="00111DDB"/>
    <w:rsid w:val="00137E5D"/>
    <w:rsid w:val="00140379"/>
    <w:rsid w:val="001506F5"/>
    <w:rsid w:val="00151AD9"/>
    <w:rsid w:val="001658B8"/>
    <w:rsid w:val="00166E80"/>
    <w:rsid w:val="00172C4A"/>
    <w:rsid w:val="00177A5F"/>
    <w:rsid w:val="001847B6"/>
    <w:rsid w:val="001868B7"/>
    <w:rsid w:val="00190EDE"/>
    <w:rsid w:val="00196A5E"/>
    <w:rsid w:val="00197A2D"/>
    <w:rsid w:val="001A63F2"/>
    <w:rsid w:val="001B7A6E"/>
    <w:rsid w:val="001C0D2F"/>
    <w:rsid w:val="001D05A3"/>
    <w:rsid w:val="002014F4"/>
    <w:rsid w:val="00212A47"/>
    <w:rsid w:val="00212C9C"/>
    <w:rsid w:val="00220AEF"/>
    <w:rsid w:val="00232C03"/>
    <w:rsid w:val="00235F4B"/>
    <w:rsid w:val="00240334"/>
    <w:rsid w:val="00240D17"/>
    <w:rsid w:val="0025037C"/>
    <w:rsid w:val="002775F5"/>
    <w:rsid w:val="00293BEA"/>
    <w:rsid w:val="002A1F63"/>
    <w:rsid w:val="002B532C"/>
    <w:rsid w:val="002E50C3"/>
    <w:rsid w:val="002F0611"/>
    <w:rsid w:val="002F15D6"/>
    <w:rsid w:val="003119E2"/>
    <w:rsid w:val="00316E4F"/>
    <w:rsid w:val="0033085C"/>
    <w:rsid w:val="003369DD"/>
    <w:rsid w:val="00346914"/>
    <w:rsid w:val="00350BC8"/>
    <w:rsid w:val="003572E0"/>
    <w:rsid w:val="0036777D"/>
    <w:rsid w:val="00372971"/>
    <w:rsid w:val="00373C52"/>
    <w:rsid w:val="003917DE"/>
    <w:rsid w:val="00393602"/>
    <w:rsid w:val="003A230D"/>
    <w:rsid w:val="003B17C4"/>
    <w:rsid w:val="003B4341"/>
    <w:rsid w:val="003C34FF"/>
    <w:rsid w:val="003C5591"/>
    <w:rsid w:val="003C795E"/>
    <w:rsid w:val="003D3499"/>
    <w:rsid w:val="003D654D"/>
    <w:rsid w:val="003F2CDF"/>
    <w:rsid w:val="003F31A5"/>
    <w:rsid w:val="003F4952"/>
    <w:rsid w:val="004062DF"/>
    <w:rsid w:val="00411C0C"/>
    <w:rsid w:val="00412945"/>
    <w:rsid w:val="0041615D"/>
    <w:rsid w:val="00416959"/>
    <w:rsid w:val="00427841"/>
    <w:rsid w:val="00431123"/>
    <w:rsid w:val="00452B08"/>
    <w:rsid w:val="00453536"/>
    <w:rsid w:val="004554D0"/>
    <w:rsid w:val="00455DDE"/>
    <w:rsid w:val="00456400"/>
    <w:rsid w:val="00462184"/>
    <w:rsid w:val="00470646"/>
    <w:rsid w:val="004739D0"/>
    <w:rsid w:val="004A4EAA"/>
    <w:rsid w:val="004B471B"/>
    <w:rsid w:val="004D6133"/>
    <w:rsid w:val="004E5AAD"/>
    <w:rsid w:val="004F5E2E"/>
    <w:rsid w:val="004F6901"/>
    <w:rsid w:val="00501898"/>
    <w:rsid w:val="0051155E"/>
    <w:rsid w:val="00534292"/>
    <w:rsid w:val="00551A81"/>
    <w:rsid w:val="005530AC"/>
    <w:rsid w:val="00560AF8"/>
    <w:rsid w:val="005711A4"/>
    <w:rsid w:val="005731D7"/>
    <w:rsid w:val="005731E5"/>
    <w:rsid w:val="00575372"/>
    <w:rsid w:val="00575CD2"/>
    <w:rsid w:val="00575FB5"/>
    <w:rsid w:val="00580B1E"/>
    <w:rsid w:val="005814B2"/>
    <w:rsid w:val="005A3036"/>
    <w:rsid w:val="005B0C38"/>
    <w:rsid w:val="005C049A"/>
    <w:rsid w:val="005D0ED7"/>
    <w:rsid w:val="005D4260"/>
    <w:rsid w:val="005D606B"/>
    <w:rsid w:val="005E40EE"/>
    <w:rsid w:val="005E4752"/>
    <w:rsid w:val="0060088B"/>
    <w:rsid w:val="00607698"/>
    <w:rsid w:val="00611E97"/>
    <w:rsid w:val="00615D70"/>
    <w:rsid w:val="006418E9"/>
    <w:rsid w:val="006541E1"/>
    <w:rsid w:val="0065770E"/>
    <w:rsid w:val="0067507D"/>
    <w:rsid w:val="00677D51"/>
    <w:rsid w:val="00694E16"/>
    <w:rsid w:val="006A0CE1"/>
    <w:rsid w:val="006A33FC"/>
    <w:rsid w:val="006B0562"/>
    <w:rsid w:val="006B21A9"/>
    <w:rsid w:val="006C06E0"/>
    <w:rsid w:val="006C1B16"/>
    <w:rsid w:val="006C4D17"/>
    <w:rsid w:val="006C52E5"/>
    <w:rsid w:val="006C76FA"/>
    <w:rsid w:val="006D6401"/>
    <w:rsid w:val="006F26BD"/>
    <w:rsid w:val="006F279C"/>
    <w:rsid w:val="006F3E67"/>
    <w:rsid w:val="00701772"/>
    <w:rsid w:val="00702BB0"/>
    <w:rsid w:val="00707C09"/>
    <w:rsid w:val="00712619"/>
    <w:rsid w:val="00720107"/>
    <w:rsid w:val="00724AF1"/>
    <w:rsid w:val="00727E6B"/>
    <w:rsid w:val="0073754F"/>
    <w:rsid w:val="00737A3D"/>
    <w:rsid w:val="007519DE"/>
    <w:rsid w:val="00752C8E"/>
    <w:rsid w:val="00756FBA"/>
    <w:rsid w:val="00760CEA"/>
    <w:rsid w:val="00764587"/>
    <w:rsid w:val="00765939"/>
    <w:rsid w:val="00765DE4"/>
    <w:rsid w:val="007935C3"/>
    <w:rsid w:val="007A2DB7"/>
    <w:rsid w:val="007C0F14"/>
    <w:rsid w:val="007C798D"/>
    <w:rsid w:val="007D3B62"/>
    <w:rsid w:val="007E3BC5"/>
    <w:rsid w:val="007E4F8F"/>
    <w:rsid w:val="007F74E3"/>
    <w:rsid w:val="00803A7D"/>
    <w:rsid w:val="008042C8"/>
    <w:rsid w:val="008131DD"/>
    <w:rsid w:val="00813763"/>
    <w:rsid w:val="00822A6E"/>
    <w:rsid w:val="008329A6"/>
    <w:rsid w:val="00836901"/>
    <w:rsid w:val="00841514"/>
    <w:rsid w:val="00841950"/>
    <w:rsid w:val="00844169"/>
    <w:rsid w:val="00870A14"/>
    <w:rsid w:val="00880629"/>
    <w:rsid w:val="00892781"/>
    <w:rsid w:val="008B778A"/>
    <w:rsid w:val="008C07A6"/>
    <w:rsid w:val="008D5142"/>
    <w:rsid w:val="008D5B9F"/>
    <w:rsid w:val="008F1ACB"/>
    <w:rsid w:val="008F4675"/>
    <w:rsid w:val="0090066E"/>
    <w:rsid w:val="00903E24"/>
    <w:rsid w:val="00904EBA"/>
    <w:rsid w:val="00905CB1"/>
    <w:rsid w:val="009269B1"/>
    <w:rsid w:val="009274E4"/>
    <w:rsid w:val="009405A5"/>
    <w:rsid w:val="00944DF9"/>
    <w:rsid w:val="00945F45"/>
    <w:rsid w:val="00954BE7"/>
    <w:rsid w:val="00957530"/>
    <w:rsid w:val="00960319"/>
    <w:rsid w:val="00963272"/>
    <w:rsid w:val="00965CE8"/>
    <w:rsid w:val="00986B11"/>
    <w:rsid w:val="00995B73"/>
    <w:rsid w:val="00996A65"/>
    <w:rsid w:val="009B632C"/>
    <w:rsid w:val="009D307E"/>
    <w:rsid w:val="009D4EF7"/>
    <w:rsid w:val="009E665A"/>
    <w:rsid w:val="009F066C"/>
    <w:rsid w:val="00A053BB"/>
    <w:rsid w:val="00A06356"/>
    <w:rsid w:val="00A16E8B"/>
    <w:rsid w:val="00A23AF8"/>
    <w:rsid w:val="00A347FA"/>
    <w:rsid w:val="00A40414"/>
    <w:rsid w:val="00A57F31"/>
    <w:rsid w:val="00A64545"/>
    <w:rsid w:val="00A67D09"/>
    <w:rsid w:val="00A70A1E"/>
    <w:rsid w:val="00A75261"/>
    <w:rsid w:val="00A777C1"/>
    <w:rsid w:val="00A85D00"/>
    <w:rsid w:val="00A868D4"/>
    <w:rsid w:val="00AA3352"/>
    <w:rsid w:val="00AB4073"/>
    <w:rsid w:val="00AC00AF"/>
    <w:rsid w:val="00AC013B"/>
    <w:rsid w:val="00AC5504"/>
    <w:rsid w:val="00AE33D0"/>
    <w:rsid w:val="00AE691A"/>
    <w:rsid w:val="00AE774B"/>
    <w:rsid w:val="00AF20CB"/>
    <w:rsid w:val="00AF3C92"/>
    <w:rsid w:val="00B03568"/>
    <w:rsid w:val="00B13B53"/>
    <w:rsid w:val="00B31E71"/>
    <w:rsid w:val="00B320AF"/>
    <w:rsid w:val="00B53382"/>
    <w:rsid w:val="00B54147"/>
    <w:rsid w:val="00B545D7"/>
    <w:rsid w:val="00B61D6D"/>
    <w:rsid w:val="00B648D9"/>
    <w:rsid w:val="00B67EB3"/>
    <w:rsid w:val="00B81916"/>
    <w:rsid w:val="00B86A92"/>
    <w:rsid w:val="00B927D3"/>
    <w:rsid w:val="00B9541D"/>
    <w:rsid w:val="00BA1202"/>
    <w:rsid w:val="00BA2A90"/>
    <w:rsid w:val="00BB1DCA"/>
    <w:rsid w:val="00BB48F2"/>
    <w:rsid w:val="00BC0C7F"/>
    <w:rsid w:val="00BC1AA4"/>
    <w:rsid w:val="00BC1F5F"/>
    <w:rsid w:val="00BD3052"/>
    <w:rsid w:val="00BE0CC1"/>
    <w:rsid w:val="00BF0487"/>
    <w:rsid w:val="00BF2942"/>
    <w:rsid w:val="00BF4045"/>
    <w:rsid w:val="00BF67B6"/>
    <w:rsid w:val="00C17B3C"/>
    <w:rsid w:val="00C218F8"/>
    <w:rsid w:val="00C26DC0"/>
    <w:rsid w:val="00C34509"/>
    <w:rsid w:val="00C40AE6"/>
    <w:rsid w:val="00C41B0D"/>
    <w:rsid w:val="00C547AA"/>
    <w:rsid w:val="00C606AF"/>
    <w:rsid w:val="00C71308"/>
    <w:rsid w:val="00C71AFA"/>
    <w:rsid w:val="00C72A7F"/>
    <w:rsid w:val="00C75655"/>
    <w:rsid w:val="00C873B2"/>
    <w:rsid w:val="00C87D0F"/>
    <w:rsid w:val="00C9254C"/>
    <w:rsid w:val="00CC3FC1"/>
    <w:rsid w:val="00CD1CD7"/>
    <w:rsid w:val="00CD2DB1"/>
    <w:rsid w:val="00CE5629"/>
    <w:rsid w:val="00CF1C2A"/>
    <w:rsid w:val="00CF5FCC"/>
    <w:rsid w:val="00D36CA9"/>
    <w:rsid w:val="00D554DD"/>
    <w:rsid w:val="00D60A40"/>
    <w:rsid w:val="00D705C5"/>
    <w:rsid w:val="00D71142"/>
    <w:rsid w:val="00D7155A"/>
    <w:rsid w:val="00D829AA"/>
    <w:rsid w:val="00D84A3C"/>
    <w:rsid w:val="00DA0A7C"/>
    <w:rsid w:val="00DA1DA8"/>
    <w:rsid w:val="00DB4138"/>
    <w:rsid w:val="00DD17D2"/>
    <w:rsid w:val="00DD7491"/>
    <w:rsid w:val="00DE0C3B"/>
    <w:rsid w:val="00DE273F"/>
    <w:rsid w:val="00E01A3D"/>
    <w:rsid w:val="00E15458"/>
    <w:rsid w:val="00E45E51"/>
    <w:rsid w:val="00E46C70"/>
    <w:rsid w:val="00E479F0"/>
    <w:rsid w:val="00E677FF"/>
    <w:rsid w:val="00E70DD5"/>
    <w:rsid w:val="00E71C1B"/>
    <w:rsid w:val="00E824D1"/>
    <w:rsid w:val="00EA0593"/>
    <w:rsid w:val="00EA07F5"/>
    <w:rsid w:val="00EB1D87"/>
    <w:rsid w:val="00EB7A60"/>
    <w:rsid w:val="00EC10D7"/>
    <w:rsid w:val="00EC3FB0"/>
    <w:rsid w:val="00EC77C5"/>
    <w:rsid w:val="00ED394D"/>
    <w:rsid w:val="00EE588C"/>
    <w:rsid w:val="00EE6BC7"/>
    <w:rsid w:val="00F05356"/>
    <w:rsid w:val="00F27949"/>
    <w:rsid w:val="00F31398"/>
    <w:rsid w:val="00F519AA"/>
    <w:rsid w:val="00F535D2"/>
    <w:rsid w:val="00F67BC9"/>
    <w:rsid w:val="00F75E7A"/>
    <w:rsid w:val="00F8112E"/>
    <w:rsid w:val="00F91D93"/>
    <w:rsid w:val="00FB2805"/>
    <w:rsid w:val="00FC312D"/>
    <w:rsid w:val="00FC5629"/>
    <w:rsid w:val="00FD2AAD"/>
    <w:rsid w:val="00FE2343"/>
    <w:rsid w:val="00FE3CEA"/>
    <w:rsid w:val="00FF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D4A988"/>
  <w15:docId w15:val="{CCD1549B-F30D-C24E-9E30-835992CD3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header" w:uiPriority="99"/>
    <w:lsdException w:name="footer" w:uiPriority="9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F15D6"/>
    <w:pPr>
      <w:widowControl w:val="0"/>
    </w:pPr>
    <w:rPr>
      <w:rFonts w:ascii="Aptos" w:hAnsi="Aptos" w:cs="Times New Roman (Body CS)"/>
    </w:rPr>
  </w:style>
  <w:style w:type="paragraph" w:styleId="Heading1">
    <w:name w:val="heading 1"/>
    <w:basedOn w:val="Normal"/>
    <w:next w:val="BodyText"/>
    <w:uiPriority w:val="9"/>
    <w:qFormat/>
    <w:rsid w:val="003871FA"/>
    <w:pPr>
      <w:spacing w:before="480" w:after="480"/>
      <w:outlineLvl w:val="0"/>
    </w:pPr>
    <w:rPr>
      <w:rFonts w:eastAsiaTheme="majorEastAsia" w:cstheme="majorBidi"/>
      <w:b/>
      <w:bCs/>
      <w:sz w:val="52"/>
      <w:szCs w:val="52"/>
    </w:rPr>
  </w:style>
  <w:style w:type="paragraph" w:styleId="Heading2">
    <w:name w:val="heading 2"/>
    <w:basedOn w:val="Normal"/>
    <w:next w:val="BodyText"/>
    <w:autoRedefine/>
    <w:uiPriority w:val="9"/>
    <w:unhideWhenUsed/>
    <w:qFormat/>
    <w:rsid w:val="00A053BB"/>
    <w:pPr>
      <w:pBdr>
        <w:left w:val="single" w:sz="48" w:space="12" w:color="017BAB"/>
      </w:pBdr>
      <w:spacing w:after="120"/>
      <w:ind w:left="432"/>
      <w:outlineLvl w:val="1"/>
    </w:pPr>
    <w:rPr>
      <w:rFonts w:eastAsiaTheme="majorEastAsia" w:cs="Times New Roman (Headings CS)"/>
      <w:b/>
      <w:bCs/>
      <w:position w:val="-12"/>
      <w:sz w:val="44"/>
      <w:szCs w:val="26"/>
    </w:rPr>
  </w:style>
  <w:style w:type="paragraph" w:styleId="Heading3">
    <w:name w:val="heading 3"/>
    <w:basedOn w:val="Normal"/>
    <w:next w:val="BodyText"/>
    <w:autoRedefine/>
    <w:uiPriority w:val="9"/>
    <w:unhideWhenUsed/>
    <w:qFormat/>
    <w:rsid w:val="00FE2343"/>
    <w:pPr>
      <w:keepNext/>
      <w:spacing w:before="240" w:after="120"/>
      <w:outlineLvl w:val="2"/>
    </w:pPr>
    <w:rPr>
      <w:rFonts w:eastAsiaTheme="majorEastAsia" w:cs="Times New Roman (Headings CS)"/>
      <w:b/>
      <w:bCs/>
      <w:caps/>
      <w:color w:val="017BAB"/>
      <w:sz w:val="32"/>
    </w:rPr>
  </w:style>
  <w:style w:type="paragraph" w:styleId="Heading4">
    <w:name w:val="heading 4"/>
    <w:basedOn w:val="Normal"/>
    <w:next w:val="BodyText"/>
    <w:autoRedefine/>
    <w:uiPriority w:val="9"/>
    <w:unhideWhenUsed/>
    <w:qFormat/>
    <w:rsid w:val="00AF3C92"/>
    <w:pPr>
      <w:spacing w:before="200" w:after="240"/>
      <w:outlineLvl w:val="3"/>
    </w:pPr>
    <w:rPr>
      <w:rFonts w:ascii="Aptos Narrow" w:eastAsiaTheme="majorEastAsia" w:hAnsi="Aptos Narrow" w:cs="Times New Roman (Headings CS)"/>
      <w:b/>
      <w:bCs/>
      <w:sz w:val="32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qFormat/>
    <w:rsid w:val="00050B01"/>
    <w:pPr>
      <w:spacing w:before="120" w:after="120"/>
    </w:pPr>
    <w:rPr>
      <w:rFonts w:eastAsia="Times New Roman" w:cs="Calibri"/>
      <w:szCs w:val="19"/>
    </w:rPr>
  </w:style>
  <w:style w:type="paragraph" w:customStyle="1" w:styleId="FirstParagraph">
    <w:name w:val="First Paragraph"/>
    <w:basedOn w:val="BodyText"/>
    <w:next w:val="BodyText"/>
    <w:autoRedefine/>
    <w:qFormat/>
    <w:rsid w:val="00E15458"/>
    <w:pPr>
      <w:spacing w:before="0"/>
      <w:jc w:val="center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Heading1"/>
    <w:next w:val="BodyText"/>
    <w:autoRedefine/>
    <w:qFormat/>
    <w:rsid w:val="00416959"/>
    <w:pPr>
      <w:outlineLvl w:val="9"/>
    </w:pPr>
  </w:style>
  <w:style w:type="paragraph" w:styleId="Subtitle">
    <w:name w:val="Subtitle"/>
    <w:basedOn w:val="Title"/>
    <w:next w:val="BodyText"/>
    <w:qFormat/>
    <w:rsid w:val="00FB5F85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9B4C50"/>
    <w:pPr>
      <w:keepNext/>
      <w:keepLines/>
      <w:jc w:val="center"/>
    </w:pPr>
    <w:rPr>
      <w:rFonts w:ascii="Aptos" w:hAnsi="Aptos"/>
    </w:rPr>
  </w:style>
  <w:style w:type="paragraph" w:styleId="Date">
    <w:name w:val="Date"/>
    <w:next w:val="BodyText"/>
    <w:qFormat/>
    <w:rsid w:val="009B4C50"/>
    <w:pPr>
      <w:keepNext/>
      <w:keepLines/>
      <w:jc w:val="center"/>
    </w:pPr>
    <w:rPr>
      <w:rFonts w:ascii="Aptos" w:hAnsi="Aptos"/>
    </w:rPr>
  </w:style>
  <w:style w:type="paragraph" w:customStyle="1" w:styleId="Abstract">
    <w:name w:val="Abstract"/>
    <w:basedOn w:val="Normal"/>
    <w:next w:val="BodyText"/>
    <w:qFormat/>
    <w:pPr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rsid w:val="008C3B1E"/>
    <w:pPr>
      <w:spacing w:before="240" w:after="240"/>
      <w:ind w:left="475" w:right="475"/>
    </w:pPr>
  </w:style>
  <w:style w:type="paragraph" w:styleId="FootnoteText">
    <w:name w:val="footnote text"/>
    <w:basedOn w:val="Normal"/>
    <w:autoRedefine/>
    <w:uiPriority w:val="9"/>
    <w:unhideWhenUsed/>
    <w:qFormat/>
    <w:rsid w:val="00B23C92"/>
    <w:pPr>
      <w:spacing w:after="0"/>
    </w:pPr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next w:val="Normal"/>
    <w:rsid w:val="00151AD9"/>
    <w:rPr>
      <w:sz w:val="20"/>
    </w:rPr>
  </w:style>
  <w:style w:type="paragraph" w:customStyle="1" w:styleId="Figure">
    <w:name w:val="Figure"/>
    <w:basedOn w:val="Normal"/>
    <w:autoRedefine/>
    <w:qFormat/>
    <w:rsid w:val="006033B3"/>
    <w:pPr>
      <w:framePr w:wrap="around" w:vAnchor="text" w:hAnchor="text" w:xAlign="center" w:y="1"/>
      <w:jc w:val="center"/>
    </w:pPr>
  </w:style>
  <w:style w:type="paragraph" w:customStyle="1" w:styleId="CaptionedFigure">
    <w:name w:val="Captioned Figure"/>
    <w:basedOn w:val="Figure"/>
    <w:rsid w:val="003F4952"/>
    <w:pPr>
      <w:keepNext/>
      <w:framePr w:wrap="notBeside"/>
      <w:spacing w:after="40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sid w:val="00A02099"/>
    <w:rPr>
      <w:rFonts w:ascii="Aptos" w:hAnsi="Aptos"/>
      <w:color w:val="auto"/>
    </w:rPr>
  </w:style>
  <w:style w:type="paragraph" w:styleId="TOCHeading">
    <w:name w:val="TOC Heading"/>
    <w:basedOn w:val="Heading2"/>
    <w:next w:val="BodyText"/>
    <w:autoRedefine/>
    <w:uiPriority w:val="39"/>
    <w:unhideWhenUsed/>
    <w:qFormat/>
    <w:rsid w:val="009D4EF7"/>
    <w:pPr>
      <w:pBdr>
        <w:left w:val="none" w:sz="0" w:space="0" w:color="auto"/>
      </w:pBdr>
      <w:ind w:left="0"/>
      <w:outlineLvl w:val="9"/>
    </w:pPr>
    <w:rPr>
      <w:sz w:val="32"/>
      <w:szCs w:val="32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2">
    <w:name w:val="toc 2"/>
    <w:basedOn w:val="Normal"/>
    <w:next w:val="Normal"/>
    <w:autoRedefine/>
    <w:uiPriority w:val="39"/>
    <w:rsid w:val="0042769D"/>
    <w:pPr>
      <w:spacing w:before="120" w:after="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42769D"/>
    <w:pPr>
      <w:spacing w:after="0"/>
      <w:ind w:left="48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rsid w:val="00D532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5325D"/>
    <w:rPr>
      <w:rFonts w:ascii="Aptos" w:hAnsi="Aptos"/>
    </w:rPr>
  </w:style>
  <w:style w:type="paragraph" w:styleId="Footer">
    <w:name w:val="footer"/>
    <w:basedOn w:val="Normal"/>
    <w:link w:val="FooterChar"/>
    <w:uiPriority w:val="99"/>
    <w:rsid w:val="00D532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5325D"/>
    <w:rPr>
      <w:rFonts w:ascii="Aptos" w:hAnsi="Aptos"/>
    </w:rPr>
  </w:style>
  <w:style w:type="character" w:styleId="PageNumber">
    <w:name w:val="page number"/>
    <w:basedOn w:val="DefaultParagraphFont"/>
    <w:rsid w:val="00F65BD6"/>
  </w:style>
  <w:style w:type="paragraph" w:styleId="TOC4">
    <w:name w:val="toc 4"/>
    <w:basedOn w:val="Normal"/>
    <w:next w:val="Normal"/>
    <w:autoRedefine/>
    <w:uiPriority w:val="39"/>
    <w:rsid w:val="0005461F"/>
    <w:pPr>
      <w:spacing w:after="0"/>
      <w:ind w:left="720"/>
    </w:pPr>
    <w:rPr>
      <w:rFonts w:asciiTheme="minorHAnsi" w:hAnsiTheme="minorHAnsi"/>
      <w:sz w:val="20"/>
      <w:szCs w:val="20"/>
    </w:rPr>
  </w:style>
  <w:style w:type="numbering" w:customStyle="1" w:styleId="CurrentList1">
    <w:name w:val="Current List1"/>
    <w:uiPriority w:val="99"/>
    <w:rsid w:val="002A37F5"/>
    <w:pPr>
      <w:numPr>
        <w:numId w:val="12"/>
      </w:numPr>
    </w:pPr>
  </w:style>
  <w:style w:type="table" w:styleId="TableGrid">
    <w:name w:val="Table Grid"/>
    <w:basedOn w:val="TableNormal"/>
    <w:rsid w:val="009F653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757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B34467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C87722"/>
    <w:pPr>
      <w:spacing w:before="120" w:after="0"/>
    </w:pPr>
    <w:rPr>
      <w:rFonts w:asciiTheme="minorHAnsi" w:hAnsiTheme="minorHAnsi"/>
      <w:b/>
      <w:bCs/>
      <w:i/>
      <w:iCs/>
    </w:rPr>
  </w:style>
  <w:style w:type="paragraph" w:styleId="TOC5">
    <w:name w:val="toc 5"/>
    <w:basedOn w:val="Normal"/>
    <w:next w:val="Normal"/>
    <w:autoRedefine/>
    <w:rsid w:val="00C87722"/>
    <w:pPr>
      <w:spacing w:after="0"/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rsid w:val="00C87722"/>
    <w:pPr>
      <w:spacing w:after="0"/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rsid w:val="00C87722"/>
    <w:pPr>
      <w:spacing w:after="0"/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rsid w:val="00C87722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rsid w:val="00C87722"/>
    <w:pPr>
      <w:spacing w:after="0"/>
      <w:ind w:left="1920"/>
    </w:pPr>
    <w:rPr>
      <w:rFonts w:asciiTheme="minorHAnsi" w:hAnsiTheme="minorHAnsi"/>
      <w:sz w:val="20"/>
      <w:szCs w:val="20"/>
    </w:rPr>
  </w:style>
  <w:style w:type="table" w:styleId="PlainTable3">
    <w:name w:val="Plain Table 3"/>
    <w:basedOn w:val="TableNormal"/>
    <w:rsid w:val="00DA1DA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rsid w:val="00DA1DA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rsid w:val="00CF1C2A"/>
    <w:pPr>
      <w:ind w:left="720"/>
      <w:contextualSpacing/>
    </w:pPr>
  </w:style>
  <w:style w:type="paragraph" w:customStyle="1" w:styleId="Style1">
    <w:name w:val="Style1"/>
    <w:basedOn w:val="Heading3"/>
    <w:qFormat/>
    <w:rsid w:val="00A777C1"/>
    <w:rPr>
      <w:caps w:val="0"/>
      <w:color w:val="3991D0"/>
    </w:rPr>
  </w:style>
  <w:style w:type="paragraph" w:styleId="TableofFigures">
    <w:name w:val="table of figures"/>
    <w:basedOn w:val="Normal"/>
    <w:next w:val="Normal"/>
    <w:uiPriority w:val="99"/>
    <w:rsid w:val="009405A5"/>
    <w:pPr>
      <w:spacing w:after="0"/>
    </w:pPr>
  </w:style>
  <w:style w:type="paragraph" w:styleId="NoSpacing">
    <w:name w:val="No Spacing"/>
    <w:link w:val="NoSpacingChar"/>
    <w:uiPriority w:val="1"/>
    <w:qFormat/>
    <w:rsid w:val="000E6ACA"/>
    <w:pPr>
      <w:spacing w:after="0"/>
    </w:pPr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0E6ACA"/>
    <w:rPr>
      <w:rFonts w:eastAsiaTheme="minorEastAsia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667</Words>
  <Characters>3919</Characters>
  <Application>Microsoft Office Word</Application>
  <DocSecurity>0</DocSecurity>
  <Lines>178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 Albemarle Inclusive Community Profile</vt:lpstr>
    </vt:vector>
  </TitlesOfParts>
  <Manager/>
  <Company/>
  <LinksUpToDate>false</LinksUpToDate>
  <CharactersWithSpaces>4455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Stepping Stones 2026</dc:title>
  <dc:creator>Mitchell, Elizabeth Ann (eam5hc)</dc:creator>
  <cp:keywords/>
  <cp:lastModifiedBy>Mitchell, Elizabeth Ann (eam5hc)</cp:lastModifiedBy>
  <cp:revision>2</cp:revision>
  <dcterms:created xsi:type="dcterms:W3CDTF">2026-04-14T18:15:00Z</dcterms:created>
  <dcterms:modified xsi:type="dcterms:W3CDTF">2026-04-14T18:15:00Z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f">
    <vt:lpwstr>True</vt:lpwstr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