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B86C24" w:rsidP="00C6554A">
      <w:pPr>
        <w:pStyle w:val="Foto"/>
      </w:pPr>
      <w:r>
        <w:rPr>
          <w:noProof/>
          <w:lang w:val="pt-BR" w:eastAsia="pt-BR"/>
        </w:rPr>
        <w:drawing>
          <wp:inline distT="0" distB="0" distL="0" distR="0">
            <wp:extent cx="3276600" cy="2514600"/>
            <wp:effectExtent l="0" t="0" r="0" b="0"/>
            <wp:docPr id="5" name="Imagem 5" descr="esquema_padr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quema_padr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7E2382" w:rsidRDefault="00B3548D" w:rsidP="00C6554A">
      <w:pPr>
        <w:pStyle w:val="Ttulo"/>
        <w:rPr>
          <w:lang w:val="pt-BR"/>
        </w:rPr>
      </w:pPr>
      <w:r>
        <w:rPr>
          <w:lang w:val="pt-BR"/>
        </w:rPr>
        <w:t>Protocolo SPI</w:t>
      </w:r>
    </w:p>
    <w:p w:rsidR="00C6554A" w:rsidRPr="00B3548D" w:rsidRDefault="00B3548D" w:rsidP="00C6554A">
      <w:pPr>
        <w:pStyle w:val="Subttulo"/>
        <w:rPr>
          <w:i/>
          <w:lang w:val="pt-BR"/>
        </w:rPr>
      </w:pPr>
      <w:r>
        <w:rPr>
          <w:lang w:val="pt-BR"/>
        </w:rPr>
        <w:t xml:space="preserve">SPI – </w:t>
      </w:r>
      <w:r w:rsidRPr="00B3548D">
        <w:rPr>
          <w:i/>
          <w:lang w:val="pt-BR"/>
        </w:rPr>
        <w:t>Serial Peripheral Interface</w:t>
      </w:r>
    </w:p>
    <w:p w:rsidR="00C6554A" w:rsidRPr="007E2382" w:rsidRDefault="00B3548D" w:rsidP="00C6554A">
      <w:pPr>
        <w:pStyle w:val="InformaesdeContato"/>
        <w:rPr>
          <w:lang w:val="pt-BR"/>
        </w:rPr>
      </w:pPr>
      <w:r>
        <w:rPr>
          <w:lang w:val="pt-BR"/>
        </w:rPr>
        <w:t>Virgínia Sátyro</w:t>
      </w:r>
      <w:r w:rsidR="00C6554A" w:rsidRPr="007E2382">
        <w:rPr>
          <w:lang w:val="pt-BR" w:bidi="pt-BR"/>
        </w:rPr>
        <w:t xml:space="preserve"> | </w:t>
      </w:r>
      <w:r>
        <w:rPr>
          <w:lang w:val="pt-BR"/>
        </w:rPr>
        <w:t>Engenharia de Controle e Automação</w:t>
      </w:r>
      <w:r w:rsidR="00C6554A" w:rsidRPr="007E2382">
        <w:rPr>
          <w:lang w:val="pt-BR" w:bidi="pt-BR"/>
        </w:rPr>
        <w:t xml:space="preserve"> | </w:t>
      </w:r>
      <w:r>
        <w:rPr>
          <w:lang w:val="pt-BR"/>
        </w:rPr>
        <w:t>2019</w:t>
      </w:r>
      <w:r w:rsidR="00C6554A" w:rsidRPr="007E2382">
        <w:rPr>
          <w:lang w:val="pt-BR" w:bidi="pt-BR"/>
        </w:rPr>
        <w:br w:type="page"/>
      </w:r>
    </w:p>
    <w:p w:rsidR="00C6554A" w:rsidRPr="005F236F" w:rsidRDefault="005F236F" w:rsidP="00C6554A">
      <w:pPr>
        <w:pStyle w:val="Ttulo1"/>
        <w:rPr>
          <w:lang w:val="pt-BR"/>
        </w:rPr>
      </w:pPr>
      <w:r w:rsidRPr="005F236F">
        <w:rPr>
          <w:lang w:val="pt-BR"/>
        </w:rPr>
        <w:lastRenderedPageBreak/>
        <w:t>Introdução</w:t>
      </w:r>
    </w:p>
    <w:p w:rsidR="00C6554A" w:rsidRDefault="00B3548D" w:rsidP="00B3548D">
      <w:pPr>
        <w:rPr>
          <w:lang w:val="pt-BR"/>
        </w:rPr>
      </w:pPr>
      <w:r>
        <w:rPr>
          <w:lang w:val="pt-BR"/>
        </w:rPr>
        <w:t xml:space="preserve">SPI é um protocolo que permite a comunicação de microcontroladores com diversos outros componentes, formando uma rede. É uma especificação de interface de comunicação série síncrona usada para comunicação de curta distância, principalmente em sistemas embarcados. Aplicações típicas incluem cartões SD e mostradores de cristal líquido. </w:t>
      </w:r>
    </w:p>
    <w:p w:rsidR="000432CF" w:rsidRDefault="000432CF" w:rsidP="00B354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505325" cy="1228725"/>
            <wp:effectExtent l="0" t="0" r="9525" b="9525"/>
            <wp:docPr id="10" name="Imagem 10" descr="Exemplo de comunicação Half-Duplex e Full-Duplex. Origem: http://www.maximintegrated.com/app-notes/index.mvp/id/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emplo de comunicação Half-Duplex e Full-Duplex. Origem: http://www.maximintegrated.com/app-notes/index.mvp/id/3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8D" w:rsidRDefault="00B3548D" w:rsidP="00B3548D">
      <w:pPr>
        <w:rPr>
          <w:lang w:val="pt-BR"/>
        </w:rPr>
      </w:pPr>
      <w:r>
        <w:rPr>
          <w:lang w:val="pt-BR"/>
        </w:rPr>
        <w:t>Os dispositivos SPI comunicam entre si em modo “</w:t>
      </w:r>
      <w:proofErr w:type="spellStart"/>
      <w:r w:rsidRPr="00B3548D">
        <w:rPr>
          <w:i/>
          <w:lang w:val="pt-BR"/>
        </w:rPr>
        <w:t>full</w:t>
      </w:r>
      <w:proofErr w:type="spellEnd"/>
      <w:r w:rsidRPr="00B3548D">
        <w:rPr>
          <w:i/>
          <w:lang w:val="pt-BR"/>
        </w:rPr>
        <w:t xml:space="preserve"> duplex</w:t>
      </w:r>
      <w:r>
        <w:rPr>
          <w:lang w:val="pt-BR"/>
        </w:rPr>
        <w:t xml:space="preserve">” usando uma arquitetura </w:t>
      </w:r>
      <w:r w:rsidR="009C2EEE">
        <w:rPr>
          <w:lang w:val="pt-BR"/>
        </w:rPr>
        <w:t>“</w:t>
      </w:r>
      <w:r w:rsidR="009C2EEE" w:rsidRPr="009C2EEE">
        <w:rPr>
          <w:i/>
          <w:lang w:val="pt-BR"/>
        </w:rPr>
        <w:t>máster-</w:t>
      </w:r>
      <w:proofErr w:type="spellStart"/>
      <w:r w:rsidR="009C2EEE" w:rsidRPr="009C2EEE">
        <w:rPr>
          <w:i/>
          <w:lang w:val="pt-BR"/>
        </w:rPr>
        <w:t>slave</w:t>
      </w:r>
      <w:proofErr w:type="spellEnd"/>
      <w:r w:rsidR="009C2EEE">
        <w:rPr>
          <w:lang w:val="pt-BR"/>
        </w:rPr>
        <w:t>” com um único mestre. O dispositivo mestre origina a trama para a leitura e a escrita. Múltiplos dispositivos escravos são suportados através de seleção (SS).</w:t>
      </w:r>
    </w:p>
    <w:p w:rsidR="000432CF" w:rsidRDefault="000432CF" w:rsidP="00B3548D">
      <w:pPr>
        <w:rPr>
          <w:lang w:val="pt-BR"/>
        </w:rPr>
      </w:pPr>
    </w:p>
    <w:p w:rsidR="00356B70" w:rsidRDefault="00356B70" w:rsidP="00B354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43500" cy="1885950"/>
            <wp:effectExtent l="0" t="0" r="0" b="0"/>
            <wp:docPr id="2" name="Imagem 2" descr="master_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_sla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0" w:rsidRDefault="00356B70" w:rsidP="00B3548D">
      <w:pPr>
        <w:rPr>
          <w:lang w:val="pt-BR"/>
        </w:rPr>
      </w:pPr>
    </w:p>
    <w:p w:rsidR="00356B70" w:rsidRPr="005F236F" w:rsidRDefault="00356B70" w:rsidP="00356B70">
      <w:pPr>
        <w:pStyle w:val="Ttulo1"/>
        <w:rPr>
          <w:lang w:val="pt-BR"/>
        </w:rPr>
      </w:pPr>
      <w:r>
        <w:rPr>
          <w:lang w:val="pt-BR"/>
        </w:rPr>
        <w:t>Comunicação SPI</w:t>
      </w:r>
    </w:p>
    <w:p w:rsidR="00356B70" w:rsidRDefault="00363E63" w:rsidP="00B3548D">
      <w:pPr>
        <w:rPr>
          <w:lang w:val="pt-BR"/>
        </w:rPr>
      </w:pPr>
      <w:r>
        <w:rPr>
          <w:lang w:val="pt-BR"/>
        </w:rPr>
        <w:t>Os sinais de comunicação SPI possuem uma direção fixa e definida. Isso significa que sempre existem dois transistores definindo o estado de um pino (</w:t>
      </w:r>
      <w:proofErr w:type="spellStart"/>
      <w:r w:rsidRPr="00363E63">
        <w:rPr>
          <w:i/>
          <w:lang w:val="pt-BR"/>
        </w:rPr>
        <w:t>push-pull</w:t>
      </w:r>
      <w:proofErr w:type="spellEnd"/>
      <w:r>
        <w:rPr>
          <w:lang w:val="pt-BR"/>
        </w:rPr>
        <w:t xml:space="preserve">). Essa característica é uma das grandes diferenças entre outras comunicações serias como I2C e </w:t>
      </w:r>
      <w:proofErr w:type="spellStart"/>
      <w:r w:rsidRPr="00363E63">
        <w:rPr>
          <w:i/>
          <w:lang w:val="pt-BR"/>
        </w:rPr>
        <w:t>OneWire</w:t>
      </w:r>
      <w:proofErr w:type="spellEnd"/>
      <w:r>
        <w:rPr>
          <w:lang w:val="pt-BR"/>
        </w:rPr>
        <w:t>, que possuem um mesmo barramento de dados para os sinais de entrada e saída através do esquema de dreno-aberto (</w:t>
      </w:r>
      <w:proofErr w:type="spellStart"/>
      <w:r w:rsidRPr="00363E63">
        <w:rPr>
          <w:i/>
          <w:lang w:val="pt-BR"/>
        </w:rPr>
        <w:t>pull-up</w:t>
      </w:r>
      <w:proofErr w:type="spellEnd"/>
      <w:r>
        <w:rPr>
          <w:lang w:val="pt-BR"/>
        </w:rPr>
        <w:t xml:space="preserve">). </w:t>
      </w:r>
    </w:p>
    <w:p w:rsidR="00363E63" w:rsidRDefault="003D2996" w:rsidP="00B354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514725" cy="3228283"/>
            <wp:effectExtent l="0" t="0" r="0" b="0"/>
            <wp:docPr id="3" name="Imagem 3" descr="PushPull_Pul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shPull_Pull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7" cy="323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EE" w:rsidRDefault="003D2996" w:rsidP="00B3548D">
      <w:pPr>
        <w:rPr>
          <w:i/>
          <w:lang w:val="pt-BR"/>
        </w:rPr>
      </w:pPr>
      <w:r>
        <w:rPr>
          <w:lang w:val="pt-BR"/>
        </w:rPr>
        <w:t xml:space="preserve">Apesar de utilizar dois sinais de comunicação de dados em vez de um, é possível atingir velocidades maiores de comunicação devido a haver pouca deformação do sinal. Outra característica que define o protocolo é que toda troca de dados acontece sempre em ambas as direções. Ou seja, cada bit trocado entre o </w:t>
      </w:r>
      <w:proofErr w:type="spellStart"/>
      <w:r w:rsidRPr="003D2996">
        <w:rPr>
          <w:i/>
          <w:lang w:val="pt-BR"/>
        </w:rPr>
        <w:t>master</w:t>
      </w:r>
      <w:proofErr w:type="spellEnd"/>
      <w:r>
        <w:rPr>
          <w:lang w:val="pt-BR"/>
        </w:rPr>
        <w:t xml:space="preserve"> e um </w:t>
      </w:r>
      <w:proofErr w:type="spellStart"/>
      <w:r w:rsidRPr="003D2996">
        <w:rPr>
          <w:i/>
          <w:lang w:val="pt-BR"/>
        </w:rPr>
        <w:t>slave</w:t>
      </w:r>
      <w:proofErr w:type="spellEnd"/>
      <w:r>
        <w:rPr>
          <w:lang w:val="pt-BR"/>
        </w:rPr>
        <w:t xml:space="preserve"> traz um bit do </w:t>
      </w:r>
      <w:proofErr w:type="spellStart"/>
      <w:r w:rsidRPr="003D2996">
        <w:rPr>
          <w:i/>
          <w:lang w:val="pt-BR"/>
        </w:rPr>
        <w:t>slave</w:t>
      </w:r>
      <w:proofErr w:type="spellEnd"/>
      <w:r>
        <w:rPr>
          <w:lang w:val="pt-BR"/>
        </w:rPr>
        <w:t xml:space="preserve"> para o </w:t>
      </w:r>
      <w:proofErr w:type="spellStart"/>
      <w:r w:rsidRPr="003D2996">
        <w:rPr>
          <w:i/>
          <w:lang w:val="pt-BR"/>
        </w:rPr>
        <w:t>master</w:t>
      </w:r>
      <w:proofErr w:type="spellEnd"/>
      <w:r>
        <w:rPr>
          <w:lang w:val="pt-BR"/>
        </w:rPr>
        <w:t xml:space="preserve">. Dessa forma, definimos um tipo de comunicação que é sempre </w:t>
      </w:r>
      <w:proofErr w:type="spellStart"/>
      <w:r w:rsidRPr="003D2996">
        <w:rPr>
          <w:i/>
          <w:lang w:val="pt-BR"/>
        </w:rPr>
        <w:t>full</w:t>
      </w:r>
      <w:proofErr w:type="spellEnd"/>
      <w:r w:rsidRPr="003D2996">
        <w:rPr>
          <w:i/>
          <w:lang w:val="pt-BR"/>
        </w:rPr>
        <w:t>-duplex.</w:t>
      </w:r>
    </w:p>
    <w:p w:rsidR="00B86C24" w:rsidRPr="003D2996" w:rsidRDefault="00B86C24" w:rsidP="00B3548D">
      <w:pPr>
        <w:rPr>
          <w:lang w:val="pt-BR"/>
        </w:rPr>
      </w:pPr>
    </w:p>
    <w:p w:rsidR="00C6554A" w:rsidRDefault="003D2996" w:rsidP="00C6554A">
      <w:pPr>
        <w:pStyle w:val="Ttulo2"/>
        <w:rPr>
          <w:lang w:val="pt-BR"/>
        </w:rPr>
      </w:pPr>
      <w:r>
        <w:rPr>
          <w:lang w:val="pt-BR"/>
        </w:rPr>
        <w:t>PINAGEM</w:t>
      </w:r>
    </w:p>
    <w:p w:rsidR="003D2996" w:rsidRPr="003D2996" w:rsidRDefault="003D2996" w:rsidP="003D2996">
      <w:pPr>
        <w:rPr>
          <w:lang w:val="pt-BR"/>
        </w:rPr>
      </w:pPr>
      <w:r>
        <w:rPr>
          <w:lang w:val="pt-BR"/>
        </w:rPr>
        <w:t>Os pinos básicos de comunicação entre dispositivos SPI e o esquema padrão de ligação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996" w:rsidTr="003D2996">
        <w:tc>
          <w:tcPr>
            <w:tcW w:w="2074" w:type="dxa"/>
          </w:tcPr>
          <w:p w:rsidR="003D2996" w:rsidRPr="003D2996" w:rsidRDefault="003D2996" w:rsidP="003D2996">
            <w:pPr>
              <w:rPr>
                <w:b/>
                <w:lang w:val="pt-BR"/>
              </w:rPr>
            </w:pPr>
            <w:r w:rsidRPr="003D2996">
              <w:rPr>
                <w:b/>
                <w:lang w:val="pt-BR"/>
              </w:rPr>
              <w:t>Pino</w:t>
            </w:r>
          </w:p>
        </w:tc>
        <w:tc>
          <w:tcPr>
            <w:tcW w:w="2074" w:type="dxa"/>
          </w:tcPr>
          <w:p w:rsidR="003D2996" w:rsidRPr="003D2996" w:rsidRDefault="003D2996" w:rsidP="003D2996">
            <w:pPr>
              <w:rPr>
                <w:b/>
                <w:lang w:val="pt-BR"/>
              </w:rPr>
            </w:pPr>
            <w:r w:rsidRPr="003D2996">
              <w:rPr>
                <w:b/>
                <w:lang w:val="pt-BR"/>
              </w:rPr>
              <w:t>Nome padrão</w:t>
            </w:r>
          </w:p>
        </w:tc>
        <w:tc>
          <w:tcPr>
            <w:tcW w:w="2074" w:type="dxa"/>
          </w:tcPr>
          <w:p w:rsidR="003D2996" w:rsidRPr="003D2996" w:rsidRDefault="003D2996" w:rsidP="003D2996">
            <w:pPr>
              <w:rPr>
                <w:b/>
                <w:lang w:val="pt-BR"/>
              </w:rPr>
            </w:pPr>
            <w:r w:rsidRPr="003D2996">
              <w:rPr>
                <w:b/>
                <w:lang w:val="pt-BR"/>
              </w:rPr>
              <w:t>Significado</w:t>
            </w:r>
          </w:p>
        </w:tc>
        <w:tc>
          <w:tcPr>
            <w:tcW w:w="2074" w:type="dxa"/>
          </w:tcPr>
          <w:p w:rsidR="003D2996" w:rsidRPr="003D2996" w:rsidRDefault="003D2996" w:rsidP="003D2996">
            <w:pPr>
              <w:rPr>
                <w:b/>
                <w:lang w:val="pt-BR"/>
              </w:rPr>
            </w:pPr>
            <w:r w:rsidRPr="003D2996">
              <w:rPr>
                <w:b/>
                <w:lang w:val="pt-BR"/>
              </w:rPr>
              <w:t>Nome alternativo</w:t>
            </w:r>
          </w:p>
        </w:tc>
      </w:tr>
      <w:tr w:rsidR="003D2996" w:rsidTr="003D2996"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Master -&gt; </w:t>
            </w:r>
            <w:proofErr w:type="spellStart"/>
            <w:r>
              <w:rPr>
                <w:lang w:val="pt-BR"/>
              </w:rPr>
              <w:t>Slave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>MOSI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Master output </w:t>
            </w:r>
            <w:proofErr w:type="spellStart"/>
            <w:r>
              <w:rPr>
                <w:lang w:val="pt-BR"/>
              </w:rPr>
              <w:t>slave</w:t>
            </w:r>
            <w:proofErr w:type="spellEnd"/>
            <w:r>
              <w:rPr>
                <w:lang w:val="pt-BR"/>
              </w:rPr>
              <w:t xml:space="preserve"> input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SDO, </w:t>
            </w:r>
            <w:proofErr w:type="gramStart"/>
            <w:r>
              <w:rPr>
                <w:lang w:val="pt-BR"/>
              </w:rPr>
              <w:t>DO, SO</w:t>
            </w:r>
            <w:proofErr w:type="gramEnd"/>
          </w:p>
        </w:tc>
      </w:tr>
      <w:tr w:rsidR="003D2996" w:rsidTr="003D2996"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Slave</w:t>
            </w:r>
            <w:proofErr w:type="spellEnd"/>
            <w:r>
              <w:rPr>
                <w:lang w:val="pt-BR"/>
              </w:rPr>
              <w:t xml:space="preserve"> -&gt; Master 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>MISO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Master input </w:t>
            </w:r>
            <w:proofErr w:type="spellStart"/>
            <w:r>
              <w:rPr>
                <w:lang w:val="pt-BR"/>
              </w:rPr>
              <w:t>slave</w:t>
            </w:r>
            <w:proofErr w:type="spellEnd"/>
            <w:r>
              <w:rPr>
                <w:lang w:val="pt-BR"/>
              </w:rPr>
              <w:t xml:space="preserve"> output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>SDI, DI, SI</w:t>
            </w:r>
          </w:p>
        </w:tc>
      </w:tr>
      <w:tr w:rsidR="003D2996" w:rsidTr="003D2996"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Clock</w:t>
            </w:r>
            <w:proofErr w:type="spellEnd"/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>SCLK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Serial </w:t>
            </w:r>
            <w:proofErr w:type="spellStart"/>
            <w:r>
              <w:rPr>
                <w:lang w:val="pt-BR"/>
              </w:rPr>
              <w:t>clock</w:t>
            </w:r>
            <w:proofErr w:type="spellEnd"/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>SCK, CLK</w:t>
            </w:r>
          </w:p>
        </w:tc>
      </w:tr>
      <w:tr w:rsidR="003D2996" w:rsidTr="003D2996"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Seleção </w:t>
            </w:r>
            <w:proofErr w:type="spellStart"/>
            <w:r>
              <w:rPr>
                <w:lang w:val="pt-BR"/>
              </w:rPr>
              <w:t>Slave</w:t>
            </w:r>
            <w:proofErr w:type="spellEnd"/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>SS</w:t>
            </w:r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Slave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select</w:t>
            </w:r>
            <w:proofErr w:type="spellEnd"/>
          </w:p>
        </w:tc>
        <w:tc>
          <w:tcPr>
            <w:tcW w:w="2074" w:type="dxa"/>
          </w:tcPr>
          <w:p w:rsidR="003D2996" w:rsidRDefault="003D2996" w:rsidP="003D2996">
            <w:pPr>
              <w:rPr>
                <w:lang w:val="pt-BR"/>
              </w:rPr>
            </w:pPr>
            <w:r>
              <w:rPr>
                <w:lang w:val="pt-BR"/>
              </w:rPr>
              <w:t xml:space="preserve">CS, </w:t>
            </w:r>
            <w:proofErr w:type="spellStart"/>
            <w:r>
              <w:rPr>
                <w:lang w:val="pt-BR"/>
              </w:rPr>
              <w:t>nSS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nCS</w:t>
            </w:r>
            <w:proofErr w:type="spellEnd"/>
          </w:p>
        </w:tc>
      </w:tr>
    </w:tbl>
    <w:p w:rsidR="00B3548D" w:rsidRDefault="005624A7" w:rsidP="003D2996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1917400" cy="2057400"/>
            <wp:effectExtent l="0" t="0" r="6985" b="0"/>
            <wp:docPr id="24" name="Imagem 24" descr="Pinos da SPI para o Arduino U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nos da SPI para o Arduino UN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82" cy="206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96" w:rsidRDefault="003D2996" w:rsidP="003D299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276600" cy="2514600"/>
            <wp:effectExtent l="0" t="0" r="0" b="0"/>
            <wp:docPr id="4" name="Imagem 4" descr="esquema_padr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quema_padr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24" w:rsidRDefault="00B86C24" w:rsidP="003D2996">
      <w:pPr>
        <w:rPr>
          <w:lang w:val="pt-BR"/>
        </w:rPr>
      </w:pPr>
      <w:r>
        <w:rPr>
          <w:lang w:val="pt-BR"/>
        </w:rPr>
        <w:t xml:space="preserve">O sinal SS funciona como seleção do </w:t>
      </w:r>
      <w:proofErr w:type="spellStart"/>
      <w:r w:rsidRPr="00B86C24">
        <w:rPr>
          <w:i/>
          <w:lang w:val="pt-BR"/>
        </w:rPr>
        <w:t>slave</w:t>
      </w:r>
      <w:proofErr w:type="spellEnd"/>
      <w:r>
        <w:rPr>
          <w:lang w:val="pt-BR"/>
        </w:rPr>
        <w:t>. É um sinal ativo em nível baixo.</w:t>
      </w:r>
    </w:p>
    <w:p w:rsidR="00B86C24" w:rsidRDefault="00B86C24" w:rsidP="003D2996">
      <w:pPr>
        <w:rPr>
          <w:lang w:val="pt-BR"/>
        </w:rPr>
      </w:pPr>
    </w:p>
    <w:p w:rsidR="00B86C24" w:rsidRDefault="00B86C24" w:rsidP="00B86C24">
      <w:pPr>
        <w:pStyle w:val="Ttulo2"/>
        <w:rPr>
          <w:lang w:val="pt-BR"/>
        </w:rPr>
      </w:pPr>
      <w:r>
        <w:rPr>
          <w:lang w:val="pt-BR"/>
        </w:rPr>
        <w:t>Dispositivo</w:t>
      </w:r>
    </w:p>
    <w:p w:rsidR="00B86C24" w:rsidRDefault="00B86C24" w:rsidP="00B86C24">
      <w:pPr>
        <w:rPr>
          <w:lang w:val="pt-BR"/>
        </w:rPr>
      </w:pPr>
      <w:r>
        <w:rPr>
          <w:lang w:val="pt-BR"/>
        </w:rPr>
        <w:t>O princípio básico de um dispositivo</w:t>
      </w:r>
      <w:r w:rsidR="006744F2">
        <w:rPr>
          <w:lang w:val="pt-BR"/>
        </w:rPr>
        <w:t xml:space="preserve"> SPI é o </w:t>
      </w:r>
      <w:r w:rsidR="006744F2" w:rsidRPr="006744F2">
        <w:rPr>
          <w:i/>
          <w:lang w:val="pt-BR"/>
        </w:rPr>
        <w:t>shift-</w:t>
      </w:r>
      <w:proofErr w:type="spellStart"/>
      <w:r w:rsidR="006744F2" w:rsidRPr="006744F2">
        <w:rPr>
          <w:i/>
          <w:lang w:val="pt-BR"/>
        </w:rPr>
        <w:t>register</w:t>
      </w:r>
      <w:proofErr w:type="spellEnd"/>
      <w:r w:rsidR="006744F2">
        <w:rPr>
          <w:lang w:val="pt-BR"/>
        </w:rPr>
        <w:t xml:space="preserve">. Esse tipo de dispositivo faz a conversão de um registrador paralelo para sinais de acordo com o </w:t>
      </w:r>
      <w:proofErr w:type="spellStart"/>
      <w:r w:rsidR="006744F2" w:rsidRPr="006744F2">
        <w:rPr>
          <w:i/>
          <w:lang w:val="pt-BR"/>
        </w:rPr>
        <w:t>clock</w:t>
      </w:r>
      <w:proofErr w:type="spellEnd"/>
      <w:r w:rsidR="006744F2">
        <w:rPr>
          <w:lang w:val="pt-BR"/>
        </w:rPr>
        <w:t xml:space="preserve">. Cada borda recebida no terminal de </w:t>
      </w:r>
      <w:proofErr w:type="spellStart"/>
      <w:r w:rsidR="006744F2" w:rsidRPr="006744F2">
        <w:rPr>
          <w:i/>
          <w:lang w:val="pt-BR"/>
        </w:rPr>
        <w:t>clock</w:t>
      </w:r>
      <w:proofErr w:type="spellEnd"/>
      <w:r w:rsidR="006744F2">
        <w:rPr>
          <w:lang w:val="pt-BR"/>
        </w:rPr>
        <w:t xml:space="preserve"> do dispositivo significa um bit transferido. </w:t>
      </w:r>
      <w:r w:rsidR="00A6357D">
        <w:rPr>
          <w:lang w:val="pt-BR"/>
        </w:rPr>
        <w:t xml:space="preserve">Da mesma forma esse tipo de dispositivo é capaz de receber dados vindos de maneira serial e convertê-los para um valor em um registrador paralelo. </w:t>
      </w:r>
    </w:p>
    <w:p w:rsidR="00A6357D" w:rsidRDefault="00D01AD5" w:rsidP="00B86C24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00375" cy="638175"/>
            <wp:effectExtent l="0" t="0" r="9525" b="9525"/>
            <wp:docPr id="6" name="Imagem 6" descr="ShiftRegisterSemParal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iftRegisterSemParale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AD5" w:rsidRPr="00B86C24" w:rsidRDefault="00D01AD5" w:rsidP="00B86C24">
      <w:pPr>
        <w:rPr>
          <w:lang w:val="pt-BR"/>
        </w:rPr>
      </w:pPr>
      <w:r>
        <w:rPr>
          <w:lang w:val="pt-BR"/>
        </w:rPr>
        <w:t xml:space="preserve">O </w:t>
      </w:r>
      <w:r w:rsidR="00DA2034">
        <w:rPr>
          <w:lang w:val="pt-BR"/>
        </w:rPr>
        <w:t>SPI não</w:t>
      </w:r>
      <w:r>
        <w:rPr>
          <w:lang w:val="pt-BR"/>
        </w:rPr>
        <w:t xml:space="preserve"> apenas é capaz de fazer essa conversão serial/paralelo, como também possui o gerador de </w:t>
      </w:r>
      <w:proofErr w:type="spellStart"/>
      <w:r w:rsidRPr="00D01AD5">
        <w:rPr>
          <w:i/>
          <w:lang w:val="pt-BR"/>
        </w:rPr>
        <w:t>clock</w:t>
      </w:r>
      <w:proofErr w:type="spellEnd"/>
      <w:r>
        <w:rPr>
          <w:lang w:val="pt-BR"/>
        </w:rPr>
        <w:t xml:space="preserve">, o controle para a troca do frame e o </w:t>
      </w:r>
      <w:proofErr w:type="spellStart"/>
      <w:r w:rsidRPr="00D01AD5">
        <w:rPr>
          <w:i/>
          <w:lang w:val="pt-BR"/>
        </w:rPr>
        <w:t>select-slave</w:t>
      </w:r>
      <w:proofErr w:type="spellEnd"/>
      <w:r>
        <w:rPr>
          <w:lang w:val="pt-BR"/>
        </w:rPr>
        <w:t xml:space="preserve">, ou seja, um dispositivo de comunicação completo. </w:t>
      </w:r>
    </w:p>
    <w:p w:rsidR="00B86C24" w:rsidRDefault="00D01AD5" w:rsidP="003D2996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274310" cy="1727791"/>
            <wp:effectExtent l="0" t="0" r="2540" b="6350"/>
            <wp:docPr id="7" name="Imagem 7" descr="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vi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16" w:rsidRDefault="00E74416" w:rsidP="003D2996">
      <w:pPr>
        <w:rPr>
          <w:lang w:val="pt-BR"/>
        </w:rPr>
      </w:pPr>
    </w:p>
    <w:p w:rsidR="00E74416" w:rsidRDefault="00E74416" w:rsidP="003D2996">
      <w:pPr>
        <w:rPr>
          <w:lang w:val="pt-BR"/>
        </w:rPr>
      </w:pPr>
    </w:p>
    <w:p w:rsidR="00E74416" w:rsidRDefault="00E74416" w:rsidP="00E74416">
      <w:pPr>
        <w:pStyle w:val="Ttulo2"/>
        <w:rPr>
          <w:lang w:val="pt-BR"/>
        </w:rPr>
      </w:pPr>
      <w:r>
        <w:rPr>
          <w:lang w:val="pt-BR"/>
        </w:rPr>
        <w:t>forma de onda</w:t>
      </w:r>
    </w:p>
    <w:p w:rsidR="00E74416" w:rsidRDefault="00E74416" w:rsidP="00E74416">
      <w:pPr>
        <w:rPr>
          <w:lang w:val="pt-BR"/>
        </w:rPr>
      </w:pPr>
      <w:r>
        <w:rPr>
          <w:lang w:val="pt-BR"/>
        </w:rPr>
        <w:t xml:space="preserve">Por padrão, a comunicação SPI permite a configuração das bordas de comunicação do </w:t>
      </w:r>
      <w:proofErr w:type="spellStart"/>
      <w:r w:rsidRPr="00E74416">
        <w:rPr>
          <w:i/>
          <w:lang w:val="pt-BR"/>
        </w:rPr>
        <w:t>clock</w:t>
      </w:r>
      <w:proofErr w:type="spellEnd"/>
      <w:r>
        <w:rPr>
          <w:lang w:val="pt-BR"/>
        </w:rPr>
        <w:t xml:space="preserve"> através de sua polaridade e fase. A configuração da polaridade se dá através de CPOL (</w:t>
      </w:r>
      <w:proofErr w:type="spellStart"/>
      <w:r w:rsidRPr="00E74416">
        <w:rPr>
          <w:i/>
          <w:lang w:val="pt-BR"/>
        </w:rPr>
        <w:t>clock</w:t>
      </w:r>
      <w:proofErr w:type="spellEnd"/>
      <w:r w:rsidRPr="00E74416">
        <w:rPr>
          <w:i/>
          <w:lang w:val="pt-BR"/>
        </w:rPr>
        <w:t xml:space="preserve"> </w:t>
      </w:r>
      <w:proofErr w:type="spellStart"/>
      <w:r w:rsidRPr="00E74416">
        <w:rPr>
          <w:i/>
          <w:lang w:val="pt-BR"/>
        </w:rPr>
        <w:t>polarity</w:t>
      </w:r>
      <w:proofErr w:type="spellEnd"/>
      <w:r>
        <w:rPr>
          <w:lang w:val="pt-BR"/>
        </w:rPr>
        <w:t>), e a configuração da fase se dá através de CPHA (</w:t>
      </w:r>
      <w:proofErr w:type="spellStart"/>
      <w:r w:rsidRPr="00E74416">
        <w:rPr>
          <w:i/>
          <w:lang w:val="pt-BR"/>
        </w:rPr>
        <w:t>clock</w:t>
      </w:r>
      <w:proofErr w:type="spellEnd"/>
      <w:r>
        <w:rPr>
          <w:lang w:val="pt-BR"/>
        </w:rPr>
        <w:t xml:space="preserve"> </w:t>
      </w:r>
      <w:proofErr w:type="spellStart"/>
      <w:r w:rsidRPr="00E74416">
        <w:rPr>
          <w:i/>
          <w:lang w:val="pt-BR"/>
        </w:rPr>
        <w:t>phase</w:t>
      </w:r>
      <w:proofErr w:type="spellEnd"/>
      <w:r>
        <w:rPr>
          <w:lang w:val="pt-BR"/>
        </w:rPr>
        <w:t>).  Seus modos possíveis são: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10"/>
        <w:gridCol w:w="939"/>
        <w:gridCol w:w="1805"/>
        <w:gridCol w:w="1924"/>
        <w:gridCol w:w="1805"/>
      </w:tblGrid>
      <w:tr w:rsidR="00E74416" w:rsidRPr="00E74416" w:rsidTr="00E74416">
        <w:trPr>
          <w:trHeight w:val="554"/>
          <w:tblCellSpacing w:w="0" w:type="dxa"/>
          <w:jc w:val="center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</w:pPr>
          </w:p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CPOL</w:t>
            </w:r>
          </w:p>
        </w:tc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CPHA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Borda de troca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Transição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Nível em IDLE</w:t>
            </w:r>
          </w:p>
        </w:tc>
      </w:tr>
      <w:tr w:rsidR="00E74416" w:rsidRPr="00E74416" w:rsidTr="00E74416">
        <w:trPr>
          <w:trHeight w:val="240"/>
          <w:tblCellSpacing w:w="0" w:type="dxa"/>
          <w:jc w:val="center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Subida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Meio do bit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</w:tr>
      <w:tr w:rsidR="00E74416" w:rsidRPr="00E74416" w:rsidTr="00E74416">
        <w:trPr>
          <w:trHeight w:val="253"/>
          <w:tblCellSpacing w:w="0" w:type="dxa"/>
          <w:jc w:val="center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Descida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Começo do bit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</w:tr>
      <w:tr w:rsidR="00E74416" w:rsidRPr="00E74416" w:rsidTr="00E74416">
        <w:trPr>
          <w:trHeight w:val="240"/>
          <w:tblCellSpacing w:w="0" w:type="dxa"/>
          <w:jc w:val="center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Descida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Meio do bit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0</w:t>
            </w:r>
          </w:p>
        </w:tc>
      </w:tr>
      <w:tr w:rsidR="00E74416" w:rsidRPr="00E74416" w:rsidTr="00E74416">
        <w:trPr>
          <w:trHeight w:val="253"/>
          <w:tblCellSpacing w:w="0" w:type="dxa"/>
          <w:jc w:val="center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Subida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Começo do bit</w:t>
            </w:r>
          </w:p>
        </w:tc>
        <w:tc>
          <w:tcPr>
            <w:tcW w:w="1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416" w:rsidRPr="00E74416" w:rsidRDefault="00E74416" w:rsidP="00E7441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E74416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1</w:t>
            </w:r>
          </w:p>
        </w:tc>
      </w:tr>
    </w:tbl>
    <w:p w:rsidR="00E74416" w:rsidRDefault="00E74416" w:rsidP="00E74416">
      <w:pPr>
        <w:rPr>
          <w:lang w:val="pt-BR"/>
        </w:rPr>
      </w:pPr>
    </w:p>
    <w:p w:rsidR="00E74416" w:rsidRDefault="00E74416" w:rsidP="00E74416">
      <w:pPr>
        <w:rPr>
          <w:lang w:val="pt-BR"/>
        </w:rPr>
      </w:pPr>
      <w:r>
        <w:rPr>
          <w:lang w:val="pt-BR"/>
        </w:rPr>
        <w:t>Outra característica fundamental da comunicação é a definição da posição do bit mais significativo (MSB). Através de DORD é possível definir que o bit mais significativo será o primeiro (DORD = 0) ou o último (DORD = 1) bit trocado. É possível observar todas essas características através das imagens:</w:t>
      </w:r>
    </w:p>
    <w:p w:rsidR="00E74416" w:rsidRDefault="00E74416" w:rsidP="00E74416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274310" cy="2767156"/>
            <wp:effectExtent l="0" t="0" r="2540" b="0"/>
            <wp:docPr id="8" name="Imagem 8" descr="cpo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pol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16" w:rsidRDefault="00E74416" w:rsidP="00E7441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74310" cy="2819989"/>
            <wp:effectExtent l="0" t="0" r="2540" b="0"/>
            <wp:docPr id="9" name="Imagem 9" descr="cpo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pol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:rsidR="000432CF" w:rsidRDefault="000432CF" w:rsidP="00E74416">
      <w:pPr>
        <w:rPr>
          <w:lang w:val="pt-BR"/>
        </w:rPr>
      </w:pPr>
    </w:p>
    <w:p w:rsidR="000432CF" w:rsidRDefault="000432CF" w:rsidP="000432CF">
      <w:pPr>
        <w:pStyle w:val="Ttulo2"/>
        <w:rPr>
          <w:lang w:val="pt-BR"/>
        </w:rPr>
      </w:pPr>
      <w:r>
        <w:rPr>
          <w:lang w:val="pt-BR"/>
        </w:rPr>
        <w:t>mais detalhes</w:t>
      </w:r>
    </w:p>
    <w:p w:rsidR="000432CF" w:rsidRDefault="000432CF" w:rsidP="000432CF">
      <w:pPr>
        <w:rPr>
          <w:lang w:val="pt-BR"/>
        </w:rPr>
      </w:pPr>
      <w:r>
        <w:rPr>
          <w:lang w:val="pt-BR"/>
        </w:rPr>
        <w:t xml:space="preserve">O SPI não apenas permite que os dados sejam transmitidos e recebidos simultaneamente, como é uma exigência de </w:t>
      </w:r>
      <w:r w:rsidRPr="000432CF">
        <w:rPr>
          <w:i/>
          <w:lang w:val="pt-BR"/>
        </w:rPr>
        <w:t>hardware</w:t>
      </w:r>
      <w:r>
        <w:rPr>
          <w:lang w:val="pt-BR"/>
        </w:rPr>
        <w:t xml:space="preserve">. Cada bit de dado enviado do máster para a </w:t>
      </w:r>
      <w:proofErr w:type="spellStart"/>
      <w:r w:rsidRPr="000432CF">
        <w:rPr>
          <w:i/>
          <w:lang w:val="pt-BR"/>
        </w:rPr>
        <w:t>slave</w:t>
      </w:r>
      <w:proofErr w:type="spellEnd"/>
      <w:r>
        <w:rPr>
          <w:lang w:val="pt-BR"/>
        </w:rPr>
        <w:t xml:space="preserve"> transfere também um bit de dado da </w:t>
      </w:r>
      <w:proofErr w:type="spellStart"/>
      <w:r w:rsidRPr="000432CF">
        <w:rPr>
          <w:i/>
          <w:lang w:val="pt-BR"/>
        </w:rPr>
        <w:t>slave</w:t>
      </w:r>
      <w:proofErr w:type="spellEnd"/>
      <w:r>
        <w:rPr>
          <w:lang w:val="pt-BR"/>
        </w:rPr>
        <w:t xml:space="preserve"> para a máster. Isso é um fundamento do </w:t>
      </w:r>
      <w:r w:rsidRPr="000432CF">
        <w:rPr>
          <w:i/>
          <w:lang w:val="pt-BR"/>
        </w:rPr>
        <w:t>shift-</w:t>
      </w:r>
      <w:proofErr w:type="spellStart"/>
      <w:r w:rsidRPr="000432CF">
        <w:rPr>
          <w:i/>
          <w:lang w:val="pt-BR"/>
        </w:rPr>
        <w:t>register</w:t>
      </w:r>
      <w:proofErr w:type="spellEnd"/>
      <w:r>
        <w:rPr>
          <w:lang w:val="pt-BR"/>
        </w:rPr>
        <w:t xml:space="preserve">. </w:t>
      </w:r>
    </w:p>
    <w:p w:rsidR="000432CF" w:rsidRDefault="000432CF" w:rsidP="000432C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219575" cy="1047750"/>
            <wp:effectExtent l="0" t="0" r="9525" b="0"/>
            <wp:docPr id="11" name="Imagem 11" descr="Shift-regi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ift-registe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CF" w:rsidRDefault="000432CF" w:rsidP="000432CF">
      <w:pPr>
        <w:rPr>
          <w:lang w:val="pt-BR"/>
        </w:rPr>
      </w:pPr>
    </w:p>
    <w:p w:rsidR="000432CF" w:rsidRDefault="000432CF" w:rsidP="000432CF">
      <w:pPr>
        <w:rPr>
          <w:lang w:val="pt-BR"/>
        </w:rPr>
      </w:pPr>
      <w:r>
        <w:rPr>
          <w:lang w:val="pt-BR"/>
        </w:rPr>
        <w:t xml:space="preserve">Analogamente, não há como receber um dado sem transmitir algo em troca. </w:t>
      </w:r>
    </w:p>
    <w:p w:rsidR="000432CF" w:rsidRDefault="000432CF" w:rsidP="000432C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762500" cy="1905000"/>
            <wp:effectExtent l="0" t="0" r="0" b="0"/>
            <wp:docPr id="12" name="Imagem 12" descr="spi-parte-2-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-parte-2-devi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CF" w:rsidRDefault="00A23FD3" w:rsidP="000432CF">
      <w:pPr>
        <w:rPr>
          <w:lang w:val="pt-BR"/>
        </w:rPr>
      </w:pPr>
      <w:r>
        <w:rPr>
          <w:lang w:val="pt-BR"/>
        </w:rPr>
        <w:t xml:space="preserve">Podemos simular uma troca de dados entre </w:t>
      </w:r>
      <w:r w:rsidRPr="00A23FD3">
        <w:rPr>
          <w:i/>
          <w:lang w:val="pt-BR"/>
        </w:rPr>
        <w:t>máster</w:t>
      </w:r>
      <w:r>
        <w:rPr>
          <w:lang w:val="pt-BR"/>
        </w:rPr>
        <w:t xml:space="preserve"> e </w:t>
      </w:r>
      <w:proofErr w:type="spellStart"/>
      <w:r w:rsidRPr="00A23FD3">
        <w:rPr>
          <w:i/>
          <w:lang w:val="pt-BR"/>
        </w:rPr>
        <w:t>slave</w:t>
      </w:r>
      <w:proofErr w:type="spellEnd"/>
      <w:r>
        <w:rPr>
          <w:lang w:val="pt-BR"/>
        </w:rPr>
        <w:t xml:space="preserve">. Nesse caso, </w:t>
      </w:r>
      <w:r w:rsidRPr="00A23FD3">
        <w:rPr>
          <w:i/>
          <w:lang w:val="pt-BR"/>
        </w:rPr>
        <w:t>máster</w:t>
      </w:r>
      <w:r>
        <w:rPr>
          <w:lang w:val="pt-BR"/>
        </w:rPr>
        <w:t xml:space="preserve"> possui carregado no seu registrador o dado 2Ch, e o </w:t>
      </w:r>
      <w:proofErr w:type="spellStart"/>
      <w:r w:rsidRPr="00A23FD3">
        <w:rPr>
          <w:i/>
          <w:lang w:val="pt-BR"/>
        </w:rPr>
        <w:t>slave</w:t>
      </w:r>
      <w:proofErr w:type="spellEnd"/>
      <w:r>
        <w:rPr>
          <w:lang w:val="pt-BR"/>
        </w:rPr>
        <w:t>, 5</w:t>
      </w:r>
      <w:proofErr w:type="gramStart"/>
      <w:r>
        <w:rPr>
          <w:lang w:val="pt-BR"/>
        </w:rPr>
        <w:t>Ah.:</w:t>
      </w:r>
      <w:proofErr w:type="gramEnd"/>
    </w:p>
    <w:p w:rsidR="00A23FD3" w:rsidRDefault="00A23FD3" w:rsidP="000432CF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1115060</wp:posOffset>
            </wp:positionV>
            <wp:extent cx="2009775" cy="356870"/>
            <wp:effectExtent l="0" t="0" r="9525" b="5080"/>
            <wp:wrapSquare wrapText="bothSides"/>
            <wp:docPr id="14" name="Imagem 14" descr="Clock de transferência do bit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ock de transferência do bit 1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inline distT="0" distB="0" distL="0" distR="0">
            <wp:extent cx="4248150" cy="971550"/>
            <wp:effectExtent l="0" t="0" r="0" b="0"/>
            <wp:docPr id="13" name="Imagem 13" descr="Master deseja enviar 3Ch e irá recever 5Ah do Sla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ster deseja enviar 3Ch e irá recever 5Ah do Slav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D3" w:rsidRDefault="00A23FD3" w:rsidP="000432CF">
      <w:pPr>
        <w:rPr>
          <w:lang w:val="pt-BR"/>
        </w:rPr>
      </w:pPr>
      <w:r>
        <w:rPr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>
            <wp:extent cx="3009900" cy="688363"/>
            <wp:effectExtent l="0" t="0" r="0" b="0"/>
            <wp:docPr id="16" name="Imagem 16" descr="1 bit é transferi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 bit é transferido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37" cy="6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63" w:rsidRDefault="00A23FD3" w:rsidP="0006586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81991" cy="704850"/>
            <wp:effectExtent l="0" t="0" r="4445" b="0"/>
            <wp:docPr id="18" name="Imagem 18" descr="2º bit é transferi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º bit é transferid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40" cy="7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009775" cy="357470"/>
            <wp:effectExtent l="0" t="0" r="0" b="5080"/>
            <wp:wrapSquare wrapText="bothSides"/>
            <wp:docPr id="17" name="Imagem 17" descr="Clock de transferência do bit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ock de transferência do bit 2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863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4DE8232" wp14:editId="47359A2C">
            <wp:simplePos x="0" y="0"/>
            <wp:positionH relativeFrom="column">
              <wp:posOffset>0</wp:posOffset>
            </wp:positionH>
            <wp:positionV relativeFrom="paragraph">
              <wp:posOffset>866775</wp:posOffset>
            </wp:positionV>
            <wp:extent cx="1952625" cy="347305"/>
            <wp:effectExtent l="0" t="0" r="0" b="0"/>
            <wp:wrapSquare wrapText="bothSides"/>
            <wp:docPr id="21" name="Imagem 21" descr="Clock de transferência do bit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ock de transferência do bit 3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5863" w:rsidRDefault="00065863" w:rsidP="0006586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133725" cy="716682"/>
            <wp:effectExtent l="0" t="0" r="0" b="7620"/>
            <wp:docPr id="23" name="Imagem 23" descr="3º bit é transferi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3º bit é transferid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54" cy="7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16" w:rsidRDefault="00065863" w:rsidP="003D2996">
      <w:pPr>
        <w:rPr>
          <w:lang w:val="pt-BR"/>
        </w:rPr>
      </w:pPr>
      <w:r>
        <w:rPr>
          <w:lang w:val="pt-BR"/>
        </w:rPr>
        <w:t xml:space="preserve">E assim sucessivamente. Ao final de 8 pulsos de </w:t>
      </w:r>
      <w:proofErr w:type="spellStart"/>
      <w:r w:rsidRPr="00065863">
        <w:rPr>
          <w:i/>
          <w:lang w:val="pt-BR"/>
        </w:rPr>
        <w:t>clock</w:t>
      </w:r>
      <w:proofErr w:type="spellEnd"/>
      <w:r>
        <w:rPr>
          <w:lang w:val="pt-BR"/>
        </w:rPr>
        <w:t xml:space="preserve">, o valor 3Ch será completamente transferido para o registrados SPI da </w:t>
      </w:r>
      <w:proofErr w:type="spellStart"/>
      <w:r w:rsidRPr="00065863">
        <w:rPr>
          <w:i/>
          <w:lang w:val="pt-BR"/>
        </w:rPr>
        <w:t>slave</w:t>
      </w:r>
      <w:proofErr w:type="spellEnd"/>
      <w:r>
        <w:rPr>
          <w:lang w:val="pt-BR"/>
        </w:rPr>
        <w:t xml:space="preserve">. Da mesma forma, o valor 5Ah será transferido para a </w:t>
      </w:r>
      <w:r w:rsidRPr="00065863">
        <w:rPr>
          <w:i/>
          <w:lang w:val="pt-BR"/>
        </w:rPr>
        <w:t>máster</w:t>
      </w:r>
      <w:r>
        <w:rPr>
          <w:lang w:val="pt-BR"/>
        </w:rPr>
        <w:t>.</w:t>
      </w:r>
    </w:p>
    <w:p w:rsidR="009C2EEE" w:rsidRDefault="009C2EEE" w:rsidP="009C2EEE">
      <w:pPr>
        <w:pStyle w:val="Ttulo1"/>
        <w:rPr>
          <w:lang w:val="pt-BR"/>
        </w:rPr>
      </w:pPr>
      <w:r w:rsidRPr="009C2EEE">
        <w:rPr>
          <w:lang w:val="pt-BR"/>
        </w:rPr>
        <w:t>Comparaç</w:t>
      </w:r>
      <w:r w:rsidR="00356B70">
        <w:rPr>
          <w:lang w:val="pt-BR"/>
        </w:rPr>
        <w:t>ão entre</w:t>
      </w:r>
      <w:r w:rsidRPr="009C2EEE">
        <w:rPr>
          <w:lang w:val="pt-BR"/>
        </w:rPr>
        <w:t xml:space="preserve"> outros protocolos</w:t>
      </w:r>
    </w:p>
    <w:p w:rsidR="009C2EEE" w:rsidRDefault="009C2EEE" w:rsidP="009C2EEE">
      <w:pPr>
        <w:rPr>
          <w:lang w:val="pt-BR"/>
        </w:rPr>
      </w:pPr>
      <w:r>
        <w:rPr>
          <w:lang w:val="pt-BR"/>
        </w:rPr>
        <w:t>Às vezes SPI é chamado de barramento serial de quatro fios, contrastando com os barramentos de três, dois (I²C) e um (</w:t>
      </w:r>
      <w:proofErr w:type="spellStart"/>
      <w:r w:rsidRPr="009C2EEE">
        <w:rPr>
          <w:i/>
          <w:lang w:val="pt-BR"/>
        </w:rPr>
        <w:t>OneWire</w:t>
      </w:r>
      <w:proofErr w:type="spellEnd"/>
      <w:r>
        <w:rPr>
          <w:lang w:val="pt-BR"/>
        </w:rPr>
        <w:t xml:space="preserve">) fio. </w:t>
      </w:r>
    </w:p>
    <w:p w:rsidR="009C2EEE" w:rsidRDefault="009C2EEE" w:rsidP="009C2EEE">
      <w:pPr>
        <w:rPr>
          <w:lang w:val="pt-BR"/>
        </w:rPr>
      </w:pPr>
      <w:r>
        <w:rPr>
          <w:lang w:val="pt-BR"/>
        </w:rPr>
        <w:lastRenderedPageBreak/>
        <w:t xml:space="preserve">Diversas tecnologias de interligação serial entre dispositivos foram desenvolvidas, podendo ser separadas em duas grandes categorias, a comunicação síncrona e a comunicação assíncrona. </w:t>
      </w:r>
      <w:r w:rsidR="005F236F">
        <w:rPr>
          <w:lang w:val="pt-BR"/>
        </w:rPr>
        <w:t>Dentre os métodos de comunicação mais conhecidos estão:</w:t>
      </w:r>
    </w:p>
    <w:p w:rsidR="005F236F" w:rsidRPr="005F236F" w:rsidRDefault="005F236F" w:rsidP="005F236F">
      <w:pPr>
        <w:pStyle w:val="PargrafodaLista"/>
        <w:numPr>
          <w:ilvl w:val="0"/>
          <w:numId w:val="17"/>
        </w:numPr>
        <w:rPr>
          <w:lang w:val="en-US"/>
        </w:rPr>
      </w:pPr>
      <w:r w:rsidRPr="005F236F">
        <w:rPr>
          <w:lang w:val="en-US"/>
        </w:rPr>
        <w:t xml:space="preserve">UART: </w:t>
      </w:r>
      <w:r w:rsidRPr="005F236F">
        <w:rPr>
          <w:i/>
          <w:lang w:val="en-US"/>
        </w:rPr>
        <w:t>Universal Asynchronous Receiver Transmitter</w:t>
      </w:r>
      <w:r w:rsidRPr="005F236F">
        <w:rPr>
          <w:lang w:val="en-US"/>
        </w:rPr>
        <w:t>;</w:t>
      </w:r>
    </w:p>
    <w:p w:rsidR="005F236F" w:rsidRDefault="005F236F" w:rsidP="005F236F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SPI: </w:t>
      </w:r>
      <w:r w:rsidRPr="005F236F">
        <w:rPr>
          <w:i/>
          <w:lang w:val="en-US"/>
        </w:rPr>
        <w:t>Serial Peripheral Interface</w:t>
      </w:r>
      <w:r>
        <w:rPr>
          <w:lang w:val="en-US"/>
        </w:rPr>
        <w:t>;</w:t>
      </w:r>
    </w:p>
    <w:p w:rsidR="005F236F" w:rsidRDefault="005F236F" w:rsidP="005F236F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I²C: </w:t>
      </w:r>
      <w:r w:rsidRPr="005F236F">
        <w:rPr>
          <w:i/>
          <w:lang w:val="en-US"/>
        </w:rPr>
        <w:t>Inter Integrated Circuit</w:t>
      </w:r>
      <w:r>
        <w:rPr>
          <w:lang w:val="en-US"/>
        </w:rPr>
        <w:t>;</w:t>
      </w:r>
    </w:p>
    <w:p w:rsidR="005F236F" w:rsidRDefault="005F236F" w:rsidP="005F236F">
      <w:pPr>
        <w:rPr>
          <w:lang w:val="en-US"/>
        </w:rPr>
      </w:pPr>
      <w:r>
        <w:rPr>
          <w:noProof/>
          <w:lang w:val="pt-BR" w:eastAsia="pt-BR"/>
        </w:rPr>
        <w:drawing>
          <wp:inline distT="0" distB="0" distL="0" distR="0">
            <wp:extent cx="5274310" cy="2193420"/>
            <wp:effectExtent l="0" t="0" r="2540" b="0"/>
            <wp:docPr id="1" name="Imagem 1" descr="Tipos_de_comun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_de_comunicaca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0" w:rsidRPr="00356B70" w:rsidRDefault="00356B70" w:rsidP="005F236F">
      <w:pPr>
        <w:rPr>
          <w:lang w:val="pt-BR"/>
        </w:rPr>
      </w:pPr>
      <w:r w:rsidRPr="00356B70">
        <w:rPr>
          <w:lang w:val="pt-BR"/>
        </w:rPr>
        <w:t>Comparativo entre diversos padrões seriais: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2717"/>
        <w:gridCol w:w="1705"/>
        <w:gridCol w:w="2153"/>
      </w:tblGrid>
      <w:tr w:rsidR="00356B70" w:rsidRPr="00356B70" w:rsidTr="00356B70">
        <w:trPr>
          <w:tblCellSpacing w:w="0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Tecnologia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Barramento de comunicação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Taxa máxima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pt-BR" w:eastAsia="pt-BR"/>
              </w:rPr>
              <w:t>Fluxo de dados</w:t>
            </w:r>
          </w:p>
        </w:tc>
      </w:tr>
      <w:tr w:rsidR="00DA2034" w:rsidRPr="00356B70" w:rsidTr="00356B70">
        <w:trPr>
          <w:tblCellSpacing w:w="0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UART (RS232)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2 (sem controle de fluxo)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115.200 </w:t>
            </w:r>
            <w:proofErr w:type="spell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bps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proofErr w:type="spell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Half</w:t>
            </w:r>
            <w:proofErr w:type="spellEnd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 ou </w:t>
            </w:r>
            <w:proofErr w:type="spell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Full</w:t>
            </w:r>
            <w:proofErr w:type="spellEnd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 Duplex</w:t>
            </w:r>
          </w:p>
        </w:tc>
      </w:tr>
      <w:tr w:rsidR="00DA2034" w:rsidRPr="00356B70" w:rsidTr="00356B70">
        <w:trPr>
          <w:tblCellSpacing w:w="0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SPI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3 </w:t>
            </w:r>
            <w:proofErr w:type="gram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+</w:t>
            </w:r>
            <w:proofErr w:type="gramEnd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 nº de </w:t>
            </w:r>
            <w:proofErr w:type="spell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Slaves</w:t>
            </w:r>
            <w:proofErr w:type="spell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2 Mbps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proofErr w:type="spell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Full</w:t>
            </w:r>
            <w:proofErr w:type="spellEnd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 Duplex</w:t>
            </w:r>
          </w:p>
        </w:tc>
      </w:tr>
      <w:tr w:rsidR="00DA2034" w:rsidRPr="00356B70" w:rsidTr="00356B70">
        <w:trPr>
          <w:tblCellSpacing w:w="0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I2C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2 (até 127 dispositivos)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400 Kbps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6B70" w:rsidRPr="00356B70" w:rsidRDefault="00356B70" w:rsidP="00356B70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</w:pPr>
            <w:proofErr w:type="spellStart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>Half</w:t>
            </w:r>
            <w:proofErr w:type="spellEnd"/>
            <w:r w:rsidRPr="00356B70"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val="pt-BR" w:eastAsia="pt-BR"/>
              </w:rPr>
              <w:t xml:space="preserve"> Duplex</w:t>
            </w:r>
          </w:p>
        </w:tc>
      </w:tr>
    </w:tbl>
    <w:p w:rsidR="00B3548D" w:rsidRPr="00B3548D" w:rsidRDefault="00B3548D" w:rsidP="00B3548D">
      <w:pPr>
        <w:pStyle w:val="Ttulo1"/>
        <w:rPr>
          <w:lang w:val="pt-BR"/>
        </w:rPr>
      </w:pPr>
      <w:r w:rsidRPr="00B3548D">
        <w:rPr>
          <w:lang w:val="pt-BR"/>
        </w:rPr>
        <w:t>Fontes</w:t>
      </w:r>
    </w:p>
    <w:p w:rsidR="00B3548D" w:rsidRDefault="00551920" w:rsidP="00551920">
      <w:pPr>
        <w:pStyle w:val="PargrafodaLista"/>
        <w:numPr>
          <w:ilvl w:val="0"/>
          <w:numId w:val="16"/>
        </w:numPr>
        <w:rPr>
          <w:lang w:val="pt-BR"/>
        </w:rPr>
      </w:pPr>
      <w:hyperlink r:id="rId26" w:history="1">
        <w:r w:rsidRPr="00A46EE7">
          <w:rPr>
            <w:rStyle w:val="Hyperlink"/>
            <w:lang w:val="pt-BR"/>
          </w:rPr>
          <w:t>https://pt.wikipedia.org/wiki/Serial_Peripheral_Interface</w:t>
        </w:r>
      </w:hyperlink>
    </w:p>
    <w:p w:rsidR="00551920" w:rsidRDefault="009C2EEE" w:rsidP="009C2EEE">
      <w:pPr>
        <w:pStyle w:val="PargrafodaLista"/>
        <w:numPr>
          <w:ilvl w:val="0"/>
          <w:numId w:val="16"/>
        </w:numPr>
        <w:rPr>
          <w:lang w:val="pt-BR"/>
        </w:rPr>
      </w:pPr>
      <w:hyperlink r:id="rId27" w:history="1">
        <w:r w:rsidRPr="00A46EE7">
          <w:rPr>
            <w:rStyle w:val="Hyperlink"/>
            <w:lang w:val="pt-BR"/>
          </w:rPr>
          <w:t>https://www.embarcados.com.br/spi-parte-1/</w:t>
        </w:r>
      </w:hyperlink>
    </w:p>
    <w:p w:rsidR="009C2EEE" w:rsidRDefault="005624A7" w:rsidP="005624A7">
      <w:pPr>
        <w:pStyle w:val="PargrafodaLista"/>
        <w:numPr>
          <w:ilvl w:val="0"/>
          <w:numId w:val="16"/>
        </w:numPr>
        <w:rPr>
          <w:lang w:val="pt-BR"/>
        </w:rPr>
      </w:pPr>
      <w:hyperlink r:id="rId28" w:history="1">
        <w:r w:rsidRPr="00A46EE7">
          <w:rPr>
            <w:rStyle w:val="Hyperlink"/>
            <w:lang w:val="pt-BR"/>
          </w:rPr>
          <w:t>https://www.embarcados.com.br/comunicacao-spi-parte-2/</w:t>
        </w:r>
      </w:hyperlink>
    </w:p>
    <w:p w:rsidR="005624A7" w:rsidRPr="00551920" w:rsidRDefault="005624A7" w:rsidP="005624A7">
      <w:pPr>
        <w:pStyle w:val="PargrafodaLista"/>
        <w:numPr>
          <w:ilvl w:val="0"/>
          <w:numId w:val="16"/>
        </w:numPr>
        <w:rPr>
          <w:lang w:val="pt-BR"/>
        </w:rPr>
      </w:pPr>
      <w:bookmarkStart w:id="0" w:name="_GoBack"/>
      <w:bookmarkEnd w:id="0"/>
    </w:p>
    <w:sectPr w:rsidR="005624A7" w:rsidRPr="00551920" w:rsidSect="00FE09E7">
      <w:footerReference w:type="default" r:id="rId2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839" w:rsidRDefault="00803839" w:rsidP="00C6554A">
      <w:pPr>
        <w:spacing w:before="0" w:after="0" w:line="240" w:lineRule="auto"/>
      </w:pPr>
      <w:r>
        <w:separator/>
      </w:r>
    </w:p>
  </w:endnote>
  <w:endnote w:type="continuationSeparator" w:id="0">
    <w:p w:rsidR="00803839" w:rsidRDefault="0080383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5624A7">
      <w:rPr>
        <w:noProof/>
        <w:lang w:val="pt-BR" w:bidi="pt-BR"/>
      </w:rPr>
      <w:t>7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839" w:rsidRDefault="00803839" w:rsidP="00C6554A">
      <w:pPr>
        <w:spacing w:before="0" w:after="0" w:line="240" w:lineRule="auto"/>
      </w:pPr>
      <w:r>
        <w:separator/>
      </w:r>
    </w:p>
  </w:footnote>
  <w:footnote w:type="continuationSeparator" w:id="0">
    <w:p w:rsidR="00803839" w:rsidRDefault="0080383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D156CC8"/>
    <w:multiLevelType w:val="hybridMultilevel"/>
    <w:tmpl w:val="33E8BB28"/>
    <w:lvl w:ilvl="0" w:tplc="D96A5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A4717"/>
    <w:multiLevelType w:val="hybridMultilevel"/>
    <w:tmpl w:val="682E07EA"/>
    <w:lvl w:ilvl="0" w:tplc="65C0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8D"/>
    <w:rsid w:val="000148EE"/>
    <w:rsid w:val="000432CF"/>
    <w:rsid w:val="00065863"/>
    <w:rsid w:val="002554CD"/>
    <w:rsid w:val="00293B83"/>
    <w:rsid w:val="002B4294"/>
    <w:rsid w:val="00333D0D"/>
    <w:rsid w:val="00356B70"/>
    <w:rsid w:val="00363E63"/>
    <w:rsid w:val="003D2996"/>
    <w:rsid w:val="004C049F"/>
    <w:rsid w:val="005000E2"/>
    <w:rsid w:val="00551920"/>
    <w:rsid w:val="005624A7"/>
    <w:rsid w:val="005F236F"/>
    <w:rsid w:val="006744F2"/>
    <w:rsid w:val="006A3CE7"/>
    <w:rsid w:val="007914A5"/>
    <w:rsid w:val="007E2382"/>
    <w:rsid w:val="00803839"/>
    <w:rsid w:val="009657E8"/>
    <w:rsid w:val="009C2EEE"/>
    <w:rsid w:val="00A23FD3"/>
    <w:rsid w:val="00A6357D"/>
    <w:rsid w:val="00B3548D"/>
    <w:rsid w:val="00B86C24"/>
    <w:rsid w:val="00C6554A"/>
    <w:rsid w:val="00D01AD5"/>
    <w:rsid w:val="00D74120"/>
    <w:rsid w:val="00DA2034"/>
    <w:rsid w:val="00E74416"/>
    <w:rsid w:val="00EC6D23"/>
    <w:rsid w:val="00ED7C44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17555A-F4AE-4D46-8ED0-0A01EE9C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551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B7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3D29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pt.wikipedia.org/wiki/Serial_Peripheral_Interfa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yperlink" Target="https://www.embarcados.com.br/comunicacao-spi-parte-2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s://www.embarcados.com.br/spi-parte-1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_\AppData\Roaming\Microsoft\Modelos\Relat&#243;rio%20estudantil%20com%20foto%20na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</Template>
  <TotalTime>117</TotalTime>
  <Pages>8</Pages>
  <Words>820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Virgínia Sátyro</dc:creator>
  <cp:keywords/>
  <dc:description/>
  <cp:lastModifiedBy>Virgínia Sátyro</cp:lastModifiedBy>
  <cp:revision>13</cp:revision>
  <cp:lastPrinted>2019-01-22T14:35:00Z</cp:lastPrinted>
  <dcterms:created xsi:type="dcterms:W3CDTF">2019-01-22T12:38:00Z</dcterms:created>
  <dcterms:modified xsi:type="dcterms:W3CDTF">2019-01-22T14:35:00Z</dcterms:modified>
</cp:coreProperties>
</file>