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1.4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Формулировка целей и оценка жизнеспособности Интернет-проекта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Объем первоначальных и текущих затрат компании на реализацию Интернет-проекта зависит от целей, которые ставит перед собой предприятие или организация. Представьте, что Вы – руководитель предприятия по производству товаров народного потребления или глава фирмы, оказывающей услуги населению. Ответьте на следующие вопросы в соответствии с выбранным Вами местом работы: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Какие потребности клиентов будет удовлетворять проект?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Какую рыночную нишу (сегмент рынка) он займет?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 будет осуществляться обслуживание потребителей (технология)?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Какова емкость этого сегмента?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Какую долю рынка в этом сегменте проект планирует захватить?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Какой объем продаж необходим компании для достижения контроля над соответствующей долей рынка?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Какова средняя сумма покупки и сколько покупателей в месяц должны совершать покупки для достижения планируемого объема продаж?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Сколько посетителей первоначально должно быть привлечено на сайт для формирования необходимого круга покупателей ( какая часть посетителей станет покупателями)?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Почему посетители будут совершать покупки именно на сайте компании, а не у конкурентов? Каковы конкурентные преимущества, если они имеются?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Сколько новых посетителей должно привлекаться на сайт, чтобы поддерживать или расширять сформированный круг покупателей?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Какими способами будут привлекаться посетители для первоначального формирования аудитории сайта? Для удержания их на сайте? Для расширения круга посетителей сайта?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Какова цена начального формирования аудитории сайта с использованием выбранных средств ( в целом и при пересчете на одного посетителя)?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Каковы эти затраты  в пересчете на единицу продукции?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 Какова себестоимость продукции, товаров, услуги с учетом возможных расходов на Web-проект?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Какой уровень цен необходимо установить на продукцию, товары, услуги, чтобы окупить все затраты и получить прибыль?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429"/>
        </w:tabs>
        <w:spacing w:after="0" w:line="360" w:lineRule="auto"/>
        <w:ind w:left="1429" w:hanging="360"/>
        <w:jc w:val="both"/>
        <w:rPr/>
      </w:pPr>
      <w:r w:rsidDel="00000000" w:rsidR="00000000" w:rsidRPr="00000000">
        <w:rPr>
          <w:rtl w:val="0"/>
        </w:rPr>
        <w:t xml:space="preserve">Будет ли продукция конкурентоспособна при таких ценах?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Возможно, Вам не на все вопросы удастся сформулировать конкретные ответы. Тогда Вы должны описать, каких данных Вам не хватает и где их можно получить. Помните, что  Вы – руководитель предприятия.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1.5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ОТЧЕТ о выполнении Задания: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Формулировка целей и оценка жизнеспособности Интернет-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В основной части отчета следует </w:t>
      </w:r>
      <w:r w:rsidDel="00000000" w:rsidR="00000000" w:rsidRPr="00000000">
        <w:rPr>
          <w:highlight w:val="lightGray"/>
          <w:rtl w:val="0"/>
        </w:rPr>
        <w:t xml:space="preserve">привести перечень </w:t>
      </w:r>
      <w:r w:rsidDel="00000000" w:rsidR="00000000" w:rsidRPr="00000000">
        <w:rPr>
          <w:highlight w:val="lightGray"/>
          <w:u w:val="single"/>
          <w:rtl w:val="0"/>
        </w:rPr>
        <w:t xml:space="preserve">вопросов</w:t>
      </w:r>
      <w:r w:rsidDel="00000000" w:rsidR="00000000" w:rsidRPr="00000000">
        <w:rPr>
          <w:rtl w:val="0"/>
        </w:rPr>
        <w:t xml:space="preserve">, на которые следует получить ответ перед созданием Интернет-проекта и </w:t>
      </w:r>
      <w:r w:rsidDel="00000000" w:rsidR="00000000" w:rsidRPr="00000000">
        <w:rPr>
          <w:u w:val="single"/>
          <w:rtl w:val="0"/>
        </w:rPr>
        <w:t xml:space="preserve">ответов на них</w:t>
      </w:r>
      <w:r w:rsidDel="00000000" w:rsidR="00000000" w:rsidRPr="00000000">
        <w:rPr>
          <w:rtl w:val="0"/>
        </w:rPr>
        <w:t xml:space="preserve">, а также комментарии при отсутствии ответа.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Выбранный домен для сайта свободен ли?  Проверить с помощью спец сервиса (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nic.ru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Какое кол-во сотрудников потребуется для реализации задумки?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представить формулировку задач компании, решаемых с помощью сайта с указанием основных возможностей для их решения как это показано в таблице 1.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1.6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Основная часть отчета должна содержать формулировку задач компании, решаемых с помощью корпоративного представительства в сети Интернет с указанием основных возможностей сайта для их решения как это показано в таблице 1.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Для реализации услуг сервиса необходимо создание корпоративного сайта, который должен выполнять следующие задачи:</w:t>
      </w:r>
    </w:p>
    <w:p w:rsidR="00000000" w:rsidDel="00000000" w:rsidP="00000000" w:rsidRDefault="00000000" w:rsidRPr="00000000" w14:paraId="00000026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1</w:t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3261"/>
        <w:gridCol w:w="5464"/>
        <w:tblGridChange w:id="0">
          <w:tblGrid>
            <w:gridCol w:w="1129"/>
            <w:gridCol w:w="3261"/>
            <w:gridCol w:w="54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Свойства/функции сайта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Продвижение товаров и услуг компании в сети Интернет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Рекламные свойства сайта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клиентской базы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ограничений для доступа к сайту по  географическому признаку.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Поддержка сайтом нескольких языков.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дилерской сети, привлечение организаций-франчайзи.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раздела для дилеров, содержащих информацию о дилерских скидках и условиях работы, стандартный пакет документов (дилерское соглашение), прайс-листы,  дополнительная информация по вопросам законодательства, технологии работы  и т.д.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Привлечение дилеров рекламными акциями в сети Интернет.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Ваша задача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сайта для ее решения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Ваша задача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сайта для ее решения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Ваша задача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сайта для ее решения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Ваша задача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Свойство сайта для ее решения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Реализация проекта подразумевает создание сайта и/или моб. Приложения 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Для эффективной реализации всех этих задач и сопутствующих им подзадач необходимо рационально структурировать сайт и организовать эргономичное наполнение контентом, а также позаботиться о современном приятном дизайне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5698"/>
    <w:pPr>
      <w:spacing w:after="160" w:line="259" w:lineRule="auto"/>
    </w:pPr>
    <w:rPr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9C569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yabs.yandex.ru/count/5YlUcdeqLbe50Ba14808CMHuj5i00000E0H00aW2OBm8Q09mujdpy0M00Vszu-x8Xv6b-0680VFdZeyIa06ekSh129W1hAxkvGku0SwqYiK8m06Y0TW1nfcM1-01XfII1-W1N8W2cwg80Q02kja3s082y0B3ihhX0lW2qA-ApVRwxFYF0PW3xPyxe0C4g0CAi0C4k0J_0UW4hv0J-0ITYpY81PsBE905ouHue0NYwH2e1PsX3h05dQ4Ek0MWmXx01Sk4UCW5eC8Uu0K5y0K1c0Q0qApp3g06gWEe1ge3oGO12UdY7onuIj460PqUMY0iU4hP1W000D000000gGTaIyYOruIIKB07W82O3D070k07XWhn1oI5OZtd8N4V-0S2W0WAq0Y4We21W9200k08tUm1W0e1mGe00000003mFzWA0k0AW8bw-0h0_1Mg2n2elBZUP4i00C-4189ETmK0sGjaIyYOruIIKEWBdOiuy0i6w0mBu0q1yWq0-Wq0WWu0YGxXUXIkH-7cFv0Em8Gzc0w1agIN_eEBl4gW3i24FR0E0TWE0Q4Fow55jlFzy3_P3m0000000F0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+kvvGTEk3IUuASnqUDUPRazCuQ==">AMUW2mWVvz7i142BhHnmUeSKtpuhvC6aLrzYnWgsIBoDQZ84PlKUW5UWCHv9dWJaIC/H6quS4Yd9RcrY+2wmTexkl51EQPma0fkljxKo6UuwnQtjhxYQ07kmdUky18gl0KmF+bEScZ8j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2021-11-18T12:27:00Z</dcterms:created>
  <dc:creator>Борцова Дина Эдуардовна</dc:creator>
</cp:coreProperties>
</file>