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Ohio EPA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Keith W. Orr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Mainly for questions.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as help for answering research questions.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1d1b1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as we try to put buoy in the water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color w:val="1d1b1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and share data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USGS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as help for answering research questions.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as we try to put buoy in the water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Can help and share data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b11"/>
          <w:rtl w:val="0"/>
        </w:rPr>
        <w:t xml:space="preserve">Cleveland Water Alliance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d1b1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