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CONOCIMIENTO PREVIO DE WIS - D01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2113125</wp:posOffset>
            </wp:positionH>
            <wp:positionV relativeFrom="paragraph">
              <wp:posOffset>152400</wp:posOffset>
            </wp:positionV>
            <wp:extent cx="1504950" cy="150495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A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B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3.511811023622" w:type="dxa"/>
        <w:jc w:val="left"/>
        <w:tblInd w:w="462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620.178986954989"/>
        <w:gridCol w:w="2971.6664120343166"/>
        <w:gridCol w:w="2971.6664120343166"/>
        <w:tblGridChange w:id="0">
          <w:tblGrid>
            <w:gridCol w:w="2620.178986954989"/>
            <w:gridCol w:w="2971.6664120343166"/>
            <w:gridCol w:w="2971.666412034316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C1.021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Correos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Paula Sánchez Gómez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pausangom1@alum.us.es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Desarrollador/Tester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Mario Reyes Apresa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marreyapr@alum.us.es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Desarrollador/Tester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Virginia Mesa Pérez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virmesper@alum.us.es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Manager/Desarrollador/Tester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Álvaro Jiménez Osuna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alvjimosu@alum.us.es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Desarrollador/Tester</w:t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leader="none" w:pos="5103"/>
        </w:tabs>
        <w:spacing w:after="160" w:before="200" w:line="360" w:lineRule="auto"/>
        <w:jc w:val="center"/>
        <w:rPr>
          <w:rFonts w:ascii="Arial Narrow" w:cs="Arial Narrow" w:eastAsia="Arial Narrow" w:hAnsi="Arial Narr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103"/>
        </w:tabs>
        <w:spacing w:after="160" w:before="200" w:line="360" w:lineRule="auto"/>
        <w:jc w:val="center"/>
        <w:rPr/>
      </w:pPr>
      <w:r w:rsidDel="00000000" w:rsidR="00000000" w:rsidRPr="00000000">
        <w:rPr>
          <w:rFonts w:ascii="Arial Narrow" w:cs="Arial Narrow" w:eastAsia="Arial Narrow" w:hAnsi="Arial Narrow"/>
          <w:sz w:val="30"/>
          <w:szCs w:val="30"/>
          <w:rtl w:val="0"/>
        </w:rPr>
        <w:t xml:space="preserve">Repositorio: </w:t>
      </w:r>
      <w:hyperlink r:id="rId11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https://github.com/DP2-C1-021/Acme-ANS-D01-25.1.0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3045"/>
        <w:gridCol w:w="3375"/>
        <w:tblGridChange w:id="0">
          <w:tblGrid>
            <w:gridCol w:w="2580"/>
            <w:gridCol w:w="3045"/>
            <w:gridCol w:w="3375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Índice</w:t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jk3ehc7c0a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Resumen</w:t>
              <w:tab/>
            </w:r>
          </w:hyperlink>
          <w:r w:rsidDel="00000000" w:rsidR="00000000" w:rsidRPr="00000000">
            <w:fldChar w:fldCharType="begin"/>
            <w:instrText xml:space="preserve"> PAGEREF _hjk3ehc7c0ad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7su9xz0fp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Introducción</w:t>
              <w:tab/>
            </w:r>
          </w:hyperlink>
          <w:r w:rsidDel="00000000" w:rsidR="00000000" w:rsidRPr="00000000">
            <w:fldChar w:fldCharType="begin"/>
            <w:instrText xml:space="preserve"> PAGEREF _z7su9xz0fpf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35z1hd58oc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Contenido</w:t>
              <w:tab/>
            </w:r>
          </w:hyperlink>
          <w:r w:rsidDel="00000000" w:rsidR="00000000" w:rsidRPr="00000000">
            <w:fldChar w:fldCharType="begin"/>
            <w:instrText xml:space="preserve"> PAGEREF _d35z1hd58oc0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u85letux08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Bibliografía</w:t>
              <w:tab/>
            </w:r>
          </w:hyperlink>
          <w:r w:rsidDel="00000000" w:rsidR="00000000" w:rsidRPr="00000000">
            <w:fldChar w:fldCharType="begin"/>
            <w:instrText xml:space="preserve"> PAGEREF _au85letux086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jc w:val="both"/>
        <w:rPr>
          <w:b w:val="1"/>
        </w:rPr>
      </w:pPr>
      <w:bookmarkStart w:colFirst="0" w:colLast="0" w:name="_hjk3ehc7c0a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Resumen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encontrará información acerca de los conocimientos previos de todos los componentes del grupo sobre sistemas Web Information Systems (WIS).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jc w:val="both"/>
        <w:rPr/>
      </w:pPr>
      <w:bookmarkStart w:colFirst="0" w:colLast="0" w:name="_z7su9xz0fp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Introducción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nuestros años como estudiantes en la carrera de Ingeniería del Software hemos tenido que trabajar con distintos frameworks y arquitecturas que presentan ligeras diferencias entre sí pero no dejan de ser modelos WIS en mayor o menor medida.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d35z1hd58oc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Contenido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miembros del grupo tenemos una mínima experiencia en sistemas con arquitectura WIS tras haber trabajo en grupos distintos en las distintas asignaturas de la carrera. A continuación se listan dichos sistemas: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PetClinic:</w:t>
      </w:r>
      <w:r w:rsidDel="00000000" w:rsidR="00000000" w:rsidRPr="00000000">
        <w:rPr>
          <w:sz w:val="24"/>
          <w:szCs w:val="24"/>
          <w:rtl w:val="0"/>
        </w:rPr>
        <w:t xml:space="preserve"> Aplicación de ejemplo diseñada para mostrar cómo se puede usar la pila Spring para crear aplicaciones orientadas a bases de datos simples pero potentes. Utilizado en asignaturas como DP1 y PSG.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sz w:val="24"/>
          <w:szCs w:val="24"/>
          <w:rtl w:val="0"/>
        </w:rPr>
        <w:t xml:space="preserve"> framework de desarrollo web de código abierto, escrito en Python, que respeta el patrón de diseño conocido como modelo–vista–controlador. Utilizado en la asignatura PGPI. 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sz w:val="24"/>
          <w:szCs w:val="24"/>
          <w:rtl w:val="0"/>
        </w:rPr>
        <w:t xml:space="preserve">En resumen y contemplando lo anteriormente dicho todos teníamos unos conocimientos Bajos/Medios acerca de la arquitectura WIS con diferencias en el lenguaje empleado en el código del proyecto (Python, Java, HTML, CSS, SQL) pero similares en cuanto al modelo-vista-controlador.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480" w:lineRule="auto"/>
        <w:ind w:left="720" w:hanging="360"/>
        <w:jc w:val="both"/>
        <w:rPr>
          <w:b w:val="1"/>
          <w:sz w:val="46"/>
          <w:szCs w:val="46"/>
          <w:u w:val="none"/>
        </w:rPr>
      </w:pPr>
      <w:bookmarkStart w:colFirst="0" w:colLast="0" w:name="_au85letux086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Bibliografía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IISSI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Introducción a la Ingeniería del Software y Sistemas Informáticos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EGC (</w:t>
      </w:r>
      <w:r w:rsidDel="00000000" w:rsidR="00000000" w:rsidRPr="00000000">
        <w:rPr>
          <w:i w:val="1"/>
          <w:sz w:val="24"/>
          <w:szCs w:val="24"/>
          <w:rtl w:val="0"/>
        </w:rPr>
        <w:t xml:space="preserve">Evolución y Gestión de la Configuración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DP1 (</w:t>
      </w:r>
      <w:r w:rsidDel="00000000" w:rsidR="00000000" w:rsidRPr="00000000">
        <w:rPr>
          <w:i w:val="1"/>
          <w:sz w:val="24"/>
          <w:szCs w:val="24"/>
          <w:rtl w:val="0"/>
        </w:rPr>
        <w:t xml:space="preserve">Diseño y Pruebas 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Arquitectura e Implementación de Sistemas Software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PGPI (Planificación y Gestión de Proyectos Informáticos)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46"/>
        <w:szCs w:val="4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P2-C1-021/Acme-ANS-D01-25.1.0" TargetMode="External"/><Relationship Id="rId10" Type="http://schemas.openxmlformats.org/officeDocument/2006/relationships/hyperlink" Target="mailto:alvjimosu@alum.us.es" TargetMode="External"/><Relationship Id="rId9" Type="http://schemas.openxmlformats.org/officeDocument/2006/relationships/hyperlink" Target="mailto:virmesper@alum.us.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mailto:pausangom1@alum.us.es" TargetMode="External"/><Relationship Id="rId8" Type="http://schemas.openxmlformats.org/officeDocument/2006/relationships/hyperlink" Target="mailto:marreyapr@alum.us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