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81DF9" w14:textId="77777777" w:rsidR="00116612" w:rsidRDefault="00000000">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15328DAF" w14:textId="77777777" w:rsidR="00116612" w:rsidRDefault="00000000">
      <w:pPr>
        <w:spacing w:line="360" w:lineRule="auto"/>
        <w:ind w:firstLine="284"/>
        <w:jc w:val="center"/>
        <w:rPr>
          <w:rFonts w:ascii="Calibri" w:eastAsia="Calibri" w:hAnsi="Calibri" w:cs="Calibri"/>
          <w:b/>
          <w:sz w:val="40"/>
          <w:szCs w:val="40"/>
        </w:rPr>
      </w:pPr>
      <w:r>
        <w:rPr>
          <w:rFonts w:ascii="Calibri" w:eastAsia="Calibri" w:hAnsi="Calibri" w:cs="Calibri"/>
          <w:b/>
          <w:sz w:val="40"/>
          <w:szCs w:val="40"/>
        </w:rPr>
        <w:t>ANALYSIS REPORT D01</w:t>
      </w:r>
    </w:p>
    <w:p w14:paraId="4F723D34" w14:textId="77777777" w:rsidR="00116612" w:rsidRDefault="00000000">
      <w:pPr>
        <w:spacing w:line="360" w:lineRule="auto"/>
        <w:ind w:firstLine="284"/>
        <w:jc w:val="center"/>
        <w:rPr>
          <w:rFonts w:ascii="Calibri" w:eastAsia="Calibri" w:hAnsi="Calibri" w:cs="Calibri"/>
          <w:b/>
          <w:sz w:val="24"/>
          <w:szCs w:val="24"/>
        </w:rPr>
      </w:pPr>
      <w:r>
        <w:rPr>
          <w:noProof/>
        </w:rPr>
        <w:drawing>
          <wp:anchor distT="0" distB="0" distL="114300" distR="114300" simplePos="0" relativeHeight="251658240" behindDoc="0" locked="0" layoutInCell="1" hidden="0" allowOverlap="1" wp14:anchorId="190FFE90" wp14:editId="15A59BA7">
            <wp:simplePos x="0" y="0"/>
            <wp:positionH relativeFrom="column">
              <wp:posOffset>2113125</wp:posOffset>
            </wp:positionH>
            <wp:positionV relativeFrom="paragraph">
              <wp:posOffset>54322</wp:posOffset>
            </wp:positionV>
            <wp:extent cx="1504950" cy="1504950"/>
            <wp:effectExtent l="0" t="0" r="0" b="0"/>
            <wp:wrapNone/>
            <wp:docPr id="1"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5"/>
                    <a:srcRect/>
                    <a:stretch>
                      <a:fillRect/>
                    </a:stretch>
                  </pic:blipFill>
                  <pic:spPr>
                    <a:xfrm>
                      <a:off x="0" y="0"/>
                      <a:ext cx="1504950" cy="1504950"/>
                    </a:xfrm>
                    <a:prstGeom prst="rect">
                      <a:avLst/>
                    </a:prstGeom>
                    <a:ln/>
                  </pic:spPr>
                </pic:pic>
              </a:graphicData>
            </a:graphic>
          </wp:anchor>
        </w:drawing>
      </w:r>
    </w:p>
    <w:p w14:paraId="6CA2CA6E" w14:textId="77777777" w:rsidR="00116612" w:rsidRDefault="00116612">
      <w:pPr>
        <w:spacing w:after="160" w:line="360" w:lineRule="auto"/>
        <w:ind w:firstLine="284"/>
        <w:jc w:val="both"/>
        <w:rPr>
          <w:rFonts w:ascii="Arial Narrow" w:eastAsia="Arial Narrow" w:hAnsi="Arial Narrow" w:cs="Arial Narrow"/>
        </w:rPr>
      </w:pPr>
    </w:p>
    <w:p w14:paraId="3C3CD64C" w14:textId="77777777" w:rsidR="00116612" w:rsidRDefault="00116612">
      <w:pPr>
        <w:tabs>
          <w:tab w:val="left" w:pos="5103"/>
        </w:tabs>
        <w:spacing w:after="160" w:line="360" w:lineRule="auto"/>
        <w:jc w:val="both"/>
        <w:rPr>
          <w:rFonts w:ascii="Arial Narrow" w:eastAsia="Arial Narrow" w:hAnsi="Arial Narrow" w:cs="Arial Narrow"/>
          <w:sz w:val="32"/>
          <w:szCs w:val="32"/>
        </w:rPr>
      </w:pPr>
    </w:p>
    <w:p w14:paraId="04F5F0AA" w14:textId="77777777" w:rsidR="00116612" w:rsidRDefault="00116612">
      <w:pPr>
        <w:tabs>
          <w:tab w:val="left" w:pos="5103"/>
        </w:tabs>
        <w:spacing w:after="160" w:line="360" w:lineRule="auto"/>
        <w:jc w:val="both"/>
        <w:rPr>
          <w:rFonts w:ascii="Arial Narrow" w:eastAsia="Arial Narrow" w:hAnsi="Arial Narrow" w:cs="Arial Narrow"/>
          <w:sz w:val="32"/>
          <w:szCs w:val="32"/>
        </w:rPr>
      </w:pPr>
    </w:p>
    <w:p w14:paraId="6A1E4F12" w14:textId="77777777" w:rsidR="00116612" w:rsidRDefault="00116612">
      <w:pPr>
        <w:tabs>
          <w:tab w:val="left" w:pos="5103"/>
        </w:tabs>
        <w:spacing w:after="160" w:line="360" w:lineRule="auto"/>
        <w:jc w:val="both"/>
        <w:rPr>
          <w:rFonts w:ascii="Arial Narrow" w:eastAsia="Arial Narrow" w:hAnsi="Arial Narrow" w:cs="Arial Narrow"/>
          <w:sz w:val="32"/>
          <w:szCs w:val="32"/>
        </w:rPr>
      </w:pPr>
    </w:p>
    <w:p w14:paraId="27CC50EA" w14:textId="77777777" w:rsidR="00116612"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II</w:t>
      </w:r>
    </w:p>
    <w:p w14:paraId="6448DFA5" w14:textId="77777777" w:rsidR="00116612" w:rsidRDefault="00000000">
      <w:pPr>
        <w:spacing w:before="480"/>
        <w:jc w:val="center"/>
        <w:rPr>
          <w:sz w:val="32"/>
          <w:szCs w:val="32"/>
        </w:rPr>
      </w:pPr>
      <w:r>
        <w:rPr>
          <w:sz w:val="32"/>
          <w:szCs w:val="32"/>
        </w:rPr>
        <w:t>Curso 2024 – 2025</w:t>
      </w:r>
    </w:p>
    <w:p w14:paraId="5AB8B773" w14:textId="77777777" w:rsidR="00116612" w:rsidRDefault="00116612">
      <w:pPr>
        <w:tabs>
          <w:tab w:val="left" w:pos="5103"/>
        </w:tabs>
        <w:spacing w:after="160" w:line="360" w:lineRule="auto"/>
        <w:rPr>
          <w:rFonts w:ascii="Arial Narrow" w:eastAsia="Arial Narrow" w:hAnsi="Arial Narrow" w:cs="Arial Narrow"/>
          <w:sz w:val="28"/>
          <w:szCs w:val="28"/>
        </w:rPr>
      </w:pPr>
    </w:p>
    <w:tbl>
      <w:tblPr>
        <w:tblStyle w:val="a"/>
        <w:tblW w:w="8563" w:type="dxa"/>
        <w:tblInd w:w="462" w:type="dxa"/>
        <w:tblBorders>
          <w:top w:val="single" w:sz="4" w:space="0" w:color="A5A5A5"/>
          <w:left w:val="single" w:sz="4" w:space="0" w:color="A5A5A5"/>
          <w:bottom w:val="single" w:sz="4" w:space="0" w:color="A5A5A5"/>
          <w:right w:val="single" w:sz="4" w:space="0" w:color="A5A5A5"/>
          <w:insideH w:val="single" w:sz="4" w:space="0" w:color="9CC3E5"/>
          <w:insideV w:val="single" w:sz="4" w:space="0" w:color="BFBFBF"/>
        </w:tblBorders>
        <w:tblLayout w:type="fixed"/>
        <w:tblLook w:val="0400" w:firstRow="0" w:lastRow="0" w:firstColumn="0" w:lastColumn="0" w:noHBand="0" w:noVBand="1"/>
      </w:tblPr>
      <w:tblGrid>
        <w:gridCol w:w="2621"/>
        <w:gridCol w:w="2971"/>
        <w:gridCol w:w="2971"/>
      </w:tblGrid>
      <w:tr w:rsidR="00116612" w14:paraId="0F38F03D" w14:textId="77777777">
        <w:tc>
          <w:tcPr>
            <w:tcW w:w="8562" w:type="dxa"/>
            <w:gridSpan w:val="3"/>
            <w:shd w:val="clear" w:color="auto" w:fill="D9D9D9"/>
          </w:tcPr>
          <w:p w14:paraId="7B628FF0" w14:textId="77777777" w:rsidR="00116612"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Grupo C1.021</w:t>
            </w:r>
          </w:p>
        </w:tc>
      </w:tr>
      <w:tr w:rsidR="00116612" w14:paraId="5AE7D552" w14:textId="77777777">
        <w:tc>
          <w:tcPr>
            <w:tcW w:w="2620" w:type="dxa"/>
            <w:shd w:val="clear" w:color="auto" w:fill="D9D9D9"/>
          </w:tcPr>
          <w:p w14:paraId="166505FE" w14:textId="77777777" w:rsidR="00116612"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Autor</w:t>
            </w:r>
          </w:p>
        </w:tc>
        <w:tc>
          <w:tcPr>
            <w:tcW w:w="2971" w:type="dxa"/>
            <w:shd w:val="clear" w:color="auto" w:fill="D9D9D9"/>
          </w:tcPr>
          <w:p w14:paraId="3CA38CBB" w14:textId="77777777" w:rsidR="00116612"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Correo</w:t>
            </w:r>
          </w:p>
        </w:tc>
        <w:tc>
          <w:tcPr>
            <w:tcW w:w="2971" w:type="dxa"/>
            <w:shd w:val="clear" w:color="auto" w:fill="D9D9D9"/>
          </w:tcPr>
          <w:p w14:paraId="695AC942" w14:textId="77777777" w:rsidR="00116612"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Rol</w:t>
            </w:r>
          </w:p>
        </w:tc>
      </w:tr>
      <w:tr w:rsidR="00116612" w14:paraId="56BC3E78" w14:textId="77777777">
        <w:trPr>
          <w:trHeight w:val="350"/>
        </w:trPr>
        <w:tc>
          <w:tcPr>
            <w:tcW w:w="2620" w:type="dxa"/>
          </w:tcPr>
          <w:p w14:paraId="0AEF9DA8" w14:textId="640DA857" w:rsidR="00116612" w:rsidRDefault="009D55DE">
            <w:pPr>
              <w:jc w:val="center"/>
              <w:rPr>
                <w:rFonts w:ascii="Arial Narrow" w:eastAsia="Arial Narrow" w:hAnsi="Arial Narrow" w:cs="Arial Narrow"/>
                <w:sz w:val="24"/>
                <w:szCs w:val="24"/>
              </w:rPr>
            </w:pPr>
            <w:r>
              <w:rPr>
                <w:rFonts w:ascii="Arial Narrow" w:eastAsia="Arial Narrow" w:hAnsi="Arial Narrow" w:cs="Arial Narrow"/>
                <w:sz w:val="24"/>
                <w:szCs w:val="24"/>
              </w:rPr>
              <w:t>Virginia Mesa Pérez</w:t>
            </w:r>
          </w:p>
        </w:tc>
        <w:tc>
          <w:tcPr>
            <w:tcW w:w="2971" w:type="dxa"/>
          </w:tcPr>
          <w:p w14:paraId="257FFAF8" w14:textId="6C24FBFB" w:rsidR="00116612" w:rsidRDefault="009D55DE" w:rsidP="009D55DE">
            <w:pPr>
              <w:rPr>
                <w:rFonts w:ascii="Arial Narrow" w:eastAsia="Arial Narrow" w:hAnsi="Arial Narrow" w:cs="Arial Narrow"/>
                <w:sz w:val="24"/>
                <w:szCs w:val="24"/>
              </w:rPr>
            </w:pPr>
            <w:hyperlink r:id="rId6" w:history="1">
              <w:r w:rsidRPr="00373992">
                <w:rPr>
                  <w:rStyle w:val="Hipervnculo"/>
                </w:rPr>
                <w:t>virmesper@alum.us.es</w:t>
              </w:r>
            </w:hyperlink>
            <w:r>
              <w:t xml:space="preserve"> </w:t>
            </w:r>
          </w:p>
        </w:tc>
        <w:tc>
          <w:tcPr>
            <w:tcW w:w="2971" w:type="dxa"/>
          </w:tcPr>
          <w:p w14:paraId="39CBB3C4" w14:textId="1D5A3262" w:rsidR="00116612" w:rsidRDefault="009D55DE">
            <w:pPr>
              <w:jc w:val="center"/>
              <w:rPr>
                <w:rFonts w:ascii="Arial Narrow" w:eastAsia="Arial Narrow" w:hAnsi="Arial Narrow" w:cs="Arial Narrow"/>
                <w:sz w:val="24"/>
                <w:szCs w:val="24"/>
              </w:rPr>
            </w:pPr>
            <w:r>
              <w:rPr>
                <w:rFonts w:ascii="Arial Narrow" w:eastAsia="Arial Narrow" w:hAnsi="Arial Narrow" w:cs="Arial Narrow"/>
                <w:sz w:val="24"/>
                <w:szCs w:val="24"/>
              </w:rPr>
              <w:t>Manager/</w:t>
            </w:r>
            <w:r w:rsidR="00000000">
              <w:rPr>
                <w:rFonts w:ascii="Arial Narrow" w:eastAsia="Arial Narrow" w:hAnsi="Arial Narrow" w:cs="Arial Narrow"/>
                <w:sz w:val="24"/>
                <w:szCs w:val="24"/>
              </w:rPr>
              <w:t>Desarrollador/</w:t>
            </w:r>
            <w:proofErr w:type="spellStart"/>
            <w:r w:rsidR="00000000">
              <w:rPr>
                <w:rFonts w:ascii="Arial Narrow" w:eastAsia="Arial Narrow" w:hAnsi="Arial Narrow" w:cs="Arial Narrow"/>
                <w:sz w:val="24"/>
                <w:szCs w:val="24"/>
              </w:rPr>
              <w:t>Tester</w:t>
            </w:r>
            <w:proofErr w:type="spellEnd"/>
          </w:p>
        </w:tc>
      </w:tr>
    </w:tbl>
    <w:p w14:paraId="0EB55A63" w14:textId="77777777" w:rsidR="00116612" w:rsidRDefault="00000000">
      <w:pPr>
        <w:tabs>
          <w:tab w:val="left" w:pos="5103"/>
        </w:tabs>
        <w:spacing w:before="200" w:after="160" w:line="360" w:lineRule="auto"/>
        <w:jc w:val="center"/>
        <w:rPr>
          <w:b/>
          <w:sz w:val="46"/>
          <w:szCs w:val="46"/>
        </w:rPr>
      </w:pPr>
      <w:r>
        <w:rPr>
          <w:rFonts w:ascii="Arial Narrow" w:eastAsia="Arial Narrow" w:hAnsi="Arial Narrow" w:cs="Arial Narrow"/>
          <w:sz w:val="30"/>
          <w:szCs w:val="30"/>
        </w:rPr>
        <w:t xml:space="preserve">Repositorio: </w:t>
      </w:r>
      <w:hyperlink r:id="rId7">
        <w:r>
          <w:rPr>
            <w:rFonts w:ascii="Arial Narrow" w:eastAsia="Arial Narrow" w:hAnsi="Arial Narrow" w:cs="Arial Narrow"/>
            <w:color w:val="1155CC"/>
            <w:sz w:val="28"/>
            <w:szCs w:val="28"/>
            <w:u w:val="single"/>
          </w:rPr>
          <w:t>https://github.com/DP2-C1-021/Acme-ANS-D01-25.1.0</w:t>
        </w:r>
      </w:hyperlink>
      <w:r>
        <w:rPr>
          <w:rFonts w:ascii="Arial Narrow" w:eastAsia="Arial Narrow" w:hAnsi="Arial Narrow" w:cs="Arial Narrow"/>
          <w:sz w:val="28"/>
          <w:szCs w:val="28"/>
        </w:rPr>
        <w:t xml:space="preserve"> </w:t>
      </w:r>
    </w:p>
    <w:p w14:paraId="5E5944CE" w14:textId="77777777" w:rsidR="00116612" w:rsidRDefault="00116612">
      <w:pPr>
        <w:pStyle w:val="Ttulo1"/>
        <w:keepNext w:val="0"/>
        <w:keepLines w:val="0"/>
        <w:spacing w:before="480"/>
        <w:rPr>
          <w:b/>
          <w:sz w:val="46"/>
          <w:szCs w:val="46"/>
        </w:rPr>
      </w:pPr>
      <w:bookmarkStart w:id="0" w:name="_175yndo1f1tb" w:colFirst="0" w:colLast="0"/>
      <w:bookmarkEnd w:id="0"/>
    </w:p>
    <w:p w14:paraId="21B17F8F" w14:textId="77777777" w:rsidR="00116612" w:rsidRDefault="00116612">
      <w:pPr>
        <w:pStyle w:val="Ttulo1"/>
        <w:keepNext w:val="0"/>
        <w:keepLines w:val="0"/>
        <w:spacing w:before="480"/>
        <w:rPr>
          <w:b/>
          <w:sz w:val="46"/>
          <w:szCs w:val="46"/>
        </w:rPr>
      </w:pPr>
      <w:bookmarkStart w:id="1" w:name="_9z1t9bt10mmj" w:colFirst="0" w:colLast="0"/>
      <w:bookmarkEnd w:id="1"/>
    </w:p>
    <w:p w14:paraId="317759EE" w14:textId="77777777" w:rsidR="00116612" w:rsidRDefault="00116612"/>
    <w:p w14:paraId="4AC1D627" w14:textId="77777777" w:rsidR="00116612" w:rsidRDefault="00116612"/>
    <w:p w14:paraId="09417614" w14:textId="77777777" w:rsidR="00116612" w:rsidRDefault="00116612">
      <w:pPr>
        <w:pStyle w:val="Ttulo1"/>
        <w:keepNext w:val="0"/>
        <w:keepLines w:val="0"/>
        <w:spacing w:before="480"/>
        <w:rPr>
          <w:b/>
          <w:sz w:val="46"/>
          <w:szCs w:val="46"/>
        </w:rPr>
      </w:pPr>
      <w:bookmarkStart w:id="2" w:name="_iirw8hbugzya" w:colFirst="0" w:colLast="0"/>
      <w:bookmarkEnd w:id="2"/>
    </w:p>
    <w:p w14:paraId="2F5BA3ED" w14:textId="77777777" w:rsidR="00116612" w:rsidRDefault="00000000">
      <w:pPr>
        <w:spacing w:after="200"/>
        <w:jc w:val="center"/>
        <w:rPr>
          <w:b/>
        </w:rPr>
      </w:pPr>
      <w:r>
        <w:rPr>
          <w:b/>
        </w:rPr>
        <w:lastRenderedPageBreak/>
        <w:t>Control de versiones</w:t>
      </w: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045"/>
        <w:gridCol w:w="3375"/>
      </w:tblGrid>
      <w:tr w:rsidR="00116612" w14:paraId="08E94A48" w14:textId="77777777">
        <w:trPr>
          <w:tblHeader/>
        </w:trPr>
        <w:tc>
          <w:tcPr>
            <w:tcW w:w="2580" w:type="dxa"/>
            <w:shd w:val="clear" w:color="auto" w:fill="CFE2F3"/>
            <w:tcMar>
              <w:top w:w="100" w:type="dxa"/>
              <w:left w:w="100" w:type="dxa"/>
              <w:bottom w:w="100" w:type="dxa"/>
              <w:right w:w="100" w:type="dxa"/>
            </w:tcMar>
          </w:tcPr>
          <w:p w14:paraId="69AC7996" w14:textId="77777777" w:rsidR="00116612" w:rsidRDefault="00000000">
            <w:pPr>
              <w:widowControl w:val="0"/>
              <w:spacing w:line="240" w:lineRule="auto"/>
              <w:jc w:val="center"/>
              <w:rPr>
                <w:b/>
              </w:rPr>
            </w:pPr>
            <w:r>
              <w:rPr>
                <w:b/>
              </w:rPr>
              <w:t>Versión</w:t>
            </w:r>
          </w:p>
        </w:tc>
        <w:tc>
          <w:tcPr>
            <w:tcW w:w="3045" w:type="dxa"/>
            <w:shd w:val="clear" w:color="auto" w:fill="CFE2F3"/>
            <w:tcMar>
              <w:top w:w="100" w:type="dxa"/>
              <w:left w:w="100" w:type="dxa"/>
              <w:bottom w:w="100" w:type="dxa"/>
              <w:right w:w="100" w:type="dxa"/>
            </w:tcMar>
          </w:tcPr>
          <w:p w14:paraId="18C15C11" w14:textId="77777777" w:rsidR="00116612" w:rsidRDefault="00000000">
            <w:pPr>
              <w:widowControl w:val="0"/>
              <w:spacing w:line="240" w:lineRule="auto"/>
              <w:jc w:val="center"/>
              <w:rPr>
                <w:b/>
              </w:rPr>
            </w:pPr>
            <w:r>
              <w:rPr>
                <w:b/>
              </w:rPr>
              <w:t>Fecha</w:t>
            </w:r>
          </w:p>
        </w:tc>
        <w:tc>
          <w:tcPr>
            <w:tcW w:w="3375" w:type="dxa"/>
            <w:shd w:val="clear" w:color="auto" w:fill="CFE2F3"/>
            <w:tcMar>
              <w:top w:w="100" w:type="dxa"/>
              <w:left w:w="100" w:type="dxa"/>
              <w:bottom w:w="100" w:type="dxa"/>
              <w:right w:w="100" w:type="dxa"/>
            </w:tcMar>
          </w:tcPr>
          <w:p w14:paraId="4CF5B338" w14:textId="77777777" w:rsidR="00116612" w:rsidRDefault="00000000">
            <w:pPr>
              <w:widowControl w:val="0"/>
              <w:spacing w:line="240" w:lineRule="auto"/>
              <w:jc w:val="center"/>
              <w:rPr>
                <w:b/>
              </w:rPr>
            </w:pPr>
            <w:r>
              <w:rPr>
                <w:b/>
              </w:rPr>
              <w:t>Descripción</w:t>
            </w:r>
          </w:p>
        </w:tc>
      </w:tr>
      <w:tr w:rsidR="00116612" w14:paraId="29B7C808" w14:textId="77777777">
        <w:trPr>
          <w:tblHeader/>
        </w:trPr>
        <w:tc>
          <w:tcPr>
            <w:tcW w:w="2580" w:type="dxa"/>
            <w:shd w:val="clear" w:color="auto" w:fill="auto"/>
            <w:tcMar>
              <w:top w:w="100" w:type="dxa"/>
              <w:left w:w="100" w:type="dxa"/>
              <w:bottom w:w="100" w:type="dxa"/>
              <w:right w:w="100" w:type="dxa"/>
            </w:tcMar>
          </w:tcPr>
          <w:p w14:paraId="78D364F3" w14:textId="77777777" w:rsidR="00116612" w:rsidRDefault="00000000">
            <w:pPr>
              <w:widowControl w:val="0"/>
              <w:spacing w:line="240" w:lineRule="auto"/>
              <w:jc w:val="center"/>
            </w:pPr>
            <w:r>
              <w:t>v1.0</w:t>
            </w:r>
          </w:p>
        </w:tc>
        <w:tc>
          <w:tcPr>
            <w:tcW w:w="3045" w:type="dxa"/>
            <w:shd w:val="clear" w:color="auto" w:fill="auto"/>
            <w:tcMar>
              <w:top w:w="100" w:type="dxa"/>
              <w:left w:w="100" w:type="dxa"/>
              <w:bottom w:w="100" w:type="dxa"/>
              <w:right w:w="100" w:type="dxa"/>
            </w:tcMar>
          </w:tcPr>
          <w:p w14:paraId="60D4B257" w14:textId="77777777" w:rsidR="00116612" w:rsidRDefault="00000000">
            <w:pPr>
              <w:widowControl w:val="0"/>
              <w:spacing w:line="240" w:lineRule="auto"/>
              <w:jc w:val="center"/>
            </w:pPr>
            <w:r>
              <w:t>19/02/2025</w:t>
            </w:r>
          </w:p>
        </w:tc>
        <w:tc>
          <w:tcPr>
            <w:tcW w:w="3375" w:type="dxa"/>
            <w:shd w:val="clear" w:color="auto" w:fill="auto"/>
            <w:tcMar>
              <w:top w:w="100" w:type="dxa"/>
              <w:left w:w="100" w:type="dxa"/>
              <w:bottom w:w="100" w:type="dxa"/>
              <w:right w:w="100" w:type="dxa"/>
            </w:tcMar>
          </w:tcPr>
          <w:p w14:paraId="5ACA9B61" w14:textId="7CDC89B7" w:rsidR="00116612" w:rsidRDefault="009D55DE">
            <w:pPr>
              <w:widowControl w:val="0"/>
              <w:spacing w:line="240" w:lineRule="auto"/>
              <w:jc w:val="both"/>
            </w:pPr>
            <w:r>
              <w:t>Edición inicial</w:t>
            </w:r>
            <w:r w:rsidR="00000000">
              <w:t xml:space="preserve"> del documento</w:t>
            </w:r>
          </w:p>
        </w:tc>
      </w:tr>
    </w:tbl>
    <w:p w14:paraId="0A81B50C" w14:textId="77777777" w:rsidR="00116612" w:rsidRDefault="00116612">
      <w:pPr>
        <w:jc w:val="both"/>
      </w:pPr>
    </w:p>
    <w:p w14:paraId="2D0B548B" w14:textId="77777777" w:rsidR="00116612" w:rsidRDefault="00116612">
      <w:pPr>
        <w:jc w:val="both"/>
      </w:pPr>
    </w:p>
    <w:sdt>
      <w:sdtPr>
        <w:id w:val="-125991"/>
        <w:docPartObj>
          <w:docPartGallery w:val="Table of Contents"/>
          <w:docPartUnique/>
        </w:docPartObj>
      </w:sdtPr>
      <w:sdtEndPr>
        <w:rPr>
          <w:rFonts w:asciiTheme="minorHAnsi" w:eastAsiaTheme="minorEastAsia" w:hAnsiTheme="minorHAnsi" w:cs="Times New Roman"/>
          <w:color w:val="auto"/>
          <w:sz w:val="22"/>
          <w:szCs w:val="22"/>
        </w:rPr>
      </w:sdtEndPr>
      <w:sdtContent>
        <w:p w14:paraId="73D1F1E7" w14:textId="20E72D3E" w:rsidR="00151F28" w:rsidRDefault="00151F28">
          <w:pPr>
            <w:pStyle w:val="TtuloTDC"/>
          </w:pPr>
          <w:r>
            <w:t>índice</w:t>
          </w:r>
        </w:p>
        <w:p w14:paraId="583A1803" w14:textId="279F167D" w:rsidR="00151F28" w:rsidRDefault="00151F28">
          <w:pPr>
            <w:pStyle w:val="TDC1"/>
          </w:pPr>
          <w:r>
            <w:rPr>
              <w:b/>
              <w:bCs/>
            </w:rPr>
            <w:t>Introducción</w:t>
          </w:r>
          <w:r>
            <w:ptab w:relativeTo="margin" w:alignment="right" w:leader="dot"/>
          </w:r>
          <w:r>
            <w:rPr>
              <w:b/>
              <w:bCs/>
            </w:rPr>
            <w:t>3</w:t>
          </w:r>
        </w:p>
        <w:p w14:paraId="36896780" w14:textId="1C7B0AF4" w:rsidR="00151F28" w:rsidRDefault="00151F28">
          <w:pPr>
            <w:pStyle w:val="TDC1"/>
          </w:pPr>
          <w:r>
            <w:rPr>
              <w:b/>
              <w:bCs/>
            </w:rPr>
            <w:t>Requisitos funcionales</w:t>
          </w:r>
          <w:r>
            <w:ptab w:relativeTo="margin" w:alignment="right" w:leader="dot"/>
          </w:r>
          <w:r>
            <w:rPr>
              <w:b/>
              <w:bCs/>
            </w:rPr>
            <w:t>3</w:t>
          </w:r>
        </w:p>
        <w:p w14:paraId="5318DF6E" w14:textId="7792A178" w:rsidR="00151F28" w:rsidRDefault="00151F28" w:rsidP="00151F28">
          <w:pPr>
            <w:pStyle w:val="TDC1"/>
          </w:pPr>
          <w:r>
            <w:rPr>
              <w:b/>
              <w:bCs/>
            </w:rPr>
            <w:t>Cierre y recomendaciones</w:t>
          </w:r>
          <w:r>
            <w:ptab w:relativeTo="margin" w:alignment="right" w:leader="dot"/>
          </w:r>
          <w:r>
            <w:rPr>
              <w:b/>
              <w:bCs/>
            </w:rPr>
            <w:t>3</w:t>
          </w:r>
        </w:p>
      </w:sdtContent>
    </w:sdt>
    <w:p w14:paraId="1CE6DF85" w14:textId="77777777" w:rsidR="00116612" w:rsidRDefault="00116612">
      <w:pPr>
        <w:jc w:val="both"/>
      </w:pPr>
    </w:p>
    <w:p w14:paraId="6019A5C4" w14:textId="77777777" w:rsidR="00116612" w:rsidRDefault="00116612">
      <w:pPr>
        <w:jc w:val="both"/>
      </w:pPr>
    </w:p>
    <w:p w14:paraId="52F92FBC" w14:textId="77777777" w:rsidR="00116612" w:rsidRDefault="00116612">
      <w:pPr>
        <w:jc w:val="both"/>
      </w:pPr>
    </w:p>
    <w:p w14:paraId="3CA92FD7" w14:textId="77777777" w:rsidR="00116612" w:rsidRDefault="00116612">
      <w:pPr>
        <w:jc w:val="both"/>
      </w:pPr>
    </w:p>
    <w:p w14:paraId="419D1E34" w14:textId="77777777" w:rsidR="00116612" w:rsidRDefault="00116612">
      <w:pPr>
        <w:jc w:val="both"/>
      </w:pPr>
    </w:p>
    <w:p w14:paraId="439C753A" w14:textId="77777777" w:rsidR="00116612" w:rsidRDefault="00116612">
      <w:pPr>
        <w:jc w:val="both"/>
      </w:pPr>
    </w:p>
    <w:p w14:paraId="6449FEB8" w14:textId="77777777" w:rsidR="00116612" w:rsidRDefault="00116612">
      <w:pPr>
        <w:jc w:val="both"/>
      </w:pPr>
    </w:p>
    <w:p w14:paraId="05BDD215" w14:textId="77777777" w:rsidR="00116612" w:rsidRDefault="00116612">
      <w:pPr>
        <w:jc w:val="both"/>
      </w:pPr>
    </w:p>
    <w:p w14:paraId="5E311F0F" w14:textId="77777777" w:rsidR="00116612" w:rsidRDefault="00116612">
      <w:pPr>
        <w:jc w:val="both"/>
      </w:pPr>
    </w:p>
    <w:p w14:paraId="1D815B77" w14:textId="77777777" w:rsidR="00116612" w:rsidRDefault="00116612">
      <w:pPr>
        <w:jc w:val="both"/>
      </w:pPr>
    </w:p>
    <w:p w14:paraId="069EB5FB" w14:textId="77777777" w:rsidR="00116612" w:rsidRDefault="00116612">
      <w:pPr>
        <w:jc w:val="both"/>
      </w:pPr>
    </w:p>
    <w:p w14:paraId="11B8182E" w14:textId="77777777" w:rsidR="00116612" w:rsidRDefault="00116612">
      <w:pPr>
        <w:jc w:val="both"/>
      </w:pPr>
    </w:p>
    <w:p w14:paraId="5E8466D0" w14:textId="77777777" w:rsidR="00116612" w:rsidRDefault="00116612">
      <w:pPr>
        <w:jc w:val="both"/>
      </w:pPr>
    </w:p>
    <w:p w14:paraId="18692C0E" w14:textId="77777777" w:rsidR="00116612" w:rsidRDefault="00116612">
      <w:pPr>
        <w:jc w:val="both"/>
      </w:pPr>
    </w:p>
    <w:p w14:paraId="15CBDD8B" w14:textId="77777777" w:rsidR="00116612" w:rsidRDefault="00116612">
      <w:pPr>
        <w:jc w:val="both"/>
      </w:pPr>
    </w:p>
    <w:p w14:paraId="48FEE9C6" w14:textId="77777777" w:rsidR="00116612" w:rsidRDefault="00116612">
      <w:pPr>
        <w:jc w:val="both"/>
      </w:pPr>
    </w:p>
    <w:p w14:paraId="765B2752" w14:textId="77777777" w:rsidR="00116612" w:rsidRDefault="00116612">
      <w:pPr>
        <w:jc w:val="both"/>
      </w:pPr>
    </w:p>
    <w:p w14:paraId="22005F30" w14:textId="77777777" w:rsidR="00116612" w:rsidRDefault="00116612">
      <w:pPr>
        <w:jc w:val="both"/>
      </w:pPr>
    </w:p>
    <w:p w14:paraId="03508B95" w14:textId="77777777" w:rsidR="00116612" w:rsidRDefault="00116612">
      <w:pPr>
        <w:jc w:val="both"/>
      </w:pPr>
    </w:p>
    <w:p w14:paraId="4407901F" w14:textId="77777777" w:rsidR="00116612" w:rsidRDefault="00116612">
      <w:pPr>
        <w:jc w:val="both"/>
      </w:pPr>
    </w:p>
    <w:p w14:paraId="7130C98E" w14:textId="77777777" w:rsidR="00116612" w:rsidRDefault="00116612">
      <w:pPr>
        <w:jc w:val="both"/>
      </w:pPr>
    </w:p>
    <w:p w14:paraId="5DAF7884" w14:textId="77777777" w:rsidR="00116612" w:rsidRDefault="00116612">
      <w:pPr>
        <w:jc w:val="both"/>
      </w:pPr>
    </w:p>
    <w:p w14:paraId="08B08524" w14:textId="77777777" w:rsidR="00151F28" w:rsidRDefault="00151F28">
      <w:pPr>
        <w:jc w:val="both"/>
      </w:pPr>
    </w:p>
    <w:p w14:paraId="1556BA3E" w14:textId="77777777" w:rsidR="00151F28" w:rsidRDefault="00151F28">
      <w:pPr>
        <w:jc w:val="both"/>
      </w:pPr>
    </w:p>
    <w:p w14:paraId="441CA230" w14:textId="77777777" w:rsidR="00151F28" w:rsidRDefault="00151F28">
      <w:pPr>
        <w:jc w:val="both"/>
      </w:pPr>
    </w:p>
    <w:p w14:paraId="330C60C0" w14:textId="77777777" w:rsidR="00151F28" w:rsidRDefault="00151F28">
      <w:pPr>
        <w:jc w:val="both"/>
      </w:pPr>
    </w:p>
    <w:p w14:paraId="7A8862A9" w14:textId="77777777" w:rsidR="00151F28" w:rsidRDefault="00151F28">
      <w:pPr>
        <w:jc w:val="both"/>
      </w:pPr>
    </w:p>
    <w:p w14:paraId="40F43A04" w14:textId="77777777" w:rsidR="00151F28" w:rsidRDefault="00151F28">
      <w:pPr>
        <w:jc w:val="both"/>
      </w:pPr>
    </w:p>
    <w:p w14:paraId="04668B7D" w14:textId="77777777" w:rsidR="00151F28" w:rsidRDefault="00151F28">
      <w:pPr>
        <w:jc w:val="both"/>
      </w:pPr>
    </w:p>
    <w:p w14:paraId="2FAF518C" w14:textId="77777777" w:rsidR="00116612" w:rsidRPr="00151F28" w:rsidRDefault="00000000">
      <w:pPr>
        <w:pStyle w:val="Ttulo1"/>
        <w:numPr>
          <w:ilvl w:val="0"/>
          <w:numId w:val="5"/>
        </w:numPr>
      </w:pPr>
      <w:r>
        <w:lastRenderedPageBreak/>
        <w:t xml:space="preserve"> </w:t>
      </w:r>
      <w:r w:rsidRPr="00151F28">
        <w:t>Introducción</w:t>
      </w:r>
    </w:p>
    <w:p w14:paraId="518F1ADE" w14:textId="77777777" w:rsidR="009D55DE" w:rsidRPr="00151F28" w:rsidRDefault="009D55DE" w:rsidP="009D55DE">
      <w:pPr>
        <w:pStyle w:val="NormalWeb"/>
        <w:jc w:val="both"/>
        <w:rPr>
          <w:rFonts w:ascii="Arial" w:hAnsi="Arial" w:cs="Arial"/>
          <w:sz w:val="22"/>
          <w:szCs w:val="22"/>
        </w:rPr>
      </w:pPr>
      <w:r w:rsidRPr="00151F28">
        <w:rPr>
          <w:rFonts w:ascii="Arial" w:hAnsi="Arial" w:cs="Arial"/>
          <w:sz w:val="22"/>
          <w:szCs w:val="22"/>
        </w:rPr>
        <w:t>Este documento reúne y examina un conjunto de registros, cada uno compuesto por una transcripción exacta del requerimiento evaluado, un análisis detallado del mismo y las decisiones adoptadas para ajustarlo o corregirlo si fuese necesario.</w:t>
      </w:r>
    </w:p>
    <w:p w14:paraId="46B9EB9A" w14:textId="77777777" w:rsidR="00116612" w:rsidRPr="00151F28" w:rsidRDefault="00000000">
      <w:pPr>
        <w:pStyle w:val="Ttulo1"/>
        <w:numPr>
          <w:ilvl w:val="0"/>
          <w:numId w:val="5"/>
        </w:numPr>
      </w:pPr>
      <w:r w:rsidRPr="00151F28">
        <w:t>Requisitos Funcionales</w:t>
      </w:r>
    </w:p>
    <w:p w14:paraId="388C4D6B" w14:textId="77777777" w:rsidR="009D55DE" w:rsidRPr="009D55DE" w:rsidRDefault="009D55DE" w:rsidP="009D55DE">
      <w:pPr>
        <w:spacing w:before="240" w:after="40"/>
        <w:jc w:val="both"/>
        <w:rPr>
          <w:lang w:val="es-ES"/>
        </w:rPr>
      </w:pPr>
      <w:r w:rsidRPr="009D55DE">
        <w:rPr>
          <w:b/>
          <w:bCs/>
          <w:lang w:val="es-ES"/>
        </w:rPr>
        <w:t>Requerimiento Inicial:</w:t>
      </w:r>
    </w:p>
    <w:p w14:paraId="7982E5BF" w14:textId="77777777" w:rsidR="009D55DE" w:rsidRPr="009D55DE" w:rsidRDefault="009D55DE" w:rsidP="009D55DE">
      <w:pPr>
        <w:numPr>
          <w:ilvl w:val="0"/>
          <w:numId w:val="6"/>
        </w:numPr>
        <w:spacing w:before="240" w:after="40"/>
        <w:jc w:val="both"/>
        <w:rPr>
          <w:lang w:val="es-ES"/>
        </w:rPr>
      </w:pPr>
      <w:r w:rsidRPr="009D55DE">
        <w:rPr>
          <w:lang w:val="es-ES"/>
        </w:rPr>
        <w:t>Modificación del menú anónimo para incluir una opción que redirija al usuario a la página de inicio de su sitio web favorito. El formato del título debe presentarse de la siguiente manera: “</w:t>
      </w:r>
      <w:r w:rsidRPr="009D55DE">
        <w:rPr>
          <w:rFonts w:ascii="Cambria Math" w:hAnsi="Cambria Math" w:cs="Cambria Math"/>
          <w:lang w:val="es-ES"/>
        </w:rPr>
        <w:t>〈</w:t>
      </w:r>
      <w:r w:rsidRPr="009D55DE">
        <w:rPr>
          <w:lang w:val="es-ES"/>
        </w:rPr>
        <w:t>número-ID</w:t>
      </w:r>
      <w:r w:rsidRPr="009D55DE">
        <w:rPr>
          <w:rFonts w:ascii="Cambria Math" w:hAnsi="Cambria Math" w:cs="Cambria Math"/>
          <w:lang w:val="es-ES"/>
        </w:rPr>
        <w:t>〉</w:t>
      </w:r>
      <w:r w:rsidRPr="009D55DE">
        <w:rPr>
          <w:lang w:val="es-ES"/>
        </w:rPr>
        <w:t xml:space="preserve">: </w:t>
      </w:r>
      <w:r w:rsidRPr="009D55DE">
        <w:rPr>
          <w:rFonts w:ascii="Cambria Math" w:hAnsi="Cambria Math" w:cs="Cambria Math"/>
          <w:lang w:val="es-ES"/>
        </w:rPr>
        <w:t>〈</w:t>
      </w:r>
      <w:r w:rsidRPr="009D55DE">
        <w:rPr>
          <w:lang w:val="es-ES"/>
        </w:rPr>
        <w:t>apellido</w:t>
      </w:r>
      <w:r w:rsidRPr="009D55DE">
        <w:rPr>
          <w:rFonts w:ascii="Cambria Math" w:hAnsi="Cambria Math" w:cs="Cambria Math"/>
          <w:lang w:val="es-ES"/>
        </w:rPr>
        <w:t>〉</w:t>
      </w:r>
      <w:r w:rsidRPr="009D55DE">
        <w:rPr>
          <w:lang w:val="es-ES"/>
        </w:rPr>
        <w:t xml:space="preserve">, </w:t>
      </w:r>
      <w:r w:rsidRPr="009D55DE">
        <w:rPr>
          <w:rFonts w:ascii="Cambria Math" w:hAnsi="Cambria Math" w:cs="Cambria Math"/>
          <w:lang w:val="es-ES"/>
        </w:rPr>
        <w:t>〈</w:t>
      </w:r>
      <w:r w:rsidRPr="009D55DE">
        <w:rPr>
          <w:lang w:val="es-ES"/>
        </w:rPr>
        <w:t>nombre</w:t>
      </w:r>
      <w:r w:rsidRPr="009D55DE">
        <w:rPr>
          <w:rFonts w:ascii="Cambria Math" w:hAnsi="Cambria Math" w:cs="Cambria Math"/>
          <w:lang w:val="es-ES"/>
        </w:rPr>
        <w:t>〉</w:t>
      </w:r>
      <w:r w:rsidRPr="009D55DE">
        <w:rPr>
          <w:lang w:val="es-ES"/>
        </w:rPr>
        <w:t>”, donde “</w:t>
      </w:r>
      <w:r w:rsidRPr="009D55DE">
        <w:rPr>
          <w:rFonts w:ascii="Cambria Math" w:hAnsi="Cambria Math" w:cs="Cambria Math"/>
          <w:lang w:val="es-ES"/>
        </w:rPr>
        <w:t>〈</w:t>
      </w:r>
      <w:r w:rsidRPr="009D55DE">
        <w:rPr>
          <w:lang w:val="es-ES"/>
        </w:rPr>
        <w:t>número-ID</w:t>
      </w:r>
      <w:r w:rsidRPr="009D55DE">
        <w:rPr>
          <w:rFonts w:ascii="Cambria Math" w:hAnsi="Cambria Math" w:cs="Cambria Math"/>
          <w:lang w:val="es-ES"/>
        </w:rPr>
        <w:t>〉</w:t>
      </w:r>
      <w:r w:rsidRPr="009D55DE">
        <w:rPr>
          <w:lang w:val="es-ES"/>
        </w:rPr>
        <w:t>” corresponde al DNI, NIE o número de pasaporte, “</w:t>
      </w:r>
      <w:r w:rsidRPr="009D55DE">
        <w:rPr>
          <w:rFonts w:ascii="Cambria Math" w:hAnsi="Cambria Math" w:cs="Cambria Math"/>
          <w:lang w:val="es-ES"/>
        </w:rPr>
        <w:t>〈</w:t>
      </w:r>
      <w:r w:rsidRPr="009D55DE">
        <w:rPr>
          <w:lang w:val="es-ES"/>
        </w:rPr>
        <w:t>apellido</w:t>
      </w:r>
      <w:r w:rsidRPr="009D55DE">
        <w:rPr>
          <w:rFonts w:ascii="Cambria Math" w:hAnsi="Cambria Math" w:cs="Cambria Math"/>
          <w:lang w:val="es-ES"/>
        </w:rPr>
        <w:t>〉</w:t>
      </w:r>
      <w:r w:rsidRPr="009D55DE">
        <w:rPr>
          <w:lang w:val="es-ES"/>
        </w:rPr>
        <w:t>” representa el/los apellido(s) y “</w:t>
      </w:r>
      <w:r w:rsidRPr="009D55DE">
        <w:rPr>
          <w:rFonts w:ascii="Cambria Math" w:hAnsi="Cambria Math" w:cs="Cambria Math"/>
          <w:lang w:val="es-ES"/>
        </w:rPr>
        <w:t>〈</w:t>
      </w:r>
      <w:r w:rsidRPr="009D55DE">
        <w:rPr>
          <w:lang w:val="es-ES"/>
        </w:rPr>
        <w:t>nombre</w:t>
      </w:r>
      <w:r w:rsidRPr="009D55DE">
        <w:rPr>
          <w:rFonts w:ascii="Cambria Math" w:hAnsi="Cambria Math" w:cs="Cambria Math"/>
          <w:lang w:val="es-ES"/>
        </w:rPr>
        <w:t>〉</w:t>
      </w:r>
      <w:r w:rsidRPr="009D55DE">
        <w:rPr>
          <w:lang w:val="es-ES"/>
        </w:rPr>
        <w:t>” corresponde al/los nombre(s).</w:t>
      </w:r>
    </w:p>
    <w:p w14:paraId="2DB4D576" w14:textId="77777777" w:rsidR="009D55DE" w:rsidRPr="009D55DE" w:rsidRDefault="009D55DE" w:rsidP="009D55DE">
      <w:pPr>
        <w:spacing w:before="240" w:after="40"/>
        <w:jc w:val="both"/>
        <w:rPr>
          <w:lang w:val="es-ES"/>
        </w:rPr>
      </w:pPr>
      <w:r w:rsidRPr="009D55DE">
        <w:rPr>
          <w:b/>
          <w:bCs/>
          <w:lang w:val="es-ES"/>
        </w:rPr>
        <w:t>Evaluación y Decisiones:</w:t>
      </w:r>
    </w:p>
    <w:p w14:paraId="0D6DDA20" w14:textId="77777777" w:rsidR="009D55DE" w:rsidRPr="009D55DE" w:rsidRDefault="009D55DE" w:rsidP="009D55DE">
      <w:pPr>
        <w:numPr>
          <w:ilvl w:val="0"/>
          <w:numId w:val="7"/>
        </w:numPr>
        <w:spacing w:before="240" w:after="40"/>
        <w:jc w:val="both"/>
        <w:rPr>
          <w:lang w:val="es-ES"/>
        </w:rPr>
      </w:pPr>
      <w:r w:rsidRPr="009D55DE">
        <w:rPr>
          <w:lang w:val="es-ES"/>
        </w:rPr>
        <w:t>La modificación ha sido incorporada en el menú anónimo mediante ajustes en la configuración de los archivos de propiedades y la plantilla del menú. Para ello, se han añadido las configuraciones pertinentes tanto en inglés como en español en los archivos menu-</w:t>
      </w:r>
      <w:proofErr w:type="gramStart"/>
      <w:r w:rsidRPr="009D55DE">
        <w:rPr>
          <w:lang w:val="es-ES"/>
        </w:rPr>
        <w:t>en.i</w:t>
      </w:r>
      <w:proofErr w:type="gramEnd"/>
      <w:r w:rsidRPr="009D55DE">
        <w:rPr>
          <w:lang w:val="es-ES"/>
        </w:rPr>
        <w:t xml:space="preserve">18n y menu-es.i18n, dentro de </w:t>
      </w:r>
      <w:proofErr w:type="spellStart"/>
      <w:r w:rsidRPr="009D55DE">
        <w:rPr>
          <w:lang w:val="es-ES"/>
        </w:rPr>
        <w:t>master.menu.anonymous</w:t>
      </w:r>
      <w:proofErr w:type="spellEnd"/>
      <w:r w:rsidRPr="009D55DE">
        <w:rPr>
          <w:lang w:val="es-ES"/>
        </w:rPr>
        <w:t xml:space="preserve">. Además, en el archivo </w:t>
      </w:r>
      <w:proofErr w:type="spellStart"/>
      <w:r w:rsidRPr="009D55DE">
        <w:rPr>
          <w:lang w:val="es-ES"/>
        </w:rPr>
        <w:t>menu.jsp</w:t>
      </w:r>
      <w:proofErr w:type="spellEnd"/>
      <w:r w:rsidRPr="009D55DE">
        <w:rPr>
          <w:lang w:val="es-ES"/>
        </w:rPr>
        <w:t xml:space="preserve"> se han establecido los enlaces específicos con el formato adecuado en </w:t>
      </w:r>
      <w:proofErr w:type="spellStart"/>
      <w:proofErr w:type="gramStart"/>
      <w:r w:rsidRPr="009D55DE">
        <w:rPr>
          <w:lang w:val="es-ES"/>
        </w:rPr>
        <w:t>master.menu</w:t>
      </w:r>
      <w:proofErr w:type="gramEnd"/>
      <w:r w:rsidRPr="009D55DE">
        <w:rPr>
          <w:lang w:val="es-ES"/>
        </w:rPr>
        <w:t>.anonymous.favourite</w:t>
      </w:r>
      <w:proofErr w:type="spellEnd"/>
      <w:r w:rsidRPr="009D55DE">
        <w:rPr>
          <w:lang w:val="es-ES"/>
        </w:rPr>
        <w:t>-link-X.</w:t>
      </w:r>
    </w:p>
    <w:p w14:paraId="4A55B153" w14:textId="77777777" w:rsidR="009D55DE" w:rsidRPr="009D55DE" w:rsidRDefault="009D55DE" w:rsidP="009D55DE">
      <w:pPr>
        <w:spacing w:before="240" w:after="40"/>
        <w:jc w:val="both"/>
        <w:rPr>
          <w:lang w:val="es-ES"/>
        </w:rPr>
      </w:pPr>
      <w:r w:rsidRPr="009D55DE">
        <w:rPr>
          <w:b/>
          <w:bCs/>
          <w:lang w:val="es-ES"/>
        </w:rPr>
        <w:t>Ajustes y Mejoras Sugeridas:</w:t>
      </w:r>
    </w:p>
    <w:p w14:paraId="5480A3BA" w14:textId="77777777" w:rsidR="009D55DE" w:rsidRPr="009D55DE" w:rsidRDefault="009D55DE" w:rsidP="009D55DE">
      <w:pPr>
        <w:numPr>
          <w:ilvl w:val="0"/>
          <w:numId w:val="8"/>
        </w:numPr>
        <w:spacing w:before="240" w:after="40"/>
        <w:jc w:val="both"/>
        <w:rPr>
          <w:lang w:val="es-ES"/>
        </w:rPr>
      </w:pPr>
      <w:r w:rsidRPr="009D55DE">
        <w:rPr>
          <w:b/>
          <w:bCs/>
          <w:lang w:val="es-ES"/>
        </w:rPr>
        <w:t>Pruebas de accesibilidad:</w:t>
      </w:r>
      <w:r w:rsidRPr="009D55DE">
        <w:rPr>
          <w:lang w:val="es-ES"/>
        </w:rPr>
        <w:t xml:space="preserve"> Se recomienda verificar la visualización del menú en distintos navegadores y dispositivos para asegurar su correcto funcionamiento en todas las plataformas.</w:t>
      </w:r>
    </w:p>
    <w:p w14:paraId="1476E8A0" w14:textId="77777777" w:rsidR="00151F28" w:rsidRPr="00151F28" w:rsidRDefault="00151F28" w:rsidP="00151F28">
      <w:pPr>
        <w:pStyle w:val="NormalWeb"/>
        <w:rPr>
          <w:rFonts w:ascii="Arial" w:hAnsi="Arial" w:cs="Arial"/>
          <w:sz w:val="22"/>
          <w:szCs w:val="22"/>
        </w:rPr>
      </w:pPr>
      <w:r w:rsidRPr="00151F28">
        <w:rPr>
          <w:rStyle w:val="Textoennegrita"/>
          <w:rFonts w:ascii="Arial" w:hAnsi="Arial" w:cs="Arial"/>
          <w:sz w:val="22"/>
          <w:szCs w:val="22"/>
        </w:rPr>
        <w:t>Revisión Docente:</w:t>
      </w:r>
    </w:p>
    <w:p w14:paraId="7C2223E3" w14:textId="197ABB7A" w:rsidR="00151F28" w:rsidRPr="00151F28" w:rsidRDefault="00151F28" w:rsidP="00151F28">
      <w:pPr>
        <w:pStyle w:val="NormalWeb"/>
        <w:ind w:firstLine="360"/>
        <w:rPr>
          <w:rFonts w:ascii="Arial" w:hAnsi="Arial" w:cs="Arial"/>
          <w:sz w:val="22"/>
          <w:szCs w:val="22"/>
        </w:rPr>
      </w:pPr>
      <w:r w:rsidRPr="00151F28">
        <w:rPr>
          <w:rFonts w:ascii="Arial" w:hAnsi="Arial" w:cs="Arial"/>
          <w:sz w:val="22"/>
          <w:szCs w:val="22"/>
        </w:rPr>
        <w:t>Espacio reservado para observaciones.</w:t>
      </w:r>
    </w:p>
    <w:p w14:paraId="35049C10" w14:textId="0B3E977E" w:rsidR="00116612" w:rsidRPr="00151F28" w:rsidRDefault="00151F28">
      <w:pPr>
        <w:pStyle w:val="Ttulo1"/>
        <w:numPr>
          <w:ilvl w:val="0"/>
          <w:numId w:val="5"/>
        </w:numPr>
        <w:spacing w:before="200"/>
      </w:pPr>
      <w:r>
        <w:t>Cierre y recomendaciones</w:t>
      </w:r>
    </w:p>
    <w:p w14:paraId="686639B7" w14:textId="77777777" w:rsidR="00151F28" w:rsidRPr="00151F28" w:rsidRDefault="00151F28" w:rsidP="00151F28">
      <w:pPr>
        <w:pStyle w:val="NormalWeb"/>
        <w:jc w:val="both"/>
        <w:rPr>
          <w:rFonts w:ascii="Arial" w:hAnsi="Arial" w:cs="Arial"/>
          <w:sz w:val="22"/>
          <w:szCs w:val="22"/>
        </w:rPr>
      </w:pPr>
      <w:r w:rsidRPr="00151F28">
        <w:rPr>
          <w:rFonts w:ascii="Arial" w:hAnsi="Arial" w:cs="Arial"/>
          <w:sz w:val="22"/>
          <w:szCs w:val="22"/>
        </w:rPr>
        <w:t>La actualización del menú anónimo ha sido implementada satisfactoriamente, cumpliendo con los requerimientos definidos. Se ha garantizado su correcta integración en el sistema, asegurando que las opciones personalizadas se generen de manera dinámica y sean accesibles únicamente para usuarios anónimos.</w:t>
      </w:r>
    </w:p>
    <w:p w14:paraId="34C11AF1" w14:textId="77777777" w:rsidR="00151F28" w:rsidRPr="00151F28" w:rsidRDefault="00151F28" w:rsidP="00151F28">
      <w:pPr>
        <w:pStyle w:val="NormalWeb"/>
        <w:jc w:val="both"/>
        <w:rPr>
          <w:rFonts w:ascii="Arial" w:hAnsi="Arial" w:cs="Arial"/>
          <w:sz w:val="22"/>
          <w:szCs w:val="22"/>
        </w:rPr>
      </w:pPr>
      <w:r w:rsidRPr="00151F28">
        <w:rPr>
          <w:rFonts w:ascii="Arial" w:hAnsi="Arial" w:cs="Arial"/>
          <w:sz w:val="22"/>
          <w:szCs w:val="22"/>
        </w:rPr>
        <w:t>Se sugiere continuar con las pruebas de accesibilidad y realizar validaciones adicionales para optimizar la precisión de los ajustes implementados.</w:t>
      </w:r>
    </w:p>
    <w:p w14:paraId="1F97AE8C" w14:textId="022BE113" w:rsidR="00116612" w:rsidRPr="00151F28" w:rsidRDefault="00116612" w:rsidP="00151F28">
      <w:pPr>
        <w:spacing w:before="240" w:after="240"/>
        <w:jc w:val="both"/>
      </w:pPr>
    </w:p>
    <w:sectPr w:rsidR="00116612" w:rsidRPr="00151F2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4B9405C-2B69-4DB9-9743-C78C13DD93A1}"/>
    <w:embedBold r:id="rId2" w:fontKey="{BF2AD9F2-EEA0-4465-A127-0189A0F3893A}"/>
  </w:font>
  <w:font w:name="Cambria">
    <w:panose1 w:val="02040503050406030204"/>
    <w:charset w:val="00"/>
    <w:family w:val="roman"/>
    <w:pitch w:val="variable"/>
    <w:sig w:usb0="E00006FF" w:usb1="420024FF" w:usb2="02000000" w:usb3="00000000" w:csb0="0000019F" w:csb1="00000000"/>
    <w:embedRegular r:id="rId3" w:fontKey="{E5D88D13-F7A3-4ECA-8D19-94699CD30A59}"/>
    <w:embedBold r:id="rId4" w:fontKey="{4D0B4E09-F022-4999-9D9D-13F4182A52DA}"/>
  </w:font>
  <w:font w:name="Arial Narrow">
    <w:panose1 w:val="020B0606020202030204"/>
    <w:charset w:val="00"/>
    <w:family w:val="swiss"/>
    <w:pitch w:val="variable"/>
    <w:sig w:usb0="00000287" w:usb1="00000800" w:usb2="00000000" w:usb3="00000000" w:csb0="0000009F" w:csb1="00000000"/>
    <w:embedRegular r:id="rId5" w:fontKey="{CA57F472-B6EB-46F7-8350-64ED6F05C063}"/>
    <w:embedBold r:id="rId6" w:fontKey="{DB1A9F0B-43D3-4BA9-BD41-74A168AE635F}"/>
  </w:font>
  <w:font w:name="Cambria Math">
    <w:panose1 w:val="02040503050406030204"/>
    <w:charset w:val="00"/>
    <w:family w:val="roman"/>
    <w:pitch w:val="variable"/>
    <w:sig w:usb0="E00006FF" w:usb1="420024FF" w:usb2="02000000" w:usb3="00000000" w:csb0="0000019F" w:csb1="00000000"/>
    <w:embedRegular r:id="rId7" w:fontKey="{C9873750-AEBE-461A-ADED-0602666CFD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10086"/>
    <w:multiLevelType w:val="multilevel"/>
    <w:tmpl w:val="62780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645FCC"/>
    <w:multiLevelType w:val="multilevel"/>
    <w:tmpl w:val="C35C2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545472"/>
    <w:multiLevelType w:val="multilevel"/>
    <w:tmpl w:val="A64E8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FE7475"/>
    <w:multiLevelType w:val="multilevel"/>
    <w:tmpl w:val="EC9EE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D06841"/>
    <w:multiLevelType w:val="multilevel"/>
    <w:tmpl w:val="C254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215496"/>
    <w:multiLevelType w:val="multilevel"/>
    <w:tmpl w:val="AB10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693363"/>
    <w:multiLevelType w:val="multilevel"/>
    <w:tmpl w:val="387C6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41309C"/>
    <w:multiLevelType w:val="multilevel"/>
    <w:tmpl w:val="01F8F8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D655124"/>
    <w:multiLevelType w:val="multilevel"/>
    <w:tmpl w:val="2C58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2867977">
    <w:abstractNumId w:val="3"/>
  </w:num>
  <w:num w:numId="2" w16cid:durableId="277109680">
    <w:abstractNumId w:val="1"/>
  </w:num>
  <w:num w:numId="3" w16cid:durableId="1960600468">
    <w:abstractNumId w:val="0"/>
  </w:num>
  <w:num w:numId="4" w16cid:durableId="983001997">
    <w:abstractNumId w:val="2"/>
  </w:num>
  <w:num w:numId="5" w16cid:durableId="1755587694">
    <w:abstractNumId w:val="7"/>
  </w:num>
  <w:num w:numId="6" w16cid:durableId="1695645432">
    <w:abstractNumId w:val="8"/>
  </w:num>
  <w:num w:numId="7" w16cid:durableId="1258826933">
    <w:abstractNumId w:val="4"/>
  </w:num>
  <w:num w:numId="8" w16cid:durableId="1272208294">
    <w:abstractNumId w:val="6"/>
  </w:num>
  <w:num w:numId="9" w16cid:durableId="20471737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612"/>
    <w:rsid w:val="00116612"/>
    <w:rsid w:val="00151F28"/>
    <w:rsid w:val="001C2C1B"/>
    <w:rsid w:val="009D55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2C60E"/>
  <w15:docId w15:val="{D0F95760-0FA4-474F-BC11-2BA3DB03E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9D55DE"/>
    <w:rPr>
      <w:color w:val="0000FF" w:themeColor="hyperlink"/>
      <w:u w:val="single"/>
    </w:rPr>
  </w:style>
  <w:style w:type="character" w:styleId="Mencinsinresolver">
    <w:name w:val="Unresolved Mention"/>
    <w:basedOn w:val="Fuentedeprrafopredeter"/>
    <w:uiPriority w:val="99"/>
    <w:semiHidden/>
    <w:unhideWhenUsed/>
    <w:rsid w:val="009D55DE"/>
    <w:rPr>
      <w:color w:val="605E5C"/>
      <w:shd w:val="clear" w:color="auto" w:fill="E1DFDD"/>
    </w:rPr>
  </w:style>
  <w:style w:type="paragraph" w:styleId="NormalWeb">
    <w:name w:val="Normal (Web)"/>
    <w:basedOn w:val="Normal"/>
    <w:uiPriority w:val="99"/>
    <w:semiHidden/>
    <w:unhideWhenUsed/>
    <w:rsid w:val="009D55DE"/>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151F28"/>
    <w:rPr>
      <w:b/>
      <w:bCs/>
    </w:rPr>
  </w:style>
  <w:style w:type="paragraph" w:styleId="TtuloTDC">
    <w:name w:val="TOC Heading"/>
    <w:basedOn w:val="Ttulo1"/>
    <w:next w:val="Normal"/>
    <w:uiPriority w:val="39"/>
    <w:unhideWhenUsed/>
    <w:qFormat/>
    <w:rsid w:val="00151F2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2">
    <w:name w:val="toc 2"/>
    <w:basedOn w:val="Normal"/>
    <w:next w:val="Normal"/>
    <w:autoRedefine/>
    <w:uiPriority w:val="39"/>
    <w:unhideWhenUsed/>
    <w:rsid w:val="00151F28"/>
    <w:pPr>
      <w:spacing w:after="100" w:line="259" w:lineRule="auto"/>
      <w:ind w:left="220"/>
    </w:pPr>
    <w:rPr>
      <w:rFonts w:asciiTheme="minorHAnsi" w:eastAsiaTheme="minorEastAsia" w:hAnsiTheme="minorHAnsi" w:cs="Times New Roman"/>
      <w:lang w:val="es-ES"/>
    </w:rPr>
  </w:style>
  <w:style w:type="paragraph" w:styleId="TDC1">
    <w:name w:val="toc 1"/>
    <w:basedOn w:val="Normal"/>
    <w:next w:val="Normal"/>
    <w:autoRedefine/>
    <w:uiPriority w:val="39"/>
    <w:unhideWhenUsed/>
    <w:rsid w:val="00151F28"/>
    <w:pPr>
      <w:spacing w:after="100" w:line="259" w:lineRule="auto"/>
    </w:pPr>
    <w:rPr>
      <w:rFonts w:asciiTheme="minorHAnsi" w:eastAsiaTheme="minorEastAsia" w:hAnsiTheme="minorHAnsi" w:cs="Times New Roman"/>
      <w:lang w:val="es-ES"/>
    </w:rPr>
  </w:style>
  <w:style w:type="paragraph" w:styleId="TDC3">
    <w:name w:val="toc 3"/>
    <w:basedOn w:val="Normal"/>
    <w:next w:val="Normal"/>
    <w:autoRedefine/>
    <w:uiPriority w:val="39"/>
    <w:unhideWhenUsed/>
    <w:rsid w:val="00151F28"/>
    <w:pPr>
      <w:spacing w:after="100" w:line="259" w:lineRule="auto"/>
      <w:ind w:left="440"/>
    </w:pPr>
    <w:rPr>
      <w:rFonts w:asciiTheme="minorHAnsi" w:eastAsiaTheme="minorEastAsia" w:hAnsiTheme="minorHAnsi" w:cs="Times New Roman"/>
      <w:lang w:val="es-ES"/>
    </w:rPr>
  </w:style>
  <w:style w:type="character" w:styleId="Nmerodelnea">
    <w:name w:val="line number"/>
    <w:basedOn w:val="Fuentedeprrafopredeter"/>
    <w:uiPriority w:val="99"/>
    <w:semiHidden/>
    <w:unhideWhenUsed/>
    <w:rsid w:val="00151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4908941">
      <w:bodyDiv w:val="1"/>
      <w:marLeft w:val="0"/>
      <w:marRight w:val="0"/>
      <w:marTop w:val="0"/>
      <w:marBottom w:val="0"/>
      <w:divBdr>
        <w:top w:val="none" w:sz="0" w:space="0" w:color="auto"/>
        <w:left w:val="none" w:sz="0" w:space="0" w:color="auto"/>
        <w:bottom w:val="none" w:sz="0" w:space="0" w:color="auto"/>
        <w:right w:val="none" w:sz="0" w:space="0" w:color="auto"/>
      </w:divBdr>
    </w:div>
    <w:div w:id="774590893">
      <w:bodyDiv w:val="1"/>
      <w:marLeft w:val="0"/>
      <w:marRight w:val="0"/>
      <w:marTop w:val="0"/>
      <w:marBottom w:val="0"/>
      <w:divBdr>
        <w:top w:val="none" w:sz="0" w:space="0" w:color="auto"/>
        <w:left w:val="none" w:sz="0" w:space="0" w:color="auto"/>
        <w:bottom w:val="none" w:sz="0" w:space="0" w:color="auto"/>
        <w:right w:val="none" w:sz="0" w:space="0" w:color="auto"/>
      </w:divBdr>
    </w:div>
    <w:div w:id="1142189194">
      <w:bodyDiv w:val="1"/>
      <w:marLeft w:val="0"/>
      <w:marRight w:val="0"/>
      <w:marTop w:val="0"/>
      <w:marBottom w:val="0"/>
      <w:divBdr>
        <w:top w:val="none" w:sz="0" w:space="0" w:color="auto"/>
        <w:left w:val="none" w:sz="0" w:space="0" w:color="auto"/>
        <w:bottom w:val="none" w:sz="0" w:space="0" w:color="auto"/>
        <w:right w:val="none" w:sz="0" w:space="0" w:color="auto"/>
      </w:divBdr>
    </w:div>
    <w:div w:id="1573277634">
      <w:bodyDiv w:val="1"/>
      <w:marLeft w:val="0"/>
      <w:marRight w:val="0"/>
      <w:marTop w:val="0"/>
      <w:marBottom w:val="0"/>
      <w:divBdr>
        <w:top w:val="none" w:sz="0" w:space="0" w:color="auto"/>
        <w:left w:val="none" w:sz="0" w:space="0" w:color="auto"/>
        <w:bottom w:val="none" w:sz="0" w:space="0" w:color="auto"/>
        <w:right w:val="none" w:sz="0" w:space="0" w:color="auto"/>
      </w:divBdr>
    </w:div>
    <w:div w:id="2087796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DP2-C1-021/Acme-ANS-D01-25.1.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virmesper@alum.us.es" TargetMode="External"/><Relationship Id="rId5" Type="http://schemas.openxmlformats.org/officeDocument/2006/relationships/image" Target="media/image1.gif"/><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398</Words>
  <Characters>2190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virginia ⠀⠀⠀⠀⠀⠀⠀</dc:creator>
  <cp:lastModifiedBy>VIRGINIA MESA PEREZ</cp:lastModifiedBy>
  <cp:revision>2</cp:revision>
  <dcterms:created xsi:type="dcterms:W3CDTF">2025-02-19T18:33:00Z</dcterms:created>
  <dcterms:modified xsi:type="dcterms:W3CDTF">2025-02-19T18:33:00Z</dcterms:modified>
</cp:coreProperties>
</file>