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W w:type="auto" w:w="0"/>
        <w:tblLook w:firstColumn="1" w:firstRow="1" w:lastColumn="0" w:lastRow="0" w:noHBand="0" w:noVBand="1" w:val="04A0"/>
        <w:jc w:val="center"/>
        <w:tblBorders>
          <w:top w:val="nil" w:sz="6" w:space="0" w:color="000000"/>
          <w:bottom w:val="nil" w:sz="6" w:space="0" w:color="000000"/>
          <w:left w:val="nil" w:sz="6" w:space="0" w:color="000000"/>
          <w:right w:val="nil" w:sz="6" w:space="0" w:color="000000"/>
          <w:insideH w:val="nil" w:sz="6" w:space="0" w:color="000000"/>
          <w:insideV w:val="nil" w:sz="6" w:space="0" w:color="000000"/>
        </w:tblBorders>
        <w:tblLayout w:type="fixed"/>
      </w:tblPr>
      <w:tblGrid>
        <w:gridCol w:w="1530"/>
        <w:gridCol w:w="7823"/>
      </w:tblGrid>
      <w:tr>
        <w:tc>
          <w:tcPr>
            <w:tcW w:type="dxa" w:w="1530"/>
            <w:vAlign w:val="center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>
              <w:drawing>
                <wp:inline>
                  <wp:extent cx="792000" cy="895500"/>
                  <wp:docPr id="289" name="Picture 28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mstu_logo.png"/>
                          <pic:cNvPicPr/>
                        </pic:nvPicPr>
                        <pic:blipFill>
                          <a:blip r:embed="rId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92000" cy="8955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823"/>
            <w:vAlign w:val="center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2"/>
                <w:u w:val="none"/>
              </w:rPr>
              <w:t>Министерство науки и высшего образования Российской Федерации</w:t>
            </w:r>
          </w:p>
          <w:p>
            <w:pPr>
              <w:keepNext w:val="0"/>
              <w:spacing w:line="24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2"/>
                <w:u w:val="none"/>
              </w:rPr>
              <w:t>Федеральное государственное автономное образовательное учреждение</w:t>
            </w:r>
          </w:p>
          <w:p>
            <w:pPr>
              <w:keepNext w:val="0"/>
              <w:spacing w:line="24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2"/>
                <w:u w:val="none"/>
              </w:rPr>
              <w:t>высшего образования</w:t>
            </w:r>
          </w:p>
          <w:p>
            <w:pPr>
              <w:keepNext w:val="0"/>
              <w:spacing w:line="24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2"/>
                <w:u w:val="none"/>
              </w:rPr>
              <w:t>«Московский государственный технический университет</w:t>
            </w:r>
          </w:p>
          <w:p>
            <w:pPr>
              <w:keepNext w:val="0"/>
              <w:spacing w:line="24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2"/>
                <w:u w:val="none"/>
              </w:rPr>
              <w:t>имени Н. Э. Баумана</w:t>
            </w:r>
          </w:p>
          <w:p>
            <w:pPr>
              <w:keepNext w:val="0"/>
              <w:spacing w:line="24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2"/>
                <w:u w:val="none"/>
              </w:rPr>
              <w:t>(национальный исследовательский университет)»</w:t>
            </w:r>
          </w:p>
          <w:p>
            <w:pPr>
              <w:keepNext w:val="0"/>
              <w:spacing w:line="24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2"/>
                <w:u w:val="none"/>
              </w:rPr>
              <w:t>(МГТУ им. Н. Э. Баумана)</w:t>
            </w:r>
          </w:p>
        </w:tc>
      </w:tr>
    </w:tbl>
    <w:p>
      <w:pPr>
        <w:keepNext w:val="0"/>
        <w:spacing w:line="240" w:lineRule="auto" w:before="0" w:after="40"/>
        <w:ind w:firstLine="0"/>
        <w:pBdr>
          <w:bottom w:val="double" w:sz="6" w:space="1" w:color="000000"/>
        </w:pBdr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"/>
          <w:u w:val="none"/>
        </w:rPr>
        <w:t xml:space="preserve"> </w:t>
      </w:r>
    </w:p>
    <w:tbl>
      <w:tblPr>
        <w:tblW w:type="auto" w:w="0"/>
        <w:tblLook w:firstColumn="1" w:firstRow="1" w:lastColumn="0" w:lastRow="0" w:noHBand="0" w:noVBand="1" w:val="04A0"/>
        <w:tblBorders>
          <w:top w:val="nil" w:sz="6" w:space="0" w:color="000000"/>
          <w:bottom w:val="nil" w:sz="6" w:space="0" w:color="000000"/>
          <w:left w:val="nil" w:sz="6" w:space="0" w:color="000000"/>
          <w:right w:val="nil" w:sz="6" w:space="0" w:color="000000"/>
          <w:insideH w:val="nil" w:sz="6" w:space="0" w:color="000000"/>
          <w:insideV w:val="nil" w:sz="6" w:space="0" w:color="000000"/>
        </w:tblBorders>
        <w:tblLayout w:type="fixed"/>
      </w:tblPr>
      <w:tblGrid>
        <w:gridCol w:w="1814"/>
        <w:gridCol w:w="7540"/>
      </w:tblGrid>
      <w:tr>
        <w:tc>
          <w:tcPr>
            <w:tcW w:type="dxa" w:w="1814"/>
            <w:tcBorders>
              <w:top w:val="nil" w:sz="6" w:space="0" w:color="000000"/>
              <w:bottom w:val="nil" w:sz="6" w:space="0" w:color="000000"/>
              <w:left w:val="nil" w:sz="6" w:space="0" w:color="000000"/>
              <w:right w:val="nil" w:sz="6" w:space="0" w:color="000000"/>
            </w:tcBorders>
            <w:vAlign w:val="bottom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2"/>
                <w:u w:val="none"/>
              </w:rPr>
              <w:t>ФАКУЛЬТЕТ</w:t>
            </w:r>
          </w:p>
        </w:tc>
        <w:tc>
          <w:tcPr>
            <w:tcW w:type="dxa" w:w="7540"/>
            <w:tcBorders>
              <w:top w:val="nil" w:sz="6" w:space="0" w:color="000000"/>
              <w:bottom w:val="single" w:sz="6" w:space="0" w:color="000000"/>
              <w:left w:val="nil" w:sz="6" w:space="0" w:color="000000"/>
              <w:right w:val="nil" w:sz="6" w:space="0" w:color="000000"/>
            </w:tcBorders>
            <w:vAlign w:val="bottom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2"/>
                <w:u w:val="none"/>
              </w:rPr>
              <w:t>ИНФОРМАТИКА И СИСТЕМЫ УПРАВЛЕНИЯ</w:t>
            </w:r>
          </w:p>
        </w:tc>
      </w:tr>
      <w:tr>
        <w:tc>
          <w:tcPr>
            <w:tcW w:type="dxa" w:w="1814"/>
            <w:tcBorders>
              <w:top w:val="nil" w:sz="6" w:space="0" w:color="000000"/>
              <w:bottom w:val="nil" w:sz="6" w:space="0" w:color="000000"/>
              <w:left w:val="nil" w:sz="6" w:space="0" w:color="000000"/>
              <w:right w:val="nil" w:sz="6" w:space="0" w:color="000000"/>
            </w:tcBorders>
            <w:vAlign w:val="bottom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2"/>
                <w:u w:val="none"/>
              </w:rPr>
              <w:t>КАФЕДРА</w:t>
            </w:r>
          </w:p>
        </w:tc>
        <w:tc>
          <w:tcPr>
            <w:tcW w:type="dxa" w:w="7540"/>
            <w:tcBorders>
              <w:top w:val="nil" w:sz="6" w:space="0" w:color="000000"/>
              <w:bottom w:val="single" w:sz="6" w:space="0" w:color="000000"/>
              <w:left w:val="nil" w:sz="6" w:space="0" w:color="000000"/>
              <w:right w:val="nil" w:sz="6" w:space="0" w:color="000000"/>
            </w:tcBorders>
            <w:vAlign w:val="bottom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2"/>
                <w:u w:val="none"/>
              </w:rPr>
              <w:t>СИСТЕМЫ ОБРАБОТКИ ИНФОРМАЦИИ И УПРАВЛЕНИЯ</w:t>
            </w:r>
          </w:p>
        </w:tc>
      </w:tr>
    </w:tbl>
    <w:p>
      <w:pPr>
        <w:keepNext w:val="0"/>
        <w:spacing w:line="240" w:lineRule="auto" w:before="0" w:after="48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  <w:u w:val="none"/>
        </w:rPr>
        <w:t xml:space="preserve"> </w:t>
      </w:r>
    </w:p>
    <w:p>
      <w:pPr>
        <w:keepNext w:val="0"/>
        <w:spacing w:line="240" w:lineRule="auto" w:before="0" w:after="360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44"/>
          <w:u w:val="none"/>
        </w:rPr>
        <w:t>РАСЧЕТНО-ПОЯСНИТЕЛЬНАЯ ЗАПИСКА</w:t>
      </w:r>
    </w:p>
    <w:p>
      <w:pPr>
        <w:keepNext w:val="0"/>
        <w:spacing w:line="240" w:lineRule="auto" w:before="0" w:after="36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36"/>
          <w:u w:val="none"/>
        </w:rPr>
        <w:t>К  КУРСОВОМУ  ПРОЕКТУ</w:t>
      </w:r>
    </w:p>
    <w:p>
      <w:pPr>
        <w:keepNext w:val="0"/>
        <w:spacing w:line="240" w:lineRule="auto" w:before="0" w:after="48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36"/>
          <w:u w:val="none"/>
        </w:rPr>
        <w:t>НА ТЕМУ:</w:t>
      </w:r>
    </w:p>
    <w:p>
      <w:pPr>
        <w:keepNext w:val="0"/>
        <w:spacing w:line="240" w:lineRule="auto" w:before="0" w:after="160"/>
        <w:ind w:firstLine="0"/>
        <w:jc w:val="center"/>
        <w:pBdr>
          <w:bottom w:val="single" w:sz="6" w:space="1" w:color="000000"/>
        </w:pBdr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  <w:u w:val="none"/>
        </w:rPr>
        <w:t>АС ОУДО на платформе PostgreSQL и PyQt5</w:t>
      </w:r>
    </w:p>
    <w:p>
      <w:pPr>
        <w:keepNext w:val="0"/>
        <w:spacing w:line="240" w:lineRule="auto" w:before="0" w:after="160"/>
        <w:ind w:firstLine="0"/>
        <w:pBdr>
          <w:bottom w:val="single" w:sz="6" w:space="1" w:color="000000"/>
        </w:pBdr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  <w:u w:val="none"/>
        </w:rPr>
        <w:t xml:space="preserve"> </w:t>
      </w:r>
    </w:p>
    <w:p>
      <w:pPr>
        <w:keepNext w:val="0"/>
        <w:spacing w:line="240" w:lineRule="auto" w:before="0" w:after="160"/>
        <w:ind w:firstLine="0"/>
        <w:pBdr>
          <w:bottom w:val="single" w:sz="6" w:space="1" w:color="000000"/>
        </w:pBdr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  <w:u w:val="none"/>
        </w:rPr>
        <w:t xml:space="preserve"> </w:t>
      </w:r>
    </w:p>
    <w:p>
      <w:pPr>
        <w:keepNext w:val="0"/>
        <w:spacing w:line="240" w:lineRule="auto" w:before="0" w:after="160"/>
        <w:ind w:firstLine="0"/>
        <w:pBdr>
          <w:bottom w:val="single" w:sz="6" w:space="1" w:color="000000"/>
        </w:pBdr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  <w:u w:val="none"/>
        </w:rPr>
        <w:t xml:space="preserve"> </w:t>
      </w:r>
    </w:p>
    <w:p>
      <w:pPr>
        <w:keepNext w:val="0"/>
        <w:spacing w:line="240" w:lineRule="auto" w:before="0" w:after="160"/>
        <w:ind w:firstLine="0"/>
        <w:pBdr>
          <w:bottom w:val="single" w:sz="6" w:space="1" w:color="000000"/>
        </w:pBdr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  <w:u w:val="none"/>
        </w:rPr>
        <w:t xml:space="preserve"> </w:t>
      </w:r>
    </w:p>
    <w:p>
      <w:pPr>
        <w:keepNext w:val="0"/>
        <w:spacing w:line="240" w:lineRule="auto" w:before="0" w:after="48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  <w:u w:val="none"/>
        </w:rPr>
        <w:t xml:space="preserve"> </w:t>
      </w:r>
    </w:p>
    <w:tbl>
      <w:tblPr>
        <w:tblW w:type="auto" w:w="0"/>
        <w:tblLook w:firstColumn="1" w:firstRow="1" w:lastColumn="0" w:lastRow="0" w:noHBand="0" w:noVBand="1" w:val="04A0"/>
        <w:tblLayout w:type="fixed"/>
      </w:tblPr>
      <w:tblGrid>
        <w:gridCol w:w="2551"/>
        <w:gridCol w:w="1984"/>
        <w:gridCol w:w="2551"/>
        <w:gridCol w:w="2267"/>
      </w:tblGrid>
      <w:tr>
        <w:tc>
          <w:tcPr>
            <w:tcW w:type="dxa" w:w="2551"/>
            <w:tcBorders>
              <w:top w:val="nil" w:sz="6" w:space="0" w:color="000000"/>
              <w:bottom w:val="nil" w:sz="6" w:space="0" w:color="000000"/>
              <w:left w:val="nil" w:sz="6" w:space="0" w:color="000000"/>
              <w:right w:val="nil" w:sz="6" w:space="0" w:color="000000"/>
            </w:tcBorders>
            <w:vAlign w:val="top"/>
          </w:tcPr>
          <w:p>
            <w:pPr>
              <w:keepNext w:val="0"/>
              <w:spacing w:line="276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  <w:u w:val="none"/>
              </w:rPr>
              <w:t>Студент</w:t>
            </w:r>
          </w:p>
        </w:tc>
        <w:tc>
          <w:tcPr>
            <w:tcW w:type="dxa" w:w="1984"/>
            <w:tcBorders>
              <w:top w:val="nil" w:sz="6" w:space="0" w:color="000000"/>
              <w:bottom w:val="nil" w:sz="6" w:space="0" w:color="000000"/>
              <w:left w:val="nil" w:sz="6" w:space="0" w:color="000000"/>
              <w:right w:val="nil" w:sz="6" w:space="0" w:color="000000"/>
            </w:tcBorders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  <w:pBdr>
                <w:bottom w:val="single" w:sz="6" w:space="1" w:color="000000"/>
              </w:pBdr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  <w:u w:val="none"/>
              </w:rPr>
              <w:t>ИУ5-42Б</w:t>
            </w:r>
          </w:p>
          <w:p>
            <w:pPr>
              <w:keepNext w:val="0"/>
              <w:spacing w:line="24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  <w:u w:val="none"/>
              </w:rPr>
              <w:t>(группа)</w:t>
            </w:r>
          </w:p>
        </w:tc>
        <w:tc>
          <w:tcPr>
            <w:tcW w:type="dxa" w:w="2551"/>
            <w:tcBorders>
              <w:top w:val="nil" w:sz="6" w:space="0" w:color="000000"/>
              <w:bottom w:val="nil" w:sz="6" w:space="0" w:color="000000"/>
              <w:left w:val="nil" w:sz="6" w:space="0" w:color="000000"/>
              <w:right w:val="nil" w:sz="6" w:space="0" w:color="000000"/>
            </w:tcBorders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  <w:pBdr>
                <w:bottom w:val="single" w:sz="6" w:space="1" w:color="000000"/>
              </w:pBdr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  <w:u w:val="none"/>
              </w:rPr>
            </w:r>
          </w:p>
          <w:p>
            <w:pPr>
              <w:keepNext w:val="0"/>
              <w:spacing w:line="24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  <w:u w:val="none"/>
              </w:rPr>
              <w:t>(подпись, дата)</w:t>
            </w:r>
          </w:p>
        </w:tc>
        <w:tc>
          <w:tcPr>
            <w:tcW w:type="dxa" w:w="2267"/>
            <w:tcBorders>
              <w:top w:val="nil" w:sz="6" w:space="0" w:color="000000"/>
              <w:bottom w:val="nil" w:sz="6" w:space="0" w:color="000000"/>
              <w:left w:val="nil" w:sz="6" w:space="0" w:color="000000"/>
              <w:right w:val="nil" w:sz="6" w:space="0" w:color="000000"/>
            </w:tcBorders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  <w:pBdr>
                <w:bottom w:val="single" w:sz="6" w:space="1" w:color="000000"/>
              </w:pBdr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  <w:u w:val="none"/>
              </w:rPr>
              <w:t>Воробьёв Е. А.</w:t>
            </w:r>
          </w:p>
          <w:p>
            <w:pPr>
              <w:keepNext w:val="0"/>
              <w:spacing w:line="24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  <w:u w:val="none"/>
              </w:rPr>
              <w:t>(И. О. Фамилия)</w:t>
            </w:r>
          </w:p>
        </w:tc>
      </w:tr>
      <w:tr>
        <w:tc>
          <w:tcPr>
            <w:tcW w:type="dxa" w:w="2551"/>
            <w:tcBorders>
              <w:top w:val="nil" w:sz="6" w:space="0" w:color="000000"/>
              <w:bottom w:val="nil" w:sz="6" w:space="0" w:color="000000"/>
              <w:left w:val="nil" w:sz="6" w:space="0" w:color="000000"/>
              <w:right w:val="nil" w:sz="6" w:space="0" w:color="000000"/>
            </w:tcBorders>
            <w:vAlign w:val="top"/>
          </w:tcPr>
          <w:p>
            <w:pPr>
              <w:keepNext w:val="0"/>
              <w:spacing w:line="276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  <w:u w:val="none"/>
              </w:rPr>
              <w:t>Руководитель курсового</w:t>
            </w:r>
          </w:p>
          <w:p>
            <w:pPr>
              <w:keepNext w:val="0"/>
              <w:spacing w:line="276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  <w:u w:val="none"/>
              </w:rPr>
              <w:t>проекта</w:t>
            </w:r>
          </w:p>
        </w:tc>
        <w:tc>
          <w:tcPr>
            <w:tcW w:type="dxa" w:w="1984"/>
            <w:tcBorders>
              <w:top w:val="nil" w:sz="6" w:space="0" w:color="000000"/>
              <w:bottom w:val="nil" w:sz="6" w:space="0" w:color="000000"/>
              <w:left w:val="nil" w:sz="6" w:space="0" w:color="000000"/>
              <w:right w:val="nil" w:sz="6" w:space="0" w:color="000000"/>
            </w:tcBorders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  <w:pBdr>
                <w:bottom w:val="single" w:sz="6" w:space="1" w:color="000000"/>
              </w:pBdr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  <w:u w:val="none"/>
              </w:rPr>
              <w:t xml:space="preserve"> </w:t>
            </w:r>
          </w:p>
          <w:p>
            <w:pPr>
              <w:keepNext w:val="0"/>
              <w:spacing w:line="24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  <w:u w:val="none"/>
              </w:rPr>
            </w:r>
          </w:p>
        </w:tc>
        <w:tc>
          <w:tcPr>
            <w:tcW w:type="dxa" w:w="2551"/>
            <w:tcBorders>
              <w:top w:val="nil" w:sz="6" w:space="0" w:color="000000"/>
              <w:bottom w:val="nil" w:sz="6" w:space="0" w:color="000000"/>
              <w:left w:val="nil" w:sz="6" w:space="0" w:color="000000"/>
              <w:right w:val="nil" w:sz="6" w:space="0" w:color="000000"/>
            </w:tcBorders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  <w:pBdr>
                <w:bottom w:val="single" w:sz="6" w:space="1" w:color="000000"/>
              </w:pBdr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  <w:u w:val="none"/>
              </w:rPr>
            </w:r>
          </w:p>
          <w:p>
            <w:pPr>
              <w:keepNext w:val="0"/>
              <w:spacing w:line="24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  <w:u w:val="none"/>
              </w:rPr>
              <w:t>(подпись, дата)</w:t>
            </w:r>
          </w:p>
        </w:tc>
        <w:tc>
          <w:tcPr>
            <w:tcW w:type="dxa" w:w="2267"/>
            <w:tcBorders>
              <w:top w:val="nil" w:sz="6" w:space="0" w:color="000000"/>
              <w:bottom w:val="nil" w:sz="6" w:space="0" w:color="000000"/>
              <w:left w:val="nil" w:sz="6" w:space="0" w:color="000000"/>
              <w:right w:val="nil" w:sz="6" w:space="0" w:color="000000"/>
            </w:tcBorders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  <w:pBdr>
                <w:bottom w:val="single" w:sz="6" w:space="1" w:color="000000"/>
              </w:pBdr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  <w:u w:val="none"/>
              </w:rPr>
            </w:r>
          </w:p>
          <w:p>
            <w:pPr>
              <w:keepNext w:val="0"/>
              <w:spacing w:line="24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  <w:u w:val="none"/>
              </w:rPr>
              <w:t>(И. О. Фамилия)</w:t>
            </w:r>
          </w:p>
        </w:tc>
      </w:tr>
      <w:tr>
        <w:tc>
          <w:tcPr>
            <w:tcW w:type="dxa" w:w="2551"/>
            <w:tcBorders>
              <w:top w:val="nil" w:sz="6" w:space="0" w:color="000000"/>
              <w:bottom w:val="nil" w:sz="6" w:space="0" w:color="000000"/>
              <w:left w:val="nil" w:sz="6" w:space="0" w:color="000000"/>
              <w:right w:val="nil" w:sz="6" w:space="0" w:color="000000"/>
            </w:tcBorders>
            <w:vAlign w:val="top"/>
          </w:tcPr>
          <w:p>
            <w:pPr>
              <w:keepNext w:val="0"/>
              <w:spacing w:line="276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  <w:u w:val="none"/>
              </w:rPr>
              <w:t>Консультант</w:t>
            </w:r>
          </w:p>
        </w:tc>
        <w:tc>
          <w:tcPr>
            <w:tcW w:type="dxa" w:w="1984"/>
            <w:tcBorders>
              <w:top w:val="nil" w:sz="6" w:space="0" w:color="000000"/>
              <w:bottom w:val="nil" w:sz="6" w:space="0" w:color="000000"/>
              <w:left w:val="nil" w:sz="6" w:space="0" w:color="000000"/>
              <w:right w:val="nil" w:sz="6" w:space="0" w:color="000000"/>
            </w:tcBorders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  <w:pBdr>
                <w:bottom w:val="single" w:sz="6" w:space="1" w:color="000000"/>
              </w:pBdr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  <w:u w:val="none"/>
              </w:rPr>
              <w:t xml:space="preserve"> </w:t>
            </w:r>
          </w:p>
          <w:p>
            <w:pPr>
              <w:keepNext w:val="0"/>
              <w:spacing w:line="24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  <w:u w:val="none"/>
              </w:rPr>
            </w:r>
          </w:p>
        </w:tc>
        <w:tc>
          <w:tcPr>
            <w:tcW w:type="dxa" w:w="2551"/>
            <w:tcBorders>
              <w:top w:val="nil" w:sz="6" w:space="0" w:color="000000"/>
              <w:bottom w:val="nil" w:sz="6" w:space="0" w:color="000000"/>
              <w:left w:val="nil" w:sz="6" w:space="0" w:color="000000"/>
              <w:right w:val="nil" w:sz="6" w:space="0" w:color="000000"/>
            </w:tcBorders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  <w:pBdr>
                <w:bottom w:val="single" w:sz="6" w:space="1" w:color="000000"/>
              </w:pBdr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  <w:u w:val="none"/>
              </w:rPr>
            </w:r>
          </w:p>
          <w:p>
            <w:pPr>
              <w:keepNext w:val="0"/>
              <w:spacing w:line="24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  <w:u w:val="none"/>
              </w:rPr>
              <w:t>(подпись, дата)</w:t>
            </w:r>
          </w:p>
        </w:tc>
        <w:tc>
          <w:tcPr>
            <w:tcW w:type="dxa" w:w="2267"/>
            <w:tcBorders>
              <w:top w:val="nil" w:sz="6" w:space="0" w:color="000000"/>
              <w:bottom w:val="nil" w:sz="6" w:space="0" w:color="000000"/>
              <w:left w:val="nil" w:sz="6" w:space="0" w:color="000000"/>
              <w:right w:val="nil" w:sz="6" w:space="0" w:color="000000"/>
            </w:tcBorders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  <w:pBdr>
                <w:bottom w:val="single" w:sz="6" w:space="1" w:color="000000"/>
              </w:pBdr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  <w:u w:val="none"/>
              </w:rPr>
            </w:r>
          </w:p>
          <w:p>
            <w:pPr>
              <w:keepNext w:val="0"/>
              <w:spacing w:line="24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  <w:u w:val="none"/>
              </w:rPr>
              <w:t>(И. О. Фамилия)</w:t>
            </w:r>
          </w:p>
        </w:tc>
      </w:tr>
    </w:tbl>
    <w:p>
      <w:pPr>
        <w:keepNext w:val="0"/>
        <w:spacing w:line="240" w:lineRule="auto" w:before="0" w:after="48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  <w:u w:val="none"/>
        </w:rPr>
        <w:t xml:space="preserve"> </w:t>
      </w:r>
    </w:p>
    <w:p>
      <w:pPr>
        <w:keepNext w:val="0"/>
        <w:spacing w:line="240" w:lineRule="auto" w:before="0" w:after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8"/>
          <w:u w:val="none"/>
        </w:rPr>
        <w:t>2026 г.</w:t>
      </w:r>
    </w:p>
    <w:p>
      <w:pPr>
        <w:pageBreakBefore/>
        <w:spacing w:line="240" w:lineRule="auto" w:before="0" w:after="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"/>
          <w:u w:val="none"/>
        </w:rPr>
      </w:r>
    </w:p>
    <w:p>
      <w:pPr>
        <w:keepNext w:val="0"/>
        <w:spacing w:line="228" w:lineRule="auto" w:before="0" w:after="0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20"/>
          <w:u w:val="none"/>
        </w:rPr>
        <w:t>Министерство науки и высшего образования Российской Федерации</w:t>
      </w:r>
    </w:p>
    <w:p>
      <w:pPr>
        <w:keepNext w:val="0"/>
        <w:spacing w:line="228" w:lineRule="auto" w:before="0" w:after="0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20"/>
          <w:u w:val="none"/>
        </w:rPr>
        <w:t>Федеральное государственное автономное образовательное учреждение</w:t>
      </w:r>
    </w:p>
    <w:p>
      <w:pPr>
        <w:keepNext w:val="0"/>
        <w:spacing w:line="228" w:lineRule="auto" w:before="0" w:after="0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20"/>
          <w:u w:val="none"/>
        </w:rPr>
        <w:t>высшего образования</w:t>
      </w:r>
    </w:p>
    <w:p>
      <w:pPr>
        <w:keepNext w:val="0"/>
        <w:spacing w:line="228" w:lineRule="auto" w:before="0" w:after="0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20"/>
          <w:u w:val="none"/>
        </w:rPr>
        <w:t>«Московский государственный технический университет</w:t>
      </w:r>
    </w:p>
    <w:p>
      <w:pPr>
        <w:keepNext w:val="0"/>
        <w:spacing w:line="228" w:lineRule="auto" w:before="0" w:after="0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20"/>
          <w:u w:val="none"/>
        </w:rPr>
        <w:t>имени Н. Э. Баумана</w:t>
      </w:r>
    </w:p>
    <w:p>
      <w:pPr>
        <w:keepNext w:val="0"/>
        <w:spacing w:line="228" w:lineRule="auto" w:before="0" w:after="0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20"/>
          <w:u w:val="none"/>
        </w:rPr>
        <w:t>(национальный исследовательский университет)»</w:t>
      </w:r>
    </w:p>
    <w:p>
      <w:pPr>
        <w:keepNext w:val="0"/>
        <w:spacing w:line="228" w:lineRule="auto" w:before="0" w:after="0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20"/>
          <w:u w:val="none"/>
        </w:rPr>
        <w:t>(МГТУ им. Н. Э. Баумана)</w:t>
      </w:r>
    </w:p>
    <w:p>
      <w:pPr>
        <w:keepNext w:val="0"/>
        <w:spacing w:line="240" w:lineRule="auto" w:before="0" w:after="40"/>
        <w:ind w:firstLine="0"/>
        <w:pBdr>
          <w:bottom w:val="double" w:sz="6" w:space="1" w:color="000000"/>
        </w:pBdr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"/>
          <w:u w:val="none"/>
        </w:rPr>
        <w:t xml:space="preserve"> </w:t>
      </w:r>
    </w:p>
    <w:tbl>
      <w:tblPr>
        <w:tblW w:type="auto" w:w="0"/>
        <w:tblLook w:firstColumn="1" w:firstRow="1" w:lastColumn="0" w:lastRow="0" w:noHBand="0" w:noVBand="1" w:val="04A0"/>
        <w:tblBorders>
          <w:top w:val="nil" w:sz="6" w:space="0" w:color="000000"/>
          <w:bottom w:val="nil" w:sz="6" w:space="0" w:color="000000"/>
          <w:left w:val="nil" w:sz="6" w:space="0" w:color="000000"/>
          <w:right w:val="nil" w:sz="6" w:space="0" w:color="000000"/>
          <w:insideH w:val="nil" w:sz="6" w:space="0" w:color="000000"/>
          <w:insideV w:val="nil" w:sz="6" w:space="0" w:color="000000"/>
        </w:tblBorders>
        <w:tblLayout w:type="fixed"/>
      </w:tblPr>
      <w:tblGrid>
        <w:gridCol w:w="4535"/>
        <w:gridCol w:w="4818"/>
      </w:tblGrid>
      <w:tr>
        <w:tc>
          <w:tcPr>
            <w:tcW w:type="dxa" w:w="4535"/>
            <w:tcBorders>
              <w:top w:val="nil" w:sz="6" w:space="0" w:color="000000"/>
              <w:bottom w:val="nil" w:sz="6" w:space="0" w:color="000000"/>
              <w:left w:val="nil" w:sz="6" w:space="0" w:color="000000"/>
              <w:right w:val="nil" w:sz="6" w:space="0" w:color="000000"/>
            </w:tcBorders>
            <w:vAlign w:val="center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  <w:u w:val="none"/>
              </w:rPr>
            </w:r>
          </w:p>
        </w:tc>
        <w:tc>
          <w:tcPr>
            <w:tcW w:type="dxa" w:w="4818"/>
            <w:tcBorders>
              <w:top w:val="nil" w:sz="6" w:space="0" w:color="000000"/>
              <w:bottom w:val="nil" w:sz="6" w:space="0" w:color="000000"/>
              <w:left w:val="nil" w:sz="6" w:space="0" w:color="000000"/>
              <w:right w:val="nil" w:sz="6" w:space="0" w:color="000000"/>
            </w:tcBorders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2"/>
                <w:u w:val="none"/>
              </w:rPr>
              <w:t>УТВЕРЖДАЮ</w:t>
            </w:r>
          </w:p>
          <w:tbl>
            <w:tblPr>
              <w:tblW w:type="auto" w:w="0"/>
              <w:tblLook w:firstColumn="1" w:firstRow="1" w:lastColumn="0" w:lastRow="0" w:noHBand="0" w:noVBand="1" w:val="04A0"/>
              <w:tblBorders>
                <w:top w:val="nil" w:sz="6" w:space="0" w:color="000000"/>
                <w:bottom w:val="nil" w:sz="6" w:space="0" w:color="000000"/>
                <w:left w:val="nil" w:sz="6" w:space="0" w:color="000000"/>
                <w:right w:val="nil" w:sz="6" w:space="0" w:color="000000"/>
                <w:insideH w:val="nil" w:sz="6" w:space="0" w:color="000000"/>
                <w:insideV w:val="nil" w:sz="6" w:space="0" w:color="000000"/>
              </w:tblBorders>
              <w:tblLayout w:type="fixed"/>
            </w:tblPr>
            <w:tblGrid>
              <w:gridCol w:w="2834"/>
              <w:gridCol w:w="1984"/>
            </w:tblGrid>
            <w:tr>
              <w:tc>
                <w:tcPr>
                  <w:tcW w:type="dxa" w:w="2834"/>
                  <w:tcBorders>
                    <w:top w:val="nil" w:sz="6" w:space="0" w:color="000000"/>
                    <w:bottom w:val="nil" w:sz="6" w:space="0" w:color="000000"/>
                    <w:left w:val="nil" w:sz="6" w:space="0" w:color="000000"/>
                    <w:right w:val="nil" w:sz="6" w:space="0" w:color="000000"/>
                  </w:tcBorders>
                  <w:vAlign w:val="top"/>
                </w:tcPr>
                <w:p>
                  <w:pPr>
                    <w:keepNext w:val="0"/>
                    <w:spacing w:line="228" w:lineRule="auto" w:before="0" w:after="0"/>
                    <w:ind w:firstLine="0"/>
                    <w:jc w:val="left"/>
                  </w:pPr>
                  <w:r>
                    <w:rPr>
                      <w:rFonts w:ascii="Times New Roman" w:hAnsi="Times New Roman" w:cs="Times New Roman" w:eastAsia="Times New Roman"/>
                      <w:b w:val="0"/>
                      <w:i w:val="0"/>
                      <w:color w:val="000000"/>
                      <w:sz w:val="20"/>
                      <w:u w:val="none"/>
                    </w:rPr>
                    <w:t>Заведующий кафедрой</w:t>
                  </w:r>
                </w:p>
              </w:tc>
              <w:tc>
                <w:tcPr>
                  <w:tcW w:type="dxa" w:w="1984"/>
                  <w:tcBorders>
                    <w:top w:val="nil" w:sz="6" w:space="0" w:color="000000"/>
                    <w:bottom w:val="nil" w:sz="6" w:space="0" w:color="000000"/>
                    <w:left w:val="nil" w:sz="6" w:space="0" w:color="000000"/>
                    <w:right w:val="nil" w:sz="6" w:space="0" w:color="000000"/>
                  </w:tcBorders>
                  <w:vAlign w:val="top"/>
                </w:tcPr>
                <w:p>
                  <w:pPr>
                    <w:keepNext w:val="0"/>
                    <w:spacing w:line="228" w:lineRule="auto" w:before="0" w:after="0"/>
                    <w:ind w:firstLine="0"/>
                    <w:jc w:val="center"/>
                    <w:pBdr>
                      <w:bottom w:val="single" w:sz="6" w:space="1" w:color="000000"/>
                    </w:pBdr>
                  </w:pPr>
                  <w:r>
                    <w:rPr>
                      <w:rFonts w:ascii="Times New Roman" w:hAnsi="Times New Roman" w:cs="Times New Roman" w:eastAsia="Times New Roman"/>
                      <w:b w:val="0"/>
                      <w:i w:val="0"/>
                      <w:color w:val="000000"/>
                      <w:sz w:val="20"/>
                      <w:u w:val="none"/>
                    </w:rPr>
                    <w:t>ИУ5</w:t>
                  </w:r>
                </w:p>
                <w:p>
                  <w:pPr>
                    <w:keepNext w:val="0"/>
                    <w:spacing w:line="228" w:lineRule="auto" w:before="0" w:after="0"/>
                    <w:ind w:firstLine="0"/>
                    <w:jc w:val="center"/>
                  </w:pPr>
                  <w:r>
                    <w:rPr>
                      <w:rFonts w:ascii="Times New Roman" w:hAnsi="Times New Roman" w:cs="Times New Roman" w:eastAsia="Times New Roman"/>
                      <w:b w:val="0"/>
                      <w:i w:val="0"/>
                      <w:color w:val="000000"/>
                      <w:sz w:val="18"/>
                      <w:u w:val="none"/>
                    </w:rPr>
                    <w:t>(индекс)</w:t>
                  </w:r>
                </w:p>
              </w:tc>
            </w:tr>
            <w:tr>
              <w:tc>
                <w:tcPr>
                  <w:tcW w:type="dxa" w:w="2834"/>
                  <w:tcBorders>
                    <w:top w:val="nil" w:sz="6" w:space="0" w:color="000000"/>
                    <w:bottom w:val="nil" w:sz="6" w:space="0" w:color="000000"/>
                    <w:left w:val="nil" w:sz="6" w:space="0" w:color="000000"/>
                    <w:right w:val="nil" w:sz="6" w:space="0" w:color="000000"/>
                  </w:tcBorders>
                  <w:vAlign w:val="top"/>
                </w:tcPr>
                <w:p>
                  <w:pPr>
                    <w:keepNext w:val="0"/>
                    <w:spacing w:line="228" w:lineRule="auto" w:before="0" w:after="0"/>
                    <w:ind w:firstLine="0"/>
                    <w:jc w:val="left"/>
                  </w:pPr>
                  <w:r>
                    <w:rPr>
                      <w:rFonts w:ascii="Times New Roman" w:hAnsi="Times New Roman" w:cs="Times New Roman" w:eastAsia="Times New Roman"/>
                      <w:b w:val="0"/>
                      <w:i w:val="0"/>
                      <w:color w:val="000000"/>
                      <w:sz w:val="20"/>
                      <w:u w:val="none"/>
                    </w:rPr>
                  </w:r>
                </w:p>
              </w:tc>
              <w:tc>
                <w:tcPr>
                  <w:tcW w:type="dxa" w:w="1984"/>
                  <w:tcBorders>
                    <w:top w:val="nil" w:sz="6" w:space="0" w:color="000000"/>
                    <w:bottom w:val="nil" w:sz="6" w:space="0" w:color="000000"/>
                    <w:left w:val="nil" w:sz="6" w:space="0" w:color="000000"/>
                    <w:right w:val="nil" w:sz="6" w:space="0" w:color="000000"/>
                  </w:tcBorders>
                  <w:vAlign w:val="top"/>
                </w:tcPr>
                <w:p>
                  <w:pPr>
                    <w:keepNext w:val="0"/>
                    <w:spacing w:line="228" w:lineRule="auto" w:before="0" w:after="0"/>
                    <w:ind w:firstLine="0"/>
                    <w:jc w:val="center"/>
                    <w:pBdr>
                      <w:bottom w:val="single" w:sz="6" w:space="1" w:color="000000"/>
                    </w:pBdr>
                  </w:pPr>
                  <w:r>
                    <w:rPr>
                      <w:rFonts w:ascii="Times New Roman" w:hAnsi="Times New Roman" w:cs="Times New Roman" w:eastAsia="Times New Roman"/>
                      <w:b w:val="0"/>
                      <w:i w:val="0"/>
                      <w:color w:val="000000"/>
                      <w:sz w:val="20"/>
                      <w:u w:val="none"/>
                    </w:rPr>
                    <w:t>В. И. Терехов</w:t>
                  </w:r>
                </w:p>
                <w:p>
                  <w:pPr>
                    <w:keepNext w:val="0"/>
                    <w:spacing w:line="228" w:lineRule="auto" w:before="0" w:after="0"/>
                    <w:ind w:firstLine="0"/>
                    <w:jc w:val="center"/>
                  </w:pPr>
                  <w:r>
                    <w:rPr>
                      <w:rFonts w:ascii="Times New Roman" w:hAnsi="Times New Roman" w:cs="Times New Roman" w:eastAsia="Times New Roman"/>
                      <w:b w:val="0"/>
                      <w:i w:val="0"/>
                      <w:color w:val="000000"/>
                      <w:sz w:val="18"/>
                      <w:u w:val="none"/>
                    </w:rPr>
                    <w:t>(И. О. Фамилия)</w:t>
                  </w:r>
                </w:p>
              </w:tc>
            </w:tr>
            <w:tr>
              <w:tc>
                <w:tcPr>
                  <w:tcW w:type="dxa" w:w="2834"/>
                  <w:tcBorders>
                    <w:top w:val="nil" w:sz="6" w:space="0" w:color="000000"/>
                    <w:bottom w:val="nil" w:sz="6" w:space="0" w:color="000000"/>
                    <w:left w:val="nil" w:sz="6" w:space="0" w:color="000000"/>
                    <w:right w:val="nil" w:sz="6" w:space="0" w:color="000000"/>
                  </w:tcBorders>
                  <w:vAlign w:val="top"/>
                </w:tcPr>
                <w:p>
                  <w:pPr>
                    <w:keepNext w:val="0"/>
                    <w:spacing w:line="228" w:lineRule="auto" w:before="0" w:after="0"/>
                    <w:ind w:firstLine="0"/>
                    <w:jc w:val="left"/>
                  </w:pPr>
                  <w:r>
                    <w:rPr>
                      <w:rFonts w:ascii="Times New Roman" w:hAnsi="Times New Roman" w:cs="Times New Roman" w:eastAsia="Times New Roman"/>
                      <w:b w:val="0"/>
                      <w:i w:val="0"/>
                      <w:color w:val="000000"/>
                      <w:sz w:val="20"/>
                      <w:u w:val="none"/>
                    </w:rPr>
                  </w:r>
                </w:p>
              </w:tc>
              <w:tc>
                <w:tcPr>
                  <w:tcW w:type="dxa" w:w="1984"/>
                  <w:tcBorders>
                    <w:top w:val="nil" w:sz="6" w:space="0" w:color="000000"/>
                    <w:bottom w:val="nil" w:sz="6" w:space="0" w:color="000000"/>
                    <w:left w:val="nil" w:sz="6" w:space="0" w:color="000000"/>
                    <w:right w:val="nil" w:sz="6" w:space="0" w:color="000000"/>
                  </w:tcBorders>
                  <w:vAlign w:val="top"/>
                </w:tcPr>
                <w:p>
                  <w:pPr>
                    <w:keepNext w:val="0"/>
                    <w:spacing w:line="228" w:lineRule="auto" w:before="0" w:after="0"/>
                    <w:ind w:firstLine="0"/>
                    <w:jc w:val="center"/>
                    <w:pBdr>
                      <w:bottom w:val="single" w:sz="6" w:space="1" w:color="000000"/>
                    </w:pBdr>
                  </w:pPr>
                  <w:r>
                    <w:rPr>
                      <w:rFonts w:ascii="Times New Roman" w:hAnsi="Times New Roman" w:cs="Times New Roman" w:eastAsia="Times New Roman"/>
                      <w:b w:val="0"/>
                      <w:i w:val="0"/>
                      <w:color w:val="000000"/>
                      <w:sz w:val="20"/>
                      <w:u w:val="none"/>
                    </w:rPr>
                  </w:r>
                </w:p>
                <w:p>
                  <w:pPr>
                    <w:keepNext w:val="0"/>
                    <w:spacing w:line="228" w:lineRule="auto" w:before="0" w:after="0"/>
                    <w:ind w:firstLine="0"/>
                    <w:jc w:val="center"/>
                  </w:pPr>
                  <w:r>
                    <w:rPr>
                      <w:rFonts w:ascii="Times New Roman" w:hAnsi="Times New Roman" w:cs="Times New Roman" w:eastAsia="Times New Roman"/>
                      <w:b w:val="0"/>
                      <w:i w:val="0"/>
                      <w:color w:val="000000"/>
                      <w:sz w:val="18"/>
                      <w:u w:val="none"/>
                    </w:rPr>
                    <w:t>(подпись, дата)</w:t>
                  </w:r>
                </w:p>
              </w:tc>
            </w:tr>
          </w:tbl>
          <w:p/>
        </w:tc>
      </w:tr>
    </w:tbl>
    <w:p>
      <w:pPr>
        <w:keepNext w:val="0"/>
        <w:spacing w:line="240" w:lineRule="auto" w:before="40" w:after="0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  <w:u w:val="none"/>
        </w:rPr>
        <w:t>З А Д А Н И Е</w:t>
      </w:r>
    </w:p>
    <w:p>
      <w:pPr>
        <w:keepNext w:val="0"/>
        <w:spacing w:line="240" w:lineRule="auto" w:before="0" w:after="120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  <w:u w:val="none"/>
        </w:rPr>
        <w:t>на выполнение курсовой работы</w:t>
      </w:r>
    </w:p>
    <w:tbl>
      <w:tblPr>
        <w:tblW w:type="auto" w:w="0"/>
        <w:tblLook w:firstColumn="1" w:firstRow="1" w:lastColumn="0" w:lastRow="0" w:noHBand="0" w:noVBand="1" w:val="04A0"/>
        <w:tblBorders>
          <w:top w:val="nil" w:sz="6" w:space="0" w:color="000000"/>
          <w:bottom w:val="nil" w:sz="6" w:space="0" w:color="000000"/>
          <w:left w:val="nil" w:sz="6" w:space="0" w:color="000000"/>
          <w:right w:val="nil" w:sz="6" w:space="0" w:color="000000"/>
          <w:insideH w:val="nil" w:sz="6" w:space="0" w:color="000000"/>
          <w:insideV w:val="nil" w:sz="6" w:space="0" w:color="000000"/>
        </w:tblBorders>
        <w:tblLayout w:type="fixed"/>
      </w:tblPr>
      <w:tblGrid>
        <w:gridCol w:w="2551"/>
        <w:gridCol w:w="6803"/>
      </w:tblGrid>
      <w:tr>
        <w:tc>
          <w:tcPr>
            <w:tcW w:type="dxa" w:w="2551"/>
            <w:tcBorders>
              <w:top w:val="nil" w:sz="6" w:space="0" w:color="000000"/>
              <w:bottom w:val="nil" w:sz="6" w:space="0" w:color="000000"/>
              <w:left w:val="nil" w:sz="6" w:space="0" w:color="000000"/>
              <w:right w:val="nil" w:sz="6" w:space="0" w:color="000000"/>
            </w:tcBorders>
            <w:vAlign w:val="bottom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  <w:u w:val="none"/>
              </w:rPr>
              <w:t>по дисциплине</w:t>
            </w:r>
          </w:p>
        </w:tc>
        <w:tc>
          <w:tcPr>
            <w:tcW w:type="dxa" w:w="6803"/>
            <w:tcBorders>
              <w:top w:val="nil" w:sz="6" w:space="0" w:color="000000"/>
              <w:bottom w:val="single" w:sz="6" w:space="0" w:color="000000"/>
              <w:left w:val="nil" w:sz="6" w:space="0" w:color="000000"/>
              <w:right w:val="nil" w:sz="6" w:space="0" w:color="000000"/>
            </w:tcBorders>
            <w:vAlign w:val="bottom"/>
          </w:tcPr>
          <w:p>
            <w:pPr>
              <w:keepNext w:val="0"/>
              <w:spacing w:line="240" w:lineRule="auto" w:before="0" w:after="0"/>
              <w:ind w:firstLine="113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  <w:u w:val="none"/>
              </w:rPr>
              <w:t>Базы данных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nil" w:sz="6" w:space="0" w:color="000000"/>
          <w:bottom w:val="nil" w:sz="6" w:space="0" w:color="000000"/>
          <w:left w:val="nil" w:sz="6" w:space="0" w:color="000000"/>
          <w:right w:val="nil" w:sz="6" w:space="0" w:color="000000"/>
          <w:insideH w:val="nil" w:sz="6" w:space="0" w:color="000000"/>
          <w:insideV w:val="nil" w:sz="6" w:space="0" w:color="000000"/>
        </w:tblBorders>
        <w:tblLayout w:type="fixed"/>
      </w:tblPr>
      <w:tblGrid>
        <w:gridCol w:w="2551"/>
        <w:gridCol w:w="6803"/>
      </w:tblGrid>
      <w:tr>
        <w:tc>
          <w:tcPr>
            <w:tcW w:type="dxa" w:w="2551"/>
            <w:tcBorders>
              <w:top w:val="nil" w:sz="6" w:space="0" w:color="000000"/>
              <w:bottom w:val="nil" w:sz="6" w:space="0" w:color="000000"/>
              <w:left w:val="nil" w:sz="6" w:space="0" w:color="000000"/>
              <w:right w:val="nil" w:sz="6" w:space="0" w:color="000000"/>
            </w:tcBorders>
            <w:vAlign w:val="bottom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  <w:u w:val="none"/>
              </w:rPr>
              <w:t>Студент группы</w:t>
            </w:r>
          </w:p>
        </w:tc>
        <w:tc>
          <w:tcPr>
            <w:tcW w:type="dxa" w:w="6803"/>
            <w:tcBorders>
              <w:top w:val="nil" w:sz="6" w:space="0" w:color="000000"/>
              <w:bottom w:val="single" w:sz="6" w:space="0" w:color="000000"/>
              <w:left w:val="nil" w:sz="6" w:space="0" w:color="000000"/>
              <w:right w:val="nil" w:sz="6" w:space="0" w:color="000000"/>
            </w:tcBorders>
            <w:vAlign w:val="bottom"/>
          </w:tcPr>
          <w:p>
            <w:pPr>
              <w:keepNext w:val="0"/>
              <w:spacing w:line="240" w:lineRule="auto" w:before="0" w:after="0"/>
              <w:ind w:firstLine="113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  <w:u w:val="none"/>
              </w:rPr>
              <w:t>ИУ5-42Б    Воробьёв Егор Александрович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nil" w:sz="6" w:space="0" w:color="000000"/>
          <w:bottom w:val="nil" w:sz="6" w:space="0" w:color="000000"/>
          <w:left w:val="nil" w:sz="6" w:space="0" w:color="000000"/>
          <w:right w:val="nil" w:sz="6" w:space="0" w:color="000000"/>
          <w:insideH w:val="nil" w:sz="6" w:space="0" w:color="000000"/>
          <w:insideV w:val="nil" w:sz="6" w:space="0" w:color="000000"/>
        </w:tblBorders>
        <w:tblLayout w:type="fixed"/>
      </w:tblPr>
      <w:tblGrid>
        <w:gridCol w:w="2551"/>
        <w:gridCol w:w="6803"/>
      </w:tblGrid>
      <w:tr>
        <w:tc>
          <w:tcPr>
            <w:tcW w:type="dxa" w:w="2551"/>
            <w:tcBorders>
              <w:top w:val="nil" w:sz="6" w:space="0" w:color="000000"/>
              <w:bottom w:val="nil" w:sz="6" w:space="0" w:color="000000"/>
              <w:left w:val="nil" w:sz="6" w:space="0" w:color="000000"/>
              <w:right w:val="nil" w:sz="6" w:space="0" w:color="000000"/>
            </w:tcBorders>
            <w:vAlign w:val="center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  <w:u w:val="none"/>
              </w:rPr>
            </w:r>
          </w:p>
        </w:tc>
        <w:tc>
          <w:tcPr>
            <w:tcW w:type="dxa" w:w="6803"/>
            <w:tcBorders>
              <w:top w:val="nil" w:sz="6" w:space="0" w:color="000000"/>
              <w:bottom w:val="nil" w:sz="6" w:space="0" w:color="000000"/>
              <w:left w:val="nil" w:sz="6" w:space="0" w:color="000000"/>
              <w:right w:val="nil" w:sz="6" w:space="0" w:color="000000"/>
            </w:tcBorders>
            <w:vAlign w:val="center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  <w:u w:val="none"/>
              </w:rPr>
              <w:t>(Фамилия, имя, отчество)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nil" w:sz="6" w:space="0" w:color="000000"/>
          <w:bottom w:val="nil" w:sz="6" w:space="0" w:color="000000"/>
          <w:left w:val="nil" w:sz="6" w:space="0" w:color="000000"/>
          <w:right w:val="nil" w:sz="6" w:space="0" w:color="000000"/>
          <w:insideH w:val="nil" w:sz="6" w:space="0" w:color="000000"/>
          <w:insideV w:val="nil" w:sz="6" w:space="0" w:color="000000"/>
        </w:tblBorders>
        <w:tblLayout w:type="fixed"/>
      </w:tblPr>
      <w:tblGrid>
        <w:gridCol w:w="2551"/>
        <w:gridCol w:w="6803"/>
      </w:tblGrid>
      <w:tr>
        <w:tc>
          <w:tcPr>
            <w:tcW w:type="dxa" w:w="2551"/>
            <w:tcBorders>
              <w:top w:val="nil" w:sz="6" w:space="0" w:color="000000"/>
              <w:bottom w:val="nil" w:sz="6" w:space="0" w:color="000000"/>
              <w:left w:val="nil" w:sz="6" w:space="0" w:color="000000"/>
              <w:right w:val="nil" w:sz="6" w:space="0" w:color="000000"/>
            </w:tcBorders>
            <w:vAlign w:val="bottom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  <w:u w:val="none"/>
              </w:rPr>
              <w:t>Тема курсовой работы</w:t>
            </w:r>
          </w:p>
        </w:tc>
        <w:tc>
          <w:tcPr>
            <w:tcW w:type="dxa" w:w="6803"/>
            <w:tcBorders>
              <w:top w:val="nil" w:sz="6" w:space="0" w:color="000000"/>
              <w:bottom w:val="single" w:sz="6" w:space="0" w:color="000000"/>
              <w:left w:val="nil" w:sz="6" w:space="0" w:color="000000"/>
              <w:right w:val="nil" w:sz="6" w:space="0" w:color="000000"/>
            </w:tcBorders>
            <w:vAlign w:val="bottom"/>
          </w:tcPr>
          <w:p>
            <w:pPr>
              <w:keepNext w:val="0"/>
              <w:spacing w:line="240" w:lineRule="auto" w:before="0" w:after="0"/>
              <w:ind w:firstLine="113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  <w:u w:val="none"/>
              </w:rPr>
              <w:t>АС ОУДО на платформе PostgreSQL и PyQt5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nil" w:sz="6" w:space="0" w:color="000000"/>
          <w:bottom w:val="nil" w:sz="6" w:space="0" w:color="000000"/>
          <w:left w:val="nil" w:sz="6" w:space="0" w:color="000000"/>
          <w:right w:val="nil" w:sz="6" w:space="0" w:color="000000"/>
          <w:insideH w:val="nil" w:sz="6" w:space="0" w:color="000000"/>
          <w:insideV w:val="nil" w:sz="6" w:space="0" w:color="000000"/>
        </w:tblBorders>
        <w:tblLayout w:type="fixed"/>
      </w:tblPr>
      <w:tblGrid>
        <w:gridCol w:w="6236"/>
        <w:gridCol w:w="3118"/>
      </w:tblGrid>
      <w:tr>
        <w:tc>
          <w:tcPr>
            <w:tcW w:type="dxa" w:w="6236"/>
            <w:tcBorders>
              <w:top w:val="nil" w:sz="6" w:space="0" w:color="000000"/>
              <w:bottom w:val="nil" w:sz="6" w:space="0" w:color="000000"/>
              <w:left w:val="nil" w:sz="6" w:space="0" w:color="000000"/>
              <w:right w:val="nil" w:sz="6" w:space="0" w:color="000000"/>
            </w:tcBorders>
            <w:vAlign w:val="bottom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  <w:u w:val="none"/>
              </w:rPr>
              <w:t>Направленность КР (учебная, исследовательская, практическая, др.)</w:t>
            </w:r>
          </w:p>
        </w:tc>
        <w:tc>
          <w:tcPr>
            <w:tcW w:type="dxa" w:w="3118"/>
            <w:tcBorders>
              <w:top w:val="nil" w:sz="6" w:space="0" w:color="000000"/>
              <w:bottom w:val="single" w:sz="6" w:space="0" w:color="000000"/>
              <w:left w:val="nil" w:sz="6" w:space="0" w:color="000000"/>
              <w:right w:val="nil" w:sz="6" w:space="0" w:color="000000"/>
            </w:tcBorders>
            <w:vAlign w:val="bottom"/>
          </w:tcPr>
          <w:p>
            <w:pPr>
              <w:keepNext w:val="0"/>
              <w:spacing w:line="240" w:lineRule="auto" w:before="0" w:after="0"/>
              <w:ind w:firstLine="113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  <w:u w:val="none"/>
              </w:rPr>
              <w:t>УЧЕБНАЯ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nil" w:sz="6" w:space="0" w:color="000000"/>
          <w:bottom w:val="nil" w:sz="6" w:space="0" w:color="000000"/>
          <w:left w:val="nil" w:sz="6" w:space="0" w:color="000000"/>
          <w:right w:val="nil" w:sz="6" w:space="0" w:color="000000"/>
          <w:insideH w:val="nil" w:sz="6" w:space="0" w:color="000000"/>
          <w:insideV w:val="nil" w:sz="6" w:space="0" w:color="000000"/>
        </w:tblBorders>
        <w:tblLayout w:type="fixed"/>
      </w:tblPr>
      <w:tblGrid>
        <w:gridCol w:w="5669"/>
        <w:gridCol w:w="3685"/>
      </w:tblGrid>
      <w:tr>
        <w:tc>
          <w:tcPr>
            <w:tcW w:type="dxa" w:w="5669"/>
            <w:tcBorders>
              <w:top w:val="nil" w:sz="6" w:space="0" w:color="000000"/>
              <w:bottom w:val="nil" w:sz="6" w:space="0" w:color="000000"/>
              <w:left w:val="nil" w:sz="6" w:space="0" w:color="000000"/>
              <w:right w:val="nil" w:sz="6" w:space="0" w:color="000000"/>
            </w:tcBorders>
            <w:vAlign w:val="bottom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  <w:u w:val="none"/>
              </w:rPr>
              <w:t>Источник тематики (кафедра, предприятие, НИР)</w:t>
            </w:r>
          </w:p>
        </w:tc>
        <w:tc>
          <w:tcPr>
            <w:tcW w:type="dxa" w:w="3685"/>
            <w:tcBorders>
              <w:top w:val="nil" w:sz="6" w:space="0" w:color="000000"/>
              <w:bottom w:val="single" w:sz="6" w:space="0" w:color="000000"/>
              <w:left w:val="nil" w:sz="6" w:space="0" w:color="000000"/>
              <w:right w:val="nil" w:sz="6" w:space="0" w:color="000000"/>
            </w:tcBorders>
            <w:vAlign w:val="bottom"/>
          </w:tcPr>
          <w:p>
            <w:pPr>
              <w:keepNext w:val="0"/>
              <w:spacing w:line="240" w:lineRule="auto" w:before="0" w:after="0"/>
              <w:ind w:firstLine="113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  <w:u w:val="none"/>
              </w:rPr>
              <w:t>КАФЕДРА</w:t>
            </w:r>
          </w:p>
        </w:tc>
      </w:tr>
    </w:tbl>
    <w:p>
      <w:pPr>
        <w:keepNext w:val="0"/>
        <w:spacing w:line="240" w:lineRule="auto" w:before="40" w:after="20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2"/>
          <w:u w:val="none"/>
        </w:rPr>
        <w:t>Задание:</w:t>
      </w:r>
    </w:p>
    <w:p>
      <w:pPr>
        <w:keepNext w:val="0"/>
        <w:spacing w:line="228" w:lineRule="auto" w:before="0" w:after="0"/>
        <w:ind w:firstLine="0"/>
        <w:jc w:val="both"/>
        <w:pBdr>
          <w:bottom w:val="single" w:sz="6" w:space="1" w:color="000000"/>
        </w:pBdr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0"/>
          <w:u w:val="none"/>
        </w:rPr>
        <w:t>1. Разработать АС ОУДО, отвечающую на запросы о студентах, преподавателях, сотрудниках, дисциплинах, курсах, договорах, заданиях и оценках образовательного учреждения дистанционного обучения;</w:t>
      </w:r>
    </w:p>
    <w:p>
      <w:pPr>
        <w:keepNext w:val="0"/>
        <w:spacing w:line="228" w:lineRule="auto" w:before="0" w:after="0"/>
        <w:ind w:firstLine="0"/>
        <w:jc w:val="both"/>
        <w:pBdr>
          <w:bottom w:val="single" w:sz="6" w:space="1" w:color="000000"/>
        </w:pBdr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0"/>
          <w:u w:val="none"/>
        </w:rPr>
        <w:t>2. В ходе курсового проектирования разработать техническое задание, функциональную, инфологическую и датологическую модели предметной области, интерфейс пользователя, структурную схему, схему работы системы, граф диалога, методику испытаний и руководство пользователя.</w:t>
      </w:r>
    </w:p>
    <w:p>
      <w:pPr>
        <w:keepNext w:val="0"/>
        <w:spacing w:line="228" w:lineRule="auto" w:before="0" w:after="0"/>
        <w:ind w:firstLine="0"/>
        <w:jc w:val="both"/>
        <w:pBdr>
          <w:bottom w:val="single" w:sz="6" w:space="1" w:color="000000"/>
        </w:pBdr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0"/>
          <w:u w:val="none"/>
        </w:rPr>
        <w:t>3. В ходе лабораторного практикума выполнить практическую реализацию автоматизированной информационной системы.</w:t>
      </w:r>
    </w:p>
    <w:p>
      <w:pPr>
        <w:keepNext w:val="0"/>
        <w:spacing w:line="240" w:lineRule="auto" w:before="40" w:after="20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2"/>
          <w:u w:val="none"/>
        </w:rPr>
        <w:t>Оформление курсовой работы:</w:t>
      </w:r>
    </w:p>
    <w:p>
      <w:pPr>
        <w:keepNext w:val="0"/>
        <w:spacing w:line="240" w:lineRule="auto" w:before="0" w:after="2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  <w:u w:val="none"/>
        </w:rPr>
        <w:t xml:space="preserve">Расчётно-пояснительная записка (Отчёт по КР) на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  <w:u w:val="single"/>
        </w:rPr>
        <w:t xml:space="preserve">  70 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  <w:u w:val="none"/>
        </w:rPr>
        <w:t xml:space="preserve"> листах формата А4.</w:t>
      </w:r>
    </w:p>
    <w:p>
      <w:pPr>
        <w:keepNext w:val="0"/>
        <w:spacing w:line="240" w:lineRule="auto" w:before="0" w:after="20"/>
        <w:ind w:firstLine="0"/>
        <w:jc w:val="left"/>
        <w:pBdr>
          <w:bottom w:val="single" w:sz="6" w:space="1" w:color="000000"/>
        </w:pBdr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  <w:u w:val="none"/>
        </w:rPr>
        <w:t>Перечень графического (иллюстративного) материала (чертежи, плакаты, слайды и т.п.)</w:t>
      </w:r>
    </w:p>
    <w:p>
      <w:pPr>
        <w:keepNext w:val="0"/>
        <w:spacing w:line="228" w:lineRule="auto" w:before="0" w:after="0"/>
        <w:ind w:firstLine="0"/>
        <w:jc w:val="left"/>
        <w:pBdr>
          <w:bottom w:val="single" w:sz="6" w:space="1" w:color="000000"/>
        </w:pBdr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0"/>
          <w:u w:val="none"/>
        </w:rPr>
        <w:t>Лист 1. Изображение предметной области</w:t>
      </w:r>
    </w:p>
    <w:p>
      <w:pPr>
        <w:keepNext w:val="0"/>
        <w:spacing w:line="228" w:lineRule="auto" w:before="0" w:after="0"/>
        <w:ind w:firstLine="0"/>
        <w:jc w:val="left"/>
        <w:pBdr>
          <w:bottom w:val="single" w:sz="6" w:space="1" w:color="000000"/>
        </w:pBdr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0"/>
          <w:u w:val="none"/>
        </w:rPr>
        <w:t>Лист 2. Диаграмма DFD функциональной модели предметной области</w:t>
      </w:r>
    </w:p>
    <w:p>
      <w:pPr>
        <w:keepNext w:val="0"/>
        <w:spacing w:line="228" w:lineRule="auto" w:before="0" w:after="0"/>
        <w:ind w:firstLine="0"/>
        <w:jc w:val="left"/>
        <w:pBdr>
          <w:bottom w:val="single" w:sz="6" w:space="1" w:color="000000"/>
        </w:pBdr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0"/>
          <w:u w:val="none"/>
        </w:rPr>
        <w:t>Лист 3. Диаграмма IDEF0 функциональной модели предметной области</w:t>
      </w:r>
    </w:p>
    <w:p>
      <w:pPr>
        <w:keepNext w:val="0"/>
        <w:spacing w:line="228" w:lineRule="auto" w:before="0" w:after="0"/>
        <w:ind w:firstLine="0"/>
        <w:jc w:val="left"/>
        <w:pBdr>
          <w:bottom w:val="single" w:sz="6" w:space="1" w:color="000000"/>
        </w:pBdr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0"/>
          <w:u w:val="none"/>
        </w:rPr>
        <w:t>Лист 4. Инфологическая модель предметной области (графическая диаграмма)</w:t>
      </w:r>
    </w:p>
    <w:p>
      <w:pPr>
        <w:keepNext w:val="0"/>
        <w:spacing w:line="228" w:lineRule="auto" w:before="0" w:after="0"/>
        <w:ind w:firstLine="0"/>
        <w:jc w:val="left"/>
        <w:pBdr>
          <w:bottom w:val="single" w:sz="6" w:space="1" w:color="000000"/>
        </w:pBdr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0"/>
          <w:u w:val="none"/>
        </w:rPr>
        <w:t>Лист 5. Датологическая модель предметной области (графическая диаграмма)</w:t>
      </w:r>
    </w:p>
    <w:p>
      <w:pPr>
        <w:keepNext w:val="0"/>
        <w:spacing w:line="228" w:lineRule="auto" w:before="0" w:after="0"/>
        <w:ind w:firstLine="0"/>
        <w:jc w:val="left"/>
        <w:pBdr>
          <w:bottom w:val="single" w:sz="6" w:space="1" w:color="000000"/>
        </w:pBdr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0"/>
          <w:u w:val="none"/>
        </w:rPr>
        <w:t>Лист 6. Схема работы системы</w:t>
      </w:r>
    </w:p>
    <w:p>
      <w:pPr>
        <w:keepNext w:val="0"/>
        <w:spacing w:line="228" w:lineRule="auto" w:before="0" w:after="0"/>
        <w:ind w:firstLine="0"/>
        <w:jc w:val="left"/>
        <w:pBdr>
          <w:bottom w:val="single" w:sz="6" w:space="1" w:color="000000"/>
        </w:pBdr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0"/>
          <w:u w:val="none"/>
        </w:rPr>
        <w:t>Лист 7. Структурная схема АС ОУДО</w:t>
      </w:r>
    </w:p>
    <w:p>
      <w:pPr>
        <w:keepNext w:val="0"/>
        <w:spacing w:line="228" w:lineRule="auto" w:before="0" w:after="0"/>
        <w:ind w:firstLine="0"/>
        <w:jc w:val="left"/>
        <w:pBdr>
          <w:bottom w:val="single" w:sz="6" w:space="1" w:color="000000"/>
        </w:pBdr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0"/>
          <w:u w:val="none"/>
        </w:rPr>
        <w:t>Лист 8. Граф диалога системы</w:t>
      </w:r>
    </w:p>
    <w:p>
      <w:pPr>
        <w:keepNext w:val="0"/>
        <w:spacing w:line="240" w:lineRule="auto" w:before="80" w:after="4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  <w:u w:val="none"/>
        </w:rPr>
        <w:t>Дата выдачи задания  «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  <w:u w:val="single"/>
        </w:rPr>
        <w:t xml:space="preserve"> 03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  <w:u w:val="none"/>
        </w:rPr>
        <w:t xml:space="preserve">» 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  <w:u w:val="single"/>
        </w:rPr>
        <w:t xml:space="preserve"> февраля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  <w:u w:val="none"/>
        </w:rPr>
        <w:t xml:space="preserve">   2026 г.</w:t>
      </w:r>
    </w:p>
    <w:tbl>
      <w:tblPr>
        <w:tblW w:type="auto" w:w="0"/>
        <w:tblLook w:firstColumn="1" w:firstRow="1" w:lastColumn="0" w:lastRow="0" w:noHBand="0" w:noVBand="1" w:val="04A0"/>
        <w:tblBorders>
          <w:top w:val="nil" w:sz="6" w:space="0" w:color="000000"/>
          <w:bottom w:val="nil" w:sz="6" w:space="0" w:color="000000"/>
          <w:left w:val="nil" w:sz="6" w:space="0" w:color="000000"/>
          <w:right w:val="nil" w:sz="6" w:space="0" w:color="000000"/>
          <w:insideH w:val="nil" w:sz="6" w:space="0" w:color="000000"/>
          <w:insideV w:val="nil" w:sz="6" w:space="0" w:color="000000"/>
        </w:tblBorders>
        <w:tblLayout w:type="fixed"/>
      </w:tblPr>
      <w:tblGrid>
        <w:gridCol w:w="3968"/>
        <w:gridCol w:w="2834"/>
        <w:gridCol w:w="2551"/>
      </w:tblGrid>
      <w:tr>
        <w:tc>
          <w:tcPr>
            <w:tcW w:type="dxa" w:w="3968"/>
            <w:tcBorders>
              <w:top w:val="nil" w:sz="6" w:space="0" w:color="000000"/>
              <w:bottom w:val="nil" w:sz="6" w:space="0" w:color="000000"/>
              <w:left w:val="nil" w:sz="6" w:space="0" w:color="000000"/>
              <w:right w:val="nil" w:sz="6" w:space="0" w:color="000000"/>
            </w:tcBorders>
            <w:vAlign w:val="bottom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  <w:u w:val="none"/>
              </w:rPr>
              <w:t>Руководитель курсовой работы</w:t>
            </w:r>
          </w:p>
        </w:tc>
        <w:tc>
          <w:tcPr>
            <w:tcW w:type="dxa" w:w="2834"/>
            <w:tcBorders>
              <w:top w:val="nil" w:sz="6" w:space="0" w:color="000000"/>
              <w:bottom w:val="single" w:sz="6" w:space="0" w:color="000000"/>
              <w:left w:val="nil" w:sz="6" w:space="0" w:color="000000"/>
              <w:right w:val="nil" w:sz="6" w:space="0" w:color="000000"/>
            </w:tcBorders>
            <w:vAlign w:val="bottom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  <w:u w:val="none"/>
              </w:rPr>
            </w:r>
          </w:p>
        </w:tc>
        <w:tc>
          <w:tcPr>
            <w:tcW w:type="dxa" w:w="2551"/>
            <w:tcBorders>
              <w:top w:val="nil" w:sz="6" w:space="0" w:color="000000"/>
              <w:bottom w:val="single" w:sz="6" w:space="0" w:color="000000"/>
              <w:left w:val="nil" w:sz="6" w:space="0" w:color="000000"/>
              <w:right w:val="nil" w:sz="6" w:space="0" w:color="000000"/>
            </w:tcBorders>
            <w:vAlign w:val="bottom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  <w:u w:val="none"/>
              </w:rPr>
            </w:r>
          </w:p>
        </w:tc>
      </w:tr>
      <w:tr>
        <w:tc>
          <w:tcPr>
            <w:tcW w:type="dxa" w:w="3968"/>
            <w:tcBorders>
              <w:top w:val="nil" w:sz="6" w:space="0" w:color="000000"/>
              <w:bottom w:val="nil" w:sz="6" w:space="0" w:color="000000"/>
              <w:left w:val="nil" w:sz="6" w:space="0" w:color="000000"/>
              <w:right w:val="nil" w:sz="6" w:space="0" w:color="000000"/>
            </w:tcBorders>
            <w:vAlign w:val="center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  <w:u w:val="none"/>
              </w:rPr>
            </w:r>
          </w:p>
        </w:tc>
        <w:tc>
          <w:tcPr>
            <w:tcW w:type="dxa" w:w="2834"/>
            <w:tcBorders>
              <w:top w:val="nil" w:sz="6" w:space="0" w:color="000000"/>
              <w:bottom w:val="nil" w:sz="6" w:space="0" w:color="000000"/>
              <w:left w:val="nil" w:sz="6" w:space="0" w:color="000000"/>
              <w:right w:val="nil" w:sz="6" w:space="0" w:color="000000"/>
            </w:tcBorders>
            <w:vAlign w:val="center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  <w:u w:val="none"/>
              </w:rPr>
              <w:t>(подпись, дата)</w:t>
            </w:r>
          </w:p>
        </w:tc>
        <w:tc>
          <w:tcPr>
            <w:tcW w:type="dxa" w:w="2551"/>
            <w:tcBorders>
              <w:top w:val="nil" w:sz="6" w:space="0" w:color="000000"/>
              <w:bottom w:val="nil" w:sz="6" w:space="0" w:color="000000"/>
              <w:left w:val="nil" w:sz="6" w:space="0" w:color="000000"/>
              <w:right w:val="nil" w:sz="6" w:space="0" w:color="000000"/>
            </w:tcBorders>
            <w:vAlign w:val="center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  <w:u w:val="none"/>
              </w:rPr>
              <w:t>(И. О. Фамилия)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nil" w:sz="6" w:space="0" w:color="000000"/>
          <w:bottom w:val="nil" w:sz="6" w:space="0" w:color="000000"/>
          <w:left w:val="nil" w:sz="6" w:space="0" w:color="000000"/>
          <w:right w:val="nil" w:sz="6" w:space="0" w:color="000000"/>
          <w:insideH w:val="nil" w:sz="6" w:space="0" w:color="000000"/>
          <w:insideV w:val="nil" w:sz="6" w:space="0" w:color="000000"/>
        </w:tblBorders>
        <w:tblLayout w:type="fixed"/>
      </w:tblPr>
      <w:tblGrid>
        <w:gridCol w:w="3968"/>
        <w:gridCol w:w="2834"/>
        <w:gridCol w:w="2551"/>
      </w:tblGrid>
      <w:tr>
        <w:tc>
          <w:tcPr>
            <w:tcW w:type="dxa" w:w="3968"/>
            <w:tcBorders>
              <w:top w:val="nil" w:sz="6" w:space="0" w:color="000000"/>
              <w:bottom w:val="nil" w:sz="6" w:space="0" w:color="000000"/>
              <w:left w:val="nil" w:sz="6" w:space="0" w:color="000000"/>
              <w:right w:val="nil" w:sz="6" w:space="0" w:color="000000"/>
            </w:tcBorders>
            <w:vAlign w:val="bottom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  <w:u w:val="none"/>
              </w:rPr>
              <w:t>Студент</w:t>
            </w:r>
          </w:p>
        </w:tc>
        <w:tc>
          <w:tcPr>
            <w:tcW w:type="dxa" w:w="2834"/>
            <w:tcBorders>
              <w:top w:val="nil" w:sz="6" w:space="0" w:color="000000"/>
              <w:bottom w:val="single" w:sz="6" w:space="0" w:color="000000"/>
              <w:left w:val="nil" w:sz="6" w:space="0" w:color="000000"/>
              <w:right w:val="nil" w:sz="6" w:space="0" w:color="000000"/>
            </w:tcBorders>
            <w:vAlign w:val="bottom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  <w:u w:val="none"/>
              </w:rPr>
            </w:r>
          </w:p>
        </w:tc>
        <w:tc>
          <w:tcPr>
            <w:tcW w:type="dxa" w:w="2551"/>
            <w:tcBorders>
              <w:top w:val="nil" w:sz="6" w:space="0" w:color="000000"/>
              <w:bottom w:val="single" w:sz="6" w:space="0" w:color="000000"/>
              <w:left w:val="nil" w:sz="6" w:space="0" w:color="000000"/>
              <w:right w:val="nil" w:sz="6" w:space="0" w:color="000000"/>
            </w:tcBorders>
            <w:vAlign w:val="bottom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  <w:u w:val="none"/>
              </w:rPr>
            </w:r>
          </w:p>
        </w:tc>
      </w:tr>
      <w:tr>
        <w:tc>
          <w:tcPr>
            <w:tcW w:type="dxa" w:w="3968"/>
            <w:tcBorders>
              <w:top w:val="nil" w:sz="6" w:space="0" w:color="000000"/>
              <w:bottom w:val="nil" w:sz="6" w:space="0" w:color="000000"/>
              <w:left w:val="nil" w:sz="6" w:space="0" w:color="000000"/>
              <w:right w:val="nil" w:sz="6" w:space="0" w:color="000000"/>
            </w:tcBorders>
            <w:vAlign w:val="center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  <w:u w:val="none"/>
              </w:rPr>
            </w:r>
          </w:p>
        </w:tc>
        <w:tc>
          <w:tcPr>
            <w:tcW w:type="dxa" w:w="2834"/>
            <w:tcBorders>
              <w:top w:val="nil" w:sz="6" w:space="0" w:color="000000"/>
              <w:bottom w:val="nil" w:sz="6" w:space="0" w:color="000000"/>
              <w:left w:val="nil" w:sz="6" w:space="0" w:color="000000"/>
              <w:right w:val="nil" w:sz="6" w:space="0" w:color="000000"/>
            </w:tcBorders>
            <w:vAlign w:val="center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  <w:u w:val="none"/>
              </w:rPr>
              <w:t>(подпись, дата)</w:t>
            </w:r>
          </w:p>
        </w:tc>
        <w:tc>
          <w:tcPr>
            <w:tcW w:type="dxa" w:w="2551"/>
            <w:tcBorders>
              <w:top w:val="nil" w:sz="6" w:space="0" w:color="000000"/>
              <w:bottom w:val="nil" w:sz="6" w:space="0" w:color="000000"/>
              <w:left w:val="nil" w:sz="6" w:space="0" w:color="000000"/>
              <w:right w:val="nil" w:sz="6" w:space="0" w:color="000000"/>
            </w:tcBorders>
            <w:vAlign w:val="center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  <w:u w:val="none"/>
              </w:rPr>
              <w:t>(И. О. Фамилия)</w:t>
            </w:r>
          </w:p>
        </w:tc>
      </w:tr>
    </w:tbl>
    <w:p>
      <w:pPr>
        <w:keepNext w:val="0"/>
        <w:spacing w:line="240" w:lineRule="auto" w:before="80" w:after="0"/>
        <w:ind w:firstLine="0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0"/>
          <w:u w:val="single"/>
        </w:rPr>
        <w:t xml:space="preserve">Примечание: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0"/>
          <w:u w:val="none"/>
        </w:rPr>
        <w:t>Задание оформляется в двух экземплярах: один выдаётся студенту, второй хранится на кафедре.</w:t>
      </w:r>
    </w:p>
    <w:p>
      <w:pPr>
        <w:pageBreakBefore/>
        <w:spacing w:line="240" w:lineRule="auto" w:before="0" w:after="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"/>
          <w:u w:val="none"/>
        </w:rPr>
      </w:r>
    </w:p>
    <w:p>
      <w:pPr>
        <w:keepNext w:val="0"/>
        <w:spacing w:line="228" w:lineRule="auto" w:before="0" w:after="0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20"/>
          <w:u w:val="none"/>
        </w:rPr>
        <w:t>Министерство науки и высшего образования Российской Федерации</w:t>
      </w:r>
    </w:p>
    <w:p>
      <w:pPr>
        <w:keepNext w:val="0"/>
        <w:spacing w:line="228" w:lineRule="auto" w:before="0" w:after="0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20"/>
          <w:u w:val="none"/>
        </w:rPr>
        <w:t>Федеральное государственное автономное образовательное учреждение</w:t>
      </w:r>
    </w:p>
    <w:p>
      <w:pPr>
        <w:keepNext w:val="0"/>
        <w:spacing w:line="228" w:lineRule="auto" w:before="0" w:after="0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20"/>
          <w:u w:val="none"/>
        </w:rPr>
        <w:t>высшего образования</w:t>
      </w:r>
    </w:p>
    <w:p>
      <w:pPr>
        <w:keepNext w:val="0"/>
        <w:spacing w:line="228" w:lineRule="auto" w:before="0" w:after="0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20"/>
          <w:u w:val="none"/>
        </w:rPr>
        <w:t>«Московский государственный технический университет</w:t>
      </w:r>
    </w:p>
    <w:p>
      <w:pPr>
        <w:keepNext w:val="0"/>
        <w:spacing w:line="228" w:lineRule="auto" w:before="0" w:after="0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20"/>
          <w:u w:val="none"/>
        </w:rPr>
        <w:t>имени Н. Э. Баумана</w:t>
      </w:r>
    </w:p>
    <w:p>
      <w:pPr>
        <w:keepNext w:val="0"/>
        <w:spacing w:line="228" w:lineRule="auto" w:before="0" w:after="0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20"/>
          <w:u w:val="none"/>
        </w:rPr>
        <w:t>(национальный исследовательский университет)»</w:t>
      </w:r>
    </w:p>
    <w:p>
      <w:pPr>
        <w:keepNext w:val="0"/>
        <w:spacing w:line="228" w:lineRule="auto" w:before="0" w:after="0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20"/>
          <w:u w:val="none"/>
        </w:rPr>
        <w:t>(МГТУ им. Н. Э. Баумана)</w:t>
      </w:r>
    </w:p>
    <w:p>
      <w:pPr>
        <w:keepNext w:val="0"/>
        <w:spacing w:line="240" w:lineRule="auto" w:before="0" w:after="40"/>
        <w:ind w:firstLine="0"/>
        <w:pBdr>
          <w:bottom w:val="double" w:sz="6" w:space="1" w:color="000000"/>
        </w:pBdr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"/>
          <w:u w:val="none"/>
        </w:rPr>
        <w:t xml:space="preserve"> </w:t>
      </w:r>
    </w:p>
    <w:p>
      <w:pPr>
        <w:keepNext w:val="0"/>
        <w:spacing w:line="240" w:lineRule="auto" w:before="0" w:after="24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  <w:u w:val="none"/>
        </w:rPr>
        <w:t xml:space="preserve"> </w:t>
      </w:r>
    </w:p>
    <w:p>
      <w:pPr>
        <w:keepNext w:val="0"/>
        <w:spacing w:line="240" w:lineRule="auto" w:before="0" w:after="80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36"/>
          <w:u w:val="none"/>
        </w:rPr>
        <w:t>КАЛЕНДАРНЫЙ ПЛАН</w:t>
      </w:r>
    </w:p>
    <w:p>
      <w:pPr>
        <w:keepNext w:val="0"/>
        <w:spacing w:line="240" w:lineRule="auto" w:before="0" w:after="360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  <w:u w:val="none"/>
        </w:rPr>
        <w:t>на выполнение курсовой работы</w:t>
      </w:r>
    </w:p>
    <w:tbl>
      <w:tblPr>
        <w:tblW w:type="auto" w:w="0"/>
        <w:tblLook w:firstColumn="1" w:firstRow="1" w:lastColumn="0" w:lastRow="0" w:noHBand="0" w:noVBand="1" w:val="04A0"/>
        <w:tblBorders>
          <w:top w:val="nil" w:sz="6" w:space="0" w:color="000000"/>
          <w:bottom w:val="nil" w:sz="6" w:space="0" w:color="000000"/>
          <w:left w:val="nil" w:sz="6" w:space="0" w:color="000000"/>
          <w:right w:val="nil" w:sz="6" w:space="0" w:color="000000"/>
          <w:insideH w:val="nil" w:sz="6" w:space="0" w:color="000000"/>
          <w:insideV w:val="nil" w:sz="6" w:space="0" w:color="000000"/>
        </w:tblBorders>
        <w:tblLayout w:type="fixed"/>
      </w:tblPr>
      <w:tblGrid>
        <w:gridCol w:w="2551"/>
        <w:gridCol w:w="6803"/>
      </w:tblGrid>
      <w:tr>
        <w:tc>
          <w:tcPr>
            <w:tcW w:type="dxa" w:w="2551"/>
            <w:tcBorders>
              <w:top w:val="nil" w:sz="6" w:space="0" w:color="000000"/>
              <w:bottom w:val="nil" w:sz="6" w:space="0" w:color="000000"/>
              <w:left w:val="nil" w:sz="6" w:space="0" w:color="000000"/>
              <w:right w:val="nil" w:sz="6" w:space="0" w:color="000000"/>
            </w:tcBorders>
            <w:vAlign w:val="bottom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  <w:u w:val="none"/>
              </w:rPr>
              <w:t>по дисциплине</w:t>
            </w:r>
          </w:p>
        </w:tc>
        <w:tc>
          <w:tcPr>
            <w:tcW w:type="dxa" w:w="6803"/>
            <w:tcBorders>
              <w:top w:val="nil" w:sz="6" w:space="0" w:color="000000"/>
              <w:bottom w:val="single" w:sz="6" w:space="0" w:color="000000"/>
              <w:left w:val="nil" w:sz="6" w:space="0" w:color="000000"/>
              <w:right w:val="nil" w:sz="6" w:space="0" w:color="000000"/>
            </w:tcBorders>
            <w:vAlign w:val="bottom"/>
          </w:tcPr>
          <w:p>
            <w:pPr>
              <w:keepNext w:val="0"/>
              <w:spacing w:line="240" w:lineRule="auto" w:before="0" w:after="0"/>
              <w:ind w:firstLine="113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  <w:u w:val="none"/>
              </w:rPr>
              <w:t>Базы данных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nil" w:sz="6" w:space="0" w:color="000000"/>
          <w:bottom w:val="nil" w:sz="6" w:space="0" w:color="000000"/>
          <w:left w:val="nil" w:sz="6" w:space="0" w:color="000000"/>
          <w:right w:val="nil" w:sz="6" w:space="0" w:color="000000"/>
          <w:insideH w:val="nil" w:sz="6" w:space="0" w:color="000000"/>
          <w:insideV w:val="nil" w:sz="6" w:space="0" w:color="000000"/>
        </w:tblBorders>
        <w:tblLayout w:type="fixed"/>
      </w:tblPr>
      <w:tblGrid>
        <w:gridCol w:w="2551"/>
        <w:gridCol w:w="6803"/>
      </w:tblGrid>
      <w:tr>
        <w:tc>
          <w:tcPr>
            <w:tcW w:type="dxa" w:w="2551"/>
            <w:tcBorders>
              <w:top w:val="nil" w:sz="6" w:space="0" w:color="000000"/>
              <w:bottom w:val="nil" w:sz="6" w:space="0" w:color="000000"/>
              <w:left w:val="nil" w:sz="6" w:space="0" w:color="000000"/>
              <w:right w:val="nil" w:sz="6" w:space="0" w:color="000000"/>
            </w:tcBorders>
            <w:vAlign w:val="bottom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  <w:u w:val="none"/>
              </w:rPr>
              <w:t>Студент группы</w:t>
            </w:r>
          </w:p>
        </w:tc>
        <w:tc>
          <w:tcPr>
            <w:tcW w:type="dxa" w:w="6803"/>
            <w:tcBorders>
              <w:top w:val="nil" w:sz="6" w:space="0" w:color="000000"/>
              <w:bottom w:val="single" w:sz="6" w:space="0" w:color="000000"/>
              <w:left w:val="nil" w:sz="6" w:space="0" w:color="000000"/>
              <w:right w:val="nil" w:sz="6" w:space="0" w:color="000000"/>
            </w:tcBorders>
            <w:vAlign w:val="bottom"/>
          </w:tcPr>
          <w:p>
            <w:pPr>
              <w:keepNext w:val="0"/>
              <w:spacing w:line="240" w:lineRule="auto" w:before="0" w:after="0"/>
              <w:ind w:firstLine="113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  <w:u w:val="none"/>
              </w:rPr>
              <w:t>ИУ5-42Б    Воробьёв Егор Александрович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nil" w:sz="6" w:space="0" w:color="000000"/>
          <w:bottom w:val="nil" w:sz="6" w:space="0" w:color="000000"/>
          <w:left w:val="nil" w:sz="6" w:space="0" w:color="000000"/>
          <w:right w:val="nil" w:sz="6" w:space="0" w:color="000000"/>
          <w:insideH w:val="nil" w:sz="6" w:space="0" w:color="000000"/>
          <w:insideV w:val="nil" w:sz="6" w:space="0" w:color="000000"/>
        </w:tblBorders>
        <w:tblLayout w:type="fixed"/>
      </w:tblPr>
      <w:tblGrid>
        <w:gridCol w:w="2551"/>
        <w:gridCol w:w="6803"/>
      </w:tblGrid>
      <w:tr>
        <w:tc>
          <w:tcPr>
            <w:tcW w:type="dxa" w:w="2551"/>
            <w:tcBorders>
              <w:top w:val="nil" w:sz="6" w:space="0" w:color="000000"/>
              <w:bottom w:val="nil" w:sz="6" w:space="0" w:color="000000"/>
              <w:left w:val="nil" w:sz="6" w:space="0" w:color="000000"/>
              <w:right w:val="nil" w:sz="6" w:space="0" w:color="000000"/>
            </w:tcBorders>
            <w:vAlign w:val="center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  <w:u w:val="none"/>
              </w:rPr>
            </w:r>
          </w:p>
        </w:tc>
        <w:tc>
          <w:tcPr>
            <w:tcW w:type="dxa" w:w="6803"/>
            <w:tcBorders>
              <w:top w:val="nil" w:sz="6" w:space="0" w:color="000000"/>
              <w:bottom w:val="nil" w:sz="6" w:space="0" w:color="000000"/>
              <w:left w:val="nil" w:sz="6" w:space="0" w:color="000000"/>
              <w:right w:val="nil" w:sz="6" w:space="0" w:color="000000"/>
            </w:tcBorders>
            <w:vAlign w:val="center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  <w:u w:val="none"/>
              </w:rPr>
              <w:t>(Фамилия, имя, отчество)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nil" w:sz="6" w:space="0" w:color="000000"/>
          <w:bottom w:val="nil" w:sz="6" w:space="0" w:color="000000"/>
          <w:left w:val="nil" w:sz="6" w:space="0" w:color="000000"/>
          <w:right w:val="nil" w:sz="6" w:space="0" w:color="000000"/>
          <w:insideH w:val="nil" w:sz="6" w:space="0" w:color="000000"/>
          <w:insideV w:val="nil" w:sz="6" w:space="0" w:color="000000"/>
        </w:tblBorders>
        <w:tblLayout w:type="fixed"/>
      </w:tblPr>
      <w:tblGrid>
        <w:gridCol w:w="2551"/>
        <w:gridCol w:w="6803"/>
      </w:tblGrid>
      <w:tr>
        <w:tc>
          <w:tcPr>
            <w:tcW w:type="dxa" w:w="2551"/>
            <w:tcBorders>
              <w:top w:val="nil" w:sz="6" w:space="0" w:color="000000"/>
              <w:bottom w:val="nil" w:sz="6" w:space="0" w:color="000000"/>
              <w:left w:val="nil" w:sz="6" w:space="0" w:color="000000"/>
              <w:right w:val="nil" w:sz="6" w:space="0" w:color="000000"/>
            </w:tcBorders>
            <w:vAlign w:val="bottom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  <w:u w:val="none"/>
              </w:rPr>
              <w:t>Тема курсовой работы</w:t>
            </w:r>
          </w:p>
        </w:tc>
        <w:tc>
          <w:tcPr>
            <w:tcW w:type="dxa" w:w="6803"/>
            <w:tcBorders>
              <w:top w:val="nil" w:sz="6" w:space="0" w:color="000000"/>
              <w:bottom w:val="single" w:sz="6" w:space="0" w:color="000000"/>
              <w:left w:val="nil" w:sz="6" w:space="0" w:color="000000"/>
              <w:right w:val="nil" w:sz="6" w:space="0" w:color="000000"/>
            </w:tcBorders>
            <w:vAlign w:val="bottom"/>
          </w:tcPr>
          <w:p>
            <w:pPr>
              <w:keepNext w:val="0"/>
              <w:spacing w:line="240" w:lineRule="auto" w:before="0" w:after="0"/>
              <w:ind w:firstLine="113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  <w:u w:val="none"/>
              </w:rPr>
              <w:t>АС ОУДО на платформе PostgreSQL и PyQt5</w:t>
            </w:r>
          </w:p>
        </w:tc>
      </w:tr>
    </w:tbl>
    <w:p>
      <w:pPr>
        <w:keepNext w:val="0"/>
        <w:spacing w:line="240" w:lineRule="auto" w:before="0" w:after="12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  <w:u w:val="none"/>
        </w:rPr>
        <w:t xml:space="preserve"> 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000000"/>
          <w:bottom w:val="single" w:sz="6" w:space="0" w:color="000000"/>
          <w:left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</w:tblPr>
      <w:tblGrid>
        <w:gridCol w:w="566"/>
        <w:gridCol w:w="3571"/>
        <w:gridCol w:w="1303"/>
        <w:gridCol w:w="963"/>
        <w:gridCol w:w="1814"/>
        <w:gridCol w:w="1133"/>
      </w:tblGrid>
      <w:tr>
        <w:tc>
          <w:tcPr>
            <w:tcW w:type="dxa" w:w="566"/>
            <w:vMerge w:val="restart"/>
            <w:vAlign w:val="center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2"/>
                <w:u w:val="none"/>
              </w:rPr>
              <w:t>№</w:t>
              <w:br/>
              <w:t>п/п</w:t>
            </w:r>
          </w:p>
        </w:tc>
        <w:tc>
          <w:tcPr>
            <w:tcW w:type="dxa" w:w="3571"/>
            <w:vMerge w:val="restart"/>
            <w:vAlign w:val="center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2"/>
                <w:u w:val="none"/>
              </w:rPr>
              <w:t>Наименование этапов</w:t>
            </w:r>
          </w:p>
          <w:p>
            <w:pPr>
              <w:keepNext w:val="0"/>
              <w:spacing w:line="24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2"/>
                <w:u w:val="none"/>
              </w:rPr>
              <w:t>выпускной квалификационной работы</w:t>
            </w:r>
          </w:p>
        </w:tc>
        <w:tc>
          <w:tcPr>
            <w:tcW w:type="dxa" w:w="2266"/>
            <w:gridSpan w:val="2"/>
            <w:vAlign w:val="center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2"/>
                <w:u w:val="none"/>
              </w:rPr>
              <w:t>Сроки выполнения этапов</w:t>
            </w:r>
          </w:p>
        </w:tc>
        <w:tc>
          <w:tcPr>
            <w:tcW w:type="dxa" w:w="2947"/>
            <w:gridSpan w:val="2"/>
            <w:vAlign w:val="center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2"/>
                <w:u w:val="none"/>
              </w:rPr>
              <w:t>Отметка о выполнении</w:t>
            </w:r>
          </w:p>
        </w:tc>
      </w:tr>
      <w:tr>
        <w:tc>
          <w:tcPr>
            <w:tcW w:type="dxa" w:w="566"/>
            <w:vMerge/>
          </w:tcPr>
          <w:p/>
        </w:tc>
        <w:tc>
          <w:tcPr>
            <w:tcW w:type="dxa" w:w="3571"/>
            <w:vMerge/>
          </w:tcPr>
          <w:p/>
        </w:tc>
        <w:tc>
          <w:tcPr>
            <w:tcW w:type="dxa" w:w="1303"/>
            <w:vAlign w:val="center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2"/>
                <w:u w:val="none"/>
              </w:rPr>
              <w:t>план</w:t>
            </w:r>
          </w:p>
        </w:tc>
        <w:tc>
          <w:tcPr>
            <w:tcW w:type="dxa" w:w="963"/>
            <w:vAlign w:val="center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2"/>
                <w:u w:val="none"/>
              </w:rPr>
              <w:t>факт</w:t>
            </w:r>
          </w:p>
        </w:tc>
        <w:tc>
          <w:tcPr>
            <w:tcW w:type="dxa" w:w="1814"/>
            <w:vAlign w:val="center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2"/>
                <w:u w:val="none"/>
              </w:rPr>
              <w:t>Руководитель КП</w:t>
            </w:r>
          </w:p>
        </w:tc>
        <w:tc>
          <w:tcPr>
            <w:tcW w:type="dxa" w:w="1133"/>
            <w:vAlign w:val="center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2"/>
                <w:u w:val="none"/>
              </w:rPr>
              <w:t>Куратор</w:t>
            </w:r>
          </w:p>
        </w:tc>
      </w:tr>
      <w:tr>
        <w:tc>
          <w:tcPr>
            <w:tcW w:type="dxa" w:w="566"/>
            <w:vAlign w:val="center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  <w:u w:val="none"/>
              </w:rPr>
              <w:t>1.</w:t>
            </w:r>
          </w:p>
        </w:tc>
        <w:tc>
          <w:tcPr>
            <w:tcW w:type="dxa" w:w="3571"/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  <w:u w:val="none"/>
              </w:rPr>
              <w:t>Задание на выполнение курсовой работы</w:t>
            </w:r>
          </w:p>
        </w:tc>
        <w:tc>
          <w:tcPr>
            <w:tcW w:type="dxa" w:w="1303"/>
            <w:vAlign w:val="center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  <w:u w:val="none"/>
              </w:rPr>
              <w:t>03.02.2026</w:t>
            </w:r>
          </w:p>
          <w:p>
            <w:pPr>
              <w:keepNext w:val="0"/>
              <w:spacing w:line="24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/>
                <w:color w:val="000000"/>
                <w:sz w:val="18"/>
                <w:u w:val="none"/>
              </w:rPr>
              <w:t>Планируемая дата</w:t>
            </w:r>
          </w:p>
        </w:tc>
        <w:tc>
          <w:tcPr>
            <w:tcW w:type="dxa" w:w="963"/>
            <w:vAlign w:val="center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  <w:u w:val="none"/>
              </w:rPr>
            </w:r>
          </w:p>
        </w:tc>
        <w:tc>
          <w:tcPr>
            <w:tcW w:type="dxa" w:w="1814"/>
            <w:vAlign w:val="center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  <w:u w:val="none"/>
              </w:rPr>
            </w:r>
          </w:p>
        </w:tc>
        <w:tc>
          <w:tcPr>
            <w:tcW w:type="dxa" w:w="1133"/>
            <w:vAlign w:val="center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  <w:u w:val="none"/>
              </w:rPr>
            </w:r>
          </w:p>
        </w:tc>
      </w:tr>
      <w:tr>
        <w:tc>
          <w:tcPr>
            <w:tcW w:type="dxa" w:w="566"/>
            <w:vAlign w:val="center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  <w:u w:val="none"/>
              </w:rPr>
              <w:t>2.</w:t>
            </w:r>
          </w:p>
        </w:tc>
        <w:tc>
          <w:tcPr>
            <w:tcW w:type="dxa" w:w="3571"/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  <w:u w:val="none"/>
              </w:rPr>
              <w:t>1 модуль</w:t>
            </w:r>
          </w:p>
        </w:tc>
        <w:tc>
          <w:tcPr>
            <w:tcW w:type="dxa" w:w="1303"/>
            <w:vAlign w:val="center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  <w:u w:val="none"/>
              </w:rPr>
              <w:t>21.03.2026</w:t>
            </w:r>
          </w:p>
          <w:p>
            <w:pPr>
              <w:keepNext w:val="0"/>
              <w:spacing w:line="24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/>
                <w:color w:val="000000"/>
                <w:sz w:val="18"/>
                <w:u w:val="none"/>
              </w:rPr>
              <w:t>Планируемая дата</w:t>
            </w:r>
          </w:p>
        </w:tc>
        <w:tc>
          <w:tcPr>
            <w:tcW w:type="dxa" w:w="963"/>
            <w:vAlign w:val="center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  <w:u w:val="none"/>
              </w:rPr>
            </w:r>
          </w:p>
        </w:tc>
        <w:tc>
          <w:tcPr>
            <w:tcW w:type="dxa" w:w="1814"/>
            <w:vAlign w:val="center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  <w:u w:val="none"/>
              </w:rPr>
            </w:r>
          </w:p>
        </w:tc>
        <w:tc>
          <w:tcPr>
            <w:tcW w:type="dxa" w:w="1133"/>
            <w:vAlign w:val="center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  <w:u w:val="none"/>
              </w:rPr>
            </w:r>
          </w:p>
        </w:tc>
      </w:tr>
      <w:tr>
        <w:tc>
          <w:tcPr>
            <w:tcW w:type="dxa" w:w="566"/>
            <w:vAlign w:val="center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  <w:u w:val="none"/>
              </w:rPr>
              <w:t>3.</w:t>
            </w:r>
          </w:p>
        </w:tc>
        <w:tc>
          <w:tcPr>
            <w:tcW w:type="dxa" w:w="3571"/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  <w:u w:val="none"/>
              </w:rPr>
              <w:t>2 модуль</w:t>
            </w:r>
          </w:p>
        </w:tc>
        <w:tc>
          <w:tcPr>
            <w:tcW w:type="dxa" w:w="1303"/>
            <w:vAlign w:val="center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  <w:u w:val="none"/>
              </w:rPr>
              <w:t>25.04.2026</w:t>
            </w:r>
          </w:p>
          <w:p>
            <w:pPr>
              <w:keepNext w:val="0"/>
              <w:spacing w:line="24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/>
                <w:color w:val="000000"/>
                <w:sz w:val="18"/>
                <w:u w:val="none"/>
              </w:rPr>
              <w:t>Планируемая дата</w:t>
            </w:r>
          </w:p>
        </w:tc>
        <w:tc>
          <w:tcPr>
            <w:tcW w:type="dxa" w:w="963"/>
            <w:vAlign w:val="center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  <w:u w:val="none"/>
              </w:rPr>
            </w:r>
          </w:p>
        </w:tc>
        <w:tc>
          <w:tcPr>
            <w:tcW w:type="dxa" w:w="1814"/>
            <w:vAlign w:val="center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  <w:u w:val="none"/>
              </w:rPr>
            </w:r>
          </w:p>
        </w:tc>
        <w:tc>
          <w:tcPr>
            <w:tcW w:type="dxa" w:w="1133"/>
            <w:vAlign w:val="center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  <w:u w:val="none"/>
              </w:rPr>
            </w:r>
          </w:p>
        </w:tc>
      </w:tr>
      <w:tr>
        <w:tc>
          <w:tcPr>
            <w:tcW w:type="dxa" w:w="566"/>
            <w:vAlign w:val="center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  <w:u w:val="none"/>
              </w:rPr>
              <w:t>4.</w:t>
            </w:r>
          </w:p>
        </w:tc>
        <w:tc>
          <w:tcPr>
            <w:tcW w:type="dxa" w:w="3571"/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  <w:u w:val="none"/>
              </w:rPr>
              <w:t>Оформление РПЗ (Отчёта)</w:t>
            </w:r>
          </w:p>
        </w:tc>
        <w:tc>
          <w:tcPr>
            <w:tcW w:type="dxa" w:w="1303"/>
            <w:vAlign w:val="center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  <w:u w:val="none"/>
              </w:rPr>
              <w:t>10.05.2026</w:t>
            </w:r>
          </w:p>
          <w:p>
            <w:pPr>
              <w:keepNext w:val="0"/>
              <w:spacing w:line="24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/>
                <w:color w:val="000000"/>
                <w:sz w:val="18"/>
                <w:u w:val="none"/>
              </w:rPr>
              <w:t>Планируемая дата</w:t>
            </w:r>
          </w:p>
        </w:tc>
        <w:tc>
          <w:tcPr>
            <w:tcW w:type="dxa" w:w="963"/>
            <w:vAlign w:val="center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  <w:u w:val="none"/>
              </w:rPr>
            </w:r>
          </w:p>
        </w:tc>
        <w:tc>
          <w:tcPr>
            <w:tcW w:type="dxa" w:w="1814"/>
            <w:vAlign w:val="center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  <w:u w:val="none"/>
              </w:rPr>
            </w:r>
          </w:p>
        </w:tc>
        <w:tc>
          <w:tcPr>
            <w:tcW w:type="dxa" w:w="1133"/>
            <w:vAlign w:val="center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  <w:u w:val="none"/>
              </w:rPr>
            </w:r>
          </w:p>
        </w:tc>
      </w:tr>
      <w:tr>
        <w:tc>
          <w:tcPr>
            <w:tcW w:type="dxa" w:w="566"/>
            <w:vAlign w:val="center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  <w:u w:val="none"/>
              </w:rPr>
              <w:t>5.</w:t>
            </w:r>
          </w:p>
        </w:tc>
        <w:tc>
          <w:tcPr>
            <w:tcW w:type="dxa" w:w="3571"/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  <w:u w:val="none"/>
              </w:rPr>
              <w:t>Подготовка доклада и презентации</w:t>
            </w:r>
          </w:p>
          <w:p>
            <w:pPr>
              <w:keepNext w:val="0"/>
              <w:spacing w:line="276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  <w:u w:val="none"/>
              </w:rPr>
              <w:t>(при необходимости)</w:t>
            </w:r>
          </w:p>
        </w:tc>
        <w:tc>
          <w:tcPr>
            <w:tcW w:type="dxa" w:w="1303"/>
            <w:vAlign w:val="center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  <w:u w:val="none"/>
              </w:rPr>
              <w:t>20.05.2026</w:t>
            </w:r>
          </w:p>
          <w:p>
            <w:pPr>
              <w:keepNext w:val="0"/>
              <w:spacing w:line="24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/>
                <w:color w:val="000000"/>
                <w:sz w:val="18"/>
                <w:u w:val="none"/>
              </w:rPr>
              <w:t>Планируемая дата</w:t>
            </w:r>
          </w:p>
        </w:tc>
        <w:tc>
          <w:tcPr>
            <w:tcW w:type="dxa" w:w="963"/>
            <w:vAlign w:val="center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  <w:u w:val="none"/>
              </w:rPr>
            </w:r>
          </w:p>
        </w:tc>
        <w:tc>
          <w:tcPr>
            <w:tcW w:type="dxa" w:w="1814"/>
            <w:vAlign w:val="center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  <w:u w:val="none"/>
              </w:rPr>
            </w:r>
          </w:p>
        </w:tc>
        <w:tc>
          <w:tcPr>
            <w:tcW w:type="dxa" w:w="1133"/>
            <w:vAlign w:val="center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  <w:u w:val="none"/>
              </w:rPr>
            </w:r>
          </w:p>
        </w:tc>
      </w:tr>
      <w:tr>
        <w:tc>
          <w:tcPr>
            <w:tcW w:type="dxa" w:w="566"/>
            <w:vAlign w:val="center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  <w:u w:val="none"/>
              </w:rPr>
              <w:t>6.</w:t>
            </w:r>
          </w:p>
        </w:tc>
        <w:tc>
          <w:tcPr>
            <w:tcW w:type="dxa" w:w="3571"/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  <w:u w:val="none"/>
              </w:rPr>
              <w:t>Защита курсовой работы</w:t>
            </w:r>
          </w:p>
        </w:tc>
        <w:tc>
          <w:tcPr>
            <w:tcW w:type="dxa" w:w="1303"/>
            <w:vAlign w:val="center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  <w:u w:val="none"/>
              </w:rPr>
              <w:t>30.05.2026</w:t>
            </w:r>
          </w:p>
          <w:p>
            <w:pPr>
              <w:keepNext w:val="0"/>
              <w:spacing w:line="24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/>
                <w:color w:val="000000"/>
                <w:sz w:val="18"/>
                <w:u w:val="none"/>
              </w:rPr>
              <w:t>Планируемая дата</w:t>
            </w:r>
          </w:p>
        </w:tc>
        <w:tc>
          <w:tcPr>
            <w:tcW w:type="dxa" w:w="963"/>
            <w:vAlign w:val="center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  <w:u w:val="none"/>
              </w:rPr>
            </w:r>
          </w:p>
        </w:tc>
        <w:tc>
          <w:tcPr>
            <w:tcW w:type="dxa" w:w="1814"/>
            <w:vAlign w:val="center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  <w:u w:val="none"/>
              </w:rPr>
            </w:r>
          </w:p>
        </w:tc>
        <w:tc>
          <w:tcPr>
            <w:tcW w:type="dxa" w:w="1133"/>
            <w:vAlign w:val="center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  <w:u w:val="none"/>
              </w:rPr>
            </w:r>
          </w:p>
        </w:tc>
      </w:tr>
    </w:tbl>
    <w:p>
      <w:pPr>
        <w:keepNext w:val="0"/>
        <w:spacing w:line="240" w:lineRule="auto" w:before="0" w:after="36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  <w:u w:val="none"/>
        </w:rPr>
        <w:t xml:space="preserve"> </w:t>
      </w:r>
    </w:p>
    <w:tbl>
      <w:tblPr>
        <w:tblW w:type="auto" w:w="0"/>
        <w:tblLook w:firstColumn="1" w:firstRow="1" w:lastColumn="0" w:lastRow="0" w:noHBand="0" w:noVBand="1" w:val="04A0"/>
        <w:tblBorders>
          <w:top w:val="nil" w:sz="6" w:space="0" w:color="000000"/>
          <w:bottom w:val="nil" w:sz="6" w:space="0" w:color="000000"/>
          <w:left w:val="nil" w:sz="6" w:space="0" w:color="000000"/>
          <w:right w:val="nil" w:sz="6" w:space="0" w:color="000000"/>
          <w:insideH w:val="nil" w:sz="6" w:space="0" w:color="000000"/>
          <w:insideV w:val="nil" w:sz="6" w:space="0" w:color="000000"/>
        </w:tblBorders>
        <w:tblLayout w:type="fixed"/>
      </w:tblPr>
      <w:tblGrid>
        <w:gridCol w:w="1247"/>
        <w:gridCol w:w="3004"/>
        <w:gridCol w:w="2551"/>
        <w:gridCol w:w="2551"/>
      </w:tblGrid>
      <w:tr>
        <w:tc>
          <w:tcPr>
            <w:tcW w:type="dxa" w:w="1247"/>
            <w:tcBorders>
              <w:top w:val="nil" w:sz="6" w:space="0" w:color="000000"/>
              <w:bottom w:val="nil" w:sz="6" w:space="0" w:color="000000"/>
              <w:left w:val="nil" w:sz="6" w:space="0" w:color="000000"/>
              <w:right w:val="nil" w:sz="6" w:space="0" w:color="000000"/>
            </w:tcBorders>
            <w:vAlign w:val="bottom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  <w:u w:val="none"/>
              </w:rPr>
              <w:t>Студент</w:t>
            </w:r>
          </w:p>
        </w:tc>
        <w:tc>
          <w:tcPr>
            <w:tcW w:type="dxa" w:w="3004"/>
            <w:tcBorders>
              <w:top w:val="nil" w:sz="6" w:space="0" w:color="000000"/>
              <w:bottom w:val="single" w:sz="6" w:space="0" w:color="000000"/>
              <w:left w:val="nil" w:sz="6" w:space="0" w:color="000000"/>
              <w:right w:val="nil" w:sz="6" w:space="0" w:color="000000"/>
            </w:tcBorders>
            <w:vAlign w:val="bottom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  <w:u w:val="none"/>
              </w:rPr>
            </w:r>
          </w:p>
        </w:tc>
        <w:tc>
          <w:tcPr>
            <w:tcW w:type="dxa" w:w="2551"/>
            <w:tcBorders>
              <w:top w:val="nil" w:sz="6" w:space="0" w:color="000000"/>
              <w:bottom w:val="nil" w:sz="6" w:space="0" w:color="000000"/>
              <w:left w:val="nil" w:sz="6" w:space="0" w:color="000000"/>
              <w:right w:val="nil" w:sz="6" w:space="0" w:color="000000"/>
            </w:tcBorders>
            <w:vAlign w:val="bottom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  <w:u w:val="none"/>
              </w:rPr>
              <w:t>Руководитель работы</w:t>
            </w:r>
          </w:p>
        </w:tc>
        <w:tc>
          <w:tcPr>
            <w:tcW w:type="dxa" w:w="2551"/>
            <w:tcBorders>
              <w:top w:val="nil" w:sz="6" w:space="0" w:color="000000"/>
              <w:bottom w:val="single" w:sz="6" w:space="0" w:color="000000"/>
              <w:left w:val="nil" w:sz="6" w:space="0" w:color="000000"/>
              <w:right w:val="nil" w:sz="6" w:space="0" w:color="000000"/>
            </w:tcBorders>
            <w:vAlign w:val="bottom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  <w:u w:val="none"/>
              </w:rPr>
            </w:r>
          </w:p>
        </w:tc>
      </w:tr>
      <w:tr>
        <w:tc>
          <w:tcPr>
            <w:tcW w:type="dxa" w:w="1247"/>
            <w:tcBorders>
              <w:top w:val="nil" w:sz="6" w:space="0" w:color="000000"/>
              <w:bottom w:val="nil" w:sz="6" w:space="0" w:color="000000"/>
              <w:left w:val="nil" w:sz="6" w:space="0" w:color="000000"/>
              <w:right w:val="nil" w:sz="6" w:space="0" w:color="000000"/>
            </w:tcBorders>
            <w:vAlign w:val="center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  <w:u w:val="none"/>
              </w:rPr>
            </w:r>
          </w:p>
        </w:tc>
        <w:tc>
          <w:tcPr>
            <w:tcW w:type="dxa" w:w="3004"/>
            <w:tcBorders>
              <w:top w:val="nil" w:sz="6" w:space="0" w:color="000000"/>
              <w:bottom w:val="nil" w:sz="6" w:space="0" w:color="000000"/>
              <w:left w:val="nil" w:sz="6" w:space="0" w:color="000000"/>
              <w:right w:val="nil" w:sz="6" w:space="0" w:color="000000"/>
            </w:tcBorders>
            <w:vAlign w:val="center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  <w:u w:val="none"/>
              </w:rPr>
              <w:t>(подпись, дата)</w:t>
            </w:r>
          </w:p>
        </w:tc>
        <w:tc>
          <w:tcPr>
            <w:tcW w:type="dxa" w:w="2551"/>
            <w:tcBorders>
              <w:top w:val="nil" w:sz="6" w:space="0" w:color="000000"/>
              <w:bottom w:val="nil" w:sz="6" w:space="0" w:color="000000"/>
              <w:left w:val="nil" w:sz="6" w:space="0" w:color="000000"/>
              <w:right w:val="nil" w:sz="6" w:space="0" w:color="000000"/>
            </w:tcBorders>
            <w:vAlign w:val="center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  <w:u w:val="none"/>
              </w:rPr>
            </w:r>
          </w:p>
        </w:tc>
        <w:tc>
          <w:tcPr>
            <w:tcW w:type="dxa" w:w="2551"/>
            <w:tcBorders>
              <w:top w:val="nil" w:sz="6" w:space="0" w:color="000000"/>
              <w:bottom w:val="nil" w:sz="6" w:space="0" w:color="000000"/>
              <w:left w:val="nil" w:sz="6" w:space="0" w:color="000000"/>
              <w:right w:val="nil" w:sz="6" w:space="0" w:color="000000"/>
            </w:tcBorders>
            <w:vAlign w:val="center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  <w:u w:val="none"/>
              </w:rPr>
              <w:t>(подпись, дата)</w:t>
            </w:r>
          </w:p>
        </w:tc>
      </w:tr>
    </w:tbl>
    <w:p>
      <w:pPr>
        <w:pageBreakBefore/>
        <w:spacing w:line="240" w:lineRule="auto" w:before="0" w:after="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"/>
          <w:u w:val="none"/>
        </w:rPr>
      </w:r>
    </w:p>
    <w:p>
      <w:pPr>
        <w:keepNext w:val="0"/>
        <w:spacing w:line="360" w:lineRule="auto" w:before="0" w:after="360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  <w:u w:val="none"/>
        </w:rPr>
        <w:t>АННОТАЦИЯ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  <w:u w:val="none"/>
        </w:rPr>
        <w:t>АС ОУДО разработана для автоматизации работы с информацией о студентах, преподавателях, сотрудниках, дисциплинах, курсах, договорах, заданиях и оценках образовательного учреждения дистанционного обучения.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  <w:u w:val="none"/>
        </w:rPr>
        <w:t>Система позволяет администраторам и преподавателям управлять справочниками, регистрировать студентов, выдавать задания и формировать отчёты по успеваемости, а студентам — просматривать собственные курсы, ознакамливаться с заданиями и видеть итоговые оценки.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  <w:u w:val="none"/>
        </w:rPr>
        <w:t>Программный продукт представляет собой базу данных под управлением СУБД PostgreSQL 17 и кроссплатформенное настольное приложение на PyQt5, обеспечивающее удобный пользовательский интерфейс с разграничением прав по трём ролям: администратор, преподаватель, студент.</w:t>
      </w:r>
    </w:p>
    <w:bookmarkStart w:id="18" w:name="содержание"/>
    <w:p>
      <w:pPr>
        <w:pStyle w:val="Heading1"/>
      </w:pPr>
      <w:r>
        <w:t xml:space="preserve">СОДЕРЖАНИЕ</w:t>
      </w:r>
    </w:p>
    <w:p>
      <w:pPr>
        <w:tabs>
          <w:tab w:pos="8957" w:val="right" w:leader="dot"/>
        </w:tabs>
        <w:spacing w:line="360" w:lineRule="auto" w:after="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  <w:u w:val="none"/>
        </w:rPr>
        <w:t>Введение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  <w:u w:val="none"/>
        </w:rPr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  <w:u w:val="none"/>
        </w:rPr>
        <w:t>7</w:t>
      </w:r>
    </w:p>
    <w:p>
      <w:pPr>
        <w:tabs>
          <w:tab w:pos="8957" w:val="right" w:leader="dot"/>
        </w:tabs>
        <w:spacing w:line="360" w:lineRule="auto" w:after="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  <w:u w:val="none"/>
        </w:rPr>
        <w:t>2. Изображение предметной области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  <w:u w:val="none"/>
        </w:rPr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  <w:u w:val="none"/>
        </w:rPr>
        <w:t>8</w:t>
      </w:r>
    </w:p>
    <w:p>
      <w:pPr>
        <w:tabs>
          <w:tab w:pos="8957" w:val="right" w:leader="dot"/>
        </w:tabs>
        <w:spacing w:line="360" w:lineRule="auto" w:after="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  <w:u w:val="none"/>
        </w:rPr>
        <w:t>3. Анализ и описание предметной области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  <w:u w:val="none"/>
        </w:rPr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  <w:u w:val="none"/>
        </w:rPr>
        <w:t>9</w:t>
      </w:r>
    </w:p>
    <w:p>
      <w:pPr>
        <w:tabs>
          <w:tab w:pos="8957" w:val="right" w:leader="dot"/>
        </w:tabs>
        <w:spacing w:line="360" w:lineRule="auto" w:after="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  <w:u w:val="none"/>
        </w:rPr>
        <w:t>4. Ограничения предметной области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  <w:u w:val="none"/>
        </w:rPr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  <w:u w:val="none"/>
        </w:rPr>
        <w:t>11</w:t>
      </w:r>
    </w:p>
    <w:p>
      <w:pPr>
        <w:tabs>
          <w:tab w:pos="8957" w:val="right" w:leader="dot"/>
        </w:tabs>
        <w:spacing w:line="360" w:lineRule="auto" w:after="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  <w:u w:val="none"/>
        </w:rPr>
        <w:t>5. Описание входных документов и сообщений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  <w:u w:val="none"/>
        </w:rPr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  <w:u w:val="none"/>
        </w:rPr>
        <w:t>13</w:t>
      </w:r>
    </w:p>
    <w:p>
      <w:pPr>
        <w:tabs>
          <w:tab w:pos="8957" w:val="right" w:leader="dot"/>
        </w:tabs>
        <w:spacing w:line="360" w:lineRule="auto" w:after="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  <w:u w:val="none"/>
        </w:rPr>
        <w:t>6. Описание выходных документов и сообщений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  <w:u w:val="none"/>
        </w:rPr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  <w:u w:val="none"/>
        </w:rPr>
        <w:t>14</w:t>
      </w:r>
    </w:p>
    <w:p>
      <w:pPr>
        <w:tabs>
          <w:tab w:pos="8957" w:val="right" w:leader="dot"/>
        </w:tabs>
        <w:spacing w:line="360" w:lineRule="auto" w:after="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  <w:u w:val="none"/>
        </w:rPr>
        <w:t>7. Функциональная модель предметной области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  <w:u w:val="none"/>
        </w:rPr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  <w:u w:val="none"/>
        </w:rPr>
        <w:t>15</w:t>
      </w:r>
    </w:p>
    <w:p>
      <w:pPr>
        <w:tabs>
          <w:tab w:pos="8957" w:val="right" w:leader="dot"/>
        </w:tabs>
        <w:spacing w:line="360" w:lineRule="auto" w:after="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  <w:u w:val="none"/>
        </w:rPr>
        <w:t>8. Модель предметной области в нотации DFD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  <w:u w:val="none"/>
        </w:rPr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  <w:u w:val="none"/>
        </w:rPr>
        <w:t>16</w:t>
      </w:r>
    </w:p>
    <w:p>
      <w:pPr>
        <w:tabs>
          <w:tab w:pos="8957" w:val="right" w:leader="dot"/>
        </w:tabs>
        <w:spacing w:line="360" w:lineRule="auto" w:after="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  <w:u w:val="none"/>
        </w:rPr>
        <w:t>9. Модель предметной области в нотации IDEF0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  <w:u w:val="none"/>
        </w:rPr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  <w:u w:val="none"/>
        </w:rPr>
        <w:t>18</w:t>
      </w:r>
    </w:p>
    <w:p>
      <w:pPr>
        <w:tabs>
          <w:tab w:pos="8957" w:val="right" w:leader="dot"/>
        </w:tabs>
        <w:spacing w:line="360" w:lineRule="auto" w:after="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  <w:u w:val="none"/>
        </w:rPr>
        <w:t>10. Инфологическая модель предметной области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  <w:u w:val="none"/>
        </w:rPr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  <w:u w:val="none"/>
        </w:rPr>
        <w:t>20</w:t>
      </w:r>
    </w:p>
    <w:p>
      <w:pPr>
        <w:tabs>
          <w:tab w:pos="8957" w:val="right" w:leader="dot"/>
        </w:tabs>
        <w:spacing w:line="360" w:lineRule="auto" w:after="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  <w:u w:val="none"/>
        </w:rPr>
        <w:t>11. Выбор СУБД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  <w:u w:val="none"/>
        </w:rPr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  <w:u w:val="none"/>
        </w:rPr>
        <w:t>25</w:t>
      </w:r>
    </w:p>
    <w:p>
      <w:pPr>
        <w:tabs>
          <w:tab w:pos="8957" w:val="right" w:leader="dot"/>
        </w:tabs>
        <w:spacing w:line="360" w:lineRule="auto" w:after="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  <w:u w:val="none"/>
        </w:rPr>
        <w:t>12. Даталогическая модель предметной области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  <w:u w:val="none"/>
        </w:rPr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  <w:u w:val="none"/>
        </w:rPr>
        <w:t>27</w:t>
      </w:r>
    </w:p>
    <w:p>
      <w:pPr>
        <w:tabs>
          <w:tab w:pos="8957" w:val="right" w:leader="dot"/>
        </w:tabs>
        <w:spacing w:line="360" w:lineRule="auto" w:after="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  <w:u w:val="none"/>
        </w:rPr>
        <w:t>13. Схема работы системы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  <w:u w:val="none"/>
        </w:rPr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  <w:u w:val="none"/>
        </w:rPr>
        <w:t>34</w:t>
      </w:r>
    </w:p>
    <w:p>
      <w:pPr>
        <w:tabs>
          <w:tab w:pos="8957" w:val="right" w:leader="dot"/>
        </w:tabs>
        <w:spacing w:line="360" w:lineRule="auto" w:after="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  <w:u w:val="none"/>
        </w:rPr>
        <w:t>14. Структурная схема системы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  <w:u w:val="none"/>
        </w:rPr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  <w:u w:val="none"/>
        </w:rPr>
        <w:t>37</w:t>
      </w:r>
    </w:p>
    <w:p>
      <w:pPr>
        <w:tabs>
          <w:tab w:pos="8957" w:val="right" w:leader="dot"/>
        </w:tabs>
        <w:spacing w:line="360" w:lineRule="auto" w:after="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  <w:u w:val="none"/>
        </w:rPr>
        <w:t>15. Пользовательский интерфейс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  <w:u w:val="none"/>
        </w:rPr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  <w:u w:val="none"/>
        </w:rPr>
        <w:t>39</w:t>
      </w:r>
    </w:p>
    <w:p>
      <w:pPr>
        <w:tabs>
          <w:tab w:pos="8957" w:val="right" w:leader="dot"/>
        </w:tabs>
        <w:spacing w:line="360" w:lineRule="auto" w:after="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  <w:u w:val="none"/>
        </w:rPr>
        <w:t>16. Граф диалога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  <w:u w:val="none"/>
        </w:rPr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  <w:u w:val="none"/>
        </w:rPr>
        <w:t>57</w:t>
      </w:r>
    </w:p>
    <w:p>
      <w:pPr>
        <w:tabs>
          <w:tab w:pos="8957" w:val="right" w:leader="dot"/>
        </w:tabs>
        <w:spacing w:line="360" w:lineRule="auto" w:after="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  <w:u w:val="none"/>
        </w:rPr>
        <w:t>17. Оптимизация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  <w:u w:val="none"/>
        </w:rPr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  <w:u w:val="none"/>
        </w:rPr>
        <w:t>59</w:t>
      </w:r>
    </w:p>
    <w:p>
      <w:pPr>
        <w:tabs>
          <w:tab w:pos="8957" w:val="right" w:leader="dot"/>
        </w:tabs>
        <w:spacing w:line="360" w:lineRule="auto" w:after="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  <w:u w:val="none"/>
        </w:rPr>
        <w:t>Заключение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  <w:u w:val="none"/>
        </w:rPr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  <w:u w:val="none"/>
        </w:rPr>
        <w:t>8</w:t>
      </w:r>
    </w:p>
    <w:p>
      <w:pPr>
        <w:tabs>
          <w:tab w:pos="8957" w:val="right" w:leader="dot"/>
        </w:tabs>
        <w:spacing w:line="360" w:lineRule="auto" w:after="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  <w:u w:val="none"/>
        </w:rPr>
        <w:t>Список используемой литературы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  <w:u w:val="none"/>
        </w:rPr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  <w:u w:val="none"/>
        </w:rPr>
        <w:t>65</w:t>
      </w:r>
    </w:p>
    <w:p>
      <w:pPr>
        <w:tabs>
          <w:tab w:pos="8957" w:val="right" w:leader="dot"/>
        </w:tabs>
        <w:spacing w:line="360" w:lineRule="auto" w:after="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  <w:u w:val="none"/>
        </w:rPr>
        <w:t>ПРИЛОЖЕНИЕ А — Техническое задание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  <w:u w:val="none"/>
        </w:rPr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  <w:u w:val="none"/>
        </w:rPr>
        <w:t>67</w:t>
      </w:r>
    </w:p>
    <w:p>
      <w:pPr>
        <w:tabs>
          <w:tab w:pos="8957" w:val="right" w:leader="dot"/>
        </w:tabs>
        <w:spacing w:line="360" w:lineRule="auto" w:after="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  <w:u w:val="none"/>
        </w:rPr>
        <w:t>ПРИЛОЖЕНИЕ Б — Руководство пользователя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  <w:u w:val="none"/>
        </w:rPr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  <w:u w:val="none"/>
        </w:rPr>
        <w:t>74</w:t>
      </w:r>
    </w:p>
    <w:p>
      <w:pPr>
        <w:tabs>
          <w:tab w:pos="8957" w:val="right" w:leader="dot"/>
        </w:tabs>
        <w:spacing w:line="360" w:lineRule="auto" w:after="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  <w:u w:val="none"/>
        </w:rPr>
        <w:t>ПРИЛОЖЕНИЕ В — Программа и методика испытаний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  <w:u w:val="none"/>
        </w:rPr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  <w:u w:val="none"/>
        </w:rPr>
        <w:t>81</w:t>
      </w:r>
    </w:p>
    <w:p>
      <w:pPr>
        <w:tabs>
          <w:tab w:pos="8957" w:val="right" w:leader="dot"/>
        </w:tabs>
        <w:spacing w:line="360" w:lineRule="auto" w:after="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  <w:u w:val="none"/>
        </w:rPr>
        <w:t>ПРИЛОЖЕНИЕ Г — Графическая часть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  <w:u w:val="none"/>
        </w:rPr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  <w:u w:val="none"/>
        </w:rPr>
        <w:t>88</w:t>
      </w:r>
    </w:p>
    <w:bookmarkEnd w:id="18"/>
    <w:bookmarkStart w:id="19" w:name="введение"/>
    <w:p>
      <w:pPr>
        <w:pStyle w:val="Heading1"/>
      </w:pPr>
      <w:r>
        <w:t xml:space="preserve">Введение</w:t>
      </w:r>
    </w:p>
    <w:p>
      <w:pPr>
        <w:pStyle w:val="FirstParagraph"/>
      </w:pPr>
      <w:r>
        <w:t xml:space="preserve">При выполнении проекта были поставлены следующие цели:</w:t>
      </w:r>
    </w:p>
    <w:p>
      <w:pPr>
        <w:pStyle w:val="Compact"/>
        <w:numPr>
          <w:ilvl w:val="0"/>
          <w:numId w:val="1001"/>
        </w:numPr>
      </w:pPr>
      <w:r>
        <w:t xml:space="preserve">получение навыков информационного и даталогического проектирования</w:t>
      </w:r>
      <w:r>
        <w:t xml:space="preserve"> </w:t>
      </w:r>
      <w:r>
        <w:t xml:space="preserve">баз данных;</w:t>
      </w:r>
    </w:p>
    <w:p>
      <w:pPr>
        <w:pStyle w:val="Compact"/>
        <w:numPr>
          <w:ilvl w:val="0"/>
          <w:numId w:val="1001"/>
        </w:numPr>
      </w:pPr>
      <w:r>
        <w:t xml:space="preserve">освоение СУБД PostgreSQL, утилит</w:t>
      </w:r>
      <w:r>
        <w:t xml:space="preserve"> </w:t>
      </w:r>
      <w:r>
        <w:rPr>
          <w:rStyle w:val="VerbatimChar"/>
        </w:rPr>
        <w:t xml:space="preserve">psql</w:t>
      </w:r>
      <w:r>
        <w:t xml:space="preserve"> </w:t>
      </w:r>
      <w:r>
        <w:t xml:space="preserve">и pgAdmin;</w:t>
      </w:r>
    </w:p>
    <w:p>
      <w:pPr>
        <w:pStyle w:val="Compact"/>
        <w:numPr>
          <w:ilvl w:val="0"/>
          <w:numId w:val="1001"/>
        </w:numPr>
      </w:pPr>
      <w:r>
        <w:t xml:space="preserve">получение навыков создания приложений к базам данных с использованием</w:t>
      </w:r>
      <w:r>
        <w:t xml:space="preserve"> </w:t>
      </w:r>
      <w:r>
        <w:t xml:space="preserve">фреймворка Qt 5 (PyQt5);</w:t>
      </w:r>
    </w:p>
    <w:p>
      <w:pPr>
        <w:pStyle w:val="Compact"/>
        <w:numPr>
          <w:ilvl w:val="0"/>
          <w:numId w:val="1001"/>
        </w:numPr>
      </w:pPr>
      <w:r>
        <w:t xml:space="preserve">получение навыков грамотного оформления документации: описание</w:t>
      </w:r>
      <w:r>
        <w:t xml:space="preserve"> </w:t>
      </w:r>
      <w:r>
        <w:t xml:space="preserve">предметной области, инфологической и даталогической моделей,</w:t>
      </w:r>
      <w:r>
        <w:t xml:space="preserve"> </w:t>
      </w:r>
      <w:r>
        <w:t xml:space="preserve">структурной схемы системы, графа диалога, составления диаграмм IDEF0</w:t>
      </w:r>
      <w:r>
        <w:t xml:space="preserve"> </w:t>
      </w:r>
      <w:r>
        <w:t xml:space="preserve">и DFD.</w:t>
      </w:r>
    </w:p>
    <w:p>
      <w:pPr>
        <w:pStyle w:val="FirstParagraph"/>
      </w:pPr>
      <w:r>
        <w:t xml:space="preserve">В результате выполнения проекта должна быть создана автоматизированная</w:t>
      </w:r>
      <w:r>
        <w:t xml:space="preserve"> </w:t>
      </w:r>
      <w:r>
        <w:t xml:space="preserve">система образовательного учреждения дистанционного обучения (АС ОУДО),</w:t>
      </w:r>
      <w:r>
        <w:t xml:space="preserve"> </w:t>
      </w:r>
      <w:r>
        <w:t xml:space="preserve">которая позволит автоматизировать работу с данными учебного процесса.</w:t>
      </w:r>
      <w:r>
        <w:t xml:space="preserve"> </w:t>
      </w:r>
      <w:r>
        <w:t xml:space="preserve">Сотрудники учебной части могут просматривать и редактировать информацию</w:t>
      </w:r>
      <w:r>
        <w:t xml:space="preserve"> </w:t>
      </w:r>
      <w:r>
        <w:t xml:space="preserve">о студентах, преподавателях, дисциплинах, курсах, договорах и заданиях,</w:t>
      </w:r>
      <w:r>
        <w:t xml:space="preserve"> </w:t>
      </w:r>
      <w:r>
        <w:t xml:space="preserve">а также формировать отчёты по этим сущностям. Преподаватели готовят</w:t>
      </w:r>
      <w:r>
        <w:t xml:space="preserve"> </w:t>
      </w:r>
      <w:r>
        <w:t xml:space="preserve">задания и выставляют оценки. Студенты просматривают собственные курсы,</w:t>
      </w:r>
      <w:r>
        <w:t xml:space="preserve"> </w:t>
      </w:r>
      <w:r>
        <w:t xml:space="preserve">выданные задания и итоговые оценки.</w:t>
      </w:r>
    </w:p>
    <w:p>
      <w:pPr>
        <w:pStyle w:val="BodyText"/>
      </w:pPr>
      <w:r>
        <w:t xml:space="preserve">Система обеспечивает структурирование и хранение информации, а также</w:t>
      </w:r>
      <w:r>
        <w:t xml:space="preserve"> </w:t>
      </w:r>
      <w:r>
        <w:t xml:space="preserve">удобный и быстрый доступ к ней по мере необходимости. АС ОУДО упрощает</w:t>
      </w:r>
      <w:r>
        <w:t xml:space="preserve"> </w:t>
      </w:r>
      <w:r>
        <w:t xml:space="preserve">взаимодействие со всеми участниками учебного процесса, что позволяет</w:t>
      </w:r>
      <w:r>
        <w:t xml:space="preserve"> </w:t>
      </w:r>
      <w:r>
        <w:t xml:space="preserve">эффективно управлять деятельностью образовательного учреждения.</w:t>
      </w:r>
    </w:p>
    <w:bookmarkEnd w:id="19"/>
    <w:bookmarkStart w:id="23" w:name="изображение-предметной-области"/>
    <w:p>
      <w:pPr>
        <w:pStyle w:val="Heading1"/>
      </w:pPr>
      <w:r>
        <w:t xml:space="preserve">2. Изображение предметной области</w:t>
      </w:r>
    </w:p>
    <w:p>
      <w:pPr>
        <w:pStyle w:val="FirstParagraph"/>
      </w:pPr>
      <w:r>
        <w:t xml:space="preserve">Изображение предметной области приведено на листе 1 графической части</w:t>
      </w:r>
      <w:r>
        <w:t xml:space="preserve"> </w:t>
      </w:r>
      <w:r>
        <w:t xml:space="preserve">(см. Приложение Г, файл</w:t>
      </w:r>
      <w:r>
        <w:t xml:space="preserve"> </w:t>
      </w:r>
      <w:r>
        <w:rPr>
          <w:rStyle w:val="VerbatimChar"/>
        </w:rPr>
        <w:t xml:space="preserve">01_subject_area.mmd</w:t>
      </w:r>
      <w:r>
        <w:t xml:space="preserve">). На рисунке выделены пять</w:t>
      </w:r>
      <w:r>
        <w:t xml:space="preserve"> </w:t>
      </w:r>
      <w:r>
        <w:t xml:space="preserve">крупных предметных областей: администрация, преподавательский состав,</w:t>
      </w:r>
      <w:r>
        <w:t xml:space="preserve"> </w:t>
      </w:r>
      <w:r>
        <w:t xml:space="preserve">студенты, учебный процесс и документооборот. Между ними показаны ключевые</w:t>
      </w:r>
      <w:r>
        <w:t xml:space="preserve"> </w:t>
      </w:r>
      <w:r>
        <w:t xml:space="preserve">производственные связи: заключение договоров, ведение курсов, запись</w:t>
      </w:r>
      <w:r>
        <w:t xml:space="preserve"> </w:t>
      </w:r>
      <w:r>
        <w:t xml:space="preserve">студентов, выдача заданий и выставление оценок.</w:t>
      </w:r>
    </w:p>
    <w:p>
      <w:pPr>
        <w:pStyle w:val="BodyText"/>
      </w:pPr>
      <w:r>
        <w:drawing>
          <wp:inline>
            <wp:extent cx="5334000" cy="2046996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graphics/01_subject_area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469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Рисунок 1 — Изображение предметной области.</w:t>
      </w:r>
    </w:p>
    <w:bookmarkEnd w:id="23"/>
    <w:bookmarkStart w:id="24" w:name="анализ-и-описание-предметной-области"/>
    <w:p>
      <w:pPr>
        <w:pStyle w:val="Heading1"/>
      </w:pPr>
      <w:r>
        <w:t xml:space="preserve">3. Анализ и описание предметной области</w:t>
      </w:r>
    </w:p>
    <w:p>
      <w:pPr>
        <w:pStyle w:val="FirstParagraph"/>
      </w:pPr>
      <w:r>
        <w:t xml:space="preserve">Объект автоматизации — учебная деятельность образовательного учреждения,</w:t>
      </w:r>
      <w:r>
        <w:t xml:space="preserve"> </w:t>
      </w:r>
      <w:r>
        <w:t xml:space="preserve">реализующего программы дистанционного обучения. На уровне предметной области</w:t>
      </w:r>
      <w:r>
        <w:t xml:space="preserve"> </w:t>
      </w:r>
      <w:r>
        <w:t xml:space="preserve">действуют три категории пользователей и шесть основных групп информационных</w:t>
      </w:r>
      <w:r>
        <w:t xml:space="preserve"> </w:t>
      </w:r>
      <w:r>
        <w:t xml:space="preserve">объектов.</w:t>
      </w:r>
    </w:p>
    <w:p>
      <w:pPr>
        <w:pStyle w:val="BodyText"/>
      </w:pPr>
      <w:r>
        <w:rPr>
          <w:b/>
          <w:bCs/>
        </w:rPr>
        <w:t xml:space="preserve">Действующие лица.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Сотрудник (администратор).</w:t>
      </w:r>
      <w:r>
        <w:t xml:space="preserve"> </w:t>
      </w:r>
      <w:r>
        <w:t xml:space="preserve">Сотрудник учебной части, управляющий</w:t>
      </w:r>
      <w:r>
        <w:t xml:space="preserve"> </w:t>
      </w:r>
      <w:r>
        <w:t xml:space="preserve">справочниками: вносит дисциплины, создаёт курсы, регистрирует студентов</w:t>
      </w:r>
      <w:r>
        <w:t xml:space="preserve"> </w:t>
      </w:r>
      <w:r>
        <w:t xml:space="preserve">и преподавателей, заключает договоры, контролирует наполненность групп.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Преподаватель.</w:t>
      </w:r>
      <w:r>
        <w:t xml:space="preserve"> </w:t>
      </w:r>
      <w:r>
        <w:t xml:space="preserve">Лицо, ведущее закреплённые за ним курсы. Готовит</w:t>
      </w:r>
      <w:r>
        <w:t xml:space="preserve"> </w:t>
      </w:r>
      <w:r>
        <w:t xml:space="preserve">задания и варианты, проверяет работы, выставляет оценки, формирует</w:t>
      </w:r>
      <w:r>
        <w:t xml:space="preserve"> </w:t>
      </w:r>
      <w:r>
        <w:t xml:space="preserve">отчёты по успеваемости группы.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Студент.</w:t>
      </w:r>
      <w:r>
        <w:t xml:space="preserve"> </w:t>
      </w:r>
      <w:r>
        <w:t xml:space="preserve">Лицо, проходящее обучение на одном или нескольких курсах.</w:t>
      </w:r>
      <w:r>
        <w:t xml:space="preserve"> </w:t>
      </w:r>
      <w:r>
        <w:t xml:space="preserve">Просматривает каталог собственных курсов, видит свои оценки, формирует</w:t>
      </w:r>
      <w:r>
        <w:t xml:space="preserve"> </w:t>
      </w:r>
      <w:r>
        <w:t xml:space="preserve">итог по 100-балльной системе.</w:t>
      </w:r>
    </w:p>
    <w:p>
      <w:pPr>
        <w:pStyle w:val="FirstParagraph"/>
      </w:pPr>
      <w:r>
        <w:rPr>
          <w:b/>
          <w:bCs/>
        </w:rPr>
        <w:t xml:space="preserve">Информационные объекты.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Дисциплина.</w:t>
      </w:r>
      <w:r>
        <w:t xml:space="preserve"> </w:t>
      </w:r>
      <w:r>
        <w:t xml:space="preserve">Учебный предмет с заданным числом часов и описанием</w:t>
      </w:r>
      <w:r>
        <w:t xml:space="preserve"> </w:t>
      </w:r>
      <w:r>
        <w:t xml:space="preserve">(математика, физика, базы данных и т. п.).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Курс.</w:t>
      </w:r>
      <w:r>
        <w:t xml:space="preserve"> </w:t>
      </w:r>
      <w:r>
        <w:t xml:space="preserve">Конкретная реализация дисциплины в определённом учебном году с</w:t>
      </w:r>
      <w:r>
        <w:t xml:space="preserve"> </w:t>
      </w:r>
      <w:r>
        <w:t xml:space="preserve">закреплённым преподавателем.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Запись на курс.</w:t>
      </w:r>
      <w:r>
        <w:t xml:space="preserve"> </w:t>
      </w:r>
      <w:r>
        <w:t xml:space="preserve">Связующая сущность между студентом и курсом со статусом</w:t>
      </w:r>
      <w:r>
        <w:t xml:space="preserve"> </w:t>
      </w:r>
      <w:r>
        <w:t xml:space="preserve">«активна / неактивна».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Договор.</w:t>
      </w:r>
      <w:r>
        <w:t xml:space="preserve"> </w:t>
      </w:r>
      <w:r>
        <w:t xml:space="preserve">Юридический документ. Договор об обучении заключается между</w:t>
      </w:r>
      <w:r>
        <w:t xml:space="preserve"> </w:t>
      </w:r>
      <w:r>
        <w:t xml:space="preserve">сотрудником и студентом, трудовой договор — между сотрудником и</w:t>
      </w:r>
      <w:r>
        <w:t xml:space="preserve"> </w:t>
      </w:r>
      <w:r>
        <w:t xml:space="preserve">преподавателем.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Задание.</w:t>
      </w:r>
      <w:r>
        <w:t xml:space="preserve"> </w:t>
      </w:r>
      <w:r>
        <w:t xml:space="preserve">Учебная работа в рамках курса (домашнее задание, лабораторная,</w:t>
      </w:r>
      <w:r>
        <w:t xml:space="preserve"> </w:t>
      </w:r>
      <w:r>
        <w:t xml:space="preserve">тест, контрольная, эссе, курсовая, экзамен) со сроком сдачи и максимальным</w:t>
      </w:r>
      <w:r>
        <w:t xml:space="preserve"> </w:t>
      </w:r>
      <w:r>
        <w:t xml:space="preserve">баллом.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Вариант задания.</w:t>
      </w:r>
      <w:r>
        <w:t xml:space="preserve"> </w:t>
      </w:r>
      <w:r>
        <w:t xml:space="preserve">Индивидуальный набор условий для конкретного задания.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Оценка.</w:t>
      </w:r>
      <w:r>
        <w:t xml:space="preserve"> </w:t>
      </w:r>
      <w:r>
        <w:t xml:space="preserve">Результат проверки задания у конкретного студента (целое число</w:t>
      </w:r>
      <w:r>
        <w:t xml:space="preserve"> </w:t>
      </w:r>
      <w:r>
        <w:t xml:space="preserve">от 0 до 100).</w:t>
      </w:r>
    </w:p>
    <w:bookmarkEnd w:id="24"/>
    <w:bookmarkStart w:id="25" w:name="ограничения-предметной-области"/>
    <w:p>
      <w:pPr>
        <w:pStyle w:val="Heading1"/>
      </w:pPr>
      <w:r>
        <w:t xml:space="preserve">4. Ограничения предметной области</w:t>
      </w:r>
    </w:p>
    <w:p>
      <w:pPr>
        <w:pStyle w:val="Compact"/>
        <w:numPr>
          <w:ilvl w:val="0"/>
          <w:numId w:val="1004"/>
        </w:numPr>
      </w:pPr>
      <w:r>
        <w:t xml:space="preserve">Каждый пользователь имеет ровно одну роль: администратор, преподаватель</w:t>
      </w:r>
      <w:r>
        <w:t xml:space="preserve"> </w:t>
      </w:r>
      <w:r>
        <w:t xml:space="preserve">или студент.</w:t>
      </w:r>
    </w:p>
    <w:p>
      <w:pPr>
        <w:pStyle w:val="Compact"/>
        <w:numPr>
          <w:ilvl w:val="0"/>
          <w:numId w:val="1004"/>
        </w:numPr>
      </w:pPr>
      <w:r>
        <w:t xml:space="preserve">Логин пользователя уникален в пределах системы; пароль хранится только</w:t>
      </w:r>
      <w:r>
        <w:t xml:space="preserve"> </w:t>
      </w:r>
      <w:r>
        <w:t xml:space="preserve">в виде bcrypt-хеша.</w:t>
      </w:r>
    </w:p>
    <w:p>
      <w:pPr>
        <w:pStyle w:val="Compact"/>
        <w:numPr>
          <w:ilvl w:val="0"/>
          <w:numId w:val="1004"/>
        </w:numPr>
      </w:pPr>
      <w:r>
        <w:t xml:space="preserve">Запись</w:t>
      </w:r>
      <w:r>
        <w:t xml:space="preserve"> </w:t>
      </w:r>
      <w:r>
        <w:rPr>
          <w:rStyle w:val="VerbatimChar"/>
        </w:rPr>
        <w:t xml:space="preserve">students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teachers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employees</w:t>
      </w:r>
      <w:r>
        <w:t xml:space="preserve"> </w:t>
      </w:r>
      <w:r>
        <w:t xml:space="preserve">всегда связана с одной</w:t>
      </w:r>
      <w:r>
        <w:t xml:space="preserve"> </w:t>
      </w:r>
      <w:r>
        <w:t xml:space="preserve">учётной записью</w:t>
      </w:r>
      <w:r>
        <w:t xml:space="preserve"> </w:t>
      </w:r>
      <w:r>
        <w:rPr>
          <w:rStyle w:val="VerbatimChar"/>
        </w:rPr>
        <w:t xml:space="preserve">users</w:t>
      </w:r>
      <w:r>
        <w:t xml:space="preserve"> </w:t>
      </w:r>
      <w:r>
        <w:t xml:space="preserve">(отношение 1:1). При удалении учётки запись в</w:t>
      </w:r>
      <w:r>
        <w:t xml:space="preserve"> </w:t>
      </w:r>
      <w:r>
        <w:t xml:space="preserve">профильной таблице удаляется каскадно.</w:t>
      </w:r>
    </w:p>
    <w:p>
      <w:pPr>
        <w:pStyle w:val="Compact"/>
        <w:numPr>
          <w:ilvl w:val="0"/>
          <w:numId w:val="1004"/>
        </w:numPr>
      </w:pPr>
      <w:r>
        <w:t xml:space="preserve">Студент может быть в одном из четырёх состояний: «учится»,</w:t>
      </w:r>
      <w:r>
        <w:t xml:space="preserve"> </w:t>
      </w:r>
      <w:r>
        <w:t xml:space="preserve">«академический отпуск», «отчислен», «окончил». Переходы между</w:t>
      </w:r>
      <w:r>
        <w:t xml:space="preserve"> </w:t>
      </w:r>
      <w:r>
        <w:t xml:space="preserve">состояниями выполняются только администратором.</w:t>
      </w:r>
    </w:p>
    <w:p>
      <w:pPr>
        <w:pStyle w:val="Compact"/>
        <w:numPr>
          <w:ilvl w:val="0"/>
          <w:numId w:val="1004"/>
        </w:numPr>
      </w:pPr>
      <w:r>
        <w:t xml:space="preserve">Курс читается одним преподавателем и относится строго к одной</w:t>
      </w:r>
      <w:r>
        <w:t xml:space="preserve"> </w:t>
      </w:r>
      <w:r>
        <w:t xml:space="preserve">дисциплине. Дата окончания курса должна быть строго позже даты начала.</w:t>
      </w:r>
    </w:p>
    <w:p>
      <w:pPr>
        <w:pStyle w:val="Compact"/>
        <w:numPr>
          <w:ilvl w:val="0"/>
          <w:numId w:val="1004"/>
        </w:numPr>
      </w:pPr>
      <w:r>
        <w:t xml:space="preserve">Студент может быть записан на курс не более одного раза (отношение</w:t>
      </w:r>
      <w:r>
        <w:t xml:space="preserve"> </w:t>
      </w:r>
      <w:r>
        <w:t xml:space="preserve">M:N с уникальной парой</w:t>
      </w:r>
      <w:r>
        <w:t xml:space="preserve"> </w:t>
      </w:r>
      <w:r>
        <w:rPr>
          <w:rStyle w:val="VerbatimChar"/>
        </w:rPr>
        <w:t xml:space="preserve">(student_id, course_id)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Договор связан ровно с одной стороной — студентом или преподавателем —</w:t>
      </w:r>
      <w:r>
        <w:t xml:space="preserve"> </w:t>
      </w:r>
      <w:r>
        <w:t xml:space="preserve">в зависимости от типа: «об обучении» или «трудовой».</w:t>
      </w:r>
    </w:p>
    <w:p>
      <w:pPr>
        <w:pStyle w:val="Compact"/>
        <w:numPr>
          <w:ilvl w:val="0"/>
          <w:numId w:val="1004"/>
        </w:numPr>
      </w:pPr>
      <w:r>
        <w:t xml:space="preserve">Задание принадлежит одному курсу. У задания может быть произвольное</w:t>
      </w:r>
      <w:r>
        <w:t xml:space="preserve"> </w:t>
      </w:r>
      <w:r>
        <w:t xml:space="preserve">число вариантов с уникальным номером.</w:t>
      </w:r>
    </w:p>
    <w:p>
      <w:pPr>
        <w:pStyle w:val="Compact"/>
        <w:numPr>
          <w:ilvl w:val="0"/>
          <w:numId w:val="1004"/>
        </w:numPr>
      </w:pPr>
      <w:r>
        <w:t xml:space="preserve">Оценка ставится конкретному студенту за конкретное задание; пара</w:t>
      </w:r>
      <w:r>
        <w:t xml:space="preserve"> </w:t>
      </w:r>
      <w:r>
        <w:rPr>
          <w:rStyle w:val="VerbatimChar"/>
        </w:rPr>
        <w:t xml:space="preserve">(student_id, task_id)</w:t>
      </w:r>
      <w:r>
        <w:t xml:space="preserve"> </w:t>
      </w:r>
      <w:r>
        <w:t xml:space="preserve">уникальна.</w:t>
      </w:r>
    </w:p>
    <w:p>
      <w:pPr>
        <w:pStyle w:val="Compact"/>
        <w:numPr>
          <w:ilvl w:val="0"/>
          <w:numId w:val="1004"/>
        </w:numPr>
      </w:pPr>
      <w:r>
        <w:t xml:space="preserve">Балл оценки — целое число в диапазоне 0–100; за пределами диапазона</w:t>
      </w:r>
      <w:r>
        <w:t xml:space="preserve"> </w:t>
      </w:r>
      <w:r>
        <w:t xml:space="preserve">база отвергает запись (CHECK-ограничение).</w:t>
      </w:r>
    </w:p>
    <w:p>
      <w:pPr>
        <w:pStyle w:val="FirstParagraph"/>
      </w:pPr>
      <w:r>
        <w:t xml:space="preserve">Перечисленные ограничения реализованы средствами PostgreSQL: внешние ключи</w:t>
      </w:r>
      <w:r>
        <w:t xml:space="preserve"> </w:t>
      </w:r>
      <w:r>
        <w:t xml:space="preserve">(</w:t>
      </w:r>
      <w:r>
        <w:rPr>
          <w:rStyle w:val="VerbatimChar"/>
        </w:rPr>
        <w:t xml:space="preserve">REFERENCES ... ON DELETE …</w:t>
      </w:r>
      <w:r>
        <w:t xml:space="preserve">), пользовательские перечислимые типы</w:t>
      </w:r>
      <w:r>
        <w:t xml:space="preserve"> </w:t>
      </w:r>
      <w:r>
        <w:t xml:space="preserve">(</w:t>
      </w:r>
      <w:r>
        <w:rPr>
          <w:rStyle w:val="VerbatimChar"/>
        </w:rPr>
        <w:t xml:space="preserve">CREATE TYPE … AS ENUM</w:t>
      </w:r>
      <w:r>
        <w:t xml:space="preserve">), уникальные индексы (</w:t>
      </w:r>
      <w:r>
        <w:rPr>
          <w:rStyle w:val="VerbatimChar"/>
        </w:rPr>
        <w:t xml:space="preserve">UNIQUE</w:t>
      </w:r>
      <w:r>
        <w:t xml:space="preserve">),</w:t>
      </w:r>
      <w:r>
        <w:t xml:space="preserve"> </w:t>
      </w:r>
      <w:r>
        <w:t xml:space="preserve">CHECK-ограничения для диапазонных проверок (балл 0–100, число часов</w:t>
      </w:r>
      <w:r>
        <w:t xml:space="preserve"> </w:t>
      </w:r>
      <w:r>
        <w:t xml:space="preserve">дисциплины, разница дат курса) и NOT NULL для обязательных полей. Полная</w:t>
      </w:r>
      <w:r>
        <w:t xml:space="preserve"> </w:t>
      </w:r>
      <w:r>
        <w:t xml:space="preserve">сводка средств целостности приведена в §12 «Даталогическая модель».</w:t>
      </w:r>
    </w:p>
    <w:bookmarkEnd w:id="25"/>
    <w:bookmarkStart w:id="26" w:name="описание-входных-документов-и-сообщений"/>
    <w:p>
      <w:pPr>
        <w:pStyle w:val="Heading1"/>
      </w:pPr>
      <w:r>
        <w:t xml:space="preserve">5. Описание входных документов и сообщений</w:t>
      </w:r>
    </w:p>
    <w:p>
      <w:pPr>
        <w:pStyle w:val="FirstParagraph"/>
      </w:pPr>
      <w:r>
        <w:t xml:space="preserve">На вход системы поступают:</w:t>
      </w:r>
    </w:p>
    <w:p>
      <w:pPr>
        <w:pStyle w:val="Compact"/>
        <w:numPr>
          <w:ilvl w:val="0"/>
          <w:numId w:val="1005"/>
        </w:numPr>
      </w:pPr>
      <w:r>
        <w:t xml:space="preserve">сведения о вновь зачисляемых студентах (ФИО, дата зачисления);</w:t>
      </w:r>
    </w:p>
    <w:p>
      <w:pPr>
        <w:pStyle w:val="Compact"/>
        <w:numPr>
          <w:ilvl w:val="0"/>
          <w:numId w:val="1005"/>
        </w:numPr>
      </w:pPr>
      <w:r>
        <w:t xml:space="preserve">сведения о принимаемых преподавателях и сотрудниках (ФИО, должность,</w:t>
      </w:r>
      <w:r>
        <w:t xml:space="preserve"> </w:t>
      </w:r>
      <w:r>
        <w:t xml:space="preserve">специализация / уровень доступа);</w:t>
      </w:r>
    </w:p>
    <w:p>
      <w:pPr>
        <w:pStyle w:val="Compact"/>
        <w:numPr>
          <w:ilvl w:val="0"/>
          <w:numId w:val="1005"/>
        </w:numPr>
      </w:pPr>
      <w:r>
        <w:t xml:space="preserve">учебные планы — справочник дисциплин и план курсов на учебный год;</w:t>
      </w:r>
    </w:p>
    <w:p>
      <w:pPr>
        <w:pStyle w:val="Compact"/>
        <w:numPr>
          <w:ilvl w:val="0"/>
          <w:numId w:val="1005"/>
        </w:numPr>
      </w:pPr>
      <w:r>
        <w:t xml:space="preserve">заявки на запись на курс — пары «студент—курс» с датой подачи;</w:t>
      </w:r>
    </w:p>
    <w:p>
      <w:pPr>
        <w:pStyle w:val="Compact"/>
        <w:numPr>
          <w:ilvl w:val="0"/>
          <w:numId w:val="1005"/>
        </w:numPr>
      </w:pPr>
      <w:r>
        <w:t xml:space="preserve">данные договоров — подписанные образцы документооборота;</w:t>
      </w:r>
    </w:p>
    <w:p>
      <w:pPr>
        <w:pStyle w:val="Compact"/>
        <w:numPr>
          <w:ilvl w:val="0"/>
          <w:numId w:val="1005"/>
        </w:numPr>
      </w:pPr>
      <w:r>
        <w:t xml:space="preserve">учебные задания и варианты, формируемые преподавателями;</w:t>
      </w:r>
    </w:p>
    <w:p>
      <w:pPr>
        <w:pStyle w:val="Compact"/>
        <w:numPr>
          <w:ilvl w:val="0"/>
          <w:numId w:val="1005"/>
        </w:numPr>
      </w:pPr>
      <w:r>
        <w:t xml:space="preserve">результаты проверки работ — баллы оценок;</w:t>
      </w:r>
    </w:p>
    <w:p>
      <w:pPr>
        <w:pStyle w:val="Compact"/>
        <w:numPr>
          <w:ilvl w:val="0"/>
          <w:numId w:val="1005"/>
        </w:numPr>
      </w:pPr>
      <w:r>
        <w:t xml:space="preserve">учётные данные пользователей при входе (логин и пароль).</w:t>
      </w:r>
    </w:p>
    <w:bookmarkEnd w:id="26"/>
    <w:bookmarkStart w:id="27" w:name="описание-выходных-документов-и-сообщений"/>
    <w:p>
      <w:pPr>
        <w:pStyle w:val="Heading1"/>
      </w:pPr>
      <w:r>
        <w:t xml:space="preserve">6. Описание выходных документов и сообщений</w:t>
      </w:r>
    </w:p>
    <w:p>
      <w:pPr>
        <w:pStyle w:val="FirstParagraph"/>
      </w:pPr>
      <w:r>
        <w:t xml:space="preserve">Система формирует следующие выходные документы:</w:t>
      </w:r>
    </w:p>
    <w:p>
      <w:pPr>
        <w:pStyle w:val="Compact"/>
        <w:numPr>
          <w:ilvl w:val="0"/>
          <w:numId w:val="1006"/>
        </w:numPr>
      </w:pPr>
      <w:r>
        <w:t xml:space="preserve">список курсов с указанием дисциплины, преподавателя, дат и числа</w:t>
      </w:r>
      <w:r>
        <w:t xml:space="preserve"> </w:t>
      </w:r>
      <w:r>
        <w:t xml:space="preserve">активных студентов;</w:t>
      </w:r>
    </w:p>
    <w:p>
      <w:pPr>
        <w:pStyle w:val="Compact"/>
        <w:numPr>
          <w:ilvl w:val="0"/>
          <w:numId w:val="1006"/>
        </w:numPr>
      </w:pPr>
      <w:r>
        <w:t xml:space="preserve">сводку по записи студентов на курсы — статус, число активных и</w:t>
      </w:r>
      <w:r>
        <w:t xml:space="preserve"> </w:t>
      </w:r>
      <w:r>
        <w:t xml:space="preserve">неактивных записей, хронологию;</w:t>
      </w:r>
    </w:p>
    <w:p>
      <w:pPr>
        <w:pStyle w:val="Compact"/>
        <w:numPr>
          <w:ilvl w:val="0"/>
          <w:numId w:val="1006"/>
        </w:numPr>
      </w:pPr>
      <w:r>
        <w:t xml:space="preserve">список преподавателей с привязкой к курсам;</w:t>
      </w:r>
    </w:p>
    <w:p>
      <w:pPr>
        <w:pStyle w:val="Compact"/>
        <w:numPr>
          <w:ilvl w:val="0"/>
          <w:numId w:val="1006"/>
        </w:numPr>
      </w:pPr>
      <w:r>
        <w:t xml:space="preserve">средний балл по каждому курсу;</w:t>
      </w:r>
    </w:p>
    <w:p>
      <w:pPr>
        <w:pStyle w:val="Compact"/>
        <w:numPr>
          <w:ilvl w:val="0"/>
          <w:numId w:val="1006"/>
        </w:numPr>
      </w:pPr>
      <w:r>
        <w:t xml:space="preserve">средний балл по каждому студенту;</w:t>
      </w:r>
    </w:p>
    <w:p>
      <w:pPr>
        <w:pStyle w:val="Compact"/>
        <w:numPr>
          <w:ilvl w:val="0"/>
          <w:numId w:val="1006"/>
        </w:numPr>
      </w:pPr>
      <w:r>
        <w:t xml:space="preserve">детализированный отчёт «Баллы студента» с разбивкой по курсам и</w:t>
      </w:r>
      <w:r>
        <w:t xml:space="preserve"> </w:t>
      </w:r>
      <w:r>
        <w:t xml:space="preserve">заданиям;</w:t>
      </w:r>
    </w:p>
    <w:p>
      <w:pPr>
        <w:pStyle w:val="Compact"/>
        <w:numPr>
          <w:ilvl w:val="0"/>
          <w:numId w:val="1006"/>
        </w:numPr>
      </w:pPr>
      <w:r>
        <w:t xml:space="preserve">отчёт по 100-балльной системе с учётом весов заданий;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графические аналитические отчёты</w:t>
      </w:r>
      <w:r>
        <w:t xml:space="preserve"> </w:t>
      </w:r>
      <w:r>
        <w:t xml:space="preserve">(см. §15.6): столбчатая диаграмма</w:t>
      </w:r>
      <w:r>
        <w:t xml:space="preserve"> </w:t>
      </w:r>
      <w:r>
        <w:t xml:space="preserve">«Средний балл по курсу (топ-12)» и круговая диаграмма «Распределение</w:t>
      </w:r>
      <w:r>
        <w:t xml:space="preserve"> </w:t>
      </w:r>
      <w:r>
        <w:t xml:space="preserve">студентов по статусам» — оба построены средствами Qt Charts;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печатные карточки одной сущности</w:t>
      </w:r>
      <w:r>
        <w:t xml:space="preserve"> </w:t>
      </w:r>
      <w:r>
        <w:t xml:space="preserve">(см. §15.7): «Карточка студента»</w:t>
      </w:r>
      <w:r>
        <w:t xml:space="preserve"> </w:t>
      </w:r>
      <w:r>
        <w:t xml:space="preserve">с реквизитами и подчинённой таблицей оценок;</w:t>
      </w:r>
    </w:p>
    <w:p>
      <w:pPr>
        <w:pStyle w:val="Compact"/>
        <w:numPr>
          <w:ilvl w:val="0"/>
          <w:numId w:val="1006"/>
        </w:numPr>
      </w:pPr>
      <w:r>
        <w:t xml:space="preserve">системные сообщения: подтверждения операций (</w:t>
      </w:r>
      <w:r>
        <w:rPr>
          <w:rStyle w:val="VerbatimChar"/>
        </w:rPr>
        <w:t xml:space="preserve">QMessageBox.information</w:t>
      </w:r>
      <w:r>
        <w:t xml:space="preserve">),</w:t>
      </w:r>
      <w:r>
        <w:t xml:space="preserve"> </w:t>
      </w:r>
      <w:r>
        <w:t xml:space="preserve">предупреждения о валидации (</w:t>
      </w:r>
      <w:r>
        <w:rPr>
          <w:rStyle w:val="VerbatimChar"/>
        </w:rPr>
        <w:t xml:space="preserve">QMessageBox.warning</w:t>
      </w:r>
      <w:r>
        <w:t xml:space="preserve">), сообщения об</w:t>
      </w:r>
      <w:r>
        <w:t xml:space="preserve"> </w:t>
      </w:r>
      <w:r>
        <w:t xml:space="preserve">ошибках БД (</w:t>
      </w:r>
      <w:r>
        <w:rPr>
          <w:rStyle w:val="VerbatimChar"/>
        </w:rPr>
        <w:t xml:space="preserve">QMessageBox.critical</w:t>
      </w:r>
      <w:r>
        <w:t xml:space="preserve">).</w:t>
      </w:r>
    </w:p>
    <w:p>
      <w:pPr>
        <w:pStyle w:val="FirstParagraph"/>
      </w:pPr>
      <w:r>
        <w:t xml:space="preserve">Все табличные отчёты и карточки выводятся в окно</w:t>
      </w:r>
      <w:r>
        <w:t xml:space="preserve"> </w:t>
      </w:r>
      <w:r>
        <w:rPr>
          <w:rStyle w:val="VerbatimChar"/>
        </w:rPr>
        <w:t xml:space="preserve">QPrintPreviewDialog</w:t>
      </w:r>
      <w:r>
        <w:t xml:space="preserve"> </w:t>
      </w:r>
      <w:r>
        <w:t xml:space="preserve">и могут быть сохранены в формате PDF средствами Qt без дополнительных</w:t>
      </w:r>
      <w:r>
        <w:t xml:space="preserve"> </w:t>
      </w:r>
      <w:r>
        <w:t xml:space="preserve">библиотек. Графические отчёты отображаются прямо в окне Qt Charts с</w:t>
      </w:r>
      <w:r>
        <w:t xml:space="preserve"> </w:t>
      </w:r>
      <w:r>
        <w:t xml:space="preserve">анимацией.</w:t>
      </w:r>
    </w:p>
    <w:bookmarkEnd w:id="27"/>
    <w:bookmarkStart w:id="31" w:name="функциональная-модель-предметной-области"/>
    <w:p>
      <w:pPr>
        <w:pStyle w:val="Heading1"/>
      </w:pPr>
      <w:r>
        <w:t xml:space="preserve">7. Функциональная модель предметной области</w:t>
      </w:r>
    </w:p>
    <w:bookmarkStart w:id="28" w:name="сотрудники-администраторы"/>
    <w:p>
      <w:pPr>
        <w:pStyle w:val="Heading2"/>
      </w:pPr>
      <w:r>
        <w:t xml:space="preserve">7.1 Сотрудники (администраторы)</w:t>
      </w:r>
    </w:p>
    <w:p>
      <w:pPr>
        <w:pStyle w:val="Compact"/>
        <w:numPr>
          <w:ilvl w:val="0"/>
          <w:numId w:val="1007"/>
        </w:numPr>
      </w:pPr>
      <w:r>
        <w:t xml:space="preserve">7.1.1. Ввод и редактирование данных о студентах.</w:t>
      </w:r>
    </w:p>
    <w:p>
      <w:pPr>
        <w:pStyle w:val="Compact"/>
        <w:numPr>
          <w:ilvl w:val="0"/>
          <w:numId w:val="1007"/>
        </w:numPr>
      </w:pPr>
      <w:r>
        <w:t xml:space="preserve">7.1.2. Ввод и редактирование данных о преподавателях.</w:t>
      </w:r>
    </w:p>
    <w:p>
      <w:pPr>
        <w:pStyle w:val="Compact"/>
        <w:numPr>
          <w:ilvl w:val="0"/>
          <w:numId w:val="1007"/>
        </w:numPr>
      </w:pPr>
      <w:r>
        <w:t xml:space="preserve">7.1.3. Ввод и редактирование данных о сотрудниках.</w:t>
      </w:r>
    </w:p>
    <w:p>
      <w:pPr>
        <w:pStyle w:val="Compact"/>
        <w:numPr>
          <w:ilvl w:val="0"/>
          <w:numId w:val="1007"/>
        </w:numPr>
      </w:pPr>
      <w:r>
        <w:t xml:space="preserve">7.1.4. Ввод и редактирование данных о дисциплинах.</w:t>
      </w:r>
    </w:p>
    <w:p>
      <w:pPr>
        <w:pStyle w:val="Compact"/>
        <w:numPr>
          <w:ilvl w:val="0"/>
          <w:numId w:val="1007"/>
        </w:numPr>
      </w:pPr>
      <w:r>
        <w:t xml:space="preserve">7.1.5. Ввод и редактирование данных о курсах.</w:t>
      </w:r>
    </w:p>
    <w:p>
      <w:pPr>
        <w:pStyle w:val="Compact"/>
        <w:numPr>
          <w:ilvl w:val="0"/>
          <w:numId w:val="1007"/>
        </w:numPr>
      </w:pPr>
      <w:r>
        <w:t xml:space="preserve">7.1.6. Ведение записей студентов на курсы.</w:t>
      </w:r>
    </w:p>
    <w:p>
      <w:pPr>
        <w:pStyle w:val="Compact"/>
        <w:numPr>
          <w:ilvl w:val="0"/>
          <w:numId w:val="1007"/>
        </w:numPr>
      </w:pPr>
      <w:r>
        <w:t xml:space="preserve">7.1.7. Регистрация и сопровождение договоров.</w:t>
      </w:r>
    </w:p>
    <w:p>
      <w:pPr>
        <w:pStyle w:val="Compact"/>
        <w:numPr>
          <w:ilvl w:val="0"/>
          <w:numId w:val="1007"/>
        </w:numPr>
      </w:pPr>
      <w:r>
        <w:t xml:space="preserve">7.1.8. Поиск по любой из перечисленных таблиц.</w:t>
      </w:r>
    </w:p>
    <w:p>
      <w:pPr>
        <w:pStyle w:val="Compact"/>
        <w:numPr>
          <w:ilvl w:val="0"/>
          <w:numId w:val="1007"/>
        </w:numPr>
      </w:pPr>
      <w:r>
        <w:t xml:space="preserve">7.1.9. Формирование и печать отчётов «Список курсов», «Сводка по записи», «Преподаватели и курсы».</w:t>
      </w:r>
    </w:p>
    <w:bookmarkEnd w:id="28"/>
    <w:bookmarkStart w:id="29" w:name="преподаватели"/>
    <w:p>
      <w:pPr>
        <w:pStyle w:val="Heading2"/>
      </w:pPr>
      <w:r>
        <w:t xml:space="preserve">7.2 Преподаватели</w:t>
      </w:r>
    </w:p>
    <w:p>
      <w:pPr>
        <w:pStyle w:val="Compact"/>
        <w:numPr>
          <w:ilvl w:val="0"/>
          <w:numId w:val="1008"/>
        </w:numPr>
      </w:pPr>
      <w:r>
        <w:t xml:space="preserve">7.2.1. Ведение собственного перечня заданий.</w:t>
      </w:r>
    </w:p>
    <w:p>
      <w:pPr>
        <w:pStyle w:val="Compact"/>
        <w:numPr>
          <w:ilvl w:val="0"/>
          <w:numId w:val="1008"/>
        </w:numPr>
      </w:pPr>
      <w:r>
        <w:t xml:space="preserve">7.2.2. Создание вариантов заданий.</w:t>
      </w:r>
    </w:p>
    <w:p>
      <w:pPr>
        <w:pStyle w:val="Compact"/>
        <w:numPr>
          <w:ilvl w:val="0"/>
          <w:numId w:val="1008"/>
        </w:numPr>
      </w:pPr>
      <w:r>
        <w:t xml:space="preserve">7.2.3. Выставление и редактирование оценок.</w:t>
      </w:r>
    </w:p>
    <w:p>
      <w:pPr>
        <w:pStyle w:val="Compact"/>
        <w:numPr>
          <w:ilvl w:val="0"/>
          <w:numId w:val="1008"/>
        </w:numPr>
      </w:pPr>
      <w:r>
        <w:t xml:space="preserve">7.2.4. Формирование отчётов «Средний балл по курсу», «Баллы студента», «100-балльная система».</w:t>
      </w:r>
    </w:p>
    <w:bookmarkEnd w:id="29"/>
    <w:bookmarkStart w:id="30" w:name="студенты"/>
    <w:p>
      <w:pPr>
        <w:pStyle w:val="Heading2"/>
      </w:pPr>
      <w:r>
        <w:t xml:space="preserve">7.3 Студенты</w:t>
      </w:r>
    </w:p>
    <w:p>
      <w:pPr>
        <w:pStyle w:val="Compact"/>
        <w:numPr>
          <w:ilvl w:val="0"/>
          <w:numId w:val="1009"/>
        </w:numPr>
      </w:pPr>
      <w:r>
        <w:t xml:space="preserve">7.3.1. Просмотр списка собственных курсов.</w:t>
      </w:r>
    </w:p>
    <w:p>
      <w:pPr>
        <w:pStyle w:val="Compact"/>
        <w:numPr>
          <w:ilvl w:val="0"/>
          <w:numId w:val="1009"/>
        </w:numPr>
      </w:pPr>
      <w:r>
        <w:t xml:space="preserve">7.3.2. Просмотр собственных оценок.</w:t>
      </w:r>
    </w:p>
    <w:p>
      <w:pPr>
        <w:pStyle w:val="Compact"/>
        <w:numPr>
          <w:ilvl w:val="0"/>
          <w:numId w:val="1009"/>
        </w:numPr>
      </w:pPr>
      <w:r>
        <w:t xml:space="preserve">7.3.3. Просмотр итога по 100-балльной системе.</w:t>
      </w:r>
    </w:p>
    <w:bookmarkEnd w:id="30"/>
    <w:bookmarkEnd w:id="31"/>
    <w:bookmarkStart w:id="37" w:name="модель-предметной-области-в-нотации-dfd"/>
    <w:p>
      <w:pPr>
        <w:pStyle w:val="Heading1"/>
      </w:pPr>
      <w:r>
        <w:t xml:space="preserve">8. Модель предметной области в нотации DFD</w:t>
      </w:r>
    </w:p>
    <w:p>
      <w:pPr>
        <w:pStyle w:val="FirstParagraph"/>
      </w:pPr>
      <w:r>
        <w:t xml:space="preserve">Диаграмма потоков данных (DFD) описывает движение информации между</w:t>
      </w:r>
      <w:r>
        <w:t xml:space="preserve"> </w:t>
      </w:r>
      <w:r>
        <w:t xml:space="preserve">внешними сущностями, процессами и хранилищами. На контекстной диаграмме</w:t>
      </w:r>
      <w:r>
        <w:t xml:space="preserve"> </w:t>
      </w:r>
      <w:r>
        <w:t xml:space="preserve">отображаются три внешние сущности — сотрудник, преподаватель и студент,</w:t>
      </w:r>
      <w:r>
        <w:t xml:space="preserve"> </w:t>
      </w:r>
      <w:r>
        <w:t xml:space="preserve">а также пять процессов первого уровня декомпозиции и пять групп</w:t>
      </w:r>
      <w:r>
        <w:t xml:space="preserve"> </w:t>
      </w:r>
      <w:r>
        <w:t xml:space="preserve">хранилищ. Полная диаграмма приведена на листе 2 графической части.</w:t>
      </w:r>
    </w:p>
    <w:bookmarkStart w:id="35" w:name="графическая-диаграмма"/>
    <w:p>
      <w:pPr>
        <w:pStyle w:val="Heading2"/>
      </w:pPr>
      <w:r>
        <w:t xml:space="preserve">8.1 Графическая диаграмма</w:t>
      </w:r>
    </w:p>
    <w:p>
      <w:pPr>
        <w:pStyle w:val="FirstParagraph"/>
      </w:pPr>
      <w:r>
        <w:drawing>
          <wp:inline>
            <wp:extent cx="5334000" cy="4750129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graphics/02_dfd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7501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Рисунок 24 — Диаграмма потоков данных (DFD).</w:t>
      </w:r>
    </w:p>
    <w:bookmarkEnd w:id="35"/>
    <w:bookmarkStart w:id="36" w:name="описание-модели"/>
    <w:p>
      <w:pPr>
        <w:pStyle w:val="Heading2"/>
      </w:pPr>
      <w:r>
        <w:t xml:space="preserve">8.2 Описание модели</w:t>
      </w:r>
    </w:p>
    <w:p>
      <w:pPr>
        <w:pStyle w:val="FirstParagraph"/>
      </w:pPr>
      <w:r>
        <w:rPr>
          <w:b/>
          <w:bCs/>
        </w:rPr>
        <w:t xml:space="preserve">Внешние сущности:</w:t>
      </w:r>
      <w:r>
        <w:t xml:space="preserve"> </w:t>
      </w:r>
      <w:r>
        <w:t xml:space="preserve">сотрудник, преподаватель, студент.</w:t>
      </w:r>
    </w:p>
    <w:p>
      <w:pPr>
        <w:pStyle w:val="BodyText"/>
      </w:pPr>
      <w:r>
        <w:rPr>
          <w:b/>
          <w:bCs/>
        </w:rPr>
        <w:t xml:space="preserve">Процессы первого уровня декомпозиции (DFD-1):</w:t>
      </w:r>
    </w:p>
    <w:p>
      <w:pPr>
        <w:pStyle w:val="Compact"/>
        <w:numPr>
          <w:ilvl w:val="0"/>
          <w:numId w:val="1010"/>
        </w:numPr>
      </w:pPr>
      <w:r>
        <w:t xml:space="preserve">Аутентификация. Принимает логин и пароль, обращается к хранилищу</w:t>
      </w:r>
      <w:r>
        <w:t xml:space="preserve"> </w:t>
      </w:r>
      <w:r>
        <w:t xml:space="preserve">учётных записей</w:t>
      </w:r>
      <w:r>
        <w:t xml:space="preserve"> </w:t>
      </w:r>
      <w:r>
        <w:rPr>
          <w:rStyle w:val="VerbatimChar"/>
        </w:rPr>
        <w:t xml:space="preserve">users</w:t>
      </w:r>
      <w:r>
        <w:t xml:space="preserve">, возвращает идентификатор сессии и роль.</w:t>
      </w:r>
    </w:p>
    <w:p>
      <w:pPr>
        <w:pStyle w:val="Compact"/>
        <w:numPr>
          <w:ilvl w:val="0"/>
          <w:numId w:val="1010"/>
        </w:numPr>
      </w:pPr>
      <w:r>
        <w:t xml:space="preserve">Управление справочниками. Принимает CRUD-команды от сотрудника, читает</w:t>
      </w:r>
      <w:r>
        <w:t xml:space="preserve"> </w:t>
      </w:r>
      <w:r>
        <w:t xml:space="preserve">и пишет справочники студентов, преподавателей, сотрудников, дисциплин и</w:t>
      </w:r>
      <w:r>
        <w:t xml:space="preserve"> </w:t>
      </w:r>
      <w:r>
        <w:t xml:space="preserve">курсов.</w:t>
      </w:r>
    </w:p>
    <w:p>
      <w:pPr>
        <w:pStyle w:val="Compact"/>
        <w:numPr>
          <w:ilvl w:val="0"/>
          <w:numId w:val="1010"/>
        </w:numPr>
      </w:pPr>
      <w:r>
        <w:t xml:space="preserve">Учёт договоров и записей на курс. Отдельный процесс, поскольку охватывает</w:t>
      </w:r>
      <w:r>
        <w:t xml:space="preserve"> </w:t>
      </w:r>
      <w:r>
        <w:t xml:space="preserve">юридически значимый документооборот.</w:t>
      </w:r>
    </w:p>
    <w:p>
      <w:pPr>
        <w:pStyle w:val="Compact"/>
        <w:numPr>
          <w:ilvl w:val="0"/>
          <w:numId w:val="1010"/>
        </w:numPr>
      </w:pPr>
      <w:r>
        <w:t xml:space="preserve">Ведение заданий и оценок. Доступен преподавателю; читает и пишет</w:t>
      </w:r>
      <w:r>
        <w:t xml:space="preserve"> </w:t>
      </w:r>
      <w:r>
        <w:rPr>
          <w:rStyle w:val="VerbatimChar"/>
        </w:rPr>
        <w:t xml:space="preserve">tasks</w:t>
      </w:r>
      <w:r>
        <w:t xml:space="preserve">,</w:t>
      </w:r>
      <w:r>
        <w:t xml:space="preserve"> </w:t>
      </w:r>
      <w:r>
        <w:rPr>
          <w:rStyle w:val="VerbatimChar"/>
        </w:rPr>
        <w:t xml:space="preserve">variants</w:t>
      </w:r>
      <w:r>
        <w:t xml:space="preserve">,</w:t>
      </w:r>
      <w:r>
        <w:t xml:space="preserve"> </w:t>
      </w:r>
      <w:r>
        <w:rPr>
          <w:rStyle w:val="VerbatimChar"/>
        </w:rPr>
        <w:t xml:space="preserve">grades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Формирование отчётов и печать. Принимает запрос отчёта от любой роли,</w:t>
      </w:r>
      <w:r>
        <w:t xml:space="preserve"> </w:t>
      </w:r>
      <w:r>
        <w:t xml:space="preserve">читает данные из всех справочников, формирует HTML-документ и передаёт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QPrintPreviewDialog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Хранилища данных:</w:t>
      </w:r>
      <w:r>
        <w:t xml:space="preserve"> </w:t>
      </w:r>
      <w:r>
        <w:t xml:space="preserve">D1</w:t>
      </w:r>
      <w:r>
        <w:t xml:space="preserve"> </w:t>
      </w:r>
      <w:r>
        <w:rPr>
          <w:rStyle w:val="VerbatimChar"/>
        </w:rPr>
        <w:t xml:space="preserve">users</w:t>
      </w:r>
      <w:r>
        <w:t xml:space="preserve">; D2</w:t>
      </w:r>
      <w:r>
        <w:t xml:space="preserve"> </w:t>
      </w:r>
      <w:r>
        <w:rPr>
          <w:rStyle w:val="VerbatimChar"/>
        </w:rPr>
        <w:t xml:space="preserve">students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teachers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employees</w:t>
      </w:r>
      <w:r>
        <w:t xml:space="preserve">;</w:t>
      </w:r>
      <w:r>
        <w:t xml:space="preserve"> </w:t>
      </w:r>
      <w:r>
        <w:t xml:space="preserve">D3</w:t>
      </w:r>
      <w:r>
        <w:t xml:space="preserve"> </w:t>
      </w:r>
      <w:r>
        <w:rPr>
          <w:rStyle w:val="VerbatimChar"/>
        </w:rPr>
        <w:t xml:space="preserve">disciplines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courses</w:t>
      </w:r>
      <w:r>
        <w:t xml:space="preserve">; D4</w:t>
      </w:r>
      <w:r>
        <w:t xml:space="preserve"> </w:t>
      </w:r>
      <w:r>
        <w:rPr>
          <w:rStyle w:val="VerbatimChar"/>
        </w:rPr>
        <w:t xml:space="preserve">contracts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enrollments</w:t>
      </w:r>
      <w:r>
        <w:t xml:space="preserve">;</w:t>
      </w:r>
      <w:r>
        <w:t xml:space="preserve"> </w:t>
      </w:r>
      <w:r>
        <w:t xml:space="preserve">D5</w:t>
      </w:r>
      <w:r>
        <w:t xml:space="preserve"> </w:t>
      </w:r>
      <w:r>
        <w:rPr>
          <w:rStyle w:val="VerbatimChar"/>
        </w:rPr>
        <w:t xml:space="preserve">tasks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variants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grades</w:t>
      </w:r>
      <w:r>
        <w:t xml:space="preserve">.</w:t>
      </w:r>
    </w:p>
    <w:bookmarkEnd w:id="36"/>
    <w:bookmarkEnd w:id="37"/>
    <w:bookmarkStart w:id="43" w:name="Xca4c6b03201c6c2b961b434c8e261fe120bae99"/>
    <w:p>
      <w:pPr>
        <w:pStyle w:val="Heading1"/>
      </w:pPr>
      <w:r>
        <w:t xml:space="preserve">9. Модель предметной области в нотации IDEF0</w:t>
      </w:r>
    </w:p>
    <w:p>
      <w:pPr>
        <w:pStyle w:val="FirstParagraph"/>
      </w:pPr>
      <w:r>
        <w:t xml:space="preserve">Функциональная модель IDEF0 фокусируется на бизнес-функциях системы и</w:t>
      </w:r>
      <w:r>
        <w:t xml:space="preserve"> </w:t>
      </w:r>
      <w:r>
        <w:t xml:space="preserve">управляющих воздействиях. Контекстная диаграмма A-0 показывает АС ОУДО</w:t>
      </w:r>
      <w:r>
        <w:t xml:space="preserve"> </w:t>
      </w:r>
      <w:r>
        <w:t xml:space="preserve">как «чёрный ящик» с входами, управлением, механизмами и выходами;</w:t>
      </w:r>
      <w:r>
        <w:t xml:space="preserve"> </w:t>
      </w:r>
      <w:r>
        <w:t xml:space="preserve">декомпозиция A0 разделяет функцию на четыре блока: управление</w:t>
      </w:r>
      <w:r>
        <w:t xml:space="preserve"> </w:t>
      </w:r>
      <w:r>
        <w:t xml:space="preserve">справочниками, ведение договоров и записей, ведение оценок и</w:t>
      </w:r>
      <w:r>
        <w:t xml:space="preserve"> </w:t>
      </w:r>
      <w:r>
        <w:t xml:space="preserve">формирование отчётности. Полная диаграмма приведена на листе 3</w:t>
      </w:r>
      <w:r>
        <w:t xml:space="preserve"> </w:t>
      </w:r>
      <w:r>
        <w:t xml:space="preserve">графической части.</w:t>
      </w:r>
    </w:p>
    <w:bookmarkStart w:id="41" w:name="графическая-диаграмма-1"/>
    <w:p>
      <w:pPr>
        <w:pStyle w:val="Heading2"/>
      </w:pPr>
      <w:r>
        <w:t xml:space="preserve">9.1 Графическая диаграмма</w:t>
      </w:r>
    </w:p>
    <w:p>
      <w:pPr>
        <w:pStyle w:val="FirstParagraph"/>
      </w:pPr>
      <w:r>
        <w:drawing>
          <wp:inline>
            <wp:extent cx="5334000" cy="2145306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graphics/03_idef0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453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Рисунок 25 — Функциональная модель IDEF0.</w:t>
      </w:r>
    </w:p>
    <w:bookmarkEnd w:id="41"/>
    <w:bookmarkStart w:id="42" w:name="описание-модели-1"/>
    <w:p>
      <w:pPr>
        <w:pStyle w:val="Heading2"/>
      </w:pPr>
      <w:r>
        <w:t xml:space="preserve">9.2 Описание модели</w:t>
      </w:r>
    </w:p>
    <w:p>
      <w:pPr>
        <w:pStyle w:val="FirstParagraph"/>
      </w:pPr>
      <w:r>
        <w:rPr>
          <w:b/>
          <w:bCs/>
        </w:rPr>
        <w:t xml:space="preserve">Контекстная диаграмма A-0 «Управление учебным процессом АС ОУДО».</w:t>
      </w:r>
    </w:p>
    <w:p>
      <w:pPr>
        <w:pStyle w:val="Compact"/>
        <w:numPr>
          <w:ilvl w:val="0"/>
          <w:numId w:val="1011"/>
        </w:numPr>
      </w:pPr>
      <w:r>
        <w:t xml:space="preserve">Входы: заявления студентов, учебные планы и образовательные стандарты,</w:t>
      </w:r>
      <w:r>
        <w:t xml:space="preserve"> </w:t>
      </w:r>
      <w:r>
        <w:t xml:space="preserve">результаты выполнения заданий.</w:t>
      </w:r>
    </w:p>
    <w:p>
      <w:pPr>
        <w:pStyle w:val="Compact"/>
        <w:numPr>
          <w:ilvl w:val="0"/>
          <w:numId w:val="1011"/>
        </w:numPr>
      </w:pPr>
      <w:r>
        <w:t xml:space="preserve">Управление: образовательные стандарты, локальные нормативные акты,</w:t>
      </w:r>
      <w:r>
        <w:t xml:space="preserve"> </w:t>
      </w:r>
      <w:r>
        <w:t xml:space="preserve">положение о промежуточной аттестации, регламент отчётности.</w:t>
      </w:r>
    </w:p>
    <w:p>
      <w:pPr>
        <w:pStyle w:val="Compact"/>
        <w:numPr>
          <w:ilvl w:val="0"/>
          <w:numId w:val="1011"/>
        </w:numPr>
      </w:pPr>
      <w:r>
        <w:t xml:space="preserve">Механизмы: сотрудник, преподаватель, АС ОУДО (БД и UI).</w:t>
      </w:r>
    </w:p>
    <w:p>
      <w:pPr>
        <w:pStyle w:val="Compact"/>
        <w:numPr>
          <w:ilvl w:val="0"/>
          <w:numId w:val="1011"/>
        </w:numPr>
      </w:pPr>
      <w:r>
        <w:t xml:space="preserve">Выходы: заключённые договоры, отчёт об успеваемости, аналитика для</w:t>
      </w:r>
      <w:r>
        <w:t xml:space="preserve"> </w:t>
      </w:r>
      <w:r>
        <w:t xml:space="preserve">администрации.</w:t>
      </w:r>
    </w:p>
    <w:p>
      <w:pPr>
        <w:pStyle w:val="FirstParagraph"/>
      </w:pPr>
      <w:r>
        <w:rPr>
          <w:b/>
          <w:bCs/>
        </w:rPr>
        <w:t xml:space="preserve">Декомпозиция A0:</w:t>
      </w:r>
    </w:p>
    <w:p>
      <w:pPr>
        <w:pStyle w:val="Compact"/>
        <w:numPr>
          <w:ilvl w:val="0"/>
          <w:numId w:val="1012"/>
        </w:numPr>
      </w:pPr>
      <w:r>
        <w:t xml:space="preserve">A1. Управлять справочниками (сотрудник + АС).</w:t>
      </w:r>
    </w:p>
    <w:p>
      <w:pPr>
        <w:pStyle w:val="Compact"/>
        <w:numPr>
          <w:ilvl w:val="0"/>
          <w:numId w:val="1012"/>
        </w:numPr>
      </w:pPr>
      <w:r>
        <w:t xml:space="preserve">A2. Вести договоры и записи на курс (сотрудник + АС). Получает на вход</w:t>
      </w:r>
      <w:r>
        <w:t xml:space="preserve"> </w:t>
      </w:r>
      <w:r>
        <w:t xml:space="preserve">справочники из A1.</w:t>
      </w:r>
    </w:p>
    <w:p>
      <w:pPr>
        <w:pStyle w:val="Compact"/>
        <w:numPr>
          <w:ilvl w:val="0"/>
          <w:numId w:val="1012"/>
        </w:numPr>
      </w:pPr>
      <w:r>
        <w:t xml:space="preserve">A3. Вести задания и оценки (преподаватель + АС). Получает на вход записи</w:t>
      </w:r>
      <w:r>
        <w:t xml:space="preserve"> </w:t>
      </w:r>
      <w:r>
        <w:t xml:space="preserve">из A2.</w:t>
      </w:r>
    </w:p>
    <w:p>
      <w:pPr>
        <w:pStyle w:val="Compact"/>
        <w:numPr>
          <w:ilvl w:val="0"/>
          <w:numId w:val="1012"/>
        </w:numPr>
      </w:pPr>
      <w:r>
        <w:t xml:space="preserve">A4. Формировать отчётность (АС). Получает на вход массив оценок из A3</w:t>
      </w:r>
      <w:r>
        <w:t xml:space="preserve"> </w:t>
      </w:r>
      <w:r>
        <w:t xml:space="preserve">и справочники из A1, выдаёт отчёты.</w:t>
      </w:r>
    </w:p>
    <w:bookmarkEnd w:id="42"/>
    <w:bookmarkEnd w:id="43"/>
    <w:bookmarkStart w:id="52" w:name="инфологическая-модель-предметной-области"/>
    <w:p>
      <w:pPr>
        <w:pStyle w:val="Heading1"/>
      </w:pPr>
      <w:r>
        <w:t xml:space="preserve">10. Инфологическая модель предметной области</w:t>
      </w:r>
    </w:p>
    <w:p>
      <w:pPr>
        <w:pStyle w:val="FirstParagraph"/>
      </w:pPr>
      <w:r>
        <w:t xml:space="preserve">Инфологическая (ER) модель формализует объекты предметной области и</w:t>
      </w:r>
      <w:r>
        <w:t xml:space="preserve"> </w:t>
      </w:r>
      <w:r>
        <w:t xml:space="preserve">связи между ними без привязки к конкретной СУБД. Модель содержит</w:t>
      </w:r>
      <w:r>
        <w:t xml:space="preserve"> </w:t>
      </w:r>
      <w:r>
        <w:t xml:space="preserve">11 сущностей (учётные записи, профили пользователей трёх ролей,</w:t>
      </w:r>
      <w:r>
        <w:t xml:space="preserve"> </w:t>
      </w:r>
      <w:r>
        <w:t xml:space="preserve">дисциплины, курсы, записи на курс, договоры, задания, варианты, оценки)</w:t>
      </w:r>
      <w:r>
        <w:t xml:space="preserve"> </w:t>
      </w:r>
      <w:r>
        <w:t xml:space="preserve">и связи с указанием кардинальности. Полная диаграмма приведена на</w:t>
      </w:r>
      <w:r>
        <w:t xml:space="preserve"> </w:t>
      </w:r>
      <w:r>
        <w:t xml:space="preserve">листе 4 графической части.</w:t>
      </w:r>
    </w:p>
    <w:bookmarkStart w:id="47" w:name="графическая-диаграмма-2"/>
    <w:p>
      <w:pPr>
        <w:pStyle w:val="Heading2"/>
      </w:pPr>
      <w:r>
        <w:t xml:space="preserve">10.1 Графическая диаграмма</w:t>
      </w:r>
    </w:p>
    <w:p>
      <w:pPr>
        <w:pStyle w:val="FirstParagraph"/>
      </w:pPr>
      <w:r>
        <w:drawing>
          <wp:inline>
            <wp:extent cx="5334000" cy="7014677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graphics/04_er_model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01467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Рисунок 26 — Инфологическая (ER) модель.</w:t>
      </w:r>
    </w:p>
    <w:bookmarkEnd w:id="47"/>
    <w:bookmarkStart w:id="51" w:name="спецификация-инфологической-модели"/>
    <w:p>
      <w:pPr>
        <w:pStyle w:val="Heading2"/>
      </w:pPr>
      <w:r>
        <w:t xml:space="preserve">10.2 Спецификация инфологической модели</w:t>
      </w:r>
    </w:p>
    <w:bookmarkStart w:id="48" w:name="атрибуты"/>
    <w:p>
      <w:pPr>
        <w:pStyle w:val="Heading3"/>
      </w:pPr>
      <w:r>
        <w:t xml:space="preserve">10.2.1 Атрибуты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Идентификаторы.</w:t>
      </w:r>
      <w:r>
        <w:t xml:space="preserve"> </w:t>
      </w:r>
      <w:r>
        <w:t xml:space="preserve">id (счётчик) для каждой сущности — уникальный</w:t>
      </w:r>
      <w:r>
        <w:t xml:space="preserve"> </w:t>
      </w:r>
      <w:r>
        <w:t xml:space="preserve">суррогатный ключ.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Учётная запись.</w:t>
      </w:r>
      <w:r>
        <w:t xml:space="preserve"> </w:t>
      </w:r>
      <w:r>
        <w:t xml:space="preserve">login (короткий текст), password_hash (текст 60–72),</w:t>
      </w:r>
      <w:r>
        <w:t xml:space="preserve"> </w:t>
      </w:r>
      <w:r>
        <w:t xml:space="preserve">role (короткий текст из набора), created_at (дата-время).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Профиль человека.</w:t>
      </w:r>
      <w:r>
        <w:t xml:space="preserve"> </w:t>
      </w:r>
      <w:r>
        <w:t xml:space="preserve">full_name (текст), position (текст),</w:t>
      </w:r>
      <w:r>
        <w:t xml:space="preserve"> </w:t>
      </w:r>
      <w:r>
        <w:t xml:space="preserve">specialization / access_level (текст из набора), enrollment_date (дата),</w:t>
      </w:r>
      <w:r>
        <w:t xml:space="preserve"> </w:t>
      </w:r>
      <w:r>
        <w:t xml:space="preserve">status (текст из набора).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Учебный план.</w:t>
      </w:r>
      <w:r>
        <w:t xml:space="preserve"> </w:t>
      </w:r>
      <w:r>
        <w:t xml:space="preserve">name (текст), hours (целое), description (длинный</w:t>
      </w:r>
      <w:r>
        <w:t xml:space="preserve"> </w:t>
      </w:r>
      <w:r>
        <w:t xml:space="preserve">текст), start_date / end_date (дата).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Учебная активность.</w:t>
      </w:r>
      <w:r>
        <w:t xml:space="preserve"> </w:t>
      </w:r>
      <w:r>
        <w:t xml:space="preserve">title (текст), description (длинный текст),</w:t>
      </w:r>
      <w:r>
        <w:t xml:space="preserve"> </w:t>
      </w:r>
      <w:r>
        <w:t xml:space="preserve">type (текст из набора), deadline (дата-время), max_score (целое),</w:t>
      </w:r>
      <w:r>
        <w:t xml:space="preserve"> </w:t>
      </w:r>
      <w:r>
        <w:t xml:space="preserve">number (целое), score (целое 0–100), graded_at (дата-время).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Запись и договор.</w:t>
      </w:r>
      <w:r>
        <w:t xml:space="preserve"> </w:t>
      </w:r>
      <w:r>
        <w:t xml:space="preserve">enrollment_date / contract_date (дата),</w:t>
      </w:r>
      <w:r>
        <w:t xml:space="preserve"> </w:t>
      </w:r>
      <w:r>
        <w:t xml:space="preserve">contract_type (текст из набора), is_active (логический).</w:t>
      </w:r>
    </w:p>
    <w:bookmarkEnd w:id="48"/>
    <w:bookmarkStart w:id="49" w:name="сущности"/>
    <w:p>
      <w:pPr>
        <w:pStyle w:val="Heading3"/>
      </w:pPr>
      <w:r>
        <w:t xml:space="preserve">10.2.2 Сущности</w:t>
      </w:r>
    </w:p>
    <w:p>
      <w:pPr>
        <w:pStyle w:val="Compact"/>
        <w:numPr>
          <w:ilvl w:val="0"/>
          <w:numId w:val="1014"/>
        </w:numPr>
      </w:pPr>
      <w:r>
        <w:t xml:space="preserve">USERS, EMPLOYEES, TEACHERS, STUDENTS — пользователи и их профили.</w:t>
      </w:r>
    </w:p>
    <w:p>
      <w:pPr>
        <w:pStyle w:val="Compact"/>
        <w:numPr>
          <w:ilvl w:val="0"/>
          <w:numId w:val="1014"/>
        </w:numPr>
      </w:pPr>
      <w:r>
        <w:t xml:space="preserve">DISCIPLINES, COURSES — учебные ресурсы.</w:t>
      </w:r>
    </w:p>
    <w:p>
      <w:pPr>
        <w:pStyle w:val="Compact"/>
        <w:numPr>
          <w:ilvl w:val="0"/>
          <w:numId w:val="1014"/>
        </w:numPr>
      </w:pPr>
      <w:r>
        <w:t xml:space="preserve">ENROLLMENTS, CONTRACTS — фиксация связи людей с курсами и юридического</w:t>
      </w:r>
      <w:r>
        <w:t xml:space="preserve"> </w:t>
      </w:r>
      <w:r>
        <w:t xml:space="preserve">документооборота.</w:t>
      </w:r>
    </w:p>
    <w:p>
      <w:pPr>
        <w:pStyle w:val="Compact"/>
        <w:numPr>
          <w:ilvl w:val="0"/>
          <w:numId w:val="1014"/>
        </w:numPr>
      </w:pPr>
      <w:r>
        <w:t xml:space="preserve">TASKS, VARIANTS, GRADES — учебная активность и её оценивание.</w:t>
      </w:r>
    </w:p>
    <w:bookmarkEnd w:id="49"/>
    <w:bookmarkStart w:id="50" w:name="связи-между-сущностями"/>
    <w:p>
      <w:pPr>
        <w:pStyle w:val="Heading3"/>
      </w:pPr>
      <w:r>
        <w:t xml:space="preserve">10.2.3 Связи между сущностями</w:t>
      </w:r>
    </w:p>
    <w:p>
      <w:pPr>
        <w:pStyle w:val="FirstParagraph"/>
      </w:pPr>
      <w:r>
        <w:t xml:space="preserve">Таблица 1 — Связи между сущностями.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</w:tblPr>
      <w:tblGrid>
        <w:gridCol w:w="1916"/>
        <w:gridCol w:w="1481"/>
        <w:gridCol w:w="2134"/>
        <w:gridCol w:w="3824"/>
      </w:tblGrid>
      <w:tr>
        <w:trPr>
          <w:tblHeader w:val="on"/>
        </w:trPr>
        <w:tc>
          <w:tcPr>
            <w:tcW w:type="dxa" w:w="1916"/>
          </w:tcPr>
          <w:p>
            <w:pPr>
              <w:ind w:firstLine="0"/>
              <w:pStyle w:val="Compact"/>
            </w:pPr>
            <w:r>
              <w:t xml:space="preserve">Связь</w:t>
            </w:r>
          </w:p>
        </w:tc>
        <w:tc>
          <w:tcPr>
            <w:tcW w:type="dxa" w:w="1481"/>
          </w:tcPr>
          <w:p>
            <w:pPr>
              <w:ind w:firstLine="0"/>
              <w:pStyle w:val="Compact"/>
            </w:pPr>
            <w:r>
              <w:t xml:space="preserve">Кард.</w:t>
            </w:r>
          </w:p>
        </w:tc>
        <w:tc>
          <w:tcPr>
            <w:tcW w:type="dxa" w:w="2134"/>
          </w:tcPr>
          <w:p>
            <w:pPr>
              <w:ind w:firstLine="0"/>
              <w:pStyle w:val="Compact"/>
            </w:pPr>
            <w:r>
              <w:t xml:space="preserve">Сущности</w:t>
            </w:r>
          </w:p>
        </w:tc>
        <w:tc>
          <w:tcPr>
            <w:tcW w:type="dxa" w:w="3824"/>
          </w:tcPr>
          <w:p>
            <w:pPr>
              <w:ind w:firstLine="0"/>
              <w:pStyle w:val="Compact"/>
            </w:pPr>
            <w:r>
              <w:t xml:space="preserve">Реализация в схеме</w:t>
            </w:r>
          </w:p>
        </w:tc>
      </w:tr>
      <w:tr>
        <w:tc>
          <w:tcPr>
            <w:tcW w:type="dxa" w:w="1916"/>
          </w:tcPr>
          <w:p>
            <w:pPr>
              <w:ind w:firstLine="0"/>
              <w:pStyle w:val="Compact"/>
            </w:pPr>
            <w:r>
              <w:t xml:space="preserve">Имеет учётку</w:t>
            </w:r>
          </w:p>
        </w:tc>
        <w:tc>
          <w:tcPr>
            <w:tcW w:type="dxa" w:w="1481"/>
          </w:tcPr>
          <w:p>
            <w:pPr>
              <w:ind w:firstLine="0"/>
              <w:pStyle w:val="Compact"/>
            </w:pPr>
            <w:r>
              <w:t xml:space="preserve">1:1</w:t>
            </w:r>
          </w:p>
        </w:tc>
        <w:tc>
          <w:tcPr>
            <w:tcW w:type="dxa" w:w="2134"/>
          </w:tcPr>
          <w:p>
            <w:pPr>
              <w:ind w:firstLine="0"/>
              <w:pStyle w:val="Compact"/>
            </w:pPr>
            <w:r>
              <w:t xml:space="preserve">EMPLOYEES — USERS</w:t>
            </w:r>
          </w:p>
        </w:tc>
        <w:tc>
          <w:tcPr>
            <w:tcW w:type="dxa" w:w="3824"/>
          </w:tcPr>
          <w:p>
            <w:pPr>
              <w:ind w:firstLine="0"/>
              <w:pStyle w:val="Compact"/>
            </w:pPr>
            <w:r>
              <w:t xml:space="preserve">FK</w:t>
            </w:r>
            <w:r>
              <w:t xml:space="preserve"> </w:t>
            </w:r>
            <w:r>
              <w:rPr>
                <w:rStyle w:val="VerbatimChar"/>
              </w:rPr>
              <w:t xml:space="preserve">employees.user_id</w:t>
            </w:r>
          </w:p>
        </w:tc>
      </w:tr>
      <w:tr>
        <w:tc>
          <w:tcPr>
            <w:tcW w:type="dxa" w:w="1916"/>
          </w:tcPr>
          <w:p>
            <w:pPr>
              <w:ind w:firstLine="0"/>
              <w:pStyle w:val="Compact"/>
            </w:pPr>
            <w:r>
              <w:t xml:space="preserve">Имеет учётку</w:t>
            </w:r>
          </w:p>
        </w:tc>
        <w:tc>
          <w:tcPr>
            <w:tcW w:type="dxa" w:w="1481"/>
          </w:tcPr>
          <w:p>
            <w:pPr>
              <w:ind w:firstLine="0"/>
              <w:pStyle w:val="Compact"/>
            </w:pPr>
            <w:r>
              <w:t xml:space="preserve">1:1</w:t>
            </w:r>
          </w:p>
        </w:tc>
        <w:tc>
          <w:tcPr>
            <w:tcW w:type="dxa" w:w="2134"/>
          </w:tcPr>
          <w:p>
            <w:pPr>
              <w:ind w:firstLine="0"/>
              <w:pStyle w:val="Compact"/>
            </w:pPr>
            <w:r>
              <w:t xml:space="preserve">TEACHERS — USERS</w:t>
            </w:r>
          </w:p>
        </w:tc>
        <w:tc>
          <w:tcPr>
            <w:tcW w:type="dxa" w:w="3824"/>
          </w:tcPr>
          <w:p>
            <w:pPr>
              <w:ind w:firstLine="0"/>
              <w:pStyle w:val="Compact"/>
            </w:pPr>
            <w:r>
              <w:t xml:space="preserve">FK</w:t>
            </w:r>
            <w:r>
              <w:t xml:space="preserve"> </w:t>
            </w:r>
            <w:r>
              <w:rPr>
                <w:rStyle w:val="VerbatimChar"/>
              </w:rPr>
              <w:t xml:space="preserve">teachers.user_id</w:t>
            </w:r>
          </w:p>
        </w:tc>
      </w:tr>
      <w:tr>
        <w:tc>
          <w:tcPr>
            <w:tcW w:type="dxa" w:w="1916"/>
          </w:tcPr>
          <w:p>
            <w:pPr>
              <w:ind w:firstLine="0"/>
              <w:pStyle w:val="Compact"/>
            </w:pPr>
            <w:r>
              <w:t xml:space="preserve">Имеет учётку</w:t>
            </w:r>
          </w:p>
        </w:tc>
        <w:tc>
          <w:tcPr>
            <w:tcW w:type="dxa" w:w="1481"/>
          </w:tcPr>
          <w:p>
            <w:pPr>
              <w:ind w:firstLine="0"/>
              <w:pStyle w:val="Compact"/>
            </w:pPr>
            <w:r>
              <w:t xml:space="preserve">1:1</w:t>
            </w:r>
          </w:p>
        </w:tc>
        <w:tc>
          <w:tcPr>
            <w:tcW w:type="dxa" w:w="2134"/>
          </w:tcPr>
          <w:p>
            <w:pPr>
              <w:ind w:firstLine="0"/>
              <w:pStyle w:val="Compact"/>
            </w:pPr>
            <w:r>
              <w:t xml:space="preserve">STUDENTS — USERS</w:t>
            </w:r>
          </w:p>
        </w:tc>
        <w:tc>
          <w:tcPr>
            <w:tcW w:type="dxa" w:w="3824"/>
          </w:tcPr>
          <w:p>
            <w:pPr>
              <w:ind w:firstLine="0"/>
              <w:pStyle w:val="Compact"/>
            </w:pPr>
            <w:r>
              <w:t xml:space="preserve">FK</w:t>
            </w:r>
            <w:r>
              <w:t xml:space="preserve"> </w:t>
            </w:r>
            <w:r>
              <w:rPr>
                <w:rStyle w:val="VerbatimChar"/>
              </w:rPr>
              <w:t xml:space="preserve">students.user_id</w:t>
            </w:r>
          </w:p>
        </w:tc>
      </w:tr>
      <w:tr>
        <w:tc>
          <w:tcPr>
            <w:tcW w:type="dxa" w:w="1916"/>
          </w:tcPr>
          <w:p>
            <w:pPr>
              <w:ind w:firstLine="0"/>
              <w:pStyle w:val="Compact"/>
            </w:pPr>
            <w:r>
              <w:t xml:space="preserve">Заключает</w:t>
            </w:r>
          </w:p>
        </w:tc>
        <w:tc>
          <w:tcPr>
            <w:tcW w:type="dxa" w:w="1481"/>
          </w:tcPr>
          <w:p>
            <w:pPr>
              <w:ind w:firstLine="0"/>
              <w:pStyle w:val="Compact"/>
            </w:pPr>
            <w:r>
              <w:t xml:space="preserve">1:M</w:t>
            </w:r>
          </w:p>
        </w:tc>
        <w:tc>
          <w:tcPr>
            <w:tcW w:type="dxa" w:w="2134"/>
          </w:tcPr>
          <w:p>
            <w:pPr>
              <w:ind w:firstLine="0"/>
              <w:pStyle w:val="Compact"/>
            </w:pPr>
            <w:r>
              <w:t xml:space="preserve">EMPLOYEES — CONTRACTS</w:t>
            </w:r>
          </w:p>
        </w:tc>
        <w:tc>
          <w:tcPr>
            <w:tcW w:type="dxa" w:w="3824"/>
          </w:tcPr>
          <w:p>
            <w:pPr>
              <w:ind w:firstLine="0"/>
              <w:pStyle w:val="Compact"/>
            </w:pPr>
            <w:r>
              <w:t xml:space="preserve">FK</w:t>
            </w:r>
            <w:r>
              <w:t xml:space="preserve"> </w:t>
            </w:r>
            <w:r>
              <w:rPr>
                <w:rStyle w:val="VerbatimChar"/>
              </w:rPr>
              <w:t xml:space="preserve">contracts.employee_id</w:t>
            </w:r>
          </w:p>
        </w:tc>
      </w:tr>
      <w:tr>
        <w:tc>
          <w:tcPr>
            <w:tcW w:type="dxa" w:w="1916"/>
          </w:tcPr>
          <w:p>
            <w:pPr>
              <w:ind w:firstLine="0"/>
              <w:pStyle w:val="Compact"/>
            </w:pPr>
            <w:r>
              <w:t xml:space="preserve">Об обучении</w:t>
            </w:r>
          </w:p>
        </w:tc>
        <w:tc>
          <w:tcPr>
            <w:tcW w:type="dxa" w:w="1481"/>
          </w:tcPr>
          <w:p>
            <w:pPr>
              <w:ind w:firstLine="0"/>
              <w:pStyle w:val="Compact"/>
            </w:pPr>
            <w:r>
              <w:t xml:space="preserve">1:M</w:t>
            </w:r>
          </w:p>
        </w:tc>
        <w:tc>
          <w:tcPr>
            <w:tcW w:type="dxa" w:w="2134"/>
          </w:tcPr>
          <w:p>
            <w:pPr>
              <w:ind w:firstLine="0"/>
              <w:pStyle w:val="Compact"/>
            </w:pPr>
            <w:r>
              <w:t xml:space="preserve">STUDENTS — CONTRACTS</w:t>
            </w:r>
          </w:p>
        </w:tc>
        <w:tc>
          <w:tcPr>
            <w:tcW w:type="dxa" w:w="3824"/>
          </w:tcPr>
          <w:p>
            <w:pPr>
              <w:ind w:firstLine="0"/>
              <w:pStyle w:val="Compact"/>
            </w:pPr>
            <w:r>
              <w:t xml:space="preserve">FK</w:t>
            </w:r>
            <w:r>
              <w:t xml:space="preserve"> </w:t>
            </w:r>
            <w:r>
              <w:rPr>
                <w:rStyle w:val="VerbatimChar"/>
              </w:rPr>
              <w:t xml:space="preserve">contracts.student_id</w:t>
            </w:r>
            <w:r>
              <w:t xml:space="preserve">, CHECK</w:t>
            </w:r>
            <w:r>
              <w:t xml:space="preserve"> </w:t>
            </w:r>
            <w:r>
              <w:rPr>
                <w:rStyle w:val="VerbatimChar"/>
              </w:rPr>
              <w:t xml:space="preserve">contract_type='education'</w:t>
            </w:r>
          </w:p>
        </w:tc>
      </w:tr>
      <w:tr>
        <w:tc>
          <w:tcPr>
            <w:tcW w:type="dxa" w:w="1916"/>
          </w:tcPr>
          <w:p>
            <w:pPr>
              <w:ind w:firstLine="0"/>
              <w:pStyle w:val="Compact"/>
            </w:pPr>
            <w:r>
              <w:t xml:space="preserve">Трудовой</w:t>
            </w:r>
          </w:p>
        </w:tc>
        <w:tc>
          <w:tcPr>
            <w:tcW w:type="dxa" w:w="1481"/>
          </w:tcPr>
          <w:p>
            <w:pPr>
              <w:ind w:firstLine="0"/>
              <w:pStyle w:val="Compact"/>
            </w:pPr>
            <w:r>
              <w:t xml:space="preserve">1:M</w:t>
            </w:r>
          </w:p>
        </w:tc>
        <w:tc>
          <w:tcPr>
            <w:tcW w:type="dxa" w:w="2134"/>
          </w:tcPr>
          <w:p>
            <w:pPr>
              <w:ind w:firstLine="0"/>
              <w:pStyle w:val="Compact"/>
            </w:pPr>
            <w:r>
              <w:t xml:space="preserve">TEACHERS — CONTRACTS</w:t>
            </w:r>
          </w:p>
        </w:tc>
        <w:tc>
          <w:tcPr>
            <w:tcW w:type="dxa" w:w="3824"/>
          </w:tcPr>
          <w:p>
            <w:pPr>
              <w:ind w:firstLine="0"/>
              <w:pStyle w:val="Compact"/>
            </w:pPr>
            <w:r>
              <w:t xml:space="preserve">FK</w:t>
            </w:r>
            <w:r>
              <w:t xml:space="preserve"> </w:t>
            </w:r>
            <w:r>
              <w:rPr>
                <w:rStyle w:val="VerbatimChar"/>
              </w:rPr>
              <w:t xml:space="preserve">contracts.teacher_id</w:t>
            </w:r>
            <w:r>
              <w:t xml:space="preserve">, CHECK</w:t>
            </w:r>
            <w:r>
              <w:t xml:space="preserve"> </w:t>
            </w:r>
            <w:r>
              <w:rPr>
                <w:rStyle w:val="VerbatimChar"/>
              </w:rPr>
              <w:t xml:space="preserve">contract_type='employment'</w:t>
            </w:r>
          </w:p>
        </w:tc>
      </w:tr>
      <w:tr>
        <w:tc>
          <w:tcPr>
            <w:tcW w:type="dxa" w:w="1916"/>
          </w:tcPr>
          <w:p>
            <w:pPr>
              <w:ind w:firstLine="0"/>
              <w:pStyle w:val="Compact"/>
            </w:pPr>
            <w:r>
              <w:t xml:space="preserve">Реализуется</w:t>
            </w:r>
          </w:p>
        </w:tc>
        <w:tc>
          <w:tcPr>
            <w:tcW w:type="dxa" w:w="1481"/>
          </w:tcPr>
          <w:p>
            <w:pPr>
              <w:ind w:firstLine="0"/>
              <w:pStyle w:val="Compact"/>
            </w:pPr>
            <w:r>
              <w:t xml:space="preserve">1:M</w:t>
            </w:r>
          </w:p>
        </w:tc>
        <w:tc>
          <w:tcPr>
            <w:tcW w:type="dxa" w:w="2134"/>
          </w:tcPr>
          <w:p>
            <w:pPr>
              <w:ind w:firstLine="0"/>
              <w:pStyle w:val="Compact"/>
            </w:pPr>
            <w:r>
              <w:t xml:space="preserve">DISCIPLINES — COURSES</w:t>
            </w:r>
          </w:p>
        </w:tc>
        <w:tc>
          <w:tcPr>
            <w:tcW w:type="dxa" w:w="3824"/>
          </w:tcPr>
          <w:p>
            <w:pPr>
              <w:ind w:firstLine="0"/>
              <w:pStyle w:val="Compact"/>
            </w:pPr>
            <w:r>
              <w:t xml:space="preserve">FK</w:t>
            </w:r>
            <w:r>
              <w:t xml:space="preserve"> </w:t>
            </w:r>
            <w:r>
              <w:rPr>
                <w:rStyle w:val="VerbatimChar"/>
              </w:rPr>
              <w:t xml:space="preserve">courses.discipline_id</w:t>
            </w:r>
          </w:p>
        </w:tc>
      </w:tr>
      <w:tr>
        <w:tc>
          <w:tcPr>
            <w:tcW w:type="dxa" w:w="1916"/>
          </w:tcPr>
          <w:p>
            <w:pPr>
              <w:ind w:firstLine="0"/>
              <w:pStyle w:val="Compact"/>
            </w:pPr>
            <w:r>
              <w:t xml:space="preserve">Ведёт</w:t>
            </w:r>
          </w:p>
        </w:tc>
        <w:tc>
          <w:tcPr>
            <w:tcW w:type="dxa" w:w="1481"/>
          </w:tcPr>
          <w:p>
            <w:pPr>
              <w:ind w:firstLine="0"/>
              <w:pStyle w:val="Compact"/>
            </w:pPr>
            <w:r>
              <w:t xml:space="preserve">1:M</w:t>
            </w:r>
          </w:p>
        </w:tc>
        <w:tc>
          <w:tcPr>
            <w:tcW w:type="dxa" w:w="2134"/>
          </w:tcPr>
          <w:p>
            <w:pPr>
              <w:ind w:firstLine="0"/>
              <w:pStyle w:val="Compact"/>
            </w:pPr>
            <w:r>
              <w:t xml:space="preserve">TEACHERS — COURSES</w:t>
            </w:r>
          </w:p>
        </w:tc>
        <w:tc>
          <w:tcPr>
            <w:tcW w:type="dxa" w:w="3824"/>
          </w:tcPr>
          <w:p>
            <w:pPr>
              <w:ind w:firstLine="0"/>
              <w:pStyle w:val="Compact"/>
            </w:pPr>
            <w:r>
              <w:t xml:space="preserve">FK</w:t>
            </w:r>
            <w:r>
              <w:t xml:space="preserve"> </w:t>
            </w:r>
            <w:r>
              <w:rPr>
                <w:rStyle w:val="VerbatimChar"/>
              </w:rPr>
              <w:t xml:space="preserve">courses.teacher_id</w:t>
            </w:r>
          </w:p>
        </w:tc>
      </w:tr>
      <w:tr>
        <w:tc>
          <w:tcPr>
            <w:tcW w:type="dxa" w:w="1916"/>
          </w:tcPr>
          <w:p>
            <w:pPr>
              <w:ind w:firstLine="0"/>
              <w:pStyle w:val="Compact"/>
            </w:pPr>
            <w:r>
              <w:t xml:space="preserve">Записан</w:t>
            </w:r>
          </w:p>
        </w:tc>
        <w:tc>
          <w:tcPr>
            <w:tcW w:type="dxa" w:w="1481"/>
          </w:tcPr>
          <w:p>
            <w:pPr>
              <w:ind w:firstLine="0"/>
              <w:pStyle w:val="Compact"/>
            </w:pPr>
            <w:r>
              <w:t xml:space="preserve">M:N</w:t>
            </w:r>
          </w:p>
        </w:tc>
        <w:tc>
          <w:tcPr>
            <w:tcW w:type="dxa" w:w="2134"/>
          </w:tcPr>
          <w:p>
            <w:pPr>
              <w:ind w:firstLine="0"/>
              <w:pStyle w:val="Compact"/>
            </w:pPr>
            <w:r>
              <w:t xml:space="preserve">STUDENTS — COURSES</w:t>
            </w:r>
          </w:p>
        </w:tc>
        <w:tc>
          <w:tcPr>
            <w:tcW w:type="dxa" w:w="3824"/>
          </w:tcPr>
          <w:p>
            <w:pPr>
              <w:ind w:firstLine="0"/>
              <w:pStyle w:val="Compact"/>
            </w:pPr>
            <w:r>
              <w:t xml:space="preserve">связующая сущность</w:t>
            </w:r>
            <w:r>
              <w:t xml:space="preserve"> </w:t>
            </w:r>
            <w:r>
              <w:rPr>
                <w:rStyle w:val="VerbatimChar"/>
              </w:rPr>
              <w:t xml:space="preserve">ENROLLMENTS</w:t>
            </w:r>
            <w:r>
              <w:t xml:space="preserve">, UNIQUE (student_id, course_id)</w:t>
            </w:r>
          </w:p>
        </w:tc>
      </w:tr>
      <w:tr>
        <w:tc>
          <w:tcPr>
            <w:tcW w:type="dxa" w:w="1916"/>
          </w:tcPr>
          <w:p>
            <w:pPr>
              <w:ind w:firstLine="0"/>
              <w:pStyle w:val="Compact"/>
            </w:pPr>
            <w:r>
              <w:t xml:space="preserve">Содержит</w:t>
            </w:r>
          </w:p>
        </w:tc>
        <w:tc>
          <w:tcPr>
            <w:tcW w:type="dxa" w:w="1481"/>
          </w:tcPr>
          <w:p>
            <w:pPr>
              <w:ind w:firstLine="0"/>
              <w:pStyle w:val="Compact"/>
            </w:pPr>
            <w:r>
              <w:t xml:space="preserve">1:M</w:t>
            </w:r>
          </w:p>
        </w:tc>
        <w:tc>
          <w:tcPr>
            <w:tcW w:type="dxa" w:w="2134"/>
          </w:tcPr>
          <w:p>
            <w:pPr>
              <w:ind w:firstLine="0"/>
              <w:pStyle w:val="Compact"/>
            </w:pPr>
            <w:r>
              <w:t xml:space="preserve">COURSES — TASKS</w:t>
            </w:r>
          </w:p>
        </w:tc>
        <w:tc>
          <w:tcPr>
            <w:tcW w:type="dxa" w:w="3824"/>
          </w:tcPr>
          <w:p>
            <w:pPr>
              <w:ind w:firstLine="0"/>
              <w:pStyle w:val="Compact"/>
            </w:pPr>
            <w:r>
              <w:t xml:space="preserve">FK</w:t>
            </w:r>
            <w:r>
              <w:t xml:space="preserve"> </w:t>
            </w:r>
            <w:r>
              <w:rPr>
                <w:rStyle w:val="VerbatimChar"/>
              </w:rPr>
              <w:t xml:space="preserve">tasks.course_id</w:t>
            </w:r>
          </w:p>
        </w:tc>
      </w:tr>
      <w:tr>
        <w:tc>
          <w:tcPr>
            <w:tcW w:type="dxa" w:w="1916"/>
          </w:tcPr>
          <w:p>
            <w:pPr>
              <w:ind w:firstLine="0"/>
              <w:pStyle w:val="Compact"/>
            </w:pPr>
            <w:r>
              <w:t xml:space="preserve">Имеет варианты</w:t>
            </w:r>
          </w:p>
        </w:tc>
        <w:tc>
          <w:tcPr>
            <w:tcW w:type="dxa" w:w="1481"/>
          </w:tcPr>
          <w:p>
            <w:pPr>
              <w:ind w:firstLine="0"/>
              <w:pStyle w:val="Compact"/>
            </w:pPr>
            <w:r>
              <w:t xml:space="preserve">1:M</w:t>
            </w:r>
          </w:p>
        </w:tc>
        <w:tc>
          <w:tcPr>
            <w:tcW w:type="dxa" w:w="2134"/>
          </w:tcPr>
          <w:p>
            <w:pPr>
              <w:ind w:firstLine="0"/>
              <w:pStyle w:val="Compact"/>
            </w:pPr>
            <w:r>
              <w:t xml:space="preserve">TASKS — VARIANTS</w:t>
            </w:r>
          </w:p>
        </w:tc>
        <w:tc>
          <w:tcPr>
            <w:tcW w:type="dxa" w:w="3824"/>
          </w:tcPr>
          <w:p>
            <w:pPr>
              <w:ind w:firstLine="0"/>
              <w:pStyle w:val="Compact"/>
            </w:pPr>
            <w:r>
              <w:t xml:space="preserve">FK</w:t>
            </w:r>
            <w:r>
              <w:t xml:space="preserve"> </w:t>
            </w:r>
            <w:r>
              <w:rPr>
                <w:rStyle w:val="VerbatimChar"/>
              </w:rPr>
              <w:t xml:space="preserve">variants.task_id</w:t>
            </w:r>
            <w:r>
              <w:t xml:space="preserve">, UNIQUE (task_id, number)</w:t>
            </w:r>
          </w:p>
        </w:tc>
      </w:tr>
      <w:tr>
        <w:tc>
          <w:tcPr>
            <w:tcW w:type="dxa" w:w="1916"/>
          </w:tcPr>
          <w:p>
            <w:pPr>
              <w:ind w:firstLine="0"/>
              <w:pStyle w:val="Compact"/>
            </w:pPr>
            <w:r>
              <w:t xml:space="preserve">Оценивается</w:t>
            </w:r>
          </w:p>
        </w:tc>
        <w:tc>
          <w:tcPr>
            <w:tcW w:type="dxa" w:w="1481"/>
          </w:tcPr>
          <w:p>
            <w:pPr>
              <w:ind w:firstLine="0"/>
              <w:pStyle w:val="Compact"/>
            </w:pPr>
            <w:r>
              <w:t xml:space="preserve">1:M</w:t>
            </w:r>
          </w:p>
        </w:tc>
        <w:tc>
          <w:tcPr>
            <w:tcW w:type="dxa" w:w="2134"/>
          </w:tcPr>
          <w:p>
            <w:pPr>
              <w:ind w:firstLine="0"/>
              <w:pStyle w:val="Compact"/>
            </w:pPr>
            <w:r>
              <w:t xml:space="preserve">TASKS — GRADES</w:t>
            </w:r>
          </w:p>
        </w:tc>
        <w:tc>
          <w:tcPr>
            <w:tcW w:type="dxa" w:w="3824"/>
          </w:tcPr>
          <w:p>
            <w:pPr>
              <w:ind w:firstLine="0"/>
              <w:pStyle w:val="Compact"/>
            </w:pPr>
            <w:r>
              <w:t xml:space="preserve">FK</w:t>
            </w:r>
            <w:r>
              <w:t xml:space="preserve"> </w:t>
            </w:r>
            <w:r>
              <w:rPr>
                <w:rStyle w:val="VerbatimChar"/>
              </w:rPr>
              <w:t xml:space="preserve">grades.task_id</w:t>
            </w:r>
          </w:p>
        </w:tc>
      </w:tr>
      <w:tr>
        <w:tc>
          <w:tcPr>
            <w:tcW w:type="dxa" w:w="1916"/>
          </w:tcPr>
          <w:p>
            <w:pPr>
              <w:ind w:firstLine="0"/>
              <w:pStyle w:val="Compact"/>
            </w:pPr>
            <w:r>
              <w:t xml:space="preserve">Получает</w:t>
            </w:r>
          </w:p>
        </w:tc>
        <w:tc>
          <w:tcPr>
            <w:tcW w:type="dxa" w:w="1481"/>
          </w:tcPr>
          <w:p>
            <w:pPr>
              <w:ind w:firstLine="0"/>
              <w:pStyle w:val="Compact"/>
            </w:pPr>
            <w:r>
              <w:t xml:space="preserve">1:M</w:t>
            </w:r>
          </w:p>
        </w:tc>
        <w:tc>
          <w:tcPr>
            <w:tcW w:type="dxa" w:w="2134"/>
          </w:tcPr>
          <w:p>
            <w:pPr>
              <w:ind w:firstLine="0"/>
              <w:pStyle w:val="Compact"/>
            </w:pPr>
            <w:r>
              <w:t xml:space="preserve">STUDENTS — GRADES</w:t>
            </w:r>
          </w:p>
        </w:tc>
        <w:tc>
          <w:tcPr>
            <w:tcW w:type="dxa" w:w="3824"/>
          </w:tcPr>
          <w:p>
            <w:pPr>
              <w:ind w:firstLine="0"/>
              <w:pStyle w:val="Compact"/>
            </w:pPr>
            <w:r>
              <w:t xml:space="preserve">FK</w:t>
            </w:r>
            <w:r>
              <w:t xml:space="preserve"> </w:t>
            </w:r>
            <w:r>
              <w:rPr>
                <w:rStyle w:val="VerbatimChar"/>
              </w:rPr>
              <w:t xml:space="preserve">grades.student_id</w:t>
            </w:r>
            <w:r>
              <w:t xml:space="preserve">, UNIQUE (student_id, task_id)</w:t>
            </w:r>
          </w:p>
        </w:tc>
      </w:tr>
    </w:tbl>
    <w:bookmarkEnd w:id="50"/>
    <w:bookmarkEnd w:id="51"/>
    <w:bookmarkEnd w:id="52"/>
    <w:bookmarkStart w:id="53" w:name="выбор-субд"/>
    <w:p>
      <w:pPr>
        <w:pStyle w:val="Heading1"/>
      </w:pPr>
      <w:r>
        <w:t xml:space="preserve">11. Выбор СУБД</w:t>
      </w:r>
    </w:p>
    <w:p>
      <w:pPr>
        <w:pStyle w:val="FirstParagraph"/>
      </w:pPr>
      <w:r>
        <w:t xml:space="preserve">В качестве реляционной СУБД выбрана</w:t>
      </w:r>
      <w:r>
        <w:t xml:space="preserve"> </w:t>
      </w:r>
      <w:r>
        <w:rPr>
          <w:b/>
          <w:bCs/>
        </w:rPr>
        <w:t xml:space="preserve">PostgreSQL 17</w:t>
      </w:r>
      <w:r>
        <w:t xml:space="preserve"> </w:t>
      </w:r>
      <w:r>
        <w:t xml:space="preserve">(минимально</w:t>
      </w:r>
      <w:r>
        <w:t xml:space="preserve"> </w:t>
      </w:r>
      <w:r>
        <w:t xml:space="preserve">поддерживаемая совместимая версия — 13). Контейнер</w:t>
      </w:r>
      <w:r>
        <w:t xml:space="preserve"> </w:t>
      </w:r>
      <w:r>
        <w:rPr>
          <w:rStyle w:val="VerbatimChar"/>
        </w:rPr>
        <w:t xml:space="preserve">postgres:17-alpine</w:t>
      </w:r>
      <w:r>
        <w:t xml:space="preserve"> </w:t>
      </w:r>
      <w:r>
        <w:t xml:space="preserve">поднимается через</w:t>
      </w:r>
      <w:r>
        <w:t xml:space="preserve"> </w:t>
      </w:r>
      <w:r>
        <w:rPr>
          <w:rStyle w:val="VerbatimChar"/>
        </w:rPr>
        <w:t xml:space="preserve">docker-compose.yml</w:t>
      </w:r>
      <w:r>
        <w:t xml:space="preserve">, сервис слушает порт 5433 на</w:t>
      </w:r>
      <w:r>
        <w:t xml:space="preserve"> </w:t>
      </w:r>
      <w:r>
        <w:t xml:space="preserve">хосте и 5432 внутри контейнера. Решение продиктовано следующими</w:t>
      </w:r>
      <w:r>
        <w:t xml:space="preserve"> </w:t>
      </w:r>
      <w:r>
        <w:t xml:space="preserve">факторами.</w:t>
      </w:r>
    </w:p>
    <w:p>
      <w:pPr>
        <w:pStyle w:val="Compact"/>
        <w:numPr>
          <w:ilvl w:val="0"/>
          <w:numId w:val="1015"/>
        </w:numPr>
      </w:pPr>
      <w:r>
        <w:t xml:space="preserve">PostgreSQL — полностью бесплатная СУБД с открытым исходным кодом</w:t>
      </w:r>
      <w:r>
        <w:t xml:space="preserve"> </w:t>
      </w:r>
      <w:r>
        <w:t xml:space="preserve">(лицензия PostgreSQL License, эквивалентна BSD/MIT), что снимает</w:t>
      </w:r>
      <w:r>
        <w:t xml:space="preserve"> </w:t>
      </w:r>
      <w:r>
        <w:t xml:space="preserve">юридические ограничения на распространение.</w:t>
      </w:r>
    </w:p>
    <w:p>
      <w:pPr>
        <w:pStyle w:val="Compact"/>
        <w:numPr>
          <w:ilvl w:val="0"/>
          <w:numId w:val="1015"/>
        </w:numPr>
      </w:pPr>
      <w:r>
        <w:t xml:space="preserve">Поддерживает все требуемые конструкции: ограничения целостности</w:t>
      </w:r>
      <w:r>
        <w:t xml:space="preserve"> </w:t>
      </w:r>
      <w:r>
        <w:t xml:space="preserve">(PRIMARY KEY, UNIQUE, NOT NULL, CHECK, REFERENCES), сложные SQL-запросы</w:t>
      </w:r>
      <w:r>
        <w:t xml:space="preserve"> </w:t>
      </w:r>
      <w:r>
        <w:t xml:space="preserve">(JOIN, агрегаты, оконные функции, общие табличные выражения, LATERAL),</w:t>
      </w:r>
      <w:r>
        <w:t xml:space="preserve"> </w:t>
      </w:r>
      <w:r>
        <w:t xml:space="preserve">представления и индексы.</w:t>
      </w:r>
    </w:p>
    <w:p>
      <w:pPr>
        <w:pStyle w:val="Compact"/>
        <w:numPr>
          <w:ilvl w:val="0"/>
          <w:numId w:val="1015"/>
        </w:numPr>
      </w:pPr>
      <w:r>
        <w:t xml:space="preserve">Расширение</w:t>
      </w:r>
      <w:r>
        <w:t xml:space="preserve"> </w:t>
      </w:r>
      <w:r>
        <w:rPr>
          <w:rStyle w:val="VerbatimChar"/>
        </w:rPr>
        <w:t xml:space="preserve">pgcrypto</w:t>
      </w:r>
      <w:r>
        <w:t xml:space="preserve"> </w:t>
      </w:r>
      <w:r>
        <w:t xml:space="preserve">позволяет рассчитывать bcrypt-хеши паролей прямо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INSERT</w:t>
      </w:r>
      <w:r>
        <w:t xml:space="preserve"> </w:t>
      </w:r>
      <w:r>
        <w:t xml:space="preserve">(</w:t>
      </w:r>
      <w:r>
        <w:rPr>
          <w:rStyle w:val="VerbatimChar"/>
        </w:rPr>
        <w:t xml:space="preserve">crypt(password, gen_salt('bf', 10))</w:t>
      </w:r>
      <w:r>
        <w:t xml:space="preserve">), причём результат</w:t>
      </w:r>
      <w:r>
        <w:t xml:space="preserve"> </w:t>
      </w:r>
      <w:r>
        <w:t xml:space="preserve">совместим с проверкой через библиотеку</w:t>
      </w:r>
      <w:r>
        <w:t xml:space="preserve"> </w:t>
      </w:r>
      <w:r>
        <w:rPr>
          <w:rStyle w:val="VerbatimChar"/>
        </w:rPr>
        <w:t xml:space="preserve">bcrypt</w:t>
      </w:r>
      <w:r>
        <w:t xml:space="preserve"> </w:t>
      </w:r>
      <w:r>
        <w:t xml:space="preserve">в Python.</w:t>
      </w:r>
    </w:p>
    <w:p>
      <w:pPr>
        <w:pStyle w:val="Compact"/>
        <w:numPr>
          <w:ilvl w:val="0"/>
          <w:numId w:val="1015"/>
        </w:numPr>
      </w:pPr>
      <w:r>
        <w:t xml:space="preserve">Команда</w:t>
      </w:r>
      <w:r>
        <w:t xml:space="preserve"> </w:t>
      </w:r>
      <w:r>
        <w:rPr>
          <w:rStyle w:val="VerbatimChar"/>
        </w:rPr>
        <w:t xml:space="preserve">EXPLAIN (ANALYZE, BUFFERS)</w:t>
      </w:r>
      <w:r>
        <w:t xml:space="preserve"> </w:t>
      </w:r>
      <w:r>
        <w:t xml:space="preserve">даёт подробный план выполнения</w:t>
      </w:r>
      <w:r>
        <w:t xml:space="preserve"> </w:t>
      </w:r>
      <w:r>
        <w:t xml:space="preserve">запроса, что позволяет наглядно продемонстрировать эффект от добавления</w:t>
      </w:r>
      <w:r>
        <w:t xml:space="preserve"> </w:t>
      </w:r>
      <w:r>
        <w:t xml:space="preserve">индексов (см. §17).</w:t>
      </w:r>
    </w:p>
    <w:p>
      <w:pPr>
        <w:pStyle w:val="Compact"/>
        <w:numPr>
          <w:ilvl w:val="0"/>
          <w:numId w:val="1015"/>
        </w:numPr>
      </w:pPr>
      <w:r>
        <w:t xml:space="preserve">Кроссплатформенность: PostgreSQL работает в Linux, macOS и Windows,</w:t>
      </w:r>
      <w:r>
        <w:t xml:space="preserve"> </w:t>
      </w:r>
      <w:r>
        <w:t xml:space="preserve">что соответствует требованию ТЗ.</w:t>
      </w:r>
    </w:p>
    <w:p>
      <w:pPr>
        <w:pStyle w:val="FirstParagraph"/>
      </w:pPr>
      <w:r>
        <w:t xml:space="preserve">В качестве клиентского приложения используется фреймворк</w:t>
      </w:r>
      <w:r>
        <w:t xml:space="preserve"> </w:t>
      </w:r>
      <w:r>
        <w:rPr>
          <w:b/>
          <w:bCs/>
        </w:rPr>
        <w:t xml:space="preserve">Qt 5 в</w:t>
      </w:r>
      <w:r>
        <w:rPr>
          <w:b/>
          <w:bCs/>
        </w:rPr>
        <w:t xml:space="preserve"> </w:t>
      </w:r>
      <w:r>
        <w:rPr>
          <w:b/>
          <w:bCs/>
        </w:rPr>
        <w:t xml:space="preserve">биндингах PyQt5</w:t>
      </w:r>
      <w:r>
        <w:t xml:space="preserve"> </w:t>
      </w:r>
      <w:r>
        <w:t xml:space="preserve">на языке Python 3.10. Драйвер базы —</w:t>
      </w:r>
      <w:r>
        <w:t xml:space="preserve"> </w:t>
      </w:r>
      <w:r>
        <w:rPr>
          <w:rStyle w:val="VerbatimChar"/>
        </w:rPr>
        <w:t xml:space="preserve">psycopg2-binary</w:t>
      </w:r>
      <w:r>
        <w:t xml:space="preserve">,</w:t>
      </w:r>
      <w:r>
        <w:t xml:space="preserve"> </w:t>
      </w:r>
      <w:r>
        <w:t xml:space="preserve">работа с пулом соединений — через</w:t>
      </w:r>
      <w:r>
        <w:t xml:space="preserve"> </w:t>
      </w:r>
      <w:r>
        <w:rPr>
          <w:rStyle w:val="VerbatimChar"/>
        </w:rPr>
        <w:t xml:space="preserve">psycopg2.pool.SimpleConnectionPool</w:t>
      </w:r>
      <w:r>
        <w:t xml:space="preserve">.</w:t>
      </w:r>
      <w:r>
        <w:t xml:space="preserve"> </w:t>
      </w:r>
      <w:r>
        <w:t xml:space="preserve">Графические отчёты построены на модуле</w:t>
      </w:r>
      <w:r>
        <w:t xml:space="preserve"> </w:t>
      </w:r>
      <w:r>
        <w:rPr>
          <w:b/>
          <w:bCs/>
        </w:rPr>
        <w:t xml:space="preserve">PyQtChart</w:t>
      </w:r>
      <w:r>
        <w:t xml:space="preserve"> </w:t>
      </w:r>
      <w:r>
        <w:t xml:space="preserve">(биндинги к Qt Charts),</w:t>
      </w:r>
      <w:r>
        <w:t xml:space="preserve"> </w:t>
      </w:r>
      <w:r>
        <w:t xml:space="preserve">который добавляется в</w:t>
      </w:r>
      <w:r>
        <w:t xml:space="preserve"> </w:t>
      </w:r>
      <w:r>
        <w:rPr>
          <w:rStyle w:val="VerbatimChar"/>
        </w:rPr>
        <w:t xml:space="preserve">requirements.txt</w:t>
      </w:r>
      <w:r>
        <w:t xml:space="preserve"> </w:t>
      </w:r>
      <w:r>
        <w:t xml:space="preserve">отдельно от ядра PyQt5. Качество</w:t>
      </w:r>
      <w:r>
        <w:t xml:space="preserve"> </w:t>
      </w:r>
      <w:r>
        <w:t xml:space="preserve">отрисовки виджетов и диаграмм на macOS, Linux и Windows одинаково; для</w:t>
      </w:r>
      <w:r>
        <w:t xml:space="preserve"> </w:t>
      </w:r>
      <w:r>
        <w:t xml:space="preserve">запуска не требуется ничего, кроме интерпретатора Python и пакетов из</w:t>
      </w:r>
      <w:r>
        <w:t xml:space="preserve"> </w:t>
      </w:r>
      <w:r>
        <w:rPr>
          <w:rStyle w:val="VerbatimChar"/>
        </w:rPr>
        <w:t xml:space="preserve">requirements.txt</w:t>
      </w:r>
      <w:r>
        <w:t xml:space="preserve">.</w:t>
      </w:r>
    </w:p>
    <w:bookmarkEnd w:id="53"/>
    <w:bookmarkStart w:id="61" w:name="даталогическая-модель-предметной-области"/>
    <w:p>
      <w:pPr>
        <w:pStyle w:val="Heading1"/>
      </w:pPr>
      <w:r>
        <w:t xml:space="preserve">12. Даталогическая модель предметной области</w:t>
      </w:r>
    </w:p>
    <w:p>
      <w:pPr>
        <w:pStyle w:val="FirstParagraph"/>
      </w:pPr>
      <w:r>
        <w:t xml:space="preserve">Даталогическая модель — уточнение инфологической под выбранную СУБД</w:t>
      </w:r>
      <w:r>
        <w:t xml:space="preserve"> </w:t>
      </w:r>
      <w:r>
        <w:t xml:space="preserve">PostgreSQL. Каждая сущность преобразована в таблицу со строго</w:t>
      </w:r>
      <w:r>
        <w:t xml:space="preserve"> </w:t>
      </w:r>
      <w:r>
        <w:t xml:space="preserve">определёнными типами данных, ограничениями целостности (PRIMARY KEY,</w:t>
      </w:r>
      <w:r>
        <w:t xml:space="preserve"> </w:t>
      </w:r>
      <w:r>
        <w:t xml:space="preserve">FOREIGN KEY, UNIQUE, CHECK, NOT NULL) и значениями по умолчанию.</w:t>
      </w:r>
      <w:r>
        <w:t xml:space="preserve"> </w:t>
      </w:r>
      <w:r>
        <w:t xml:space="preserve">Реляционная схема приведена на листе 5 графической части.</w:t>
      </w:r>
    </w:p>
    <w:bookmarkStart w:id="57" w:name="графическая-диаграмма-3"/>
    <w:p>
      <w:pPr>
        <w:pStyle w:val="Heading2"/>
      </w:pPr>
      <w:r>
        <w:t xml:space="preserve">12.1 Графическая диаграмма</w:t>
      </w:r>
    </w:p>
    <w:p>
      <w:pPr>
        <w:pStyle w:val="FirstParagraph"/>
      </w:pPr>
      <w:r>
        <w:drawing>
          <wp:inline>
            <wp:extent cx="5334000" cy="5632322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graphics/05_relational_schema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6323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Рисунок 27 — Даталогическая (реляционная) модель.</w:t>
      </w:r>
    </w:p>
    <w:bookmarkEnd w:id="57"/>
    <w:bookmarkStart w:id="58" w:name="спецификация-таблиц"/>
    <w:p>
      <w:pPr>
        <w:pStyle w:val="Heading2"/>
      </w:pPr>
      <w:r>
        <w:t xml:space="preserve">12.2 Спецификация таблиц</w:t>
      </w:r>
    </w:p>
    <w:p>
      <w:pPr>
        <w:pStyle w:val="FirstParagraph"/>
      </w:pPr>
      <w:r>
        <w:t xml:space="preserve">Состав полей и ограничений приведён в таблице 2.</w:t>
      </w:r>
    </w:p>
    <w:p>
      <w:pPr>
        <w:pStyle w:val="BodyText"/>
      </w:pPr>
      <w:r>
        <w:t xml:space="preserve">Таблица 2 — Спецификация таблиц базы данных.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</w:tblPr>
      <w:tblGrid>
        <w:gridCol w:w="1925"/>
        <w:gridCol w:w="2545"/>
        <w:gridCol w:w="2201"/>
        <w:gridCol w:w="2684"/>
      </w:tblGrid>
      <w:tr>
        <w:trPr>
          <w:tblHeader w:val="on"/>
        </w:trPr>
        <w:tc>
          <w:tcPr>
            <w:tcW w:type="dxa" w:w="1925"/>
          </w:tcPr>
          <w:p>
            <w:pPr>
              <w:ind w:firstLine="0"/>
              <w:pStyle w:val="Compact"/>
            </w:pPr>
            <w:r>
              <w:t xml:space="preserve">Таблица</w:t>
            </w:r>
          </w:p>
        </w:tc>
        <w:tc>
          <w:tcPr>
            <w:tcW w:type="dxa" w:w="2545"/>
          </w:tcPr>
          <w:p>
            <w:pPr>
              <w:ind w:firstLine="0"/>
              <w:pStyle w:val="Compact"/>
            </w:pPr>
            <w:r>
              <w:t xml:space="preserve">Поле</w:t>
            </w:r>
          </w:p>
        </w:tc>
        <w:tc>
          <w:tcPr>
            <w:tcW w:type="dxa" w:w="2201"/>
          </w:tcPr>
          <w:p>
            <w:pPr>
              <w:ind w:firstLine="0"/>
              <w:pStyle w:val="Compact"/>
            </w:pPr>
            <w:r>
              <w:t xml:space="preserve">Тип</w:t>
            </w:r>
          </w:p>
        </w:tc>
        <w:tc>
          <w:tcPr>
            <w:tcW w:type="dxa" w:w="2684"/>
          </w:tcPr>
          <w:p>
            <w:pPr>
              <w:ind w:firstLine="0"/>
              <w:pStyle w:val="Compact"/>
            </w:pPr>
            <w:r>
              <w:t xml:space="preserve">Ограничения</w:t>
            </w:r>
          </w:p>
        </w:tc>
      </w:tr>
      <w:tr>
        <w:tc>
          <w:tcPr>
            <w:tcW w:type="dxa" w:w="1925"/>
          </w:tcPr>
          <w:p>
            <w:pPr>
              <w:ind w:firstLine="0"/>
              <w:pStyle w:val="Compact"/>
            </w:pPr>
            <w:r>
              <w:t xml:space="preserve">users</w:t>
            </w:r>
          </w:p>
        </w:tc>
        <w:tc>
          <w:tcPr>
            <w:tcW w:type="dxa" w:w="2545"/>
          </w:tcPr>
          <w:p>
            <w:pPr>
              <w:ind w:firstLine="0"/>
              <w:pStyle w:val="Compact"/>
            </w:pPr>
            <w:r>
              <w:t xml:space="preserve">id</w:t>
            </w:r>
          </w:p>
        </w:tc>
        <w:tc>
          <w:tcPr>
            <w:tcW w:type="dxa" w:w="2201"/>
          </w:tcPr>
          <w:p>
            <w:pPr>
              <w:ind w:firstLine="0"/>
              <w:pStyle w:val="Compact"/>
            </w:pPr>
            <w:r>
              <w:t xml:space="preserve">SERIAL</w:t>
            </w:r>
          </w:p>
        </w:tc>
        <w:tc>
          <w:tcPr>
            <w:tcW w:type="dxa" w:w="2684"/>
          </w:tcPr>
          <w:p>
            <w:pPr>
              <w:ind w:firstLine="0"/>
              <w:pStyle w:val="Compact"/>
            </w:pPr>
            <w:r>
              <w:t xml:space="preserve">PRIMARY KEY</w:t>
            </w:r>
          </w:p>
        </w:tc>
      </w:tr>
      <w:tr>
        <w:tc>
          <w:tcPr>
            <w:tcW w:type="dxa" w:w="1925"/>
          </w:tcPr>
          <w:p>
            <w:pPr>
              <w:ind w:firstLine="0"/>
              <w:pStyle w:val="Compact"/>
            </w:pPr>
            <w:r>
              <w:t xml:space="preserve">users</w:t>
            </w:r>
          </w:p>
        </w:tc>
        <w:tc>
          <w:tcPr>
            <w:tcW w:type="dxa" w:w="2545"/>
          </w:tcPr>
          <w:p>
            <w:pPr>
              <w:ind w:firstLine="0"/>
              <w:pStyle w:val="Compact"/>
            </w:pPr>
            <w:r>
              <w:t xml:space="preserve">login</w:t>
            </w:r>
          </w:p>
        </w:tc>
        <w:tc>
          <w:tcPr>
            <w:tcW w:type="dxa" w:w="2201"/>
          </w:tcPr>
          <w:p>
            <w:pPr>
              <w:ind w:firstLine="0"/>
              <w:pStyle w:val="Compact"/>
            </w:pPr>
            <w:r>
              <w:t xml:space="preserve">VARCHAR(64)</w:t>
            </w:r>
          </w:p>
        </w:tc>
        <w:tc>
          <w:tcPr>
            <w:tcW w:type="dxa" w:w="2684"/>
          </w:tcPr>
          <w:p>
            <w:pPr>
              <w:ind w:firstLine="0"/>
              <w:pStyle w:val="Compact"/>
            </w:pPr>
            <w:r>
              <w:t xml:space="preserve">UNIQUE, NOT NULL</w:t>
            </w:r>
          </w:p>
        </w:tc>
      </w:tr>
      <w:tr>
        <w:tc>
          <w:tcPr>
            <w:tcW w:type="dxa" w:w="1925"/>
          </w:tcPr>
          <w:p>
            <w:pPr>
              <w:ind w:firstLine="0"/>
              <w:pStyle w:val="Compact"/>
            </w:pPr>
            <w:r>
              <w:t xml:space="preserve">users</w:t>
            </w:r>
          </w:p>
        </w:tc>
        <w:tc>
          <w:tcPr>
            <w:tcW w:type="dxa" w:w="2545"/>
          </w:tcPr>
          <w:p>
            <w:pPr>
              <w:ind w:firstLine="0"/>
              <w:pStyle w:val="Compact"/>
            </w:pPr>
            <w:r>
              <w:t xml:space="preserve">password_hash</w:t>
            </w:r>
          </w:p>
        </w:tc>
        <w:tc>
          <w:tcPr>
            <w:tcW w:type="dxa" w:w="2201"/>
          </w:tcPr>
          <w:p>
            <w:pPr>
              <w:ind w:firstLine="0"/>
              <w:pStyle w:val="Compact"/>
            </w:pPr>
            <w:r>
              <w:t xml:space="preserve">VARCHAR(72)</w:t>
            </w:r>
          </w:p>
        </w:tc>
        <w:tc>
          <w:tcPr>
            <w:tcW w:type="dxa" w:w="2684"/>
          </w:tcPr>
          <w:p>
            <w:pPr>
              <w:ind w:firstLine="0"/>
              <w:pStyle w:val="Compact"/>
            </w:pPr>
            <w:r>
              <w:t xml:space="preserve">NOT NULL</w:t>
            </w:r>
          </w:p>
        </w:tc>
      </w:tr>
      <w:tr>
        <w:tc>
          <w:tcPr>
            <w:tcW w:type="dxa" w:w="1925"/>
          </w:tcPr>
          <w:p>
            <w:pPr>
              <w:ind w:firstLine="0"/>
              <w:pStyle w:val="Compact"/>
            </w:pPr>
            <w:r>
              <w:t xml:space="preserve">users</w:t>
            </w:r>
          </w:p>
        </w:tc>
        <w:tc>
          <w:tcPr>
            <w:tcW w:type="dxa" w:w="2545"/>
          </w:tcPr>
          <w:p>
            <w:pPr>
              <w:ind w:firstLine="0"/>
              <w:pStyle w:val="Compact"/>
            </w:pPr>
            <w:r>
              <w:t xml:space="preserve">role</w:t>
            </w:r>
          </w:p>
        </w:tc>
        <w:tc>
          <w:tcPr>
            <w:tcW w:type="dxa" w:w="2201"/>
          </w:tcPr>
          <w:p>
            <w:pPr>
              <w:ind w:firstLine="0"/>
              <w:pStyle w:val="Compact"/>
            </w:pPr>
            <w:r>
              <w:t xml:space="preserve">user_role</w:t>
            </w:r>
          </w:p>
        </w:tc>
        <w:tc>
          <w:tcPr>
            <w:tcW w:type="dxa" w:w="2684"/>
          </w:tcPr>
          <w:p>
            <w:pPr>
              <w:ind w:firstLine="0"/>
              <w:pStyle w:val="Compact"/>
            </w:pPr>
            <w:r>
              <w:t xml:space="preserve">ENUM, NOT NULL</w:t>
            </w:r>
          </w:p>
        </w:tc>
      </w:tr>
      <w:tr>
        <w:tc>
          <w:tcPr>
            <w:tcW w:type="dxa" w:w="1925"/>
          </w:tcPr>
          <w:p>
            <w:pPr>
              <w:ind w:firstLine="0"/>
              <w:pStyle w:val="Compact"/>
            </w:pPr>
            <w:r>
              <w:t xml:space="preserve">users</w:t>
            </w:r>
          </w:p>
        </w:tc>
        <w:tc>
          <w:tcPr>
            <w:tcW w:type="dxa" w:w="2545"/>
          </w:tcPr>
          <w:p>
            <w:pPr>
              <w:ind w:firstLine="0"/>
              <w:pStyle w:val="Compact"/>
            </w:pPr>
            <w:r>
              <w:t xml:space="preserve">created_at</w:t>
            </w:r>
          </w:p>
        </w:tc>
        <w:tc>
          <w:tcPr>
            <w:tcW w:type="dxa" w:w="2201"/>
          </w:tcPr>
          <w:p>
            <w:pPr>
              <w:ind w:firstLine="0"/>
              <w:pStyle w:val="Compact"/>
            </w:pPr>
            <w:r>
              <w:t xml:space="preserve">TIMESTAMP</w:t>
            </w:r>
          </w:p>
        </w:tc>
        <w:tc>
          <w:tcPr>
            <w:tcW w:type="dxa" w:w="2684"/>
          </w:tcPr>
          <w:p>
            <w:pPr>
              <w:ind w:firstLine="0"/>
              <w:pStyle w:val="Compact"/>
            </w:pPr>
            <w:r>
              <w:t xml:space="preserve">DEFAULT CURRENT_TIMESTAMP</w:t>
            </w:r>
          </w:p>
        </w:tc>
      </w:tr>
      <w:tr>
        <w:tc>
          <w:tcPr>
            <w:tcW w:type="dxa" w:w="1925"/>
          </w:tcPr>
          <w:p>
            <w:pPr>
              <w:ind w:firstLine="0"/>
              <w:pStyle w:val="Compact"/>
            </w:pPr>
            <w:r>
              <w:t xml:space="preserve">employees</w:t>
            </w:r>
          </w:p>
        </w:tc>
        <w:tc>
          <w:tcPr>
            <w:tcW w:type="dxa" w:w="2545"/>
          </w:tcPr>
          <w:p>
            <w:pPr>
              <w:ind w:firstLine="0"/>
              <w:pStyle w:val="Compact"/>
            </w:pPr>
            <w:r>
              <w:t xml:space="preserve">id</w:t>
            </w:r>
          </w:p>
        </w:tc>
        <w:tc>
          <w:tcPr>
            <w:tcW w:type="dxa" w:w="2201"/>
          </w:tcPr>
          <w:p>
            <w:pPr>
              <w:ind w:firstLine="0"/>
              <w:pStyle w:val="Compact"/>
            </w:pPr>
            <w:r>
              <w:t xml:space="preserve">SERIAL</w:t>
            </w:r>
          </w:p>
        </w:tc>
        <w:tc>
          <w:tcPr>
            <w:tcW w:type="dxa" w:w="2684"/>
          </w:tcPr>
          <w:p>
            <w:pPr>
              <w:ind w:firstLine="0"/>
              <w:pStyle w:val="Compact"/>
            </w:pPr>
            <w:r>
              <w:t xml:space="preserve">PRIMARY KEY</w:t>
            </w:r>
          </w:p>
        </w:tc>
      </w:tr>
      <w:tr>
        <w:tc>
          <w:tcPr>
            <w:tcW w:type="dxa" w:w="1925"/>
          </w:tcPr>
          <w:p>
            <w:pPr>
              <w:ind w:firstLine="0"/>
              <w:pStyle w:val="Compact"/>
            </w:pPr>
            <w:r>
              <w:t xml:space="preserve">employees</w:t>
            </w:r>
          </w:p>
        </w:tc>
        <w:tc>
          <w:tcPr>
            <w:tcW w:type="dxa" w:w="2545"/>
          </w:tcPr>
          <w:p>
            <w:pPr>
              <w:ind w:firstLine="0"/>
              <w:pStyle w:val="Compact"/>
            </w:pPr>
            <w:r>
              <w:t xml:space="preserve">user_id</w:t>
            </w:r>
          </w:p>
        </w:tc>
        <w:tc>
          <w:tcPr>
            <w:tcW w:type="dxa" w:w="2201"/>
          </w:tcPr>
          <w:p>
            <w:pPr>
              <w:ind w:firstLine="0"/>
              <w:pStyle w:val="Compact"/>
            </w:pPr>
            <w:r>
              <w:t xml:space="preserve">INTEGER</w:t>
            </w:r>
          </w:p>
        </w:tc>
        <w:tc>
          <w:tcPr>
            <w:tcW w:type="dxa" w:w="2684"/>
          </w:tcPr>
          <w:p>
            <w:pPr>
              <w:ind w:firstLine="0"/>
              <w:pStyle w:val="Compact"/>
            </w:pPr>
            <w:r>
              <w:t xml:space="preserve">FK users, ON DELETE CASCADE</w:t>
            </w:r>
          </w:p>
        </w:tc>
      </w:tr>
      <w:tr>
        <w:tc>
          <w:tcPr>
            <w:tcW w:type="dxa" w:w="1925"/>
          </w:tcPr>
          <w:p>
            <w:pPr>
              <w:ind w:firstLine="0"/>
              <w:pStyle w:val="Compact"/>
            </w:pPr>
            <w:r>
              <w:t xml:space="preserve">employees</w:t>
            </w:r>
          </w:p>
        </w:tc>
        <w:tc>
          <w:tcPr>
            <w:tcW w:type="dxa" w:w="2545"/>
          </w:tcPr>
          <w:p>
            <w:pPr>
              <w:ind w:firstLine="0"/>
              <w:pStyle w:val="Compact"/>
            </w:pPr>
            <w:r>
              <w:t xml:space="preserve">full_name</w:t>
            </w:r>
          </w:p>
        </w:tc>
        <w:tc>
          <w:tcPr>
            <w:tcW w:type="dxa" w:w="2201"/>
          </w:tcPr>
          <w:p>
            <w:pPr>
              <w:ind w:firstLine="0"/>
              <w:pStyle w:val="Compact"/>
            </w:pPr>
            <w:r>
              <w:t xml:space="preserve">VARCHAR(255)</w:t>
            </w:r>
          </w:p>
        </w:tc>
        <w:tc>
          <w:tcPr>
            <w:tcW w:type="dxa" w:w="2684"/>
          </w:tcPr>
          <w:p>
            <w:pPr>
              <w:ind w:firstLine="0"/>
              <w:pStyle w:val="Compact"/>
            </w:pPr>
            <w:r>
              <w:t xml:space="preserve">NOT NULL</w:t>
            </w:r>
          </w:p>
        </w:tc>
      </w:tr>
      <w:tr>
        <w:tc>
          <w:tcPr>
            <w:tcW w:type="dxa" w:w="1925"/>
          </w:tcPr>
          <w:p>
            <w:pPr>
              <w:ind w:firstLine="0"/>
              <w:pStyle w:val="Compact"/>
            </w:pPr>
            <w:r>
              <w:t xml:space="preserve">employees</w:t>
            </w:r>
          </w:p>
        </w:tc>
        <w:tc>
          <w:tcPr>
            <w:tcW w:type="dxa" w:w="2545"/>
          </w:tcPr>
          <w:p>
            <w:pPr>
              <w:ind w:firstLine="0"/>
              <w:pStyle w:val="Compact"/>
            </w:pPr>
            <w:r>
              <w:t xml:space="preserve">position</w:t>
            </w:r>
          </w:p>
        </w:tc>
        <w:tc>
          <w:tcPr>
            <w:tcW w:type="dxa" w:w="2201"/>
          </w:tcPr>
          <w:p>
            <w:pPr>
              <w:ind w:firstLine="0"/>
              <w:pStyle w:val="Compact"/>
            </w:pPr>
            <w:r>
              <w:t xml:space="preserve">VARCHAR(100)</w:t>
            </w:r>
          </w:p>
        </w:tc>
        <w:tc>
          <w:tcPr>
            <w:tcW w:type="dxa" w:w="2684"/>
          </w:tcPr>
          <w:p>
            <w:pPr>
              <w:ind w:firstLine="0"/>
              <w:pStyle w:val="Compact"/>
            </w:pPr>
            <w:r>
              <w:t xml:space="preserve">NOT NULL</w:t>
            </w:r>
          </w:p>
        </w:tc>
      </w:tr>
      <w:tr>
        <w:tc>
          <w:tcPr>
            <w:tcW w:type="dxa" w:w="1925"/>
          </w:tcPr>
          <w:p>
            <w:pPr>
              <w:ind w:firstLine="0"/>
              <w:pStyle w:val="Compact"/>
            </w:pPr>
            <w:r>
              <w:t xml:space="preserve">employees</w:t>
            </w:r>
          </w:p>
        </w:tc>
        <w:tc>
          <w:tcPr>
            <w:tcW w:type="dxa" w:w="2545"/>
          </w:tcPr>
          <w:p>
            <w:pPr>
              <w:ind w:firstLine="0"/>
              <w:pStyle w:val="Compact"/>
            </w:pPr>
            <w:r>
              <w:t xml:space="preserve">access_level</w:t>
            </w:r>
          </w:p>
        </w:tc>
        <w:tc>
          <w:tcPr>
            <w:tcW w:type="dxa" w:w="2201"/>
          </w:tcPr>
          <w:p>
            <w:pPr>
              <w:ind w:firstLine="0"/>
              <w:pStyle w:val="Compact"/>
            </w:pPr>
            <w:r>
              <w:t xml:space="preserve">access_level</w:t>
            </w:r>
          </w:p>
        </w:tc>
        <w:tc>
          <w:tcPr>
            <w:tcW w:type="dxa" w:w="2684"/>
          </w:tcPr>
          <w:p>
            <w:pPr>
              <w:ind w:firstLine="0"/>
              <w:pStyle w:val="Compact"/>
            </w:pPr>
            <w:r>
              <w:t xml:space="preserve">ENUM, DEFAULT</w:t>
            </w:r>
            <w:r>
              <w:t xml:space="preserve"> </w:t>
            </w:r>
            <w:r>
              <w:t xml:space="preserve">‘standard’</w:t>
            </w:r>
          </w:p>
        </w:tc>
      </w:tr>
      <w:tr>
        <w:tc>
          <w:tcPr>
            <w:tcW w:type="dxa" w:w="1925"/>
          </w:tcPr>
          <w:p>
            <w:pPr>
              <w:ind w:firstLine="0"/>
              <w:pStyle w:val="Compact"/>
            </w:pPr>
            <w:r>
              <w:t xml:space="preserve">teachers</w:t>
            </w:r>
          </w:p>
        </w:tc>
        <w:tc>
          <w:tcPr>
            <w:tcW w:type="dxa" w:w="2545"/>
          </w:tcPr>
          <w:p>
            <w:pPr>
              <w:ind w:firstLine="0"/>
              <w:pStyle w:val="Compact"/>
            </w:pPr>
            <w:r>
              <w:t xml:space="preserve">id</w:t>
            </w:r>
          </w:p>
        </w:tc>
        <w:tc>
          <w:tcPr>
            <w:tcW w:type="dxa" w:w="2201"/>
          </w:tcPr>
          <w:p>
            <w:pPr>
              <w:ind w:firstLine="0"/>
              <w:pStyle w:val="Compact"/>
            </w:pPr>
            <w:r>
              <w:t xml:space="preserve">SERIAL</w:t>
            </w:r>
          </w:p>
        </w:tc>
        <w:tc>
          <w:tcPr>
            <w:tcW w:type="dxa" w:w="2684"/>
          </w:tcPr>
          <w:p>
            <w:pPr>
              <w:ind w:firstLine="0"/>
              <w:pStyle w:val="Compact"/>
            </w:pPr>
            <w:r>
              <w:t xml:space="preserve">PRIMARY KEY</w:t>
            </w:r>
          </w:p>
        </w:tc>
      </w:tr>
      <w:tr>
        <w:tc>
          <w:tcPr>
            <w:tcW w:type="dxa" w:w="1925"/>
          </w:tcPr>
          <w:p>
            <w:pPr>
              <w:ind w:firstLine="0"/>
              <w:pStyle w:val="Compact"/>
            </w:pPr>
            <w:r>
              <w:t xml:space="preserve">teachers</w:t>
            </w:r>
          </w:p>
        </w:tc>
        <w:tc>
          <w:tcPr>
            <w:tcW w:type="dxa" w:w="2545"/>
          </w:tcPr>
          <w:p>
            <w:pPr>
              <w:ind w:firstLine="0"/>
              <w:pStyle w:val="Compact"/>
            </w:pPr>
            <w:r>
              <w:t xml:space="preserve">user_id</w:t>
            </w:r>
          </w:p>
        </w:tc>
        <w:tc>
          <w:tcPr>
            <w:tcW w:type="dxa" w:w="2201"/>
          </w:tcPr>
          <w:p>
            <w:pPr>
              <w:ind w:firstLine="0"/>
              <w:pStyle w:val="Compact"/>
            </w:pPr>
            <w:r>
              <w:t xml:space="preserve">INTEGER</w:t>
            </w:r>
          </w:p>
        </w:tc>
        <w:tc>
          <w:tcPr>
            <w:tcW w:type="dxa" w:w="2684"/>
          </w:tcPr>
          <w:p>
            <w:pPr>
              <w:ind w:firstLine="0"/>
              <w:pStyle w:val="Compact"/>
            </w:pPr>
            <w:r>
              <w:t xml:space="preserve">FK users, UNIQUE</w:t>
            </w:r>
          </w:p>
        </w:tc>
      </w:tr>
      <w:tr>
        <w:tc>
          <w:tcPr>
            <w:tcW w:type="dxa" w:w="1925"/>
          </w:tcPr>
          <w:p>
            <w:pPr>
              <w:ind w:firstLine="0"/>
              <w:pStyle w:val="Compact"/>
            </w:pPr>
            <w:r>
              <w:t xml:space="preserve">teachers</w:t>
            </w:r>
          </w:p>
        </w:tc>
        <w:tc>
          <w:tcPr>
            <w:tcW w:type="dxa" w:w="2545"/>
          </w:tcPr>
          <w:p>
            <w:pPr>
              <w:ind w:firstLine="0"/>
              <w:pStyle w:val="Compact"/>
            </w:pPr>
            <w:r>
              <w:t xml:space="preserve">full_name</w:t>
            </w:r>
          </w:p>
        </w:tc>
        <w:tc>
          <w:tcPr>
            <w:tcW w:type="dxa" w:w="2201"/>
          </w:tcPr>
          <w:p>
            <w:pPr>
              <w:ind w:firstLine="0"/>
              <w:pStyle w:val="Compact"/>
            </w:pPr>
            <w:r>
              <w:t xml:space="preserve">VARCHAR(255)</w:t>
            </w:r>
          </w:p>
        </w:tc>
        <w:tc>
          <w:tcPr>
            <w:tcW w:type="dxa" w:w="2684"/>
          </w:tcPr>
          <w:p>
            <w:pPr>
              <w:ind w:firstLine="0"/>
              <w:pStyle w:val="Compact"/>
            </w:pPr>
            <w:r>
              <w:t xml:space="preserve">NOT NULL</w:t>
            </w:r>
          </w:p>
        </w:tc>
      </w:tr>
      <w:tr>
        <w:tc>
          <w:tcPr>
            <w:tcW w:type="dxa" w:w="1925"/>
          </w:tcPr>
          <w:p>
            <w:pPr>
              <w:ind w:firstLine="0"/>
              <w:pStyle w:val="Compact"/>
            </w:pPr>
            <w:r>
              <w:t xml:space="preserve">teachers</w:t>
            </w:r>
          </w:p>
        </w:tc>
        <w:tc>
          <w:tcPr>
            <w:tcW w:type="dxa" w:w="2545"/>
          </w:tcPr>
          <w:p>
            <w:pPr>
              <w:ind w:firstLine="0"/>
              <w:pStyle w:val="Compact"/>
            </w:pPr>
            <w:r>
              <w:t xml:space="preserve">position</w:t>
            </w:r>
          </w:p>
        </w:tc>
        <w:tc>
          <w:tcPr>
            <w:tcW w:type="dxa" w:w="2201"/>
          </w:tcPr>
          <w:p>
            <w:pPr>
              <w:ind w:firstLine="0"/>
              <w:pStyle w:val="Compact"/>
            </w:pPr>
            <w:r>
              <w:t xml:space="preserve">VARCHAR(100)</w:t>
            </w:r>
          </w:p>
        </w:tc>
        <w:tc>
          <w:tcPr>
            <w:tcW w:type="dxa" w:w="2684"/>
          </w:tcPr>
          <w:p>
            <w:pPr>
              <w:ind w:firstLine="0"/>
              <w:pStyle w:val="Compact"/>
            </w:pPr>
            <w:r>
              <w:t xml:space="preserve">NOT NULL</w:t>
            </w:r>
          </w:p>
        </w:tc>
      </w:tr>
      <w:tr>
        <w:tc>
          <w:tcPr>
            <w:tcW w:type="dxa" w:w="1925"/>
          </w:tcPr>
          <w:p>
            <w:pPr>
              <w:ind w:firstLine="0"/>
              <w:pStyle w:val="Compact"/>
            </w:pPr>
            <w:r>
              <w:t xml:space="preserve">teachers</w:t>
            </w:r>
          </w:p>
        </w:tc>
        <w:tc>
          <w:tcPr>
            <w:tcW w:type="dxa" w:w="2545"/>
          </w:tcPr>
          <w:p>
            <w:pPr>
              <w:ind w:firstLine="0"/>
              <w:pStyle w:val="Compact"/>
            </w:pPr>
            <w:r>
              <w:t xml:space="preserve">specialization</w:t>
            </w:r>
          </w:p>
        </w:tc>
        <w:tc>
          <w:tcPr>
            <w:tcW w:type="dxa" w:w="2201"/>
          </w:tcPr>
          <w:p>
            <w:pPr>
              <w:ind w:firstLine="0"/>
              <w:pStyle w:val="Compact"/>
            </w:pPr>
            <w:r>
              <w:t xml:space="preserve">VARCHAR(150)</w:t>
            </w:r>
          </w:p>
        </w:tc>
        <w:tc>
          <w:tcPr>
            <w:tcW w:type="dxa" w:w="2684"/>
          </w:tcPr>
          <w:p>
            <w:pPr>
              <w:ind w:firstLine="0"/>
              <w:pStyle w:val="Compact"/>
            </w:pPr>
            <w:r>
              <w:t xml:space="preserve">NOT NULL</w:t>
            </w:r>
          </w:p>
        </w:tc>
      </w:tr>
      <w:tr>
        <w:tc>
          <w:tcPr>
            <w:tcW w:type="dxa" w:w="1925"/>
          </w:tcPr>
          <w:p>
            <w:pPr>
              <w:ind w:firstLine="0"/>
              <w:pStyle w:val="Compact"/>
            </w:pPr>
            <w:r>
              <w:t xml:space="preserve">students</w:t>
            </w:r>
          </w:p>
        </w:tc>
        <w:tc>
          <w:tcPr>
            <w:tcW w:type="dxa" w:w="2545"/>
          </w:tcPr>
          <w:p>
            <w:pPr>
              <w:ind w:firstLine="0"/>
              <w:pStyle w:val="Compact"/>
            </w:pPr>
            <w:r>
              <w:t xml:space="preserve">id</w:t>
            </w:r>
          </w:p>
        </w:tc>
        <w:tc>
          <w:tcPr>
            <w:tcW w:type="dxa" w:w="2201"/>
          </w:tcPr>
          <w:p>
            <w:pPr>
              <w:ind w:firstLine="0"/>
              <w:pStyle w:val="Compact"/>
            </w:pPr>
            <w:r>
              <w:t xml:space="preserve">SERIAL</w:t>
            </w:r>
          </w:p>
        </w:tc>
        <w:tc>
          <w:tcPr>
            <w:tcW w:type="dxa" w:w="2684"/>
          </w:tcPr>
          <w:p>
            <w:pPr>
              <w:ind w:firstLine="0"/>
              <w:pStyle w:val="Compact"/>
            </w:pPr>
            <w:r>
              <w:t xml:space="preserve">PRIMARY KEY</w:t>
            </w:r>
          </w:p>
        </w:tc>
      </w:tr>
      <w:tr>
        <w:tc>
          <w:tcPr>
            <w:tcW w:type="dxa" w:w="1925"/>
          </w:tcPr>
          <w:p>
            <w:pPr>
              <w:ind w:firstLine="0"/>
              <w:pStyle w:val="Compact"/>
            </w:pPr>
            <w:r>
              <w:t xml:space="preserve">students</w:t>
            </w:r>
          </w:p>
        </w:tc>
        <w:tc>
          <w:tcPr>
            <w:tcW w:type="dxa" w:w="2545"/>
          </w:tcPr>
          <w:p>
            <w:pPr>
              <w:ind w:firstLine="0"/>
              <w:pStyle w:val="Compact"/>
            </w:pPr>
            <w:r>
              <w:t xml:space="preserve">user_id</w:t>
            </w:r>
          </w:p>
        </w:tc>
        <w:tc>
          <w:tcPr>
            <w:tcW w:type="dxa" w:w="2201"/>
          </w:tcPr>
          <w:p>
            <w:pPr>
              <w:ind w:firstLine="0"/>
              <w:pStyle w:val="Compact"/>
            </w:pPr>
            <w:r>
              <w:t xml:space="preserve">INTEGER</w:t>
            </w:r>
          </w:p>
        </w:tc>
        <w:tc>
          <w:tcPr>
            <w:tcW w:type="dxa" w:w="2684"/>
          </w:tcPr>
          <w:p>
            <w:pPr>
              <w:ind w:firstLine="0"/>
              <w:pStyle w:val="Compact"/>
            </w:pPr>
            <w:r>
              <w:t xml:space="preserve">FK users, UNIQUE</w:t>
            </w:r>
          </w:p>
        </w:tc>
      </w:tr>
      <w:tr>
        <w:tc>
          <w:tcPr>
            <w:tcW w:type="dxa" w:w="1925"/>
          </w:tcPr>
          <w:p>
            <w:pPr>
              <w:ind w:firstLine="0"/>
              <w:pStyle w:val="Compact"/>
            </w:pPr>
            <w:r>
              <w:t xml:space="preserve">students</w:t>
            </w:r>
          </w:p>
        </w:tc>
        <w:tc>
          <w:tcPr>
            <w:tcW w:type="dxa" w:w="2545"/>
          </w:tcPr>
          <w:p>
            <w:pPr>
              <w:ind w:firstLine="0"/>
              <w:pStyle w:val="Compact"/>
            </w:pPr>
            <w:r>
              <w:t xml:space="preserve">full_name</w:t>
            </w:r>
          </w:p>
        </w:tc>
        <w:tc>
          <w:tcPr>
            <w:tcW w:type="dxa" w:w="2201"/>
          </w:tcPr>
          <w:p>
            <w:pPr>
              <w:ind w:firstLine="0"/>
              <w:pStyle w:val="Compact"/>
            </w:pPr>
            <w:r>
              <w:t xml:space="preserve">VARCHAR(255)</w:t>
            </w:r>
          </w:p>
        </w:tc>
        <w:tc>
          <w:tcPr>
            <w:tcW w:type="dxa" w:w="2684"/>
          </w:tcPr>
          <w:p>
            <w:pPr>
              <w:ind w:firstLine="0"/>
              <w:pStyle w:val="Compact"/>
            </w:pPr>
            <w:r>
              <w:t xml:space="preserve">NOT NULL</w:t>
            </w:r>
          </w:p>
        </w:tc>
      </w:tr>
      <w:tr>
        <w:tc>
          <w:tcPr>
            <w:tcW w:type="dxa" w:w="1925"/>
          </w:tcPr>
          <w:p>
            <w:pPr>
              <w:ind w:firstLine="0"/>
              <w:pStyle w:val="Compact"/>
            </w:pPr>
            <w:r>
              <w:t xml:space="preserve">students</w:t>
            </w:r>
          </w:p>
        </w:tc>
        <w:tc>
          <w:tcPr>
            <w:tcW w:type="dxa" w:w="2545"/>
          </w:tcPr>
          <w:p>
            <w:pPr>
              <w:ind w:firstLine="0"/>
              <w:pStyle w:val="Compact"/>
            </w:pPr>
            <w:r>
              <w:t xml:space="preserve">enrollment_date</w:t>
            </w:r>
          </w:p>
        </w:tc>
        <w:tc>
          <w:tcPr>
            <w:tcW w:type="dxa" w:w="2201"/>
          </w:tcPr>
          <w:p>
            <w:pPr>
              <w:ind w:firstLine="0"/>
              <w:pStyle w:val="Compact"/>
            </w:pPr>
            <w:r>
              <w:t xml:space="preserve">DATE</w:t>
            </w:r>
          </w:p>
        </w:tc>
        <w:tc>
          <w:tcPr>
            <w:tcW w:type="dxa" w:w="2684"/>
          </w:tcPr>
          <w:p>
            <w:pPr>
              <w:ind w:firstLine="0"/>
              <w:pStyle w:val="Compact"/>
            </w:pPr>
            <w:r>
              <w:t xml:space="preserve">DEFAULT CURRENT_DATE</w:t>
            </w:r>
          </w:p>
        </w:tc>
      </w:tr>
      <w:tr>
        <w:tc>
          <w:tcPr>
            <w:tcW w:type="dxa" w:w="1925"/>
          </w:tcPr>
          <w:p>
            <w:pPr>
              <w:ind w:firstLine="0"/>
              <w:pStyle w:val="Compact"/>
            </w:pPr>
            <w:r>
              <w:t xml:space="preserve">students</w:t>
            </w:r>
          </w:p>
        </w:tc>
        <w:tc>
          <w:tcPr>
            <w:tcW w:type="dxa" w:w="2545"/>
          </w:tcPr>
          <w:p>
            <w:pPr>
              <w:ind w:firstLine="0"/>
              <w:pStyle w:val="Compact"/>
            </w:pPr>
            <w:r>
              <w:t xml:space="preserve">status</w:t>
            </w:r>
          </w:p>
        </w:tc>
        <w:tc>
          <w:tcPr>
            <w:tcW w:type="dxa" w:w="2201"/>
          </w:tcPr>
          <w:p>
            <w:pPr>
              <w:ind w:firstLine="0"/>
              <w:pStyle w:val="Compact"/>
            </w:pPr>
            <w:r>
              <w:t xml:space="preserve">student_status</w:t>
            </w:r>
          </w:p>
        </w:tc>
        <w:tc>
          <w:tcPr>
            <w:tcW w:type="dxa" w:w="2684"/>
          </w:tcPr>
          <w:p>
            <w:pPr>
              <w:ind w:firstLine="0"/>
              <w:pStyle w:val="Compact"/>
            </w:pPr>
            <w:r>
              <w:t xml:space="preserve">ENUM, DEFAULT</w:t>
            </w:r>
            <w:r>
              <w:t xml:space="preserve"> </w:t>
            </w:r>
            <w:r>
              <w:t xml:space="preserve">‘studying’</w:t>
            </w:r>
          </w:p>
        </w:tc>
      </w:tr>
      <w:tr>
        <w:tc>
          <w:tcPr>
            <w:tcW w:type="dxa" w:w="1925"/>
          </w:tcPr>
          <w:p>
            <w:pPr>
              <w:ind w:firstLine="0"/>
              <w:pStyle w:val="Compact"/>
            </w:pPr>
            <w:r>
              <w:t xml:space="preserve">disciplines</w:t>
            </w:r>
          </w:p>
        </w:tc>
        <w:tc>
          <w:tcPr>
            <w:tcW w:type="dxa" w:w="2545"/>
          </w:tcPr>
          <w:p>
            <w:pPr>
              <w:ind w:firstLine="0"/>
              <w:pStyle w:val="Compact"/>
            </w:pPr>
            <w:r>
              <w:t xml:space="preserve">id</w:t>
            </w:r>
          </w:p>
        </w:tc>
        <w:tc>
          <w:tcPr>
            <w:tcW w:type="dxa" w:w="2201"/>
          </w:tcPr>
          <w:p>
            <w:pPr>
              <w:ind w:firstLine="0"/>
              <w:pStyle w:val="Compact"/>
            </w:pPr>
            <w:r>
              <w:t xml:space="preserve">SERIAL</w:t>
            </w:r>
          </w:p>
        </w:tc>
        <w:tc>
          <w:tcPr>
            <w:tcW w:type="dxa" w:w="2684"/>
          </w:tcPr>
          <w:p>
            <w:pPr>
              <w:ind w:firstLine="0"/>
              <w:pStyle w:val="Compact"/>
            </w:pPr>
            <w:r>
              <w:t xml:space="preserve">PRIMARY KEY</w:t>
            </w:r>
          </w:p>
        </w:tc>
      </w:tr>
      <w:tr>
        <w:tc>
          <w:tcPr>
            <w:tcW w:type="dxa" w:w="1925"/>
          </w:tcPr>
          <w:p>
            <w:pPr>
              <w:ind w:firstLine="0"/>
              <w:pStyle w:val="Compact"/>
            </w:pPr>
            <w:r>
              <w:t xml:space="preserve">disciplines</w:t>
            </w:r>
          </w:p>
        </w:tc>
        <w:tc>
          <w:tcPr>
            <w:tcW w:type="dxa" w:w="2545"/>
          </w:tcPr>
          <w:p>
            <w:pPr>
              <w:ind w:firstLine="0"/>
              <w:pStyle w:val="Compact"/>
            </w:pPr>
            <w:r>
              <w:t xml:space="preserve">name</w:t>
            </w:r>
          </w:p>
        </w:tc>
        <w:tc>
          <w:tcPr>
            <w:tcW w:type="dxa" w:w="2201"/>
          </w:tcPr>
          <w:p>
            <w:pPr>
              <w:ind w:firstLine="0"/>
              <w:pStyle w:val="Compact"/>
            </w:pPr>
            <w:r>
              <w:t xml:space="preserve">VARCHAR(255)</w:t>
            </w:r>
          </w:p>
        </w:tc>
        <w:tc>
          <w:tcPr>
            <w:tcW w:type="dxa" w:w="2684"/>
          </w:tcPr>
          <w:p>
            <w:pPr>
              <w:ind w:firstLine="0"/>
              <w:pStyle w:val="Compact"/>
            </w:pPr>
            <w:r>
              <w:t xml:space="preserve">UNIQUE, NOT NULL</w:t>
            </w:r>
          </w:p>
        </w:tc>
      </w:tr>
      <w:tr>
        <w:tc>
          <w:tcPr>
            <w:tcW w:type="dxa" w:w="1925"/>
          </w:tcPr>
          <w:p>
            <w:pPr>
              <w:ind w:firstLine="0"/>
              <w:pStyle w:val="Compact"/>
            </w:pPr>
            <w:r>
              <w:t xml:space="preserve">disciplines</w:t>
            </w:r>
          </w:p>
        </w:tc>
        <w:tc>
          <w:tcPr>
            <w:tcW w:type="dxa" w:w="2545"/>
          </w:tcPr>
          <w:p>
            <w:pPr>
              <w:ind w:firstLine="0"/>
              <w:pStyle w:val="Compact"/>
            </w:pPr>
            <w:r>
              <w:t xml:space="preserve">hours</w:t>
            </w:r>
          </w:p>
        </w:tc>
        <w:tc>
          <w:tcPr>
            <w:tcW w:type="dxa" w:w="2201"/>
          </w:tcPr>
          <w:p>
            <w:pPr>
              <w:ind w:firstLine="0"/>
              <w:pStyle w:val="Compact"/>
            </w:pPr>
            <w:r>
              <w:t xml:space="preserve">INTEGER</w:t>
            </w:r>
          </w:p>
        </w:tc>
        <w:tc>
          <w:tcPr>
            <w:tcW w:type="dxa" w:w="2684"/>
          </w:tcPr>
          <w:p>
            <w:pPr>
              <w:ind w:firstLine="0"/>
              <w:pStyle w:val="Compact"/>
            </w:pPr>
            <w:r>
              <w:t xml:space="preserve">CHECK 0 &lt; hours ≤ 1000</w:t>
            </w:r>
          </w:p>
        </w:tc>
      </w:tr>
      <w:tr>
        <w:tc>
          <w:tcPr>
            <w:tcW w:type="dxa" w:w="1925"/>
          </w:tcPr>
          <w:p>
            <w:pPr>
              <w:ind w:firstLine="0"/>
              <w:pStyle w:val="Compact"/>
            </w:pPr>
            <w:r>
              <w:t xml:space="preserve">disciplines</w:t>
            </w:r>
          </w:p>
        </w:tc>
        <w:tc>
          <w:tcPr>
            <w:tcW w:type="dxa" w:w="2545"/>
          </w:tcPr>
          <w:p>
            <w:pPr>
              <w:ind w:firstLine="0"/>
              <w:pStyle w:val="Compact"/>
            </w:pPr>
            <w:r>
              <w:t xml:space="preserve">description</w:t>
            </w:r>
          </w:p>
        </w:tc>
        <w:tc>
          <w:tcPr>
            <w:tcW w:type="dxa" w:w="2201"/>
          </w:tcPr>
          <w:p>
            <w:pPr>
              <w:ind w:firstLine="0"/>
              <w:pStyle w:val="Compact"/>
            </w:pPr>
            <w:r>
              <w:t xml:space="preserve">TEXT</w:t>
            </w:r>
          </w:p>
        </w:tc>
        <w:tc>
          <w:tcPr>
            <w:tcW w:type="dxa" w:w="2684"/>
          </w:tcPr>
          <w:p>
            <w:pPr>
              <w:ind w:firstLine="0"/>
              <w:pStyle w:val="Compact"/>
            </w:pPr>
            <w:r>
              <w:t xml:space="preserve">—</w:t>
            </w:r>
          </w:p>
        </w:tc>
      </w:tr>
      <w:tr>
        <w:tc>
          <w:tcPr>
            <w:tcW w:type="dxa" w:w="1925"/>
          </w:tcPr>
          <w:p>
            <w:pPr>
              <w:ind w:firstLine="0"/>
              <w:pStyle w:val="Compact"/>
            </w:pPr>
            <w:r>
              <w:t xml:space="preserve">courses</w:t>
            </w:r>
          </w:p>
        </w:tc>
        <w:tc>
          <w:tcPr>
            <w:tcW w:type="dxa" w:w="2545"/>
          </w:tcPr>
          <w:p>
            <w:pPr>
              <w:ind w:firstLine="0"/>
              <w:pStyle w:val="Compact"/>
            </w:pPr>
            <w:r>
              <w:t xml:space="preserve">id</w:t>
            </w:r>
          </w:p>
        </w:tc>
        <w:tc>
          <w:tcPr>
            <w:tcW w:type="dxa" w:w="2201"/>
          </w:tcPr>
          <w:p>
            <w:pPr>
              <w:ind w:firstLine="0"/>
              <w:pStyle w:val="Compact"/>
            </w:pPr>
            <w:r>
              <w:t xml:space="preserve">SERIAL</w:t>
            </w:r>
          </w:p>
        </w:tc>
        <w:tc>
          <w:tcPr>
            <w:tcW w:type="dxa" w:w="2684"/>
          </w:tcPr>
          <w:p>
            <w:pPr>
              <w:ind w:firstLine="0"/>
              <w:pStyle w:val="Compact"/>
            </w:pPr>
            <w:r>
              <w:t xml:space="preserve">PRIMARY KEY</w:t>
            </w:r>
          </w:p>
        </w:tc>
      </w:tr>
      <w:tr>
        <w:tc>
          <w:tcPr>
            <w:tcW w:type="dxa" w:w="1925"/>
          </w:tcPr>
          <w:p>
            <w:pPr>
              <w:ind w:firstLine="0"/>
              <w:pStyle w:val="Compact"/>
            </w:pPr>
            <w:r>
              <w:t xml:space="preserve">courses</w:t>
            </w:r>
          </w:p>
        </w:tc>
        <w:tc>
          <w:tcPr>
            <w:tcW w:type="dxa" w:w="2545"/>
          </w:tcPr>
          <w:p>
            <w:pPr>
              <w:ind w:firstLine="0"/>
              <w:pStyle w:val="Compact"/>
            </w:pPr>
            <w:r>
              <w:t xml:space="preserve">name</w:t>
            </w:r>
          </w:p>
        </w:tc>
        <w:tc>
          <w:tcPr>
            <w:tcW w:type="dxa" w:w="2201"/>
          </w:tcPr>
          <w:p>
            <w:pPr>
              <w:ind w:firstLine="0"/>
              <w:pStyle w:val="Compact"/>
            </w:pPr>
            <w:r>
              <w:t xml:space="preserve">VARCHAR(255)</w:t>
            </w:r>
          </w:p>
        </w:tc>
        <w:tc>
          <w:tcPr>
            <w:tcW w:type="dxa" w:w="2684"/>
          </w:tcPr>
          <w:p>
            <w:pPr>
              <w:ind w:firstLine="0"/>
              <w:pStyle w:val="Compact"/>
            </w:pPr>
            <w:r>
              <w:t xml:space="preserve">NOT NULL</w:t>
            </w:r>
          </w:p>
        </w:tc>
      </w:tr>
      <w:tr>
        <w:tc>
          <w:tcPr>
            <w:tcW w:type="dxa" w:w="1925"/>
          </w:tcPr>
          <w:p>
            <w:pPr>
              <w:ind w:firstLine="0"/>
              <w:pStyle w:val="Compact"/>
            </w:pPr>
            <w:r>
              <w:t xml:space="preserve">courses</w:t>
            </w:r>
          </w:p>
        </w:tc>
        <w:tc>
          <w:tcPr>
            <w:tcW w:type="dxa" w:w="2545"/>
          </w:tcPr>
          <w:p>
            <w:pPr>
              <w:ind w:firstLine="0"/>
              <w:pStyle w:val="Compact"/>
            </w:pPr>
            <w:r>
              <w:t xml:space="preserve">start_date</w:t>
            </w:r>
          </w:p>
        </w:tc>
        <w:tc>
          <w:tcPr>
            <w:tcW w:type="dxa" w:w="2201"/>
          </w:tcPr>
          <w:p>
            <w:pPr>
              <w:ind w:firstLine="0"/>
              <w:pStyle w:val="Compact"/>
            </w:pPr>
            <w:r>
              <w:t xml:space="preserve">DATE</w:t>
            </w:r>
          </w:p>
        </w:tc>
        <w:tc>
          <w:tcPr>
            <w:tcW w:type="dxa" w:w="2684"/>
          </w:tcPr>
          <w:p>
            <w:pPr>
              <w:ind w:firstLine="0"/>
              <w:pStyle w:val="Compact"/>
            </w:pPr>
            <w:r>
              <w:t xml:space="preserve">NOT NULL</w:t>
            </w:r>
          </w:p>
        </w:tc>
      </w:tr>
      <w:tr>
        <w:tc>
          <w:tcPr>
            <w:tcW w:type="dxa" w:w="1925"/>
          </w:tcPr>
          <w:p>
            <w:pPr>
              <w:ind w:firstLine="0"/>
              <w:pStyle w:val="Compact"/>
            </w:pPr>
            <w:r>
              <w:t xml:space="preserve">courses</w:t>
            </w:r>
          </w:p>
        </w:tc>
        <w:tc>
          <w:tcPr>
            <w:tcW w:type="dxa" w:w="2545"/>
          </w:tcPr>
          <w:p>
            <w:pPr>
              <w:ind w:firstLine="0"/>
              <w:pStyle w:val="Compact"/>
            </w:pPr>
            <w:r>
              <w:t xml:space="preserve">end_date</w:t>
            </w:r>
          </w:p>
        </w:tc>
        <w:tc>
          <w:tcPr>
            <w:tcW w:type="dxa" w:w="2201"/>
          </w:tcPr>
          <w:p>
            <w:pPr>
              <w:ind w:firstLine="0"/>
              <w:pStyle w:val="Compact"/>
            </w:pPr>
            <w:r>
              <w:t xml:space="preserve">DATE</w:t>
            </w:r>
          </w:p>
        </w:tc>
        <w:tc>
          <w:tcPr>
            <w:tcW w:type="dxa" w:w="2684"/>
          </w:tcPr>
          <w:p>
            <w:pPr>
              <w:ind w:firstLine="0"/>
              <w:pStyle w:val="Compact"/>
            </w:pPr>
            <w:r>
              <w:t xml:space="preserve">CHECK end_date &gt; start_date</w:t>
            </w:r>
          </w:p>
        </w:tc>
      </w:tr>
      <w:tr>
        <w:tc>
          <w:tcPr>
            <w:tcW w:type="dxa" w:w="1925"/>
          </w:tcPr>
          <w:p>
            <w:pPr>
              <w:ind w:firstLine="0"/>
              <w:pStyle w:val="Compact"/>
            </w:pPr>
            <w:r>
              <w:t xml:space="preserve">courses</w:t>
            </w:r>
          </w:p>
        </w:tc>
        <w:tc>
          <w:tcPr>
            <w:tcW w:type="dxa" w:w="2545"/>
          </w:tcPr>
          <w:p>
            <w:pPr>
              <w:ind w:firstLine="0"/>
              <w:pStyle w:val="Compact"/>
            </w:pPr>
            <w:r>
              <w:t xml:space="preserve">teacher_id</w:t>
            </w:r>
          </w:p>
        </w:tc>
        <w:tc>
          <w:tcPr>
            <w:tcW w:type="dxa" w:w="2201"/>
          </w:tcPr>
          <w:p>
            <w:pPr>
              <w:ind w:firstLine="0"/>
              <w:pStyle w:val="Compact"/>
            </w:pPr>
            <w:r>
              <w:t xml:space="preserve">INTEGER</w:t>
            </w:r>
          </w:p>
        </w:tc>
        <w:tc>
          <w:tcPr>
            <w:tcW w:type="dxa" w:w="2684"/>
          </w:tcPr>
          <w:p>
            <w:pPr>
              <w:ind w:firstLine="0"/>
              <w:pStyle w:val="Compact"/>
            </w:pPr>
            <w:r>
              <w:t xml:space="preserve">FK teachers, ON DELETE RESTRICT</w:t>
            </w:r>
          </w:p>
        </w:tc>
      </w:tr>
      <w:tr>
        <w:tc>
          <w:tcPr>
            <w:tcW w:type="dxa" w:w="1925"/>
          </w:tcPr>
          <w:p>
            <w:pPr>
              <w:ind w:firstLine="0"/>
              <w:pStyle w:val="Compact"/>
            </w:pPr>
            <w:r>
              <w:t xml:space="preserve">courses</w:t>
            </w:r>
          </w:p>
        </w:tc>
        <w:tc>
          <w:tcPr>
            <w:tcW w:type="dxa" w:w="2545"/>
          </w:tcPr>
          <w:p>
            <w:pPr>
              <w:ind w:firstLine="0"/>
              <w:pStyle w:val="Compact"/>
            </w:pPr>
            <w:r>
              <w:t xml:space="preserve">discipline_id</w:t>
            </w:r>
          </w:p>
        </w:tc>
        <w:tc>
          <w:tcPr>
            <w:tcW w:type="dxa" w:w="2201"/>
          </w:tcPr>
          <w:p>
            <w:pPr>
              <w:ind w:firstLine="0"/>
              <w:pStyle w:val="Compact"/>
            </w:pPr>
            <w:r>
              <w:t xml:space="preserve">INTEGER</w:t>
            </w:r>
          </w:p>
        </w:tc>
        <w:tc>
          <w:tcPr>
            <w:tcW w:type="dxa" w:w="2684"/>
          </w:tcPr>
          <w:p>
            <w:pPr>
              <w:ind w:firstLine="0"/>
              <w:pStyle w:val="Compact"/>
            </w:pPr>
            <w:r>
              <w:t xml:space="preserve">FK disciplines, ON DELETE RESTRICT</w:t>
            </w:r>
          </w:p>
        </w:tc>
      </w:tr>
      <w:tr>
        <w:tc>
          <w:tcPr>
            <w:tcW w:type="dxa" w:w="1925"/>
          </w:tcPr>
          <w:p>
            <w:pPr>
              <w:ind w:firstLine="0"/>
              <w:pStyle w:val="Compact"/>
            </w:pPr>
            <w:r>
              <w:t xml:space="preserve">enrollments</w:t>
            </w:r>
          </w:p>
        </w:tc>
        <w:tc>
          <w:tcPr>
            <w:tcW w:type="dxa" w:w="2545"/>
          </w:tcPr>
          <w:p>
            <w:pPr>
              <w:ind w:firstLine="0"/>
              <w:pStyle w:val="Compact"/>
            </w:pPr>
            <w:r>
              <w:t xml:space="preserve">id</w:t>
            </w:r>
          </w:p>
        </w:tc>
        <w:tc>
          <w:tcPr>
            <w:tcW w:type="dxa" w:w="2201"/>
          </w:tcPr>
          <w:p>
            <w:pPr>
              <w:ind w:firstLine="0"/>
              <w:pStyle w:val="Compact"/>
            </w:pPr>
            <w:r>
              <w:t xml:space="preserve">SERIAL</w:t>
            </w:r>
          </w:p>
        </w:tc>
        <w:tc>
          <w:tcPr>
            <w:tcW w:type="dxa" w:w="2684"/>
          </w:tcPr>
          <w:p>
            <w:pPr>
              <w:ind w:firstLine="0"/>
              <w:pStyle w:val="Compact"/>
            </w:pPr>
            <w:r>
              <w:t xml:space="preserve">PRIMARY KEY</w:t>
            </w:r>
          </w:p>
        </w:tc>
      </w:tr>
      <w:tr>
        <w:tc>
          <w:tcPr>
            <w:tcW w:type="dxa" w:w="1925"/>
          </w:tcPr>
          <w:p>
            <w:pPr>
              <w:ind w:firstLine="0"/>
              <w:pStyle w:val="Compact"/>
            </w:pPr>
            <w:r>
              <w:t xml:space="preserve">enrollments</w:t>
            </w:r>
          </w:p>
        </w:tc>
        <w:tc>
          <w:tcPr>
            <w:tcW w:type="dxa" w:w="2545"/>
          </w:tcPr>
          <w:p>
            <w:pPr>
              <w:ind w:firstLine="0"/>
              <w:pStyle w:val="Compact"/>
            </w:pPr>
            <w:r>
              <w:t xml:space="preserve">student_id</w:t>
            </w:r>
          </w:p>
        </w:tc>
        <w:tc>
          <w:tcPr>
            <w:tcW w:type="dxa" w:w="2201"/>
          </w:tcPr>
          <w:p>
            <w:pPr>
              <w:ind w:firstLine="0"/>
              <w:pStyle w:val="Compact"/>
            </w:pPr>
            <w:r>
              <w:t xml:space="preserve">INTEGER</w:t>
            </w:r>
          </w:p>
        </w:tc>
        <w:tc>
          <w:tcPr>
            <w:tcW w:type="dxa" w:w="2684"/>
          </w:tcPr>
          <w:p>
            <w:pPr>
              <w:ind w:firstLine="0"/>
              <w:pStyle w:val="Compact"/>
            </w:pPr>
            <w:r>
              <w:t xml:space="preserve">FK students, ON DELETE CASCADE</w:t>
            </w:r>
          </w:p>
        </w:tc>
      </w:tr>
      <w:tr>
        <w:tc>
          <w:tcPr>
            <w:tcW w:type="dxa" w:w="1925"/>
          </w:tcPr>
          <w:p>
            <w:pPr>
              <w:ind w:firstLine="0"/>
              <w:pStyle w:val="Compact"/>
            </w:pPr>
            <w:r>
              <w:t xml:space="preserve">enrollments</w:t>
            </w:r>
          </w:p>
        </w:tc>
        <w:tc>
          <w:tcPr>
            <w:tcW w:type="dxa" w:w="2545"/>
          </w:tcPr>
          <w:p>
            <w:pPr>
              <w:ind w:firstLine="0"/>
              <w:pStyle w:val="Compact"/>
            </w:pPr>
            <w:r>
              <w:t xml:space="preserve">course_id</w:t>
            </w:r>
          </w:p>
        </w:tc>
        <w:tc>
          <w:tcPr>
            <w:tcW w:type="dxa" w:w="2201"/>
          </w:tcPr>
          <w:p>
            <w:pPr>
              <w:ind w:firstLine="0"/>
              <w:pStyle w:val="Compact"/>
            </w:pPr>
            <w:r>
              <w:t xml:space="preserve">INTEGER</w:t>
            </w:r>
          </w:p>
        </w:tc>
        <w:tc>
          <w:tcPr>
            <w:tcW w:type="dxa" w:w="2684"/>
          </w:tcPr>
          <w:p>
            <w:pPr>
              <w:ind w:firstLine="0"/>
              <w:pStyle w:val="Compact"/>
            </w:pPr>
            <w:r>
              <w:t xml:space="preserve">FK courses, ON DELETE CASCADE</w:t>
            </w:r>
          </w:p>
        </w:tc>
      </w:tr>
      <w:tr>
        <w:tc>
          <w:tcPr>
            <w:tcW w:type="dxa" w:w="1925"/>
          </w:tcPr>
          <w:p>
            <w:pPr>
              <w:ind w:firstLine="0"/>
              <w:pStyle w:val="Compact"/>
            </w:pPr>
            <w:r>
              <w:t xml:space="preserve">enrollments</w:t>
            </w:r>
          </w:p>
        </w:tc>
        <w:tc>
          <w:tcPr>
            <w:tcW w:type="dxa" w:w="2545"/>
          </w:tcPr>
          <w:p>
            <w:pPr>
              <w:ind w:firstLine="0"/>
              <w:pStyle w:val="Compact"/>
            </w:pPr>
            <w:r>
              <w:t xml:space="preserve">enrollment_date</w:t>
            </w:r>
          </w:p>
        </w:tc>
        <w:tc>
          <w:tcPr>
            <w:tcW w:type="dxa" w:w="2201"/>
          </w:tcPr>
          <w:p>
            <w:pPr>
              <w:ind w:firstLine="0"/>
              <w:pStyle w:val="Compact"/>
            </w:pPr>
            <w:r>
              <w:t xml:space="preserve">DATE</w:t>
            </w:r>
          </w:p>
        </w:tc>
        <w:tc>
          <w:tcPr>
            <w:tcW w:type="dxa" w:w="2684"/>
          </w:tcPr>
          <w:p>
            <w:pPr>
              <w:ind w:firstLine="0"/>
              <w:pStyle w:val="Compact"/>
            </w:pPr>
            <w:r>
              <w:t xml:space="preserve">DEFAULT CURRENT_DATE</w:t>
            </w:r>
          </w:p>
        </w:tc>
      </w:tr>
      <w:tr>
        <w:tc>
          <w:tcPr>
            <w:tcW w:type="dxa" w:w="1925"/>
          </w:tcPr>
          <w:p>
            <w:pPr>
              <w:ind w:firstLine="0"/>
              <w:pStyle w:val="Compact"/>
            </w:pPr>
            <w:r>
              <w:t xml:space="preserve">enrollments</w:t>
            </w:r>
          </w:p>
        </w:tc>
        <w:tc>
          <w:tcPr>
            <w:tcW w:type="dxa" w:w="2545"/>
          </w:tcPr>
          <w:p>
            <w:pPr>
              <w:ind w:firstLine="0"/>
              <w:pStyle w:val="Compact"/>
            </w:pPr>
            <w:r>
              <w:t xml:space="preserve">is_active</w:t>
            </w:r>
          </w:p>
        </w:tc>
        <w:tc>
          <w:tcPr>
            <w:tcW w:type="dxa" w:w="2201"/>
          </w:tcPr>
          <w:p>
            <w:pPr>
              <w:ind w:firstLine="0"/>
              <w:pStyle w:val="Compact"/>
            </w:pPr>
            <w:r>
              <w:t xml:space="preserve">BOOLEAN</w:t>
            </w:r>
          </w:p>
        </w:tc>
        <w:tc>
          <w:tcPr>
            <w:tcW w:type="dxa" w:w="2684"/>
          </w:tcPr>
          <w:p>
            <w:pPr>
              <w:ind w:firstLine="0"/>
              <w:pStyle w:val="Compact"/>
            </w:pPr>
            <w:r>
              <w:t xml:space="preserve">DEFAULT TRUE</w:t>
            </w:r>
          </w:p>
        </w:tc>
      </w:tr>
      <w:tr>
        <w:tc>
          <w:tcPr>
            <w:tcW w:type="dxa" w:w="1925"/>
          </w:tcPr>
          <w:p>
            <w:pPr>
              <w:ind w:firstLine="0"/>
              <w:pStyle w:val="Compact"/>
            </w:pPr>
            <w:r>
              <w:t xml:space="preserve">enrollments</w:t>
            </w:r>
          </w:p>
        </w:tc>
        <w:tc>
          <w:tcPr>
            <w:tcW w:type="dxa" w:w="2545"/>
          </w:tcPr>
          <w:p>
            <w:pPr>
              <w:ind w:firstLine="0"/>
              <w:pStyle w:val="Compact"/>
            </w:pPr>
            <w:r>
              <w:t xml:space="preserve">—</w:t>
            </w:r>
          </w:p>
        </w:tc>
        <w:tc>
          <w:tcPr>
            <w:tcW w:type="dxa" w:w="2201"/>
          </w:tcPr>
          <w:p>
            <w:pPr>
              <w:ind w:firstLine="0"/>
              <w:pStyle w:val="Compact"/>
            </w:pPr>
            <w:r>
              <w:t xml:space="preserve">(student,course)</w:t>
            </w:r>
          </w:p>
        </w:tc>
        <w:tc>
          <w:tcPr>
            <w:tcW w:type="dxa" w:w="2684"/>
          </w:tcPr>
          <w:p>
            <w:pPr>
              <w:ind w:firstLine="0"/>
              <w:pStyle w:val="Compact"/>
            </w:pPr>
            <w:r>
              <w:t xml:space="preserve">UNIQUE</w:t>
            </w:r>
          </w:p>
        </w:tc>
      </w:tr>
      <w:tr>
        <w:tc>
          <w:tcPr>
            <w:tcW w:type="dxa" w:w="1925"/>
          </w:tcPr>
          <w:p>
            <w:pPr>
              <w:ind w:firstLine="0"/>
              <w:pStyle w:val="Compact"/>
            </w:pPr>
            <w:r>
              <w:t xml:space="preserve">contracts</w:t>
            </w:r>
          </w:p>
        </w:tc>
        <w:tc>
          <w:tcPr>
            <w:tcW w:type="dxa" w:w="2545"/>
          </w:tcPr>
          <w:p>
            <w:pPr>
              <w:ind w:firstLine="0"/>
              <w:pStyle w:val="Compact"/>
            </w:pPr>
            <w:r>
              <w:t xml:space="preserve">id</w:t>
            </w:r>
          </w:p>
        </w:tc>
        <w:tc>
          <w:tcPr>
            <w:tcW w:type="dxa" w:w="2201"/>
          </w:tcPr>
          <w:p>
            <w:pPr>
              <w:ind w:firstLine="0"/>
              <w:pStyle w:val="Compact"/>
            </w:pPr>
            <w:r>
              <w:t xml:space="preserve">SERIAL</w:t>
            </w:r>
          </w:p>
        </w:tc>
        <w:tc>
          <w:tcPr>
            <w:tcW w:type="dxa" w:w="2684"/>
          </w:tcPr>
          <w:p>
            <w:pPr>
              <w:ind w:firstLine="0"/>
              <w:pStyle w:val="Compact"/>
            </w:pPr>
            <w:r>
              <w:t xml:space="preserve">PRIMARY KEY</w:t>
            </w:r>
          </w:p>
        </w:tc>
      </w:tr>
      <w:tr>
        <w:tc>
          <w:tcPr>
            <w:tcW w:type="dxa" w:w="1925"/>
          </w:tcPr>
          <w:p>
            <w:pPr>
              <w:ind w:firstLine="0"/>
              <w:pStyle w:val="Compact"/>
            </w:pPr>
            <w:r>
              <w:t xml:space="preserve">contracts</w:t>
            </w:r>
          </w:p>
        </w:tc>
        <w:tc>
          <w:tcPr>
            <w:tcW w:type="dxa" w:w="2545"/>
          </w:tcPr>
          <w:p>
            <w:pPr>
              <w:ind w:firstLine="0"/>
              <w:pStyle w:val="Compact"/>
            </w:pPr>
            <w:r>
              <w:t xml:space="preserve">employee_id</w:t>
            </w:r>
          </w:p>
        </w:tc>
        <w:tc>
          <w:tcPr>
            <w:tcW w:type="dxa" w:w="2201"/>
          </w:tcPr>
          <w:p>
            <w:pPr>
              <w:ind w:firstLine="0"/>
              <w:pStyle w:val="Compact"/>
            </w:pPr>
            <w:r>
              <w:t xml:space="preserve">INTEGER</w:t>
            </w:r>
          </w:p>
        </w:tc>
        <w:tc>
          <w:tcPr>
            <w:tcW w:type="dxa" w:w="2684"/>
          </w:tcPr>
          <w:p>
            <w:pPr>
              <w:ind w:firstLine="0"/>
              <w:pStyle w:val="Compact"/>
            </w:pPr>
            <w:r>
              <w:t xml:space="preserve">FK employees</w:t>
            </w:r>
          </w:p>
        </w:tc>
      </w:tr>
      <w:tr>
        <w:tc>
          <w:tcPr>
            <w:tcW w:type="dxa" w:w="1925"/>
          </w:tcPr>
          <w:p>
            <w:pPr>
              <w:ind w:firstLine="0"/>
              <w:pStyle w:val="Compact"/>
            </w:pPr>
            <w:r>
              <w:t xml:space="preserve">contracts</w:t>
            </w:r>
          </w:p>
        </w:tc>
        <w:tc>
          <w:tcPr>
            <w:tcW w:type="dxa" w:w="2545"/>
          </w:tcPr>
          <w:p>
            <w:pPr>
              <w:ind w:firstLine="0"/>
              <w:pStyle w:val="Compact"/>
            </w:pPr>
            <w:r>
              <w:t xml:space="preserve">student_id</w:t>
            </w:r>
          </w:p>
        </w:tc>
        <w:tc>
          <w:tcPr>
            <w:tcW w:type="dxa" w:w="2201"/>
          </w:tcPr>
          <w:p>
            <w:pPr>
              <w:ind w:firstLine="0"/>
              <w:pStyle w:val="Compact"/>
            </w:pPr>
            <w:r>
              <w:t xml:space="preserve">INTEGER</w:t>
            </w:r>
          </w:p>
        </w:tc>
        <w:tc>
          <w:tcPr>
            <w:tcW w:type="dxa" w:w="2684"/>
          </w:tcPr>
          <w:p>
            <w:pPr>
              <w:ind w:firstLine="0"/>
              <w:pStyle w:val="Compact"/>
            </w:pPr>
            <w:r>
              <w:t xml:space="preserve">FK students, NULLable</w:t>
            </w:r>
          </w:p>
        </w:tc>
      </w:tr>
      <w:tr>
        <w:tc>
          <w:tcPr>
            <w:tcW w:type="dxa" w:w="1925"/>
          </w:tcPr>
          <w:p>
            <w:pPr>
              <w:ind w:firstLine="0"/>
              <w:pStyle w:val="Compact"/>
            </w:pPr>
            <w:r>
              <w:t xml:space="preserve">contracts</w:t>
            </w:r>
          </w:p>
        </w:tc>
        <w:tc>
          <w:tcPr>
            <w:tcW w:type="dxa" w:w="2545"/>
          </w:tcPr>
          <w:p>
            <w:pPr>
              <w:ind w:firstLine="0"/>
              <w:pStyle w:val="Compact"/>
            </w:pPr>
            <w:r>
              <w:t xml:space="preserve">teacher_id</w:t>
            </w:r>
          </w:p>
        </w:tc>
        <w:tc>
          <w:tcPr>
            <w:tcW w:type="dxa" w:w="2201"/>
          </w:tcPr>
          <w:p>
            <w:pPr>
              <w:ind w:firstLine="0"/>
              <w:pStyle w:val="Compact"/>
            </w:pPr>
            <w:r>
              <w:t xml:space="preserve">INTEGER</w:t>
            </w:r>
          </w:p>
        </w:tc>
        <w:tc>
          <w:tcPr>
            <w:tcW w:type="dxa" w:w="2684"/>
          </w:tcPr>
          <w:p>
            <w:pPr>
              <w:ind w:firstLine="0"/>
              <w:pStyle w:val="Compact"/>
            </w:pPr>
            <w:r>
              <w:t xml:space="preserve">FK teachers, NULLable</w:t>
            </w:r>
          </w:p>
        </w:tc>
      </w:tr>
      <w:tr>
        <w:tc>
          <w:tcPr>
            <w:tcW w:type="dxa" w:w="1925"/>
          </w:tcPr>
          <w:p>
            <w:pPr>
              <w:ind w:firstLine="0"/>
              <w:pStyle w:val="Compact"/>
            </w:pPr>
            <w:r>
              <w:t xml:space="preserve">contracts</w:t>
            </w:r>
          </w:p>
        </w:tc>
        <w:tc>
          <w:tcPr>
            <w:tcW w:type="dxa" w:w="2545"/>
          </w:tcPr>
          <w:p>
            <w:pPr>
              <w:ind w:firstLine="0"/>
              <w:pStyle w:val="Compact"/>
            </w:pPr>
            <w:r>
              <w:t xml:space="preserve">contract_type</w:t>
            </w:r>
          </w:p>
        </w:tc>
        <w:tc>
          <w:tcPr>
            <w:tcW w:type="dxa" w:w="2201"/>
          </w:tcPr>
          <w:p>
            <w:pPr>
              <w:ind w:firstLine="0"/>
              <w:pStyle w:val="Compact"/>
            </w:pPr>
            <w:r>
              <w:t xml:space="preserve">contract_type</w:t>
            </w:r>
          </w:p>
        </w:tc>
        <w:tc>
          <w:tcPr>
            <w:tcW w:type="dxa" w:w="2684"/>
          </w:tcPr>
          <w:p>
            <w:pPr>
              <w:ind w:firstLine="0"/>
              <w:pStyle w:val="Compact"/>
            </w:pPr>
            <w:r>
              <w:t xml:space="preserve">ENUM, NOT NULL</w:t>
            </w:r>
          </w:p>
        </w:tc>
      </w:tr>
      <w:tr>
        <w:tc>
          <w:tcPr>
            <w:tcW w:type="dxa" w:w="1925"/>
          </w:tcPr>
          <w:p>
            <w:pPr>
              <w:ind w:firstLine="0"/>
              <w:pStyle w:val="Compact"/>
            </w:pPr>
            <w:r>
              <w:t xml:space="preserve">contracts</w:t>
            </w:r>
          </w:p>
        </w:tc>
        <w:tc>
          <w:tcPr>
            <w:tcW w:type="dxa" w:w="2545"/>
          </w:tcPr>
          <w:p>
            <w:pPr>
              <w:ind w:firstLine="0"/>
              <w:pStyle w:val="Compact"/>
            </w:pPr>
            <w:r>
              <w:t xml:space="preserve">contract_date</w:t>
            </w:r>
          </w:p>
        </w:tc>
        <w:tc>
          <w:tcPr>
            <w:tcW w:type="dxa" w:w="2201"/>
          </w:tcPr>
          <w:p>
            <w:pPr>
              <w:ind w:firstLine="0"/>
              <w:pStyle w:val="Compact"/>
            </w:pPr>
            <w:r>
              <w:t xml:space="preserve">DATE</w:t>
            </w:r>
          </w:p>
        </w:tc>
        <w:tc>
          <w:tcPr>
            <w:tcW w:type="dxa" w:w="2684"/>
          </w:tcPr>
          <w:p>
            <w:pPr>
              <w:ind w:firstLine="0"/>
              <w:pStyle w:val="Compact"/>
            </w:pPr>
            <w:r>
              <w:t xml:space="preserve">DEFAULT CURRENT_DATE</w:t>
            </w:r>
          </w:p>
        </w:tc>
      </w:tr>
      <w:tr>
        <w:tc>
          <w:tcPr>
            <w:tcW w:type="dxa" w:w="1925"/>
          </w:tcPr>
          <w:p>
            <w:pPr>
              <w:ind w:firstLine="0"/>
              <w:pStyle w:val="Compact"/>
            </w:pPr>
            <w:r>
              <w:t xml:space="preserve">contracts</w:t>
            </w:r>
          </w:p>
        </w:tc>
        <w:tc>
          <w:tcPr>
            <w:tcW w:type="dxa" w:w="2545"/>
          </w:tcPr>
          <w:p>
            <w:pPr>
              <w:ind w:firstLine="0"/>
              <w:pStyle w:val="Compact"/>
            </w:pPr>
            <w:r>
              <w:t xml:space="preserve">is_active</w:t>
            </w:r>
          </w:p>
        </w:tc>
        <w:tc>
          <w:tcPr>
            <w:tcW w:type="dxa" w:w="2201"/>
          </w:tcPr>
          <w:p>
            <w:pPr>
              <w:ind w:firstLine="0"/>
              <w:pStyle w:val="Compact"/>
            </w:pPr>
            <w:r>
              <w:t xml:space="preserve">BOOLEAN</w:t>
            </w:r>
          </w:p>
        </w:tc>
        <w:tc>
          <w:tcPr>
            <w:tcW w:type="dxa" w:w="2684"/>
          </w:tcPr>
          <w:p>
            <w:pPr>
              <w:ind w:firstLine="0"/>
              <w:pStyle w:val="Compact"/>
            </w:pPr>
            <w:r>
              <w:t xml:space="preserve">DEFAULT TRUE</w:t>
            </w:r>
          </w:p>
        </w:tc>
      </w:tr>
      <w:tr>
        <w:tc>
          <w:tcPr>
            <w:tcW w:type="dxa" w:w="1925"/>
          </w:tcPr>
          <w:p>
            <w:pPr>
              <w:ind w:firstLine="0"/>
              <w:pStyle w:val="Compact"/>
            </w:pPr>
            <w:r>
              <w:t xml:space="preserve">tasks</w:t>
            </w:r>
          </w:p>
        </w:tc>
        <w:tc>
          <w:tcPr>
            <w:tcW w:type="dxa" w:w="2545"/>
          </w:tcPr>
          <w:p>
            <w:pPr>
              <w:ind w:firstLine="0"/>
              <w:pStyle w:val="Compact"/>
            </w:pPr>
            <w:r>
              <w:t xml:space="preserve">id</w:t>
            </w:r>
          </w:p>
        </w:tc>
        <w:tc>
          <w:tcPr>
            <w:tcW w:type="dxa" w:w="2201"/>
          </w:tcPr>
          <w:p>
            <w:pPr>
              <w:ind w:firstLine="0"/>
              <w:pStyle w:val="Compact"/>
            </w:pPr>
            <w:r>
              <w:t xml:space="preserve">SERIAL</w:t>
            </w:r>
          </w:p>
        </w:tc>
        <w:tc>
          <w:tcPr>
            <w:tcW w:type="dxa" w:w="2684"/>
          </w:tcPr>
          <w:p>
            <w:pPr>
              <w:ind w:firstLine="0"/>
              <w:pStyle w:val="Compact"/>
            </w:pPr>
            <w:r>
              <w:t xml:space="preserve">PRIMARY KEY</w:t>
            </w:r>
          </w:p>
        </w:tc>
      </w:tr>
      <w:tr>
        <w:tc>
          <w:tcPr>
            <w:tcW w:type="dxa" w:w="1925"/>
          </w:tcPr>
          <w:p>
            <w:pPr>
              <w:ind w:firstLine="0"/>
              <w:pStyle w:val="Compact"/>
            </w:pPr>
            <w:r>
              <w:t xml:space="preserve">tasks</w:t>
            </w:r>
          </w:p>
        </w:tc>
        <w:tc>
          <w:tcPr>
            <w:tcW w:type="dxa" w:w="2545"/>
          </w:tcPr>
          <w:p>
            <w:pPr>
              <w:ind w:firstLine="0"/>
              <w:pStyle w:val="Compact"/>
            </w:pPr>
            <w:r>
              <w:t xml:space="preserve">course_id</w:t>
            </w:r>
          </w:p>
        </w:tc>
        <w:tc>
          <w:tcPr>
            <w:tcW w:type="dxa" w:w="2201"/>
          </w:tcPr>
          <w:p>
            <w:pPr>
              <w:ind w:firstLine="0"/>
              <w:pStyle w:val="Compact"/>
            </w:pPr>
            <w:r>
              <w:t xml:space="preserve">INTEGER</w:t>
            </w:r>
          </w:p>
        </w:tc>
        <w:tc>
          <w:tcPr>
            <w:tcW w:type="dxa" w:w="2684"/>
          </w:tcPr>
          <w:p>
            <w:pPr>
              <w:ind w:firstLine="0"/>
              <w:pStyle w:val="Compact"/>
            </w:pPr>
            <w:r>
              <w:t xml:space="preserve">FK courses, ON DELETE CASCADE</w:t>
            </w:r>
          </w:p>
        </w:tc>
      </w:tr>
      <w:tr>
        <w:tc>
          <w:tcPr>
            <w:tcW w:type="dxa" w:w="1925"/>
          </w:tcPr>
          <w:p>
            <w:pPr>
              <w:ind w:firstLine="0"/>
              <w:pStyle w:val="Compact"/>
            </w:pPr>
            <w:r>
              <w:t xml:space="preserve">tasks</w:t>
            </w:r>
          </w:p>
        </w:tc>
        <w:tc>
          <w:tcPr>
            <w:tcW w:type="dxa" w:w="2545"/>
          </w:tcPr>
          <w:p>
            <w:pPr>
              <w:ind w:firstLine="0"/>
              <w:pStyle w:val="Compact"/>
            </w:pPr>
            <w:r>
              <w:t xml:space="preserve">title</w:t>
            </w:r>
          </w:p>
        </w:tc>
        <w:tc>
          <w:tcPr>
            <w:tcW w:type="dxa" w:w="2201"/>
          </w:tcPr>
          <w:p>
            <w:pPr>
              <w:ind w:firstLine="0"/>
              <w:pStyle w:val="Compact"/>
            </w:pPr>
            <w:r>
              <w:t xml:space="preserve">VARCHAR(255)</w:t>
            </w:r>
          </w:p>
        </w:tc>
        <w:tc>
          <w:tcPr>
            <w:tcW w:type="dxa" w:w="2684"/>
          </w:tcPr>
          <w:p>
            <w:pPr>
              <w:ind w:firstLine="0"/>
              <w:pStyle w:val="Compact"/>
            </w:pPr>
            <w:r>
              <w:t xml:space="preserve">NOT NULL</w:t>
            </w:r>
          </w:p>
        </w:tc>
      </w:tr>
      <w:tr>
        <w:tc>
          <w:tcPr>
            <w:tcW w:type="dxa" w:w="1925"/>
          </w:tcPr>
          <w:p>
            <w:pPr>
              <w:ind w:firstLine="0"/>
              <w:pStyle w:val="Compact"/>
            </w:pPr>
            <w:r>
              <w:t xml:space="preserve">tasks</w:t>
            </w:r>
          </w:p>
        </w:tc>
        <w:tc>
          <w:tcPr>
            <w:tcW w:type="dxa" w:w="2545"/>
          </w:tcPr>
          <w:p>
            <w:pPr>
              <w:ind w:firstLine="0"/>
              <w:pStyle w:val="Compact"/>
            </w:pPr>
            <w:r>
              <w:t xml:space="preserve">description</w:t>
            </w:r>
          </w:p>
        </w:tc>
        <w:tc>
          <w:tcPr>
            <w:tcW w:type="dxa" w:w="2201"/>
          </w:tcPr>
          <w:p>
            <w:pPr>
              <w:ind w:firstLine="0"/>
              <w:pStyle w:val="Compact"/>
            </w:pPr>
            <w:r>
              <w:t xml:space="preserve">TEXT</w:t>
            </w:r>
          </w:p>
        </w:tc>
        <w:tc>
          <w:tcPr>
            <w:tcW w:type="dxa" w:w="2684"/>
          </w:tcPr>
          <w:p>
            <w:pPr>
              <w:ind w:firstLine="0"/>
              <w:pStyle w:val="Compact"/>
            </w:pPr>
            <w:r>
              <w:t xml:space="preserve">—</w:t>
            </w:r>
          </w:p>
        </w:tc>
      </w:tr>
      <w:tr>
        <w:tc>
          <w:tcPr>
            <w:tcW w:type="dxa" w:w="1925"/>
          </w:tcPr>
          <w:p>
            <w:pPr>
              <w:ind w:firstLine="0"/>
              <w:pStyle w:val="Compact"/>
            </w:pPr>
            <w:r>
              <w:t xml:space="preserve">tasks</w:t>
            </w:r>
          </w:p>
        </w:tc>
        <w:tc>
          <w:tcPr>
            <w:tcW w:type="dxa" w:w="2545"/>
          </w:tcPr>
          <w:p>
            <w:pPr>
              <w:ind w:firstLine="0"/>
              <w:pStyle w:val="Compact"/>
            </w:pPr>
            <w:r>
              <w:t xml:space="preserve">type</w:t>
            </w:r>
          </w:p>
        </w:tc>
        <w:tc>
          <w:tcPr>
            <w:tcW w:type="dxa" w:w="2201"/>
          </w:tcPr>
          <w:p>
            <w:pPr>
              <w:ind w:firstLine="0"/>
              <w:pStyle w:val="Compact"/>
            </w:pPr>
            <w:r>
              <w:t xml:space="preserve">task_type</w:t>
            </w:r>
          </w:p>
        </w:tc>
        <w:tc>
          <w:tcPr>
            <w:tcW w:type="dxa" w:w="2684"/>
          </w:tcPr>
          <w:p>
            <w:pPr>
              <w:ind w:firstLine="0"/>
              <w:pStyle w:val="Compact"/>
            </w:pPr>
            <w:r>
              <w:t xml:space="preserve">ENUM, NOT NULL</w:t>
            </w:r>
          </w:p>
        </w:tc>
      </w:tr>
      <w:tr>
        <w:tc>
          <w:tcPr>
            <w:tcW w:type="dxa" w:w="1925"/>
          </w:tcPr>
          <w:p>
            <w:pPr>
              <w:ind w:firstLine="0"/>
              <w:pStyle w:val="Compact"/>
            </w:pPr>
            <w:r>
              <w:t xml:space="preserve">tasks</w:t>
            </w:r>
          </w:p>
        </w:tc>
        <w:tc>
          <w:tcPr>
            <w:tcW w:type="dxa" w:w="2545"/>
          </w:tcPr>
          <w:p>
            <w:pPr>
              <w:ind w:firstLine="0"/>
              <w:pStyle w:val="Compact"/>
            </w:pPr>
            <w:r>
              <w:t xml:space="preserve">deadline</w:t>
            </w:r>
          </w:p>
        </w:tc>
        <w:tc>
          <w:tcPr>
            <w:tcW w:type="dxa" w:w="2201"/>
          </w:tcPr>
          <w:p>
            <w:pPr>
              <w:ind w:firstLine="0"/>
              <w:pStyle w:val="Compact"/>
            </w:pPr>
            <w:r>
              <w:t xml:space="preserve">TIMESTAMP</w:t>
            </w:r>
          </w:p>
        </w:tc>
        <w:tc>
          <w:tcPr>
            <w:tcW w:type="dxa" w:w="2684"/>
          </w:tcPr>
          <w:p>
            <w:pPr>
              <w:ind w:firstLine="0"/>
              <w:pStyle w:val="Compact"/>
            </w:pPr>
            <w:r>
              <w:t xml:space="preserve">NOT NULL</w:t>
            </w:r>
          </w:p>
        </w:tc>
      </w:tr>
      <w:tr>
        <w:tc>
          <w:tcPr>
            <w:tcW w:type="dxa" w:w="1925"/>
          </w:tcPr>
          <w:p>
            <w:pPr>
              <w:ind w:firstLine="0"/>
              <w:pStyle w:val="Compact"/>
            </w:pPr>
            <w:r>
              <w:t xml:space="preserve">tasks</w:t>
            </w:r>
          </w:p>
        </w:tc>
        <w:tc>
          <w:tcPr>
            <w:tcW w:type="dxa" w:w="2545"/>
          </w:tcPr>
          <w:p>
            <w:pPr>
              <w:ind w:firstLine="0"/>
              <w:pStyle w:val="Compact"/>
            </w:pPr>
            <w:r>
              <w:t xml:space="preserve">max_score</w:t>
            </w:r>
          </w:p>
        </w:tc>
        <w:tc>
          <w:tcPr>
            <w:tcW w:type="dxa" w:w="2201"/>
          </w:tcPr>
          <w:p>
            <w:pPr>
              <w:ind w:firstLine="0"/>
              <w:pStyle w:val="Compact"/>
            </w:pPr>
            <w:r>
              <w:t xml:space="preserve">INTEGER</w:t>
            </w:r>
          </w:p>
        </w:tc>
        <w:tc>
          <w:tcPr>
            <w:tcW w:type="dxa" w:w="2684"/>
          </w:tcPr>
          <w:p>
            <w:pPr>
              <w:ind w:firstLine="0"/>
              <w:pStyle w:val="Compact"/>
            </w:pPr>
            <w:r>
              <w:t xml:space="preserve">CHECK 0 &lt; max_score ≤ 1000</w:t>
            </w:r>
          </w:p>
        </w:tc>
      </w:tr>
      <w:tr>
        <w:tc>
          <w:tcPr>
            <w:tcW w:type="dxa" w:w="1925"/>
          </w:tcPr>
          <w:p>
            <w:pPr>
              <w:ind w:firstLine="0"/>
              <w:pStyle w:val="Compact"/>
            </w:pPr>
            <w:r>
              <w:t xml:space="preserve">variants</w:t>
            </w:r>
          </w:p>
        </w:tc>
        <w:tc>
          <w:tcPr>
            <w:tcW w:type="dxa" w:w="2545"/>
          </w:tcPr>
          <w:p>
            <w:pPr>
              <w:ind w:firstLine="0"/>
              <w:pStyle w:val="Compact"/>
            </w:pPr>
            <w:r>
              <w:t xml:space="preserve">id</w:t>
            </w:r>
          </w:p>
        </w:tc>
        <w:tc>
          <w:tcPr>
            <w:tcW w:type="dxa" w:w="2201"/>
          </w:tcPr>
          <w:p>
            <w:pPr>
              <w:ind w:firstLine="0"/>
              <w:pStyle w:val="Compact"/>
            </w:pPr>
            <w:r>
              <w:t xml:space="preserve">SERIAL</w:t>
            </w:r>
          </w:p>
        </w:tc>
        <w:tc>
          <w:tcPr>
            <w:tcW w:type="dxa" w:w="2684"/>
          </w:tcPr>
          <w:p>
            <w:pPr>
              <w:ind w:firstLine="0"/>
              <w:pStyle w:val="Compact"/>
            </w:pPr>
            <w:r>
              <w:t xml:space="preserve">PRIMARY KEY</w:t>
            </w:r>
          </w:p>
        </w:tc>
      </w:tr>
      <w:tr>
        <w:tc>
          <w:tcPr>
            <w:tcW w:type="dxa" w:w="1925"/>
          </w:tcPr>
          <w:p>
            <w:pPr>
              <w:ind w:firstLine="0"/>
              <w:pStyle w:val="Compact"/>
            </w:pPr>
            <w:r>
              <w:t xml:space="preserve">variants</w:t>
            </w:r>
          </w:p>
        </w:tc>
        <w:tc>
          <w:tcPr>
            <w:tcW w:type="dxa" w:w="2545"/>
          </w:tcPr>
          <w:p>
            <w:pPr>
              <w:ind w:firstLine="0"/>
              <w:pStyle w:val="Compact"/>
            </w:pPr>
            <w:r>
              <w:t xml:space="preserve">task_id</w:t>
            </w:r>
          </w:p>
        </w:tc>
        <w:tc>
          <w:tcPr>
            <w:tcW w:type="dxa" w:w="2201"/>
          </w:tcPr>
          <w:p>
            <w:pPr>
              <w:ind w:firstLine="0"/>
              <w:pStyle w:val="Compact"/>
            </w:pPr>
            <w:r>
              <w:t xml:space="preserve">INTEGER</w:t>
            </w:r>
          </w:p>
        </w:tc>
        <w:tc>
          <w:tcPr>
            <w:tcW w:type="dxa" w:w="2684"/>
          </w:tcPr>
          <w:p>
            <w:pPr>
              <w:ind w:firstLine="0"/>
              <w:pStyle w:val="Compact"/>
            </w:pPr>
            <w:r>
              <w:t xml:space="preserve">FK tasks, ON DELETE CASCADE</w:t>
            </w:r>
          </w:p>
        </w:tc>
      </w:tr>
      <w:tr>
        <w:tc>
          <w:tcPr>
            <w:tcW w:type="dxa" w:w="1925"/>
          </w:tcPr>
          <w:p>
            <w:pPr>
              <w:ind w:firstLine="0"/>
              <w:pStyle w:val="Compact"/>
            </w:pPr>
            <w:r>
              <w:t xml:space="preserve">variants</w:t>
            </w:r>
          </w:p>
        </w:tc>
        <w:tc>
          <w:tcPr>
            <w:tcW w:type="dxa" w:w="2545"/>
          </w:tcPr>
          <w:p>
            <w:pPr>
              <w:ind w:firstLine="0"/>
              <w:pStyle w:val="Compact"/>
            </w:pPr>
            <w:r>
              <w:t xml:space="preserve">number</w:t>
            </w:r>
          </w:p>
        </w:tc>
        <w:tc>
          <w:tcPr>
            <w:tcW w:type="dxa" w:w="2201"/>
          </w:tcPr>
          <w:p>
            <w:pPr>
              <w:ind w:firstLine="0"/>
              <w:pStyle w:val="Compact"/>
            </w:pPr>
            <w:r>
              <w:t xml:space="preserve">INTEGER</w:t>
            </w:r>
          </w:p>
        </w:tc>
        <w:tc>
          <w:tcPr>
            <w:tcW w:type="dxa" w:w="2684"/>
          </w:tcPr>
          <w:p>
            <w:pPr>
              <w:ind w:firstLine="0"/>
              <w:pStyle w:val="Compact"/>
            </w:pPr>
            <w:r>
              <w:t xml:space="preserve">CHECK number &gt; 0</w:t>
            </w:r>
          </w:p>
        </w:tc>
      </w:tr>
      <w:tr>
        <w:tc>
          <w:tcPr>
            <w:tcW w:type="dxa" w:w="1925"/>
          </w:tcPr>
          <w:p>
            <w:pPr>
              <w:ind w:firstLine="0"/>
              <w:pStyle w:val="Compact"/>
            </w:pPr>
            <w:r>
              <w:t xml:space="preserve">variants</w:t>
            </w:r>
          </w:p>
        </w:tc>
        <w:tc>
          <w:tcPr>
            <w:tcW w:type="dxa" w:w="2545"/>
          </w:tcPr>
          <w:p>
            <w:pPr>
              <w:ind w:firstLine="0"/>
              <w:pStyle w:val="Compact"/>
            </w:pPr>
            <w:r>
              <w:t xml:space="preserve">description</w:t>
            </w:r>
          </w:p>
        </w:tc>
        <w:tc>
          <w:tcPr>
            <w:tcW w:type="dxa" w:w="2201"/>
          </w:tcPr>
          <w:p>
            <w:pPr>
              <w:ind w:firstLine="0"/>
              <w:pStyle w:val="Compact"/>
            </w:pPr>
            <w:r>
              <w:t xml:space="preserve">TEXT</w:t>
            </w:r>
          </w:p>
        </w:tc>
        <w:tc>
          <w:tcPr>
            <w:tcW w:type="dxa" w:w="2684"/>
          </w:tcPr>
          <w:p>
            <w:pPr>
              <w:ind w:firstLine="0"/>
              <w:pStyle w:val="Compact"/>
            </w:pPr>
            <w:r>
              <w:t xml:space="preserve">NOT NULL</w:t>
            </w:r>
          </w:p>
        </w:tc>
      </w:tr>
      <w:tr>
        <w:tc>
          <w:tcPr>
            <w:tcW w:type="dxa" w:w="1925"/>
          </w:tcPr>
          <w:p>
            <w:pPr>
              <w:ind w:firstLine="0"/>
              <w:pStyle w:val="Compact"/>
            </w:pPr>
            <w:r>
              <w:t xml:space="preserve">variants</w:t>
            </w:r>
          </w:p>
        </w:tc>
        <w:tc>
          <w:tcPr>
            <w:tcW w:type="dxa" w:w="2545"/>
          </w:tcPr>
          <w:p>
            <w:pPr>
              <w:ind w:firstLine="0"/>
              <w:pStyle w:val="Compact"/>
            </w:pPr>
            <w:r>
              <w:t xml:space="preserve">—</w:t>
            </w:r>
          </w:p>
        </w:tc>
        <w:tc>
          <w:tcPr>
            <w:tcW w:type="dxa" w:w="2201"/>
          </w:tcPr>
          <w:p>
            <w:pPr>
              <w:ind w:firstLine="0"/>
              <w:pStyle w:val="Compact"/>
            </w:pPr>
            <w:r>
              <w:t xml:space="preserve">(task,number)</w:t>
            </w:r>
          </w:p>
        </w:tc>
        <w:tc>
          <w:tcPr>
            <w:tcW w:type="dxa" w:w="2684"/>
          </w:tcPr>
          <w:p>
            <w:pPr>
              <w:ind w:firstLine="0"/>
              <w:pStyle w:val="Compact"/>
            </w:pPr>
            <w:r>
              <w:t xml:space="preserve">UNIQUE</w:t>
            </w:r>
          </w:p>
        </w:tc>
      </w:tr>
      <w:tr>
        <w:tc>
          <w:tcPr>
            <w:tcW w:type="dxa" w:w="1925"/>
          </w:tcPr>
          <w:p>
            <w:pPr>
              <w:ind w:firstLine="0"/>
              <w:pStyle w:val="Compact"/>
            </w:pPr>
            <w:r>
              <w:t xml:space="preserve">grades</w:t>
            </w:r>
          </w:p>
        </w:tc>
        <w:tc>
          <w:tcPr>
            <w:tcW w:type="dxa" w:w="2545"/>
          </w:tcPr>
          <w:p>
            <w:pPr>
              <w:ind w:firstLine="0"/>
              <w:pStyle w:val="Compact"/>
            </w:pPr>
            <w:r>
              <w:t xml:space="preserve">id</w:t>
            </w:r>
          </w:p>
        </w:tc>
        <w:tc>
          <w:tcPr>
            <w:tcW w:type="dxa" w:w="2201"/>
          </w:tcPr>
          <w:p>
            <w:pPr>
              <w:ind w:firstLine="0"/>
              <w:pStyle w:val="Compact"/>
            </w:pPr>
            <w:r>
              <w:t xml:space="preserve">SERIAL</w:t>
            </w:r>
          </w:p>
        </w:tc>
        <w:tc>
          <w:tcPr>
            <w:tcW w:type="dxa" w:w="2684"/>
          </w:tcPr>
          <w:p>
            <w:pPr>
              <w:ind w:firstLine="0"/>
              <w:pStyle w:val="Compact"/>
            </w:pPr>
            <w:r>
              <w:t xml:space="preserve">PRIMARY KEY</w:t>
            </w:r>
          </w:p>
        </w:tc>
      </w:tr>
      <w:tr>
        <w:tc>
          <w:tcPr>
            <w:tcW w:type="dxa" w:w="1925"/>
          </w:tcPr>
          <w:p>
            <w:pPr>
              <w:ind w:firstLine="0"/>
              <w:pStyle w:val="Compact"/>
            </w:pPr>
            <w:r>
              <w:t xml:space="preserve">grades</w:t>
            </w:r>
          </w:p>
        </w:tc>
        <w:tc>
          <w:tcPr>
            <w:tcW w:type="dxa" w:w="2545"/>
          </w:tcPr>
          <w:p>
            <w:pPr>
              <w:ind w:firstLine="0"/>
              <w:pStyle w:val="Compact"/>
            </w:pPr>
            <w:r>
              <w:t xml:space="preserve">student_id</w:t>
            </w:r>
          </w:p>
        </w:tc>
        <w:tc>
          <w:tcPr>
            <w:tcW w:type="dxa" w:w="2201"/>
          </w:tcPr>
          <w:p>
            <w:pPr>
              <w:ind w:firstLine="0"/>
              <w:pStyle w:val="Compact"/>
            </w:pPr>
            <w:r>
              <w:t xml:space="preserve">INTEGER</w:t>
            </w:r>
          </w:p>
        </w:tc>
        <w:tc>
          <w:tcPr>
            <w:tcW w:type="dxa" w:w="2684"/>
          </w:tcPr>
          <w:p>
            <w:pPr>
              <w:ind w:firstLine="0"/>
              <w:pStyle w:val="Compact"/>
            </w:pPr>
            <w:r>
              <w:t xml:space="preserve">FK students, ON DELETE CASCADE</w:t>
            </w:r>
          </w:p>
        </w:tc>
      </w:tr>
      <w:tr>
        <w:tc>
          <w:tcPr>
            <w:tcW w:type="dxa" w:w="1925"/>
          </w:tcPr>
          <w:p>
            <w:pPr>
              <w:ind w:firstLine="0"/>
              <w:pStyle w:val="Compact"/>
            </w:pPr>
            <w:r>
              <w:t xml:space="preserve">grades</w:t>
            </w:r>
          </w:p>
        </w:tc>
        <w:tc>
          <w:tcPr>
            <w:tcW w:type="dxa" w:w="2545"/>
          </w:tcPr>
          <w:p>
            <w:pPr>
              <w:ind w:firstLine="0"/>
              <w:pStyle w:val="Compact"/>
            </w:pPr>
            <w:r>
              <w:t xml:space="preserve">task_id</w:t>
            </w:r>
          </w:p>
        </w:tc>
        <w:tc>
          <w:tcPr>
            <w:tcW w:type="dxa" w:w="2201"/>
          </w:tcPr>
          <w:p>
            <w:pPr>
              <w:ind w:firstLine="0"/>
              <w:pStyle w:val="Compact"/>
            </w:pPr>
            <w:r>
              <w:t xml:space="preserve">INTEGER</w:t>
            </w:r>
          </w:p>
        </w:tc>
        <w:tc>
          <w:tcPr>
            <w:tcW w:type="dxa" w:w="2684"/>
          </w:tcPr>
          <w:p>
            <w:pPr>
              <w:ind w:firstLine="0"/>
              <w:pStyle w:val="Compact"/>
            </w:pPr>
            <w:r>
              <w:t xml:space="preserve">FK tasks, ON DELETE CASCADE</w:t>
            </w:r>
          </w:p>
        </w:tc>
      </w:tr>
      <w:tr>
        <w:tc>
          <w:tcPr>
            <w:tcW w:type="dxa" w:w="1925"/>
          </w:tcPr>
          <w:p>
            <w:pPr>
              <w:ind w:firstLine="0"/>
              <w:pStyle w:val="Compact"/>
            </w:pPr>
            <w:r>
              <w:t xml:space="preserve">grades</w:t>
            </w:r>
          </w:p>
        </w:tc>
        <w:tc>
          <w:tcPr>
            <w:tcW w:type="dxa" w:w="2545"/>
          </w:tcPr>
          <w:p>
            <w:pPr>
              <w:ind w:firstLine="0"/>
              <w:pStyle w:val="Compact"/>
            </w:pPr>
            <w:r>
              <w:t xml:space="preserve">score</w:t>
            </w:r>
          </w:p>
        </w:tc>
        <w:tc>
          <w:tcPr>
            <w:tcW w:type="dxa" w:w="2201"/>
          </w:tcPr>
          <w:p>
            <w:pPr>
              <w:ind w:firstLine="0"/>
              <w:pStyle w:val="Compact"/>
            </w:pPr>
            <w:r>
              <w:t xml:space="preserve">INTEGER</w:t>
            </w:r>
          </w:p>
        </w:tc>
        <w:tc>
          <w:tcPr>
            <w:tcW w:type="dxa" w:w="2684"/>
          </w:tcPr>
          <w:p>
            <w:pPr>
              <w:ind w:firstLine="0"/>
              <w:pStyle w:val="Compact"/>
            </w:pPr>
            <w:r>
              <w:t xml:space="preserve">CHECK 0 ≤ score ≤ 100</w:t>
            </w:r>
          </w:p>
        </w:tc>
      </w:tr>
      <w:tr>
        <w:tc>
          <w:tcPr>
            <w:tcW w:type="dxa" w:w="1925"/>
          </w:tcPr>
          <w:p>
            <w:pPr>
              <w:ind w:firstLine="0"/>
              <w:pStyle w:val="Compact"/>
            </w:pPr>
            <w:r>
              <w:t xml:space="preserve">grades</w:t>
            </w:r>
          </w:p>
        </w:tc>
        <w:tc>
          <w:tcPr>
            <w:tcW w:type="dxa" w:w="2545"/>
          </w:tcPr>
          <w:p>
            <w:pPr>
              <w:ind w:firstLine="0"/>
              <w:pStyle w:val="Compact"/>
            </w:pPr>
            <w:r>
              <w:t xml:space="preserve">graded_at</w:t>
            </w:r>
          </w:p>
        </w:tc>
        <w:tc>
          <w:tcPr>
            <w:tcW w:type="dxa" w:w="2201"/>
          </w:tcPr>
          <w:p>
            <w:pPr>
              <w:ind w:firstLine="0"/>
              <w:pStyle w:val="Compact"/>
            </w:pPr>
            <w:r>
              <w:t xml:space="preserve">TIMESTAMP</w:t>
            </w:r>
          </w:p>
        </w:tc>
        <w:tc>
          <w:tcPr>
            <w:tcW w:type="dxa" w:w="2684"/>
          </w:tcPr>
          <w:p>
            <w:pPr>
              <w:ind w:firstLine="0"/>
              <w:pStyle w:val="Compact"/>
            </w:pPr>
            <w:r>
              <w:t xml:space="preserve">DEFAULT CURRENT_TIMESTAMP</w:t>
            </w:r>
          </w:p>
        </w:tc>
      </w:tr>
      <w:tr>
        <w:tc>
          <w:tcPr>
            <w:tcW w:type="dxa" w:w="1925"/>
          </w:tcPr>
          <w:p>
            <w:pPr>
              <w:ind w:firstLine="0"/>
              <w:pStyle w:val="Compact"/>
            </w:pPr>
            <w:r>
              <w:t xml:space="preserve">grades</w:t>
            </w:r>
          </w:p>
        </w:tc>
        <w:tc>
          <w:tcPr>
            <w:tcW w:type="dxa" w:w="2545"/>
          </w:tcPr>
          <w:p>
            <w:pPr>
              <w:ind w:firstLine="0"/>
              <w:pStyle w:val="Compact"/>
            </w:pPr>
            <w:r>
              <w:t xml:space="preserve">—</w:t>
            </w:r>
          </w:p>
        </w:tc>
        <w:tc>
          <w:tcPr>
            <w:tcW w:type="dxa" w:w="2201"/>
          </w:tcPr>
          <w:p>
            <w:pPr>
              <w:ind w:firstLine="0"/>
              <w:pStyle w:val="Compact"/>
            </w:pPr>
            <w:r>
              <w:t xml:space="preserve">(student,task)</w:t>
            </w:r>
          </w:p>
        </w:tc>
        <w:tc>
          <w:tcPr>
            <w:tcW w:type="dxa" w:w="2684"/>
          </w:tcPr>
          <w:p>
            <w:pPr>
              <w:ind w:firstLine="0"/>
              <w:pStyle w:val="Compact"/>
            </w:pPr>
            <w:r>
              <w:t xml:space="preserve">UNIQUE</w:t>
            </w:r>
          </w:p>
        </w:tc>
      </w:tr>
    </w:tbl>
    <w:p>
      <w:pPr>
        <w:pStyle w:val="BodyText"/>
      </w:pPr>
      <w:r>
        <w:t xml:space="preserve">Полный DDL приведён в файле</w:t>
      </w:r>
      <w:r>
        <w:t xml:space="preserve"> </w:t>
      </w:r>
      <w:r>
        <w:rPr>
          <w:rStyle w:val="VerbatimChar"/>
        </w:rPr>
        <w:t xml:space="preserve">sql/01_schema.sql</w:t>
      </w:r>
      <w:r>
        <w:t xml:space="preserve">. Индексы — в</w:t>
      </w:r>
      <w:r>
        <w:t xml:space="preserve"> </w:t>
      </w:r>
      <w:r>
        <w:rPr>
          <w:rStyle w:val="VerbatimChar"/>
        </w:rPr>
        <w:t xml:space="preserve">sql/02_indexes.sql</w:t>
      </w:r>
      <w:r>
        <w:t xml:space="preserve">, представления — в</w:t>
      </w:r>
      <w:r>
        <w:t xml:space="preserve"> </w:t>
      </w:r>
      <w:r>
        <w:rPr>
          <w:rStyle w:val="VerbatimChar"/>
        </w:rPr>
        <w:t xml:space="preserve">sql/03_views.sql</w:t>
      </w:r>
      <w:r>
        <w:t xml:space="preserve">, базовый</w:t>
      </w:r>
      <w:r>
        <w:t xml:space="preserve"> </w:t>
      </w:r>
      <w:r>
        <w:t xml:space="preserve">пакет тестовых данных — в</w:t>
      </w:r>
      <w:r>
        <w:t xml:space="preserve"> </w:t>
      </w:r>
      <w:r>
        <w:rPr>
          <w:rStyle w:val="VerbatimChar"/>
        </w:rPr>
        <w:t xml:space="preserve">sql/04_seed.sql</w:t>
      </w:r>
      <w:r>
        <w:t xml:space="preserve">, «нагрузочный» пакет</w:t>
      </w:r>
      <w:r>
        <w:t xml:space="preserve"> </w:t>
      </w:r>
      <w:r>
        <w:t xml:space="preserve">(2 000 студентов, 215 курсов, ≈ 70 000 оценок — для §17) — в</w:t>
      </w:r>
      <w:r>
        <w:t xml:space="preserve"> </w:t>
      </w:r>
      <w:r>
        <w:rPr>
          <w:rStyle w:val="VerbatimChar"/>
        </w:rPr>
        <w:t xml:space="preserve">sql/06_seed_bulk.sql</w:t>
      </w:r>
      <w:r>
        <w:t xml:space="preserve">.</w:t>
      </w:r>
    </w:p>
    <w:bookmarkEnd w:id="58"/>
    <w:bookmarkStart w:id="59" w:name="пользовательские-перечислимые-типы-enum"/>
    <w:p>
      <w:pPr>
        <w:pStyle w:val="Heading2"/>
      </w:pPr>
      <w:r>
        <w:t xml:space="preserve">12.3 Пользовательские перечислимые типы (ENUM)</w:t>
      </w:r>
    </w:p>
    <w:p>
      <w:pPr>
        <w:pStyle w:val="FirstParagraph"/>
      </w:pPr>
      <w:r>
        <w:t xml:space="preserve">Поля с фиксированным набором значений реализованы через</w:t>
      </w:r>
      <w:r>
        <w:t xml:space="preserve"> </w:t>
      </w:r>
      <w:r>
        <w:rPr>
          <w:rStyle w:val="VerbatimChar"/>
        </w:rPr>
        <w:t xml:space="preserve">CREATE TYPE … AS ENUM</w:t>
      </w:r>
      <w:r>
        <w:t xml:space="preserve"> </w:t>
      </w:r>
      <w:r>
        <w:t xml:space="preserve">— это идиоматичный подход для PostgreSQL, более</w:t>
      </w:r>
      <w:r>
        <w:t xml:space="preserve"> </w:t>
      </w:r>
      <w:r>
        <w:t xml:space="preserve">выразительный и компактный, чем хранение строковой константы с</w:t>
      </w:r>
      <w:r>
        <w:t xml:space="preserve"> </w:t>
      </w:r>
      <w:r>
        <w:rPr>
          <w:rStyle w:val="VerbatimChar"/>
        </w:rPr>
        <w:t xml:space="preserve">CHECK IN (...)</w:t>
      </w:r>
      <w:r>
        <w:t xml:space="preserve">. ENUM проверяет значения на этапе</w:t>
      </w:r>
      <w:r>
        <w:t xml:space="preserve"> </w:t>
      </w:r>
      <w:r>
        <w:rPr>
          <w:rStyle w:val="VerbatimChar"/>
        </w:rPr>
        <w:t xml:space="preserve">INSERT</w:t>
      </w:r>
      <w:r>
        <w:t xml:space="preserve">/</w:t>
      </w:r>
      <w:r>
        <w:rPr>
          <w:rStyle w:val="VerbatimChar"/>
        </w:rPr>
        <w:t xml:space="preserve">UPDATE</w:t>
      </w:r>
      <w:r>
        <w:t xml:space="preserve"> </w:t>
      </w:r>
      <w:r>
        <w:t xml:space="preserve">без отдельного CHECK-выражения, занимает 4 байта вместо переменной</w:t>
      </w:r>
      <w:r>
        <w:t xml:space="preserve"> </w:t>
      </w:r>
      <w:r>
        <w:t xml:space="preserve">длины VARCHAR и автоматически вписывается в</w:t>
      </w:r>
      <w:r>
        <w:t xml:space="preserve"> </w:t>
      </w:r>
      <w:r>
        <w:rPr>
          <w:rStyle w:val="VerbatimChar"/>
        </w:rPr>
        <w:t xml:space="preserve">pg_type</w:t>
      </w:r>
      <w:r>
        <w:t xml:space="preserve"> </w:t>
      </w:r>
      <w:r>
        <w:t xml:space="preserve">для целей</w:t>
      </w:r>
      <w:r>
        <w:t xml:space="preserve"> </w:t>
      </w:r>
      <w:r>
        <w:t xml:space="preserve">интроспекции.</w:t>
      </w:r>
    </w:p>
    <w:p>
      <w:pPr>
        <w:pStyle w:val="BodyText"/>
      </w:pPr>
      <w:r>
        <w:t xml:space="preserve">В схеме определены пять ENUM-типов: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user_role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('admin', 'teacher', 'student')</w:t>
      </w:r>
      <w:r>
        <w:t xml:space="preserve">, поле</w:t>
      </w:r>
      <w:r>
        <w:t xml:space="preserve"> </w:t>
      </w:r>
      <w:r>
        <w:rPr>
          <w:rStyle w:val="VerbatimChar"/>
        </w:rPr>
        <w:t xml:space="preserve">users.role</w:t>
      </w:r>
      <w:r>
        <w:t xml:space="preserve">;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access_level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('standard', 'extended', 'super')</w:t>
      </w:r>
      <w:r>
        <w:t xml:space="preserve">, поле</w:t>
      </w:r>
      <w:r>
        <w:t xml:space="preserve"> </w:t>
      </w:r>
      <w:r>
        <w:rPr>
          <w:rStyle w:val="VerbatimChar"/>
        </w:rPr>
        <w:t xml:space="preserve">employees.access_level</w:t>
      </w:r>
      <w:r>
        <w:t xml:space="preserve">;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student_status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('studying', 'academic_leave', 'expelled', 'graduated')</w:t>
      </w:r>
      <w:r>
        <w:t xml:space="preserve">, поле</w:t>
      </w:r>
      <w:r>
        <w:t xml:space="preserve"> </w:t>
      </w:r>
      <w:r>
        <w:rPr>
          <w:rStyle w:val="VerbatimChar"/>
        </w:rPr>
        <w:t xml:space="preserve">students.status</w:t>
      </w:r>
      <w:r>
        <w:t xml:space="preserve">;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task_type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('homework', 'lab', 'test', 'control', 'essay', 'coursework', 'exam')</w:t>
      </w:r>
      <w:r>
        <w:t xml:space="preserve">, поле</w:t>
      </w:r>
      <w:r>
        <w:t xml:space="preserve"> </w:t>
      </w:r>
      <w:r>
        <w:rPr>
          <w:rStyle w:val="VerbatimChar"/>
        </w:rPr>
        <w:t xml:space="preserve">tasks.type</w:t>
      </w:r>
      <w:r>
        <w:t xml:space="preserve">;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contract_type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('education', 'employment')</w:t>
      </w:r>
      <w:r>
        <w:t xml:space="preserve">, поле</w:t>
      </w:r>
      <w:r>
        <w:t xml:space="preserve"> </w:t>
      </w:r>
      <w:r>
        <w:rPr>
          <w:rStyle w:val="VerbatimChar"/>
        </w:rPr>
        <w:t xml:space="preserve">contracts.contract_type</w:t>
      </w:r>
      <w:r>
        <w:t xml:space="preserve">.</w:t>
      </w:r>
    </w:p>
    <w:p>
      <w:pPr>
        <w:pStyle w:val="FirstParagraph"/>
      </w:pPr>
      <w:r>
        <w:t xml:space="preserve">CHECK-ограничения сохранены только для диапазонных проверок: количество</w:t>
      </w:r>
      <w:r>
        <w:t xml:space="preserve"> </w:t>
      </w:r>
      <w:r>
        <w:t xml:space="preserve">часов дисциплины, диапазон оценки 0–100, корректность дат курса</w:t>
      </w:r>
      <w:r>
        <w:t xml:space="preserve"> </w:t>
      </w:r>
      <w:r>
        <w:t xml:space="preserve">(</w:t>
      </w:r>
      <w:r>
        <w:rPr>
          <w:rStyle w:val="VerbatimChar"/>
        </w:rPr>
        <w:t xml:space="preserve">end_date &gt; start_date</w:t>
      </w:r>
      <w:r>
        <w:t xml:space="preserve">), полиморфная связность договоров.</w:t>
      </w:r>
    </w:p>
    <w:bookmarkEnd w:id="59"/>
    <w:bookmarkStart w:id="60" w:name="индексы-и-функциональные-индексы"/>
    <w:p>
      <w:pPr>
        <w:pStyle w:val="Heading2"/>
      </w:pPr>
      <w:r>
        <w:t xml:space="preserve">12.4 Индексы и функциональные индексы</w:t>
      </w:r>
    </w:p>
    <w:p>
      <w:pPr>
        <w:pStyle w:val="FirstParagraph"/>
      </w:pPr>
      <w:r>
        <w:t xml:space="preserve">В файле</w:t>
      </w:r>
      <w:r>
        <w:t xml:space="preserve"> </w:t>
      </w:r>
      <w:r>
        <w:rPr>
          <w:rStyle w:val="VerbatimChar"/>
        </w:rPr>
        <w:t xml:space="preserve">sql/02_indexes.sql</w:t>
      </w:r>
      <w:r>
        <w:t xml:space="preserve"> </w:t>
      </w:r>
      <w:r>
        <w:t xml:space="preserve">определены 17 индексов трёх категорий: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B-tree по уникальным полям</w:t>
      </w:r>
      <w:r>
        <w:t xml:space="preserve"> </w:t>
      </w:r>
      <w:r>
        <w:t xml:space="preserve">для авторизации:</w:t>
      </w:r>
      <w:r>
        <w:t xml:space="preserve"> </w:t>
      </w:r>
      <w:r>
        <w:rPr>
          <w:rStyle w:val="VerbatimChar"/>
        </w:rPr>
        <w:t xml:space="preserve">ix_users_login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B-tree по часто сортируемым полям</w:t>
      </w:r>
      <w:r>
        <w:t xml:space="preserve"> </w:t>
      </w:r>
      <w:r>
        <w:t xml:space="preserve">для CRUD-таблиц:</w:t>
      </w:r>
      <w:r>
        <w:t xml:space="preserve"> </w:t>
      </w:r>
      <w:r>
        <w:rPr>
          <w:rStyle w:val="VerbatimChar"/>
        </w:rPr>
        <w:t xml:space="preserve">ix_employees_full_name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ix_teachers_full_name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ix_students_full_name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FK-индексы</w:t>
      </w:r>
      <w:r>
        <w:t xml:space="preserve">, которые PostgreSQL не создаёт автоматически:</w:t>
      </w:r>
      <w:r>
        <w:t xml:space="preserve"> </w:t>
      </w:r>
      <w:r>
        <w:rPr>
          <w:rStyle w:val="VerbatimChar"/>
        </w:rPr>
        <w:t xml:space="preserve">ix_courses_teacher_id</w:t>
      </w:r>
      <w:r>
        <w:t xml:space="preserve">,</w:t>
      </w:r>
      <w:r>
        <w:t xml:space="preserve"> </w:t>
      </w:r>
      <w:r>
        <w:rPr>
          <w:rStyle w:val="VerbatimChar"/>
        </w:rPr>
        <w:t xml:space="preserve">ix_courses_discipline_id</w:t>
      </w:r>
      <w:r>
        <w:t xml:space="preserve">,</w:t>
      </w:r>
      <w:r>
        <w:t xml:space="preserve"> </w:t>
      </w:r>
      <w:r>
        <w:rPr>
          <w:rStyle w:val="VerbatimChar"/>
        </w:rPr>
        <w:t xml:space="preserve">ix_enrollments_course_id</w:t>
      </w:r>
      <w:r>
        <w:t xml:space="preserve">,</w:t>
      </w:r>
      <w:r>
        <w:t xml:space="preserve"> </w:t>
      </w:r>
      <w:r>
        <w:rPr>
          <w:rStyle w:val="VerbatimChar"/>
        </w:rPr>
        <w:t xml:space="preserve">ix_tasks_course_id</w:t>
      </w:r>
      <w:r>
        <w:t xml:space="preserve">,</w:t>
      </w:r>
      <w:r>
        <w:t xml:space="preserve"> </w:t>
      </w:r>
      <w:r>
        <w:rPr>
          <w:rStyle w:val="VerbatimChar"/>
        </w:rPr>
        <w:t xml:space="preserve">ix_variants_task_id</w:t>
      </w:r>
      <w:r>
        <w:t xml:space="preserve">,</w:t>
      </w:r>
      <w:r>
        <w:t xml:space="preserve"> </w:t>
      </w:r>
      <w:r>
        <w:rPr>
          <w:rStyle w:val="VerbatimChar"/>
        </w:rPr>
        <w:t xml:space="preserve">ix_contracts_employee_id</w:t>
      </w:r>
      <w:r>
        <w:t xml:space="preserve">,</w:t>
      </w:r>
      <w:r>
        <w:t xml:space="preserve"> </w:t>
      </w:r>
      <w:r>
        <w:rPr>
          <w:rStyle w:val="VerbatimChar"/>
        </w:rPr>
        <w:t xml:space="preserve">ix_contracts_student_id</w:t>
      </w:r>
      <w:r>
        <w:t xml:space="preserve">,</w:t>
      </w:r>
      <w:r>
        <w:t xml:space="preserve"> </w:t>
      </w:r>
      <w:r>
        <w:rPr>
          <w:rStyle w:val="VerbatimChar"/>
        </w:rPr>
        <w:t xml:space="preserve">ix_contracts_teacher_id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Функциональные индексы по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LOWER(...)</w:t>
      </w:r>
      <w:r>
        <w:t xml:space="preserve"> </w:t>
      </w:r>
      <w:r>
        <w:t xml:space="preserve">для регистронезависимого</w:t>
      </w:r>
      <w:r>
        <w:t xml:space="preserve"> </w:t>
      </w:r>
      <w:r>
        <w:t xml:space="preserve">поиска через</w:t>
      </w:r>
      <w:r>
        <w:t xml:space="preserve"> </w:t>
      </w:r>
      <w:r>
        <w:rPr>
          <w:rStyle w:val="VerbatimChar"/>
        </w:rPr>
        <w:t xml:space="preserve">ILIKE</w:t>
      </w:r>
      <w:r>
        <w:t xml:space="preserve"> </w:t>
      </w:r>
      <w:r>
        <w:t xml:space="preserve">в CRUD-формах:</w:t>
      </w:r>
      <w:r>
        <w:t xml:space="preserve"> </w:t>
      </w:r>
      <w:r>
        <w:rPr>
          <w:rStyle w:val="VerbatimChar"/>
        </w:rPr>
        <w:t xml:space="preserve">ix_employees_fn_lower</w:t>
      </w:r>
      <w:r>
        <w:t xml:space="preserve">,</w:t>
      </w:r>
      <w:r>
        <w:t xml:space="preserve"> </w:t>
      </w:r>
      <w:r>
        <w:rPr>
          <w:rStyle w:val="VerbatimChar"/>
        </w:rPr>
        <w:t xml:space="preserve">ix_teachers_fn_lower</w:t>
      </w:r>
      <w:r>
        <w:t xml:space="preserve">,</w:t>
      </w:r>
      <w:r>
        <w:t xml:space="preserve"> </w:t>
      </w:r>
      <w:r>
        <w:rPr>
          <w:rStyle w:val="VerbatimChar"/>
        </w:rPr>
        <w:t xml:space="preserve">ix_students_fn_lower</w:t>
      </w:r>
      <w:r>
        <w:t xml:space="preserve">,</w:t>
      </w:r>
      <w:r>
        <w:t xml:space="preserve"> </w:t>
      </w:r>
      <w:r>
        <w:rPr>
          <w:rStyle w:val="VerbatimChar"/>
        </w:rPr>
        <w:t xml:space="preserve">ix_disciplines_name_lower</w:t>
      </w:r>
      <w:r>
        <w:t xml:space="preserve">,</w:t>
      </w:r>
      <w:r>
        <w:t xml:space="preserve"> </w:t>
      </w:r>
      <w:r>
        <w:rPr>
          <w:rStyle w:val="VerbatimChar"/>
        </w:rPr>
        <w:t xml:space="preserve">ix_courses_name_lower</w:t>
      </w:r>
      <w:r>
        <w:t xml:space="preserve">. Они позволяют</w:t>
      </w:r>
      <w:r>
        <w:t xml:space="preserve"> </w:t>
      </w:r>
      <w:r>
        <w:t xml:space="preserve">планировщику применять Index Scan для запросов вида</w:t>
      </w:r>
      <w:r>
        <w:t xml:space="preserve"> </w:t>
      </w:r>
      <w:r>
        <w:rPr>
          <w:rStyle w:val="VerbatimChar"/>
        </w:rPr>
        <w:t xml:space="preserve">LOWER(field) LIKE 'буква%'</w:t>
      </w:r>
      <w:r>
        <w:t xml:space="preserve"> </w:t>
      </w:r>
      <w:r>
        <w:t xml:space="preserve">— что особенно заметно на больших</w:t>
      </w:r>
      <w:r>
        <w:t xml:space="preserve"> </w:t>
      </w:r>
      <w:r>
        <w:t xml:space="preserve">объёмах (см. §17).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Составной индекс по двум колонкам</w:t>
      </w:r>
      <w:r>
        <w:t xml:space="preserve"> </w:t>
      </w:r>
      <w:r>
        <w:rPr>
          <w:rStyle w:val="VerbatimChar"/>
        </w:rPr>
        <w:t xml:space="preserve">ix_grades_student_task</w:t>
      </w:r>
      <w:r>
        <w:t xml:space="preserve"> </w:t>
      </w:r>
      <w:r>
        <w:rPr>
          <w:rStyle w:val="VerbatimChar"/>
        </w:rPr>
        <w:t xml:space="preserve">(student_id, task_id)</w:t>
      </w:r>
      <w:r>
        <w:t xml:space="preserve"> </w:t>
      </w:r>
      <w:r>
        <w:t xml:space="preserve">— для агрегатных отчётов «Баллы студента»</w:t>
      </w:r>
      <w:r>
        <w:t xml:space="preserve"> </w:t>
      </w:r>
      <w:r>
        <w:t xml:space="preserve">и «Средний балл».</w:t>
      </w:r>
    </w:p>
    <w:p>
      <w:pPr>
        <w:pStyle w:val="FirstParagraph"/>
      </w:pPr>
      <w:r>
        <w:rPr>
          <w:b/>
          <w:bCs/>
        </w:rPr>
        <w:t xml:space="preserve">Уровень нормализации.</w:t>
      </w:r>
      <w:r>
        <w:t xml:space="preserve"> </w:t>
      </w:r>
      <w:r>
        <w:t xml:space="preserve">Схема приведена к нормальной форме Бойса—Кодда</w:t>
      </w:r>
      <w:r>
        <w:t xml:space="preserve"> </w:t>
      </w:r>
      <w:r>
        <w:t xml:space="preserve">(НФБК): каждая таблица имеет один ключ-кандидат, нетривиальные функциональные</w:t>
      </w:r>
      <w:r>
        <w:t xml:space="preserve"> </w:t>
      </w:r>
      <w:r>
        <w:t xml:space="preserve">зависимости устраняются за счёт суррогатных ключей, многозначные</w:t>
      </w:r>
      <w:r>
        <w:t xml:space="preserve"> </w:t>
      </w:r>
      <w:r>
        <w:t xml:space="preserve">зависимости отсутствуют.</w:t>
      </w:r>
    </w:p>
    <w:bookmarkEnd w:id="60"/>
    <w:bookmarkEnd w:id="61"/>
    <w:bookmarkStart w:id="70" w:name="схема-работы-системы"/>
    <w:p>
      <w:pPr>
        <w:pStyle w:val="Heading1"/>
      </w:pPr>
      <w:r>
        <w:t xml:space="preserve">13. Схема работы системы</w:t>
      </w:r>
    </w:p>
    <w:p>
      <w:pPr>
        <w:pStyle w:val="FirstParagraph"/>
      </w:pPr>
      <w:r>
        <w:t xml:space="preserve">Схема работы системы описывает последовательность экранных форм,</w:t>
      </w:r>
      <w:r>
        <w:t xml:space="preserve"> </w:t>
      </w:r>
      <w:r>
        <w:t xml:space="preserve">через которые проходит пользователь от запуска приложения до выхода.</w:t>
      </w:r>
      <w:r>
        <w:t xml:space="preserve"> </w:t>
      </w:r>
      <w:r>
        <w:t xml:space="preserve">Стартовая точка — окно авторизации; в зависимости от роли пользователя</w:t>
      </w:r>
      <w:r>
        <w:t xml:space="preserve"> </w:t>
      </w:r>
      <w:r>
        <w:t xml:space="preserve">открывается одно из трёх главных меню, а из них — конкретные CRUD-формы</w:t>
      </w:r>
      <w:r>
        <w:t xml:space="preserve"> </w:t>
      </w:r>
      <w:r>
        <w:t xml:space="preserve">и отчёты. Полная схема приведена на листе 6 графической части.</w:t>
      </w:r>
    </w:p>
    <w:bookmarkStart w:id="65" w:name="графическая-диаграмма-4"/>
    <w:p>
      <w:pPr>
        <w:pStyle w:val="Heading2"/>
      </w:pPr>
      <w:r>
        <w:t xml:space="preserve">13.1 Графическая диаграмма</w:t>
      </w:r>
    </w:p>
    <w:p>
      <w:pPr>
        <w:pStyle w:val="FirstParagraph"/>
      </w:pPr>
      <w:r>
        <w:drawing>
          <wp:inline>
            <wp:extent cx="5334000" cy="1435320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graphics/06_system_workflow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4353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Рисунок 28 — Схема работы системы.</w:t>
      </w:r>
    </w:p>
    <w:bookmarkEnd w:id="65"/>
    <w:bookmarkStart w:id="69" w:name="описание-схемы-работы"/>
    <w:p>
      <w:pPr>
        <w:pStyle w:val="Heading2"/>
      </w:pPr>
      <w:r>
        <w:t xml:space="preserve">13.2 Описание схемы работы</w:t>
      </w:r>
    </w:p>
    <w:p>
      <w:pPr>
        <w:pStyle w:val="FirstParagraph"/>
      </w:pPr>
      <w:r>
        <w:t xml:space="preserve">Работа системы начинается с окна</w:t>
      </w:r>
      <w:r>
        <w:t xml:space="preserve"> </w:t>
      </w:r>
      <w:r>
        <w:rPr>
          <w:b/>
          <w:bCs/>
        </w:rPr>
        <w:t xml:space="preserve">«Авторизация»</w:t>
      </w:r>
      <w:r>
        <w:t xml:space="preserve"> </w:t>
      </w:r>
      <w:r>
        <w:t xml:space="preserve">(рисунок 2). В нём</w:t>
      </w:r>
      <w:r>
        <w:t xml:space="preserve"> </w:t>
      </w:r>
      <w:r>
        <w:t xml:space="preserve">поле «Логин» принимает значение из таблицы</w:t>
      </w:r>
      <w:r>
        <w:t xml:space="preserve"> </w:t>
      </w:r>
      <w:r>
        <w:rPr>
          <w:rStyle w:val="VerbatimChar"/>
        </w:rPr>
        <w:t xml:space="preserve">users.login</w:t>
      </w:r>
      <w:r>
        <w:t xml:space="preserve">, поле «Пароль»</w:t>
      </w:r>
      <w:r>
        <w:t xml:space="preserve"> </w:t>
      </w:r>
      <w:r>
        <w:t xml:space="preserve">закрыто эхо-символом. Кнопка «Войти» вызывает процедуру</w:t>
      </w:r>
      <w:r>
        <w:t xml:space="preserve"> </w:t>
      </w:r>
      <w:r>
        <w:rPr>
          <w:rStyle w:val="VerbatimChar"/>
        </w:rPr>
        <w:t xml:space="preserve">auth.login</w:t>
      </w:r>
      <w:r>
        <w:t xml:space="preserve">,</w:t>
      </w:r>
      <w:r>
        <w:t xml:space="preserve"> </w:t>
      </w:r>
      <w:r>
        <w:t xml:space="preserve">которая получает запись из БД, проверяет совпадение пароля через</w:t>
      </w:r>
      <w:r>
        <w:t xml:space="preserve"> </w:t>
      </w:r>
      <w:r>
        <w:rPr>
          <w:rStyle w:val="VerbatimChar"/>
        </w:rPr>
        <w:t xml:space="preserve">bcrypt.checkpw</w:t>
      </w:r>
      <w:r>
        <w:t xml:space="preserve"> </w:t>
      </w:r>
      <w:r>
        <w:t xml:space="preserve">и при успехе возвращает объект</w:t>
      </w:r>
      <w:r>
        <w:t xml:space="preserve"> </w:t>
      </w:r>
      <w:r>
        <w:rPr>
          <w:rStyle w:val="VerbatimChar"/>
        </w:rPr>
        <w:t xml:space="preserve">Session(role, profile)</w:t>
      </w:r>
      <w:r>
        <w:t xml:space="preserve">.</w:t>
      </w:r>
      <w:r>
        <w:t xml:space="preserve"> </w:t>
      </w:r>
      <w:r>
        <w:t xml:space="preserve">Кнопка «Выйти из приложения» закрывает окно и завершает процесс. При</w:t>
      </w:r>
      <w:r>
        <w:t xml:space="preserve"> </w:t>
      </w:r>
      <w:r>
        <w:t xml:space="preserve">неверных данных появляется диалоговое окно</w:t>
      </w:r>
      <w:r>
        <w:t xml:space="preserve"> </w:t>
      </w:r>
      <w:r>
        <w:rPr>
          <w:rStyle w:val="VerbatimChar"/>
        </w:rPr>
        <w:t xml:space="preserve">QMessageBox.critical</w:t>
      </w:r>
      <w:r>
        <w:t xml:space="preserve"> </w:t>
      </w:r>
      <w:r>
        <w:t xml:space="preserve">с текстом «Неверный логин или пароль», поле пароля очищается.</w:t>
      </w:r>
    </w:p>
    <w:p>
      <w:pPr>
        <w:pStyle w:val="BodyText"/>
      </w:pPr>
      <w:r>
        <w:t xml:space="preserve">В зависимости от поля</w:t>
      </w:r>
      <w:r>
        <w:t xml:space="preserve"> </w:t>
      </w:r>
      <w:r>
        <w:rPr>
          <w:rStyle w:val="VerbatimChar"/>
        </w:rPr>
        <w:t xml:space="preserve">role</w:t>
      </w:r>
      <w:r>
        <w:t xml:space="preserve"> </w:t>
      </w:r>
      <w:r>
        <w:t xml:space="preserve">открывается одно из трёх главных меню.</w:t>
      </w:r>
    </w:p>
    <w:bookmarkStart w:id="66" w:name="меню-сотрудника"/>
    <w:p>
      <w:pPr>
        <w:pStyle w:val="Heading3"/>
      </w:pPr>
      <w:r>
        <w:t xml:space="preserve">13.2.1 Меню сотрудника</w:t>
      </w:r>
    </w:p>
    <w:p>
      <w:pPr>
        <w:pStyle w:val="FirstParagraph"/>
      </w:pPr>
      <w:r>
        <w:t xml:space="preserve">В меню десять кнопок: семь — для управления справочниками («Студенты»,</w:t>
      </w:r>
      <w:r>
        <w:t xml:space="preserve"> </w:t>
      </w:r>
      <w:r>
        <w:t xml:space="preserve">«Преподаватели», «Сотрудники», «Дисциплины», «Курсы», «Запись на курс»,</w:t>
      </w:r>
      <w:r>
        <w:t xml:space="preserve"> </w:t>
      </w:r>
      <w:r>
        <w:t xml:space="preserve">«Договоры»), три — для отчётов («Курсы», «Запись», «Преподаватели»).</w:t>
      </w:r>
      <w:r>
        <w:t xml:space="preserve"> </w:t>
      </w:r>
      <w:r>
        <w:t xml:space="preserve">Снизу — две системные кнопки «Выйти из аккаунта» и «Выйти из приложения».</w:t>
      </w:r>
    </w:p>
    <w:p>
      <w:pPr>
        <w:pStyle w:val="BodyText"/>
      </w:pPr>
      <w:r>
        <w:t xml:space="preserve">Каждая CRUD-форма устроена одинаково (родительский класс</w:t>
      </w:r>
      <w:r>
        <w:t xml:space="preserve"> </w:t>
      </w:r>
      <w:r>
        <w:rPr>
          <w:rStyle w:val="VerbatimChar"/>
        </w:rPr>
        <w:t xml:space="preserve">CrudView</w:t>
      </w:r>
      <w:r>
        <w:t xml:space="preserve">):</w:t>
      </w:r>
      <w:r>
        <w:t xml:space="preserve"> </w:t>
      </w:r>
      <w:r>
        <w:t xml:space="preserve">- сверху строка поиска — фильтр по подстроке в основных полях (через</w:t>
      </w:r>
      <w:r>
        <w:t xml:space="preserve"> </w:t>
      </w:r>
      <w:r>
        <w:rPr>
          <w:rStyle w:val="VerbatimChar"/>
        </w:rPr>
        <w:t xml:space="preserve">ILIKE</w:t>
      </w:r>
      <w:r>
        <w:t xml:space="preserve"> </w:t>
      </w:r>
      <w:r>
        <w:t xml:space="preserve">с использованием функциональных индексов, см. §12.4);</w:t>
      </w:r>
      <w:r>
        <w:t xml:space="preserve"> </w:t>
      </w:r>
      <w:r>
        <w:t xml:space="preserve">- слева таблица</w:t>
      </w:r>
      <w:r>
        <w:t xml:space="preserve"> </w:t>
      </w:r>
      <w:r>
        <w:rPr>
          <w:rStyle w:val="VerbatimChar"/>
        </w:rPr>
        <w:t xml:space="preserve">QTableWidget</w:t>
      </w:r>
      <w:r>
        <w:t xml:space="preserve"> </w:t>
      </w:r>
      <w:r>
        <w:t xml:space="preserve">со списком записей;</w:t>
      </w:r>
      <w:r>
        <w:t xml:space="preserve"> </w:t>
      </w:r>
      <w:r>
        <w:t xml:space="preserve">- справа форма ввода полей; при выделении строки она автоматически</w:t>
      </w:r>
      <w:r>
        <w:t xml:space="preserve"> </w:t>
      </w:r>
      <w:r>
        <w:t xml:space="preserve">заполняет форму;</w:t>
      </w:r>
      <w:r>
        <w:t xml:space="preserve"> </w:t>
      </w:r>
      <w:r>
        <w:t xml:space="preserve">- внизу шесть-семь кнопок: «Добавить», «Изменить», «Удалить», «Очистить»,</w:t>
      </w:r>
      <w:r>
        <w:t xml:space="preserve"> </w:t>
      </w:r>
      <w:r>
        <w:t xml:space="preserve">«Печать», опционально «Карточка» (печать одной сущности, см. §15.7),</w:t>
      </w:r>
      <w:r>
        <w:t xml:space="preserve"> </w:t>
      </w:r>
      <w:r>
        <w:t xml:space="preserve">«Назад».</w:t>
      </w:r>
    </w:p>
    <w:p>
      <w:pPr>
        <w:pStyle w:val="BodyText"/>
      </w:pPr>
      <w:r>
        <w:t xml:space="preserve">Форма «Курсы» дополнительно реализует паттерн</w:t>
      </w:r>
      <w:r>
        <w:t xml:space="preserve"> </w:t>
      </w:r>
      <w:r>
        <w:rPr>
          <w:b/>
          <w:bCs/>
        </w:rPr>
        <w:t xml:space="preserve">master-detail</w:t>
      </w:r>
      <w:r>
        <w:t xml:space="preserve">: под</w:t>
      </w:r>
      <w:r>
        <w:t xml:space="preserve"> </w:t>
      </w:r>
      <w:r>
        <w:t xml:space="preserve">основной таблицей курсов размещена подчинённая таблица «Задания курса»,</w:t>
      </w:r>
      <w:r>
        <w:t xml:space="preserve"> </w:t>
      </w:r>
      <w:r>
        <w:t xml:space="preserve">которая автоматически обновляется при изменении выделения в основной</w:t>
      </w:r>
      <w:r>
        <w:t xml:space="preserve"> </w:t>
      </w:r>
      <w:r>
        <w:t xml:space="preserve">таблице (хук</w:t>
      </w:r>
      <w:r>
        <w:t xml:space="preserve"> </w:t>
      </w:r>
      <w:r>
        <w:rPr>
          <w:rStyle w:val="VerbatimChar"/>
        </w:rPr>
        <w:t xml:space="preserve">on_row_selected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CrudView</w:t>
      </w:r>
      <w:r>
        <w:t xml:space="preserve">). Список заданий выбранного</w:t>
      </w:r>
      <w:r>
        <w:t xml:space="preserve"> </w:t>
      </w:r>
      <w:r>
        <w:t xml:space="preserve">курса показывается без дополнительной навигации — для удобства проверки</w:t>
      </w:r>
      <w:r>
        <w:t xml:space="preserve"> </w:t>
      </w:r>
      <w:r>
        <w:t xml:space="preserve">наполненности курса учебными материалами.</w:t>
      </w:r>
    </w:p>
    <w:p>
      <w:pPr>
        <w:pStyle w:val="BodyText"/>
      </w:pPr>
      <w:r>
        <w:t xml:space="preserve">Действия сопровождаются диалогами</w:t>
      </w:r>
      <w:r>
        <w:t xml:space="preserve"> </w:t>
      </w:r>
      <w:r>
        <w:rPr>
          <w:rStyle w:val="VerbatimChar"/>
        </w:rPr>
        <w:t xml:space="preserve">QMessageBox</w:t>
      </w:r>
      <w:r>
        <w:t xml:space="preserve">: подтверждение успешной</w:t>
      </w:r>
      <w:r>
        <w:t xml:space="preserve"> </w:t>
      </w:r>
      <w:r>
        <w:t xml:space="preserve">вставки, запрос подтверждения удаления, предупреждение при пустых</w:t>
      </w:r>
      <w:r>
        <w:t xml:space="preserve"> </w:t>
      </w:r>
      <w:r>
        <w:t xml:space="preserve">обязательных полях, критическое сообщение при ошибке БД.</w:t>
      </w:r>
    </w:p>
    <w:bookmarkEnd w:id="66"/>
    <w:bookmarkStart w:id="67" w:name="меню-преподавателя"/>
    <w:p>
      <w:pPr>
        <w:pStyle w:val="Heading3"/>
      </w:pPr>
      <w:r>
        <w:t xml:space="preserve">13.2.2 Меню преподавателя</w:t>
      </w:r>
    </w:p>
    <w:p>
      <w:pPr>
        <w:pStyle w:val="FirstParagraph"/>
      </w:pPr>
      <w:r>
        <w:t xml:space="preserve">В меню шесть кнопок: «Задания», «Варианты», «Оценки», три отчёта</w:t>
      </w:r>
      <w:r>
        <w:t xml:space="preserve"> </w:t>
      </w:r>
      <w:r>
        <w:t xml:space="preserve">(«100-балльная система», «Средний балл», «Баллы студента»). CRUD-формы</w:t>
      </w:r>
      <w:r>
        <w:t xml:space="preserve"> </w:t>
      </w:r>
      <w:r>
        <w:t xml:space="preserve">работают аналогично админским; отчёты открывают окна с табличным</w:t>
      </w:r>
      <w:r>
        <w:t xml:space="preserve"> </w:t>
      </w:r>
      <w:r>
        <w:t xml:space="preserve">представлением, кнопками «Обновить» и «Печать».</w:t>
      </w:r>
    </w:p>
    <w:bookmarkEnd w:id="67"/>
    <w:bookmarkStart w:id="68" w:name="меню-студента"/>
    <w:p>
      <w:pPr>
        <w:pStyle w:val="Heading3"/>
      </w:pPr>
      <w:r>
        <w:t xml:space="preserve">13.2.3 Меню студента</w:t>
      </w:r>
    </w:p>
    <w:p>
      <w:pPr>
        <w:pStyle w:val="FirstParagraph"/>
      </w:pPr>
      <w:r>
        <w:t xml:space="preserve">Доступно только три отчёта в режиме «только чтение»: «Мои курсы»,</w:t>
      </w:r>
      <w:r>
        <w:t xml:space="preserve"> </w:t>
      </w:r>
      <w:r>
        <w:t xml:space="preserve">«Мои оценки», «100-балльная система». Идентификатор студента</w:t>
      </w:r>
      <w:r>
        <w:t xml:space="preserve"> </w:t>
      </w:r>
      <w:r>
        <w:t xml:space="preserve">автоматически передаётся в SQL-запросы из объекта сессии, поэтому студент</w:t>
      </w:r>
      <w:r>
        <w:t xml:space="preserve"> </w:t>
      </w:r>
      <w:r>
        <w:t xml:space="preserve">видит только свои данные.</w:t>
      </w:r>
    </w:p>
    <w:bookmarkEnd w:id="68"/>
    <w:bookmarkEnd w:id="69"/>
    <w:bookmarkEnd w:id="70"/>
    <w:bookmarkStart w:id="76" w:name="структурная-схема-системы"/>
    <w:p>
      <w:pPr>
        <w:pStyle w:val="Heading1"/>
      </w:pPr>
      <w:r>
        <w:t xml:space="preserve">14. Структурная схема системы</w:t>
      </w:r>
    </w:p>
    <w:p>
      <w:pPr>
        <w:pStyle w:val="FirstParagraph"/>
      </w:pPr>
      <w:r>
        <w:t xml:space="preserve">Структурная схема системы — иерархическое представление пунктов меню и</w:t>
      </w:r>
      <w:r>
        <w:t xml:space="preserve"> </w:t>
      </w:r>
      <w:r>
        <w:t xml:space="preserve">доступных пользователю операций. На верхнем уровне находится окно</w:t>
      </w:r>
      <w:r>
        <w:t xml:space="preserve"> </w:t>
      </w:r>
      <w:r>
        <w:t xml:space="preserve">авторизации, на втором — меню по ролям, на третьем — конкретные формы;</w:t>
      </w:r>
      <w:r>
        <w:t xml:space="preserve"> </w:t>
      </w:r>
      <w:r>
        <w:t xml:space="preserve">четвёртый уровень детализирует атомарные действия каждой CRUD-формы</w:t>
      </w:r>
      <w:r>
        <w:t xml:space="preserve"> </w:t>
      </w:r>
      <w:r>
        <w:t xml:space="preserve">(Добавить, Изменить, Удалить, Поиск, Печать, Назад). Полная схема</w:t>
      </w:r>
      <w:r>
        <w:t xml:space="preserve"> </w:t>
      </w:r>
      <w:r>
        <w:t xml:space="preserve">приведена на листе 7 графической части.</w:t>
      </w:r>
    </w:p>
    <w:bookmarkStart w:id="74" w:name="графическая-диаграмма-5"/>
    <w:p>
      <w:pPr>
        <w:pStyle w:val="Heading2"/>
      </w:pPr>
      <w:r>
        <w:t xml:space="preserve">14.1 Графическая диаграмма</w:t>
      </w:r>
    </w:p>
    <w:p>
      <w:pPr>
        <w:pStyle w:val="FirstParagraph"/>
      </w:pPr>
      <w:r>
        <w:drawing>
          <wp:inline>
            <wp:extent cx="5334000" cy="2709468"/>
            <wp:effectExtent b="0" l="0" r="0" t="0"/>
            <wp:docPr descr="" title="" id="72" name="Picture"/>
            <a:graphic>
              <a:graphicData uri="http://schemas.openxmlformats.org/drawingml/2006/picture">
                <pic:pic>
                  <pic:nvPicPr>
                    <pic:cNvPr descr="graphics/07_structural_scheme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094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Рисунок 29 — Структурная схема системы.</w:t>
      </w:r>
    </w:p>
    <w:bookmarkEnd w:id="74"/>
    <w:bookmarkStart w:id="75" w:name="описание"/>
    <w:p>
      <w:pPr>
        <w:pStyle w:val="Heading2"/>
      </w:pPr>
      <w:r>
        <w:t xml:space="preserve">14.2 Описание</w:t>
      </w:r>
    </w:p>
    <w:p>
      <w:pPr>
        <w:pStyle w:val="FirstParagraph"/>
      </w:pPr>
      <w:r>
        <w:t xml:space="preserve">Система имеет древовидную структуру меню с одним общим корнем — окном</w:t>
      </w:r>
      <w:r>
        <w:t xml:space="preserve"> </w:t>
      </w:r>
      <w:r>
        <w:t xml:space="preserve">авторизации. На втором уровне находятся три ветви по ролям. Третий уровень</w:t>
      </w:r>
      <w:r>
        <w:t xml:space="preserve"> </w:t>
      </w:r>
      <w:r>
        <w:t xml:space="preserve">для администратора содержит десять листьев (семь CRUD-форм и три отчёта),</w:t>
      </w:r>
      <w:r>
        <w:t xml:space="preserve"> </w:t>
      </w:r>
      <w:r>
        <w:t xml:space="preserve">для преподавателя — шесть листьев, для студента — три.</w:t>
      </w:r>
    </w:p>
    <w:p>
      <w:pPr>
        <w:pStyle w:val="BodyText"/>
      </w:pPr>
      <w:r>
        <w:t xml:space="preserve">Внутри каждой CRUD-формы доступны шесть атомарных действий: «Добавить»,</w:t>
      </w:r>
      <w:r>
        <w:t xml:space="preserve"> </w:t>
      </w:r>
      <w:r>
        <w:t xml:space="preserve">«Изменить», «Удалить», «Поиск», «Печать», «Назад». Каждый из этих</w:t>
      </w:r>
      <w:r>
        <w:t xml:space="preserve"> </w:t>
      </w:r>
      <w:r>
        <w:t xml:space="preserve">пунктов представлен как отдельный лист на структурной схеме.</w:t>
      </w:r>
    </w:p>
    <w:bookmarkEnd w:id="75"/>
    <w:bookmarkEnd w:id="76"/>
    <w:bookmarkStart w:id="178" w:name="пользовательский-интерфейс"/>
    <w:p>
      <w:pPr>
        <w:pStyle w:val="Heading1"/>
      </w:pPr>
      <w:r>
        <w:t xml:space="preserve">15. Пользовательский интерфейс</w:t>
      </w:r>
    </w:p>
    <w:p>
      <w:pPr>
        <w:pStyle w:val="FirstParagraph"/>
      </w:pPr>
      <w:r>
        <w:t xml:space="preserve">В этом разделе перечислены все экранные формы системы с краткими описаниями.</w:t>
      </w:r>
      <w:r>
        <w:t xml:space="preserve"> </w:t>
      </w:r>
      <w:r>
        <w:t xml:space="preserve">Скриншоты складываются в</w:t>
      </w:r>
      <w:r>
        <w:t xml:space="preserve"> </w:t>
      </w:r>
      <w:r>
        <w:rPr>
          <w:rStyle w:val="VerbatimChar"/>
        </w:rPr>
        <w:t xml:space="preserve">docs/screenshots/</w:t>
      </w:r>
      <w:r>
        <w:t xml:space="preserve"> </w:t>
      </w:r>
      <w:r>
        <w:t xml:space="preserve">и нумеруются согласно</w:t>
      </w:r>
      <w:r>
        <w:t xml:space="preserve"> </w:t>
      </w:r>
      <w:r>
        <w:t xml:space="preserve">индексной таблице в</w:t>
      </w:r>
      <w:r>
        <w:t xml:space="preserve"> </w:t>
      </w:r>
      <w:r>
        <w:rPr>
          <w:rStyle w:val="VerbatimChar"/>
        </w:rPr>
        <w:t xml:space="preserve">docs/screenshots/README.md</w:t>
      </w:r>
      <w:r>
        <w:t xml:space="preserve">.</w:t>
      </w:r>
    </w:p>
    <w:bookmarkStart w:id="83" w:name="окно-авторизации"/>
    <w:p>
      <w:pPr>
        <w:pStyle w:val="Heading2"/>
      </w:pPr>
      <w:r>
        <w:t xml:space="preserve">15.1 Окно авторизации</w:t>
      </w:r>
    </w:p>
    <w:p>
      <w:pPr>
        <w:pStyle w:val="FirstParagraph"/>
      </w:pPr>
      <w:r>
        <w:drawing>
          <wp:inline>
            <wp:extent cx="5334000" cy="4718538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screenshots/01_login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71853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Рисунок 2 — Окно «Авторизация».</w:t>
      </w:r>
      <w:r>
        <w:t xml:space="preserve"> </w:t>
      </w:r>
      <w:r>
        <w:t xml:space="preserve">Поля «Логин» и «Пароль», кнопки «Войти»</w:t>
      </w:r>
      <w:r>
        <w:t xml:space="preserve"> </w:t>
      </w:r>
      <w:r>
        <w:t xml:space="preserve">и «Выйти из приложения». При вводе неверного пароля появляется сообщение</w:t>
      </w:r>
      <w:r>
        <w:t xml:space="preserve"> </w:t>
      </w:r>
      <w:r>
        <w:t xml:space="preserve">об ошибке (рисунок 3).</w:t>
      </w:r>
    </w:p>
    <w:p>
      <w:pPr>
        <w:pStyle w:val="BodyText"/>
      </w:pPr>
      <w:r>
        <w:drawing>
          <wp:inline>
            <wp:extent cx="5334000" cy="2175963"/>
            <wp:effectExtent b="0" l="0" r="0" t="0"/>
            <wp:docPr descr="" title="" id="81" name="Picture"/>
            <a:graphic>
              <a:graphicData uri="http://schemas.openxmlformats.org/drawingml/2006/picture">
                <pic:pic>
                  <pic:nvPicPr>
                    <pic:cNvPr descr="screenshots/02_login_error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759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Рисунок 3 — Сообщение об ошибке авторизации.</w:t>
      </w:r>
    </w:p>
    <w:bookmarkEnd w:id="83"/>
    <w:bookmarkStart w:id="121" w:name="меню-сотрудника-1"/>
    <w:p>
      <w:pPr>
        <w:pStyle w:val="Heading2"/>
      </w:pPr>
      <w:r>
        <w:t xml:space="preserve">15.2 Меню сотрудника</w:t>
      </w:r>
    </w:p>
    <w:p>
      <w:pPr>
        <w:pStyle w:val="FirstParagraph"/>
      </w:pPr>
      <w:r>
        <w:drawing>
          <wp:inline>
            <wp:extent cx="5334000" cy="3942521"/>
            <wp:effectExtent b="0" l="0" r="0" t="0"/>
            <wp:docPr descr="" title="" id="85" name="Picture"/>
            <a:graphic>
              <a:graphicData uri="http://schemas.openxmlformats.org/drawingml/2006/picture">
                <pic:pic>
                  <pic:nvPicPr>
                    <pic:cNvPr descr="screenshots/03_menu_admin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425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Рисунок 4 — Главное меню сотрудника.</w:t>
      </w:r>
    </w:p>
    <w:bookmarkStart w:id="96" w:name="студенты-1"/>
    <w:p>
      <w:pPr>
        <w:pStyle w:val="Heading3"/>
      </w:pPr>
      <w:r>
        <w:t xml:space="preserve">15.2.1 Студенты</w:t>
      </w:r>
    </w:p>
    <w:p>
      <w:pPr>
        <w:pStyle w:val="FirstParagraph"/>
      </w:pPr>
      <w:r>
        <w:drawing>
          <wp:inline>
            <wp:extent cx="5334000" cy="3378200"/>
            <wp:effectExtent b="0" l="0" r="0" t="0"/>
            <wp:docPr descr="" title="" id="88" name="Picture"/>
            <a:graphic>
              <a:graphicData uri="http://schemas.openxmlformats.org/drawingml/2006/picture">
                <pic:pic>
                  <pic:nvPicPr>
                    <pic:cNvPr descr="screenshots/10_students_list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Рисунок 5 — Форма «Студенты». Сверху строка поиска, в центре таблица</w:t>
      </w:r>
      <w:r>
        <w:rPr>
          <w:i/>
          <w:iCs/>
        </w:rPr>
        <w:t xml:space="preserve"> </w:t>
      </w:r>
      <w:r>
        <w:rPr>
          <w:i/>
          <w:iCs/>
        </w:rPr>
        <w:t xml:space="preserve">со списком студентов, справа форма ввода новых данных, внизу панель</w:t>
      </w:r>
      <w:r>
        <w:rPr>
          <w:i/>
          <w:iCs/>
        </w:rPr>
        <w:t xml:space="preserve"> </w:t>
      </w:r>
      <w:r>
        <w:rPr>
          <w:i/>
          <w:iCs/>
        </w:rPr>
        <w:t xml:space="preserve">управления.</w:t>
      </w:r>
    </w:p>
    <w:p>
      <w:pPr>
        <w:pStyle w:val="BodyText"/>
      </w:pPr>
      <w:r>
        <w:drawing>
          <wp:inline>
            <wp:extent cx="5334000" cy="3378200"/>
            <wp:effectExtent b="0" l="0" r="0" t="0"/>
            <wp:docPr descr="" title="" id="91" name="Picture"/>
            <a:graphic>
              <a:graphicData uri="http://schemas.openxmlformats.org/drawingml/2006/picture">
                <pic:pic>
                  <pic:nvPicPr>
                    <pic:cNvPr descr="screenshots/11_students_add.pn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Рисунок 5а — Форма «Студенты»: ввод данных нового студента в правой</w:t>
      </w:r>
      <w:r>
        <w:rPr>
          <w:i/>
          <w:iCs/>
        </w:rPr>
        <w:t xml:space="preserve"> </w:t>
      </w:r>
      <w:r>
        <w:rPr>
          <w:i/>
          <w:iCs/>
        </w:rPr>
        <w:t xml:space="preserve">панели.</w:t>
      </w:r>
    </w:p>
    <w:p>
      <w:pPr>
        <w:pStyle w:val="BodyText"/>
      </w:pPr>
      <w:r>
        <w:drawing>
          <wp:inline>
            <wp:extent cx="5334000" cy="3378200"/>
            <wp:effectExtent b="0" l="0" r="0" t="0"/>
            <wp:docPr descr="" title="" id="94" name="Picture"/>
            <a:graphic>
              <a:graphicData uri="http://schemas.openxmlformats.org/drawingml/2006/picture">
                <pic:pic>
                  <pic:nvPicPr>
                    <pic:cNvPr descr="screenshots/12_students_search.png" id="95" name="Picture"/>
                    <pic:cNvPicPr>
                      <a:picLocks noChangeArrowheads="1"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Рисунок 5б — Форма «Студенты»: фильтрация по подстроке (regex-поиск</w:t>
      </w:r>
      <w:r>
        <w:rPr>
          <w:i/>
          <w:iCs/>
        </w:rPr>
        <w:t xml:space="preserve"> </w:t>
      </w:r>
      <w:r>
        <w:rPr>
          <w:i/>
          <w:iCs/>
        </w:rPr>
        <w:t xml:space="preserve">по нескольким столбцам сразу).</w:t>
      </w:r>
    </w:p>
    <w:bookmarkEnd w:id="96"/>
    <w:bookmarkStart w:id="100" w:name="преподаватели-1"/>
    <w:p>
      <w:pPr>
        <w:pStyle w:val="Heading3"/>
      </w:pPr>
      <w:r>
        <w:t xml:space="preserve">15.2.2 Преподаватели</w:t>
      </w:r>
    </w:p>
    <w:p>
      <w:pPr>
        <w:pStyle w:val="FirstParagraph"/>
      </w:pPr>
      <w:r>
        <w:drawing>
          <wp:inline>
            <wp:extent cx="5334000" cy="3378200"/>
            <wp:effectExtent b="0" l="0" r="0" t="0"/>
            <wp:docPr descr="" title="" id="98" name="Picture"/>
            <a:graphic>
              <a:graphicData uri="http://schemas.openxmlformats.org/drawingml/2006/picture">
                <pic:pic>
                  <pic:nvPicPr>
                    <pic:cNvPr descr="screenshots/13_teachers.pn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Рисунок 6 — Форма «Преподаватели». Поддерживает создание учётной записи</w:t>
      </w:r>
      <w:r>
        <w:rPr>
          <w:i/>
          <w:iCs/>
        </w:rPr>
        <w:t xml:space="preserve"> </w:t>
      </w:r>
      <w:r>
        <w:rPr>
          <w:i/>
          <w:iCs/>
        </w:rPr>
        <w:t xml:space="preserve">и заполнение специализации.</w:t>
      </w:r>
    </w:p>
    <w:bookmarkEnd w:id="100"/>
    <w:bookmarkStart w:id="104" w:name="сотрудники"/>
    <w:p>
      <w:pPr>
        <w:pStyle w:val="Heading3"/>
      </w:pPr>
      <w:r>
        <w:t xml:space="preserve">15.2.3 Сотрудники</w:t>
      </w:r>
    </w:p>
    <w:p>
      <w:pPr>
        <w:pStyle w:val="FirstParagraph"/>
      </w:pPr>
      <w:r>
        <w:drawing>
          <wp:inline>
            <wp:extent cx="5334000" cy="3378200"/>
            <wp:effectExtent b="0" l="0" r="0" t="0"/>
            <wp:docPr descr="" title="" id="102" name="Picture"/>
            <a:graphic>
              <a:graphicData uri="http://schemas.openxmlformats.org/drawingml/2006/picture">
                <pic:pic>
                  <pic:nvPicPr>
                    <pic:cNvPr descr="screenshots/14_employees.pn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Рисунок 7 — Форма «Сотрудники» с выбором уровня доступа.</w:t>
      </w:r>
    </w:p>
    <w:bookmarkEnd w:id="104"/>
    <w:bookmarkStart w:id="108" w:name="дисциплины"/>
    <w:p>
      <w:pPr>
        <w:pStyle w:val="Heading3"/>
      </w:pPr>
      <w:r>
        <w:t xml:space="preserve">15.2.4 Дисциплины</w:t>
      </w:r>
    </w:p>
    <w:p>
      <w:pPr>
        <w:pStyle w:val="FirstParagraph"/>
      </w:pPr>
      <w:r>
        <w:drawing>
          <wp:inline>
            <wp:extent cx="5334000" cy="3378200"/>
            <wp:effectExtent b="0" l="0" r="0" t="0"/>
            <wp:docPr descr="" title="" id="106" name="Picture"/>
            <a:graphic>
              <a:graphicData uri="http://schemas.openxmlformats.org/drawingml/2006/picture">
                <pic:pic>
                  <pic:nvPicPr>
                    <pic:cNvPr descr="screenshots/15_disciplines.png" id="107" name="Picture"/>
                    <pic:cNvPicPr>
                      <a:picLocks noChangeArrowheads="1" noChangeAspect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Рисунок 8 — Форма «Дисциплины». Часы вводятся через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QSpinBox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описание — через многострочный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QTextEdit</w:t>
      </w:r>
      <w:r>
        <w:rPr>
          <w:i/>
          <w:iCs/>
        </w:rPr>
        <w:t xml:space="preserve">.</w:t>
      </w:r>
    </w:p>
    <w:bookmarkEnd w:id="108"/>
    <w:bookmarkStart w:id="112" w:name="курсы"/>
    <w:p>
      <w:pPr>
        <w:pStyle w:val="Heading3"/>
      </w:pPr>
      <w:r>
        <w:t xml:space="preserve">15.2.5 Курсы</w:t>
      </w:r>
    </w:p>
    <w:p>
      <w:pPr>
        <w:pStyle w:val="FirstParagraph"/>
      </w:pPr>
      <w:r>
        <w:drawing>
          <wp:inline>
            <wp:extent cx="5334000" cy="3644900"/>
            <wp:effectExtent b="0" l="0" r="0" t="0"/>
            <wp:docPr descr="" title="" id="110" name="Picture"/>
            <a:graphic>
              <a:graphicData uri="http://schemas.openxmlformats.org/drawingml/2006/picture">
                <pic:pic>
                  <pic:nvPicPr>
                    <pic:cNvPr descr="screenshots/16_courses.png" id="111" name="Picture"/>
                    <pic:cNvPicPr>
                      <a:picLocks noChangeArrowheads="1" noChangeAspect="1"/>
                    </pic:cNvPicPr>
                  </pic:nvPicPr>
                  <pic:blipFill>
                    <a:blip r:embed="rId1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449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Рисунок 9 — Форма «Курсы». Преподаватель и дисциплина выбираются из</w:t>
      </w:r>
      <w:r>
        <w:rPr>
          <w:i/>
          <w:iCs/>
        </w:rPr>
        <w:t xml:space="preserve"> </w:t>
      </w:r>
      <w:r>
        <w:rPr>
          <w:i/>
          <w:iCs/>
        </w:rPr>
        <w:t xml:space="preserve">выпадающих списков, заполняемых из БД при открытии формы. Под основной</w:t>
      </w:r>
      <w:r>
        <w:rPr>
          <w:i/>
          <w:iCs/>
        </w:rPr>
        <w:t xml:space="preserve"> </w:t>
      </w:r>
      <w:r>
        <w:rPr>
          <w:i/>
          <w:iCs/>
        </w:rPr>
        <w:t xml:space="preserve">таблицей размещена подчинённая (master-detail) таблица «Задания</w:t>
      </w:r>
      <w:r>
        <w:rPr>
          <w:i/>
          <w:iCs/>
        </w:rPr>
        <w:t xml:space="preserve"> </w:t>
      </w:r>
      <w:r>
        <w:rPr>
          <w:i/>
          <w:iCs/>
        </w:rPr>
        <w:t xml:space="preserve">выбранного курса», которая автоматически обновляется при изменении</w:t>
      </w:r>
      <w:r>
        <w:rPr>
          <w:i/>
          <w:iCs/>
        </w:rPr>
        <w:t xml:space="preserve"> </w:t>
      </w:r>
      <w:r>
        <w:rPr>
          <w:i/>
          <w:iCs/>
        </w:rPr>
        <w:t xml:space="preserve">выделения.</w:t>
      </w:r>
    </w:p>
    <w:bookmarkEnd w:id="112"/>
    <w:bookmarkStart w:id="116" w:name="запись-на-курс"/>
    <w:p>
      <w:pPr>
        <w:pStyle w:val="Heading3"/>
      </w:pPr>
      <w:r>
        <w:t xml:space="preserve">15.2.6 Запись на курс</w:t>
      </w:r>
    </w:p>
    <w:p>
      <w:pPr>
        <w:pStyle w:val="FirstParagraph"/>
      </w:pPr>
      <w:r>
        <w:drawing>
          <wp:inline>
            <wp:extent cx="5334000" cy="3378200"/>
            <wp:effectExtent b="0" l="0" r="0" t="0"/>
            <wp:docPr descr="" title="" id="114" name="Picture"/>
            <a:graphic>
              <a:graphicData uri="http://schemas.openxmlformats.org/drawingml/2006/picture">
                <pic:pic>
                  <pic:nvPicPr>
                    <pic:cNvPr descr="screenshots/17_enrollments.pn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Рисунок 10 — Форма «Запись на курс».</w:t>
      </w:r>
    </w:p>
    <w:bookmarkEnd w:id="116"/>
    <w:bookmarkStart w:id="120" w:name="договоры"/>
    <w:p>
      <w:pPr>
        <w:pStyle w:val="Heading3"/>
      </w:pPr>
      <w:r>
        <w:t xml:space="preserve">15.2.7 Договоры</w:t>
      </w:r>
    </w:p>
    <w:p>
      <w:pPr>
        <w:pStyle w:val="FirstParagraph"/>
      </w:pPr>
      <w:r>
        <w:drawing>
          <wp:inline>
            <wp:extent cx="5334000" cy="3378200"/>
            <wp:effectExtent b="0" l="0" r="0" t="0"/>
            <wp:docPr descr="" title="" id="118" name="Picture"/>
            <a:graphic>
              <a:graphicData uri="http://schemas.openxmlformats.org/drawingml/2006/picture">
                <pic:pic>
                  <pic:nvPicPr>
                    <pic:cNvPr descr="screenshots/18_contracts.png" id="119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Рисунок 11 — Форма «Договоры». При выборе типа «Об обучении» поле</w:t>
      </w:r>
      <w:r>
        <w:rPr>
          <w:i/>
          <w:iCs/>
        </w:rPr>
        <w:t xml:space="preserve"> </w:t>
      </w:r>
      <w:r>
        <w:rPr>
          <w:i/>
          <w:iCs/>
        </w:rPr>
        <w:t xml:space="preserve">преподавателя становится недоступным; при выборе «Трудовой» — поле</w:t>
      </w:r>
      <w:r>
        <w:rPr>
          <w:i/>
          <w:iCs/>
        </w:rPr>
        <w:t xml:space="preserve"> </w:t>
      </w:r>
      <w:r>
        <w:rPr>
          <w:i/>
          <w:iCs/>
        </w:rPr>
        <w:t xml:space="preserve">студента.</w:t>
      </w:r>
    </w:p>
    <w:bookmarkEnd w:id="120"/>
    <w:bookmarkEnd w:id="121"/>
    <w:bookmarkStart w:id="137" w:name="меню-преподавателя-1"/>
    <w:p>
      <w:pPr>
        <w:pStyle w:val="Heading2"/>
      </w:pPr>
      <w:r>
        <w:t xml:space="preserve">15.3 Меню преподавателя</w:t>
      </w:r>
    </w:p>
    <w:p>
      <w:pPr>
        <w:pStyle w:val="FirstParagraph"/>
      </w:pPr>
      <w:r>
        <w:drawing>
          <wp:inline>
            <wp:extent cx="5334000" cy="3246782"/>
            <wp:effectExtent b="0" l="0" r="0" t="0"/>
            <wp:docPr descr="" title="" id="123" name="Picture"/>
            <a:graphic>
              <a:graphicData uri="http://schemas.openxmlformats.org/drawingml/2006/picture">
                <pic:pic>
                  <pic:nvPicPr>
                    <pic:cNvPr descr="screenshots/04_menu_teacher.png" id="124" name="Picture"/>
                    <pic:cNvPicPr>
                      <a:picLocks noChangeArrowheads="1" noChangeAspect="1"/>
                    </pic:cNvPicPr>
                  </pic:nvPicPr>
                  <pic:blipFill>
                    <a:blip r:embed="rId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467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Рисунок 12 — Главное меню преподавателя.</w:t>
      </w:r>
    </w:p>
    <w:bookmarkStart w:id="128" w:name="задания"/>
    <w:p>
      <w:pPr>
        <w:pStyle w:val="Heading3"/>
      </w:pPr>
      <w:r>
        <w:t xml:space="preserve">15.3.1 Задания</w:t>
      </w:r>
    </w:p>
    <w:p>
      <w:pPr>
        <w:pStyle w:val="FirstParagraph"/>
      </w:pPr>
      <w:r>
        <w:drawing>
          <wp:inline>
            <wp:extent cx="5334000" cy="3378200"/>
            <wp:effectExtent b="0" l="0" r="0" t="0"/>
            <wp:docPr descr="" title="" id="126" name="Picture"/>
            <a:graphic>
              <a:graphicData uri="http://schemas.openxmlformats.org/drawingml/2006/picture">
                <pic:pic>
                  <pic:nvPicPr>
                    <pic:cNvPr descr="screenshots/19_tasks.pn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Рисунок 13 — Форма «Задания».</w:t>
      </w:r>
    </w:p>
    <w:bookmarkEnd w:id="128"/>
    <w:bookmarkStart w:id="132" w:name="варианты"/>
    <w:p>
      <w:pPr>
        <w:pStyle w:val="Heading3"/>
      </w:pPr>
      <w:r>
        <w:t xml:space="preserve">15.3.2 Варианты</w:t>
      </w:r>
    </w:p>
    <w:p>
      <w:pPr>
        <w:pStyle w:val="FirstParagraph"/>
      </w:pPr>
      <w:r>
        <w:drawing>
          <wp:inline>
            <wp:extent cx="5334000" cy="3378200"/>
            <wp:effectExtent b="0" l="0" r="0" t="0"/>
            <wp:docPr descr="" title="" id="130" name="Picture"/>
            <a:graphic>
              <a:graphicData uri="http://schemas.openxmlformats.org/drawingml/2006/picture">
                <pic:pic>
                  <pic:nvPicPr>
                    <pic:cNvPr descr="screenshots/20_variants.png" id="131" name="Picture"/>
                    <pic:cNvPicPr>
                      <a:picLocks noChangeArrowheads="1" noChangeAspect="1"/>
                    </pic:cNvPicPr>
                  </pic:nvPicPr>
                  <pic:blipFill>
                    <a:blip r:embed="rId1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Рисунок 14 — Форма «Варианты заданий».</w:t>
      </w:r>
    </w:p>
    <w:bookmarkEnd w:id="132"/>
    <w:bookmarkStart w:id="136" w:name="оценки"/>
    <w:p>
      <w:pPr>
        <w:pStyle w:val="Heading3"/>
      </w:pPr>
      <w:r>
        <w:t xml:space="preserve">15.3.3 Оценки</w:t>
      </w:r>
    </w:p>
    <w:p>
      <w:pPr>
        <w:pStyle w:val="FirstParagraph"/>
      </w:pPr>
      <w:r>
        <w:drawing>
          <wp:inline>
            <wp:extent cx="5334000" cy="3378200"/>
            <wp:effectExtent b="0" l="0" r="0" t="0"/>
            <wp:docPr descr="" title="" id="134" name="Picture"/>
            <a:graphic>
              <a:graphicData uri="http://schemas.openxmlformats.org/drawingml/2006/picture">
                <pic:pic>
                  <pic:nvPicPr>
                    <pic:cNvPr descr="screenshots/21_grades.png" id="135" name="Picture"/>
                    <pic:cNvPicPr>
                      <a:picLocks noChangeArrowheads="1" noChangeAspect="1"/>
                    </pic:cNvPicPr>
                  </pic:nvPicPr>
                  <pic:blipFill>
                    <a:blip r:embed="rId1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Рисунок 15 — Форма «Оценки».</w:t>
      </w:r>
    </w:p>
    <w:bookmarkEnd w:id="136"/>
    <w:bookmarkEnd w:id="137"/>
    <w:bookmarkStart w:id="141" w:name="меню-студента-1"/>
    <w:p>
      <w:pPr>
        <w:pStyle w:val="Heading2"/>
      </w:pPr>
      <w:r>
        <w:t xml:space="preserve">15.4 Меню студента</w:t>
      </w:r>
    </w:p>
    <w:p>
      <w:pPr>
        <w:pStyle w:val="FirstParagraph"/>
      </w:pPr>
      <w:r>
        <w:drawing>
          <wp:inline>
            <wp:extent cx="5334000" cy="3111500"/>
            <wp:effectExtent b="0" l="0" r="0" t="0"/>
            <wp:docPr descr="" title="" id="139" name="Picture"/>
            <a:graphic>
              <a:graphicData uri="http://schemas.openxmlformats.org/drawingml/2006/picture">
                <pic:pic>
                  <pic:nvPicPr>
                    <pic:cNvPr descr="screenshots/05_menu_student.png" id="140" name="Picture"/>
                    <pic:cNvPicPr>
                      <a:picLocks noChangeArrowheads="1" noChangeAspect="1"/>
                    </pic:cNvPicPr>
                  </pic:nvPicPr>
                  <pic:blipFill>
                    <a:blip r:embed="rId1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11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Рисунок 16 — Главное меню студента.</w:t>
      </w:r>
    </w:p>
    <w:bookmarkEnd w:id="141"/>
    <w:bookmarkStart w:id="166" w:name="отчёты"/>
    <w:p>
      <w:pPr>
        <w:pStyle w:val="Heading2"/>
      </w:pPr>
      <w:r>
        <w:t xml:space="preserve">15.5 Отчёты</w:t>
      </w:r>
    </w:p>
    <w:p>
      <w:pPr>
        <w:pStyle w:val="FirstParagraph"/>
      </w:pPr>
      <w:r>
        <w:drawing>
          <wp:inline>
            <wp:extent cx="5334000" cy="3378200"/>
            <wp:effectExtent b="0" l="0" r="0" t="0"/>
            <wp:docPr descr="" title="" id="143" name="Picture"/>
            <a:graphic>
              <a:graphicData uri="http://schemas.openxmlformats.org/drawingml/2006/picture">
                <pic:pic>
                  <pic:nvPicPr>
                    <pic:cNvPr descr="screenshots/30_report_courses.png" id="144" name="Picture"/>
                    <pic:cNvPicPr>
                      <a:picLocks noChangeArrowheads="1" noChangeAspect="1"/>
                    </pic:cNvPicPr>
                  </pic:nvPicPr>
                  <pic:blipFill>
                    <a:blip r:embed="rId1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Рисунок 17 — Отчёт «Список курсов».</w:t>
      </w:r>
    </w:p>
    <w:p>
      <w:pPr>
        <w:pStyle w:val="BodyText"/>
      </w:pPr>
      <w:r>
        <w:drawing>
          <wp:inline>
            <wp:extent cx="5334000" cy="3378200"/>
            <wp:effectExtent b="0" l="0" r="0" t="0"/>
            <wp:docPr descr="" title="" id="146" name="Picture"/>
            <a:graphic>
              <a:graphicData uri="http://schemas.openxmlformats.org/drawingml/2006/picture">
                <pic:pic>
                  <pic:nvPicPr>
                    <pic:cNvPr descr="screenshots/31_report_enrollments.png" id="147" name="Picture"/>
                    <pic:cNvPicPr>
                      <a:picLocks noChangeArrowheads="1" noChangeAspect="1"/>
                    </pic:cNvPicPr>
                  </pic:nvPicPr>
                  <pic:blipFill>
                    <a:blip r:embed="rId1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Рисунок 18 — Отчёт «Сводка по записи».</w:t>
      </w:r>
    </w:p>
    <w:p>
      <w:pPr>
        <w:pStyle w:val="BodyText"/>
      </w:pPr>
      <w:r>
        <w:drawing>
          <wp:inline>
            <wp:extent cx="5334000" cy="3378200"/>
            <wp:effectExtent b="0" l="0" r="0" t="0"/>
            <wp:docPr descr="" title="" id="149" name="Picture"/>
            <a:graphic>
              <a:graphicData uri="http://schemas.openxmlformats.org/drawingml/2006/picture">
                <pic:pic>
                  <pic:nvPicPr>
                    <pic:cNvPr descr="screenshots/32_report_teachers.png" id="150" name="Picture"/>
                    <pic:cNvPicPr>
                      <a:picLocks noChangeArrowheads="1" noChangeAspect="1"/>
                    </pic:cNvPicPr>
                  </pic:nvPicPr>
                  <pic:blipFill>
                    <a:blip r:embed="rId1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Рисунок 19 — Отчёт «Преподаватели и курсы».</w:t>
      </w:r>
    </w:p>
    <w:p>
      <w:pPr>
        <w:pStyle w:val="BodyText"/>
      </w:pPr>
      <w:r>
        <w:drawing>
          <wp:inline>
            <wp:extent cx="5334000" cy="3378200"/>
            <wp:effectExtent b="0" l="0" r="0" t="0"/>
            <wp:docPr descr="" title="" id="152" name="Picture"/>
            <a:graphic>
              <a:graphicData uri="http://schemas.openxmlformats.org/drawingml/2006/picture">
                <pic:pic>
                  <pic:nvPicPr>
                    <pic:cNvPr descr="screenshots/33_report_avg_course.png" id="153" name="Picture"/>
                    <pic:cNvPicPr>
                      <a:picLocks noChangeArrowheads="1" noChangeAspect="1"/>
                    </pic:cNvPicPr>
                  </pic:nvPicPr>
                  <pic:blipFill>
                    <a:blip r:embed="rId1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Рисунок 20 — Отчёт «Средний балл по курсу».</w:t>
      </w:r>
    </w:p>
    <w:p>
      <w:pPr>
        <w:pStyle w:val="BodyText"/>
      </w:pPr>
      <w:r>
        <w:drawing>
          <wp:inline>
            <wp:extent cx="5334000" cy="3378200"/>
            <wp:effectExtent b="0" l="0" r="0" t="0"/>
            <wp:docPr descr="" title="" id="155" name="Picture"/>
            <a:graphic>
              <a:graphicData uri="http://schemas.openxmlformats.org/drawingml/2006/picture">
                <pic:pic>
                  <pic:nvPicPr>
                    <pic:cNvPr descr="screenshots/34_report_100.png" id="156" name="Picture"/>
                    <pic:cNvPicPr>
                      <a:picLocks noChangeArrowheads="1" noChangeAspect="1"/>
                    </pic:cNvPicPr>
                  </pic:nvPicPr>
                  <pic:blipFill>
                    <a:blip r:embed="rId1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Рисунок 21 — Отчёт «100-балльная система».</w:t>
      </w:r>
    </w:p>
    <w:p>
      <w:pPr>
        <w:pStyle w:val="BodyText"/>
      </w:pPr>
      <w:r>
        <w:drawing>
          <wp:inline>
            <wp:extent cx="5334000" cy="3378200"/>
            <wp:effectExtent b="0" l="0" r="0" t="0"/>
            <wp:docPr descr="" title="" id="158" name="Picture"/>
            <a:graphic>
              <a:graphicData uri="http://schemas.openxmlformats.org/drawingml/2006/picture">
                <pic:pic>
                  <pic:nvPicPr>
                    <pic:cNvPr descr="screenshots/35_report_student_grades.png" id="159" name="Picture"/>
                    <pic:cNvPicPr>
                      <a:picLocks noChangeArrowheads="1" noChangeAspect="1"/>
                    </pic:cNvPicPr>
                  </pic:nvPicPr>
                  <pic:blipFill>
                    <a:blip r:embed="rId1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Рисунок 22 — Отчёт «Баллы студента».</w:t>
      </w:r>
    </w:p>
    <w:p>
      <w:pPr>
        <w:pStyle w:val="BodyText"/>
      </w:pPr>
      <w:r>
        <w:drawing>
          <wp:inline>
            <wp:extent cx="5334000" cy="2773680"/>
            <wp:effectExtent b="0" l="0" r="0" t="0"/>
            <wp:docPr descr="" title="" id="161" name="Picture"/>
            <a:graphic>
              <a:graphicData uri="http://schemas.openxmlformats.org/drawingml/2006/picture">
                <pic:pic>
                  <pic:nvPicPr>
                    <pic:cNvPr descr="screenshots/36_report_student_courses.png" id="162" name="Picture"/>
                    <pic:cNvPicPr>
                      <a:picLocks noChangeArrowheads="1" noChangeAspect="1"/>
                    </pic:cNvPicPr>
                  </pic:nvPicPr>
                  <pic:blipFill>
                    <a:blip r:embed="rId1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736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Рисунок 22а — Отчёт «Мои курсы» (доступен в меню студента).</w:t>
      </w:r>
    </w:p>
    <w:p>
      <w:pPr>
        <w:pStyle w:val="BodyText"/>
      </w:pPr>
      <w:r>
        <w:drawing>
          <wp:inline>
            <wp:extent cx="5334000" cy="3491345"/>
            <wp:effectExtent b="0" l="0" r="0" t="0"/>
            <wp:docPr descr="" title="" id="164" name="Picture"/>
            <a:graphic>
              <a:graphicData uri="http://schemas.openxmlformats.org/drawingml/2006/picture">
                <pic:pic>
                  <pic:nvPicPr>
                    <pic:cNvPr descr="screenshots/40_print_preview.png" id="165" name="Picture"/>
                    <pic:cNvPicPr>
                      <a:picLocks noChangeArrowheads="1" noChangeAspect="1"/>
                    </pic:cNvPicPr>
                  </pic:nvPicPr>
                  <pic:blipFill>
                    <a:blip r:embed="rId1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913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Рисунок 23 — Окно предпросмотра печати любого отчёта.</w:t>
      </w:r>
    </w:p>
    <w:bookmarkEnd w:id="166"/>
    <w:bookmarkStart w:id="173" w:name="графические-отчёты-qt-charts"/>
    <w:p>
      <w:pPr>
        <w:pStyle w:val="Heading2"/>
      </w:pPr>
      <w:r>
        <w:t xml:space="preserve">15.6 Графические отчёты (Qt Charts)</w:t>
      </w:r>
    </w:p>
    <w:p>
      <w:pPr>
        <w:pStyle w:val="FirstParagraph"/>
      </w:pPr>
      <w:r>
        <w:t xml:space="preserve">Помимо табличных отчётов, перечисленных в §15.5, в меню администратора</w:t>
      </w:r>
      <w:r>
        <w:t xml:space="preserve"> </w:t>
      </w:r>
      <w:r>
        <w:t xml:space="preserve">и преподавателя реализована пункт «Аналитика (графики)» — окно с двумя</w:t>
      </w:r>
      <w:r>
        <w:t xml:space="preserve"> </w:t>
      </w:r>
      <w:r>
        <w:t xml:space="preserve">вкладками на базе модуля Qt Charts:</w:t>
      </w:r>
    </w:p>
    <w:p>
      <w:pPr>
        <w:pStyle w:val="BodyText"/>
      </w:pPr>
      <w:r>
        <w:rPr>
          <w:b/>
          <w:bCs/>
        </w:rPr>
        <w:t xml:space="preserve">«Средний балл по курсу»</w:t>
      </w:r>
      <w:r>
        <w:t xml:space="preserve"> </w:t>
      </w:r>
      <w:r>
        <w:t xml:space="preserve">— столбчатая диаграмма топ-12 курсов с</w:t>
      </w:r>
      <w:r>
        <w:t xml:space="preserve"> </w:t>
      </w:r>
      <w:r>
        <w:t xml:space="preserve">наибольшим средним баллом; источник данных — представление</w:t>
      </w:r>
      <w:r>
        <w:t xml:space="preserve"> </w:t>
      </w:r>
      <w:r>
        <w:rPr>
          <w:rStyle w:val="VerbatimChar"/>
        </w:rPr>
        <w:t xml:space="preserve">v_avg_score_per_course</w:t>
      </w:r>
      <w:r>
        <w:t xml:space="preserve">. Подписи курсов разворачиваются под углом</w:t>
      </w:r>
      <w:r>
        <w:t xml:space="preserve"> </w:t>
      </w:r>
      <w:r>
        <w:t xml:space="preserve">−45°, ось Y — фиксированный диапазон 0–100 (или больше, если данные</w:t>
      </w:r>
      <w:r>
        <w:t xml:space="preserve"> </w:t>
      </w:r>
      <w:r>
        <w:t xml:space="preserve">превышают 100). Анимация переходов реализована через флаг</w:t>
      </w:r>
      <w:r>
        <w:t xml:space="preserve"> </w:t>
      </w:r>
      <w:r>
        <w:rPr>
          <w:rStyle w:val="VerbatimChar"/>
        </w:rPr>
        <w:t xml:space="preserve">QChart.SeriesAnimations</w:t>
      </w:r>
      <w:r>
        <w:t xml:space="preserve">.</w:t>
      </w:r>
    </w:p>
    <w:p>
      <w:pPr>
        <w:pStyle w:val="BodyText"/>
      </w:pPr>
      <w:r>
        <w:drawing>
          <wp:inline>
            <wp:extent cx="5334000" cy="3685309"/>
            <wp:effectExtent b="0" l="0" r="0" t="0"/>
            <wp:docPr descr="" title="" id="168" name="Picture"/>
            <a:graphic>
              <a:graphicData uri="http://schemas.openxmlformats.org/drawingml/2006/picture">
                <pic:pic>
                  <pic:nvPicPr>
                    <pic:cNvPr descr="screenshots/41_charts_report.png" id="169" name="Picture"/>
                    <pic:cNvPicPr>
                      <a:picLocks noChangeArrowheads="1" noChangeAspect="1"/>
                    </pic:cNvPicPr>
                  </pic:nvPicPr>
                  <pic:blipFill>
                    <a:blip r:embed="rId1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853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Рисунок 31 — Графический отчёт «Средний балл по курсу (топ-12)».</w:t>
      </w:r>
    </w:p>
    <w:p>
      <w:pPr>
        <w:pStyle w:val="BodyText"/>
      </w:pPr>
      <w:r>
        <w:rPr>
          <w:b/>
          <w:bCs/>
        </w:rPr>
        <w:t xml:space="preserve">«Студенты по статусам»</w:t>
      </w:r>
      <w:r>
        <w:t xml:space="preserve"> </w:t>
      </w:r>
      <w:r>
        <w:t xml:space="preserve">— круговая диаграмма распределения студентов</w:t>
      </w:r>
      <w:r>
        <w:t xml:space="preserve"> </w:t>
      </w:r>
      <w:r>
        <w:t xml:space="preserve">по четырём статусам (</w:t>
      </w:r>
      <w:r>
        <w:rPr>
          <w:rStyle w:val="VerbatimChar"/>
        </w:rPr>
        <w:t xml:space="preserve">student_status</w:t>
      </w:r>
      <w:r>
        <w:t xml:space="preserve">); подписи долей выводятся с</w:t>
      </w:r>
      <w:r>
        <w:t xml:space="preserve"> </w:t>
      </w:r>
      <w:r>
        <w:t xml:space="preserve">процентами от общего числа.</w:t>
      </w:r>
    </w:p>
    <w:p>
      <w:pPr>
        <w:pStyle w:val="BodyText"/>
      </w:pPr>
      <w:r>
        <w:drawing>
          <wp:inline>
            <wp:extent cx="5334000" cy="3685309"/>
            <wp:effectExtent b="0" l="0" r="0" t="0"/>
            <wp:docPr descr="" title="" id="171" name="Picture"/>
            <a:graphic>
              <a:graphicData uri="http://schemas.openxmlformats.org/drawingml/2006/picture">
                <pic:pic>
                  <pic:nvPicPr>
                    <pic:cNvPr descr="screenshots/41b_charts_pie.png" id="172" name="Picture"/>
                    <pic:cNvPicPr>
                      <a:picLocks noChangeArrowheads="1" noChangeAspect="1"/>
                    </pic:cNvPicPr>
                  </pic:nvPicPr>
                  <pic:blipFill>
                    <a:blip r:embed="rId1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853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Рисунок 32 — Графический отчёт «Распределение студентов по статусам».</w:t>
      </w:r>
    </w:p>
    <w:p>
      <w:pPr>
        <w:pStyle w:val="BodyText"/>
      </w:pPr>
      <w:r>
        <w:t xml:space="preserve">Окно реализовано в</w:t>
      </w:r>
      <w:r>
        <w:t xml:space="preserve"> </w:t>
      </w:r>
      <w:r>
        <w:rPr>
          <w:rStyle w:val="VerbatimChar"/>
        </w:rPr>
        <w:t xml:space="preserve">app/views/reports/charts_view.py</w:t>
      </w:r>
      <w:r>
        <w:t xml:space="preserve"> </w:t>
      </w:r>
      <w:r>
        <w:t xml:space="preserve">классом</w:t>
      </w:r>
      <w:r>
        <w:t xml:space="preserve"> </w:t>
      </w:r>
      <w:r>
        <w:rPr>
          <w:rStyle w:val="VerbatimChar"/>
        </w:rPr>
        <w:t xml:space="preserve">ChartsReportView</w:t>
      </w:r>
      <w:r>
        <w:t xml:space="preserve">. Кнопка «Обновить» перевычитывает данные из БД и</w:t>
      </w:r>
      <w:r>
        <w:t xml:space="preserve"> </w:t>
      </w:r>
      <w:r>
        <w:t xml:space="preserve">перерисовывает обе диаграммы.</w:t>
      </w:r>
    </w:p>
    <w:bookmarkEnd w:id="173"/>
    <w:bookmarkStart w:id="177" w:name="печатные-карточки-одной-сущности"/>
    <w:p>
      <w:pPr>
        <w:pStyle w:val="Heading2"/>
      </w:pPr>
      <w:r>
        <w:t xml:space="preserve">15.7 Печатные карточки одной сущности</w:t>
      </w:r>
    </w:p>
    <w:p>
      <w:pPr>
        <w:pStyle w:val="FirstParagraph"/>
      </w:pPr>
      <w:r>
        <w:t xml:space="preserve">Помимо табличных списков, для сущности «Студент» реализована</w:t>
      </w:r>
      <w:r>
        <w:t xml:space="preserve"> </w:t>
      </w:r>
      <w:r>
        <w:rPr>
          <w:b/>
          <w:bCs/>
        </w:rPr>
        <w:t xml:space="preserve">карточка</w:t>
      </w:r>
      <w:r>
        <w:rPr>
          <w:b/>
          <w:bCs/>
        </w:rPr>
        <w:t xml:space="preserve"> </w:t>
      </w:r>
      <w:r>
        <w:rPr>
          <w:b/>
          <w:bCs/>
        </w:rPr>
        <w:t xml:space="preserve">одной записи</w:t>
      </w:r>
      <w:r>
        <w:t xml:space="preserve"> </w:t>
      </w:r>
      <w:r>
        <w:t xml:space="preserve">— печатная форма с реквизитами и подчинённой таблицей</w:t>
      </w:r>
      <w:r>
        <w:t xml:space="preserve"> </w:t>
      </w:r>
      <w:r>
        <w:t xml:space="preserve">оценок. Карточка вызывается из формы «Студенты» кнопкой «Карточка» (она</w:t>
      </w:r>
      <w:r>
        <w:t xml:space="preserve"> </w:t>
      </w:r>
      <w:r>
        <w:t xml:space="preserve">появляется автоматически, если CRUD-форма перекрывает метод</w:t>
      </w:r>
      <w:r>
        <w:t xml:space="preserve"> </w:t>
      </w:r>
      <w:r>
        <w:rPr>
          <w:rStyle w:val="VerbatimChar"/>
        </w:rPr>
        <w:t xml:space="preserve">supports_card()</w:t>
      </w:r>
      <w:r>
        <w:t xml:space="preserve">).</w:t>
      </w:r>
    </w:p>
    <w:p>
      <w:pPr>
        <w:pStyle w:val="BodyText"/>
      </w:pPr>
      <w:r>
        <w:t xml:space="preserve">Карточка содержит:</w:t>
      </w:r>
    </w:p>
    <w:p>
      <w:pPr>
        <w:pStyle w:val="Compact"/>
        <w:numPr>
          <w:ilvl w:val="0"/>
          <w:numId w:val="1018"/>
        </w:numPr>
      </w:pPr>
      <w:r>
        <w:t xml:space="preserve">идентификатор и ФИО студента;</w:t>
      </w:r>
    </w:p>
    <w:p>
      <w:pPr>
        <w:pStyle w:val="Compact"/>
        <w:numPr>
          <w:ilvl w:val="0"/>
          <w:numId w:val="1018"/>
        </w:numPr>
      </w:pPr>
      <w:r>
        <w:t xml:space="preserve">статус обучения (русскоязычная расшифровка из словаря</w:t>
      </w:r>
      <w:r>
        <w:t xml:space="preserve"> </w:t>
      </w:r>
      <w:r>
        <w:rPr>
          <w:rStyle w:val="VerbatimChar"/>
        </w:rPr>
        <w:t xml:space="preserve">_STATUS_LABEL</w:t>
      </w:r>
      <w:r>
        <w:t xml:space="preserve">);</w:t>
      </w:r>
    </w:p>
    <w:p>
      <w:pPr>
        <w:pStyle w:val="Compact"/>
        <w:numPr>
          <w:ilvl w:val="0"/>
          <w:numId w:val="1018"/>
        </w:numPr>
      </w:pPr>
      <w:r>
        <w:t xml:space="preserve">дату зачисления;</w:t>
      </w:r>
    </w:p>
    <w:p>
      <w:pPr>
        <w:pStyle w:val="Compact"/>
        <w:numPr>
          <w:ilvl w:val="0"/>
          <w:numId w:val="1018"/>
        </w:numPr>
      </w:pPr>
      <w:r>
        <w:t xml:space="preserve">агрегаты — общее число оценок и средний балл;</w:t>
      </w:r>
    </w:p>
    <w:p>
      <w:pPr>
        <w:pStyle w:val="Compact"/>
        <w:numPr>
          <w:ilvl w:val="0"/>
          <w:numId w:val="1018"/>
        </w:numPr>
      </w:pPr>
      <w:r>
        <w:t xml:space="preserve">подчинённую таблицу оценок (курс / задание / тип / балл / дата).</w:t>
      </w:r>
    </w:p>
    <w:p>
      <w:pPr>
        <w:pStyle w:val="FirstParagraph"/>
      </w:pPr>
      <w:r>
        <w:drawing>
          <wp:inline>
            <wp:extent cx="5039999" cy="5039999"/>
            <wp:effectExtent b="0" l="0" r="0" t="0"/>
            <wp:docPr descr="" title="" id="175" name="Picture"/>
            <a:graphic>
              <a:graphicData uri="http://schemas.openxmlformats.org/drawingml/2006/picture">
                <pic:pic>
                  <pic:nvPicPr>
                    <pic:cNvPr descr="screenshots/42_student_card.png" id="176" name="Picture"/>
                    <pic:cNvPicPr>
                      <a:picLocks noChangeArrowheads="1" noChangeAspect="1"/>
                    </pic:cNvPicPr>
                  </pic:nvPicPr>
                  <pic:blipFill>
                    <a:blip r:embed="rId1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9999" cy="503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Рисунок 33 — Карточка студента в окне предпросмотра печати.</w:t>
      </w:r>
    </w:p>
    <w:p>
      <w:pPr>
        <w:pStyle w:val="BodyText"/>
      </w:pPr>
      <w:r>
        <w:t xml:space="preserve">Печатный шаблон строится в</w:t>
      </w:r>
      <w:r>
        <w:t xml:space="preserve"> </w:t>
      </w:r>
      <w:r>
        <w:rPr>
          <w:rStyle w:val="VerbatimChar"/>
        </w:rPr>
        <w:t xml:space="preserve">app/reports/printer.py</w:t>
      </w:r>
      <w:r>
        <w:t xml:space="preserve"> </w:t>
      </w:r>
      <w:r>
        <w:t xml:space="preserve">функцией</w:t>
      </w:r>
      <w:r>
        <w:t xml:space="preserve"> </w:t>
      </w:r>
      <w:r>
        <w:rPr>
          <w:rStyle w:val="VerbatimChar"/>
        </w:rPr>
        <w:t xml:space="preserve">print_card</w:t>
      </w:r>
      <w:r>
        <w:t xml:space="preserve"> </w:t>
      </w:r>
      <w:r>
        <w:t xml:space="preserve">средствами</w:t>
      </w:r>
      <w:r>
        <w:t xml:space="preserve"> </w:t>
      </w:r>
      <w:r>
        <w:rPr>
          <w:rStyle w:val="VerbatimChar"/>
        </w:rPr>
        <w:t xml:space="preserve">QTextDocument</w:t>
      </w:r>
      <w:r>
        <w:t xml:space="preserve"> </w:t>
      </w:r>
      <w:r>
        <w:t xml:space="preserve">и выводится в</w:t>
      </w:r>
      <w:r>
        <w:t xml:space="preserve"> </w:t>
      </w:r>
      <w:r>
        <w:rPr>
          <w:rStyle w:val="VerbatimChar"/>
        </w:rPr>
        <w:t xml:space="preserve">QPrintPreviewDialog</w:t>
      </w:r>
      <w:r>
        <w:t xml:space="preserve"> </w:t>
      </w:r>
      <w:r>
        <w:t xml:space="preserve">—</w:t>
      </w:r>
      <w:r>
        <w:t xml:space="preserve"> </w:t>
      </w:r>
      <w:r>
        <w:t xml:space="preserve">пользователь может сохранить карточку в PDF или отправить на принтер.</w:t>
      </w:r>
      <w:r>
        <w:t xml:space="preserve"> </w:t>
      </w:r>
      <w:r>
        <w:t xml:space="preserve">Аналогично реализуется «Карточка курса», «Карточка преподавателя» — этим</w:t>
      </w:r>
      <w:r>
        <w:t xml:space="preserve"> </w:t>
      </w:r>
      <w:r>
        <w:t xml:space="preserve">шаблоном легко расширяется список печатных документов.</w:t>
      </w:r>
    </w:p>
    <w:bookmarkEnd w:id="177"/>
    <w:bookmarkEnd w:id="178"/>
    <w:bookmarkStart w:id="184" w:name="граф-диалога"/>
    <w:p>
      <w:pPr>
        <w:pStyle w:val="Heading1"/>
      </w:pPr>
      <w:r>
        <w:t xml:space="preserve">16. Граф диалога</w:t>
      </w:r>
    </w:p>
    <w:p>
      <w:pPr>
        <w:pStyle w:val="FirstParagraph"/>
      </w:pPr>
      <w:r>
        <w:t xml:space="preserve">Граф диалога формализует все возможные переходы между состояниями</w:t>
      </w:r>
      <w:r>
        <w:t xml:space="preserve"> </w:t>
      </w:r>
      <w:r>
        <w:t xml:space="preserve">пользовательского интерфейса с указанием условий перехода. В отличие</w:t>
      </w:r>
      <w:r>
        <w:t xml:space="preserve"> </w:t>
      </w:r>
      <w:r>
        <w:t xml:space="preserve">от схемы работы системы (раздел 13), граф диалога описывает не только</w:t>
      </w:r>
      <w:r>
        <w:t xml:space="preserve"> </w:t>
      </w:r>
      <w:r>
        <w:t xml:space="preserve">успешные сценарии, но и реакции на ошибки: проверка пароля, валидация</w:t>
      </w:r>
      <w:r>
        <w:t xml:space="preserve"> </w:t>
      </w:r>
      <w:r>
        <w:t xml:space="preserve">ввода, сбои подключения к БД. Полная схема приведена на листе 8</w:t>
      </w:r>
      <w:r>
        <w:t xml:space="preserve"> </w:t>
      </w:r>
      <w:r>
        <w:t xml:space="preserve">графической части.</w:t>
      </w:r>
    </w:p>
    <w:bookmarkStart w:id="182" w:name="графическая-диаграмма-6"/>
    <w:p>
      <w:pPr>
        <w:pStyle w:val="Heading2"/>
      </w:pPr>
      <w:r>
        <w:t xml:space="preserve">16.1 Графическая диаграмма</w:t>
      </w:r>
    </w:p>
    <w:p>
      <w:pPr>
        <w:pStyle w:val="FirstParagraph"/>
      </w:pPr>
      <w:r>
        <w:drawing>
          <wp:inline>
            <wp:extent cx="5334000" cy="4431611"/>
            <wp:effectExtent b="0" l="0" r="0" t="0"/>
            <wp:docPr descr="" title="" id="180" name="Picture"/>
            <a:graphic>
              <a:graphicData uri="http://schemas.openxmlformats.org/drawingml/2006/picture">
                <pic:pic>
                  <pic:nvPicPr>
                    <pic:cNvPr descr="graphics/08_dialog_graph.png" id="181" name="Picture"/>
                    <pic:cNvPicPr>
                      <a:picLocks noChangeArrowheads="1" noChangeAspect="1"/>
                    </pic:cNvPicPr>
                  </pic:nvPicPr>
                  <pic:blipFill>
                    <a:blip r:embed="rId1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3161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Рисунок 30 — Граф диалога.</w:t>
      </w:r>
    </w:p>
    <w:bookmarkEnd w:id="182"/>
    <w:bookmarkStart w:id="183" w:name="описание-1"/>
    <w:p>
      <w:pPr>
        <w:pStyle w:val="Heading2"/>
      </w:pPr>
      <w:r>
        <w:t xml:space="preserve">16.2 Описание</w:t>
      </w:r>
    </w:p>
    <w:p>
      <w:pPr>
        <w:pStyle w:val="FirstParagraph"/>
      </w:pPr>
      <w:r>
        <w:t xml:space="preserve">Граф диалога описывает все возможные переходы между экранами с указанием</w:t>
      </w:r>
      <w:r>
        <w:t xml:space="preserve"> </w:t>
      </w:r>
      <w:r>
        <w:t xml:space="preserve">условий. Из окна авторизации возможно три перехода — в меню одной из</w:t>
      </w:r>
      <w:r>
        <w:t xml:space="preserve"> </w:t>
      </w:r>
      <w:r>
        <w:t xml:space="preserve">ролей. Внутри каждой CRUD-формы две метастабильности (</w:t>
      </w:r>
      <w:r>
        <w:rPr>
          <w:rStyle w:val="VerbatimChar"/>
        </w:rPr>
        <w:t xml:space="preserve">Listing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Editing</w:t>
      </w:r>
      <w:r>
        <w:t xml:space="preserve">); переход</w:t>
      </w:r>
      <w:r>
        <w:t xml:space="preserve"> </w:t>
      </w:r>
      <w:r>
        <w:rPr>
          <w:rStyle w:val="VerbatimChar"/>
        </w:rPr>
        <w:t xml:space="preserve">Listing → Editing</w:t>
      </w:r>
      <w:r>
        <w:t xml:space="preserve"> </w:t>
      </w:r>
      <w:r>
        <w:t xml:space="preserve">происходит при выборе строки в</w:t>
      </w:r>
      <w:r>
        <w:t xml:space="preserve"> </w:t>
      </w:r>
      <w:r>
        <w:t xml:space="preserve">таблице, обратный — при нажатии «Очистить». Удаление приводит к</w:t>
      </w:r>
      <w:r>
        <w:t xml:space="preserve"> </w:t>
      </w:r>
      <w:r>
        <w:t xml:space="preserve">возврату в</w:t>
      </w:r>
      <w:r>
        <w:t xml:space="preserve"> </w:t>
      </w:r>
      <w:r>
        <w:rPr>
          <w:rStyle w:val="VerbatimChar"/>
        </w:rPr>
        <w:t xml:space="preserve">Listing</w:t>
      </w:r>
      <w:r>
        <w:t xml:space="preserve"> </w:t>
      </w:r>
      <w:r>
        <w:t xml:space="preserve">после диалога подтверждения. Ошибки уровня БД</w:t>
      </w:r>
      <w:r>
        <w:t xml:space="preserve"> </w:t>
      </w:r>
      <w:r>
        <w:t xml:space="preserve">держат пользователя в текущем состоянии и показывают</w:t>
      </w:r>
      <w:r>
        <w:t xml:space="preserve"> </w:t>
      </w:r>
      <w:r>
        <w:rPr>
          <w:rStyle w:val="VerbatimChar"/>
        </w:rPr>
        <w:t xml:space="preserve">QMessageBox.critical</w:t>
      </w:r>
      <w:r>
        <w:t xml:space="preserve">.</w:t>
      </w:r>
    </w:p>
    <w:p>
      <w:pPr>
        <w:pStyle w:val="BodyText"/>
      </w:pPr>
      <w:r>
        <w:t xml:space="preserve">Кнопка «Выйти из аккаунта» в любом меню возвращает к окну авторизации</w:t>
      </w:r>
      <w:r>
        <w:t xml:space="preserve"> </w:t>
      </w:r>
      <w:r>
        <w:t xml:space="preserve">со сбросом сессии. «Выйти из приложения» — финальный переход в стоп-узел.</w:t>
      </w:r>
    </w:p>
    <w:bookmarkEnd w:id="183"/>
    <w:bookmarkEnd w:id="184"/>
    <w:bookmarkStart w:id="190" w:name="оптимизация"/>
    <w:p>
      <w:pPr>
        <w:pStyle w:val="Heading1"/>
      </w:pPr>
      <w:r>
        <w:t xml:space="preserve">17. Оптимизация</w:t>
      </w:r>
    </w:p>
    <w:p>
      <w:pPr>
        <w:pStyle w:val="FirstParagraph"/>
      </w:pPr>
      <w:r>
        <w:t xml:space="preserve">Для демонстрации эффекта индекса важно использовать «продакшен-объём»</w:t>
      </w:r>
      <w:r>
        <w:t xml:space="preserve"> </w:t>
      </w:r>
      <w:r>
        <w:t xml:space="preserve">данных. Базовый seed (</w:t>
      </w:r>
      <w:r>
        <w:rPr>
          <w:rStyle w:val="VerbatimChar"/>
        </w:rPr>
        <w:t xml:space="preserve">sql/04_seed.sql</w:t>
      </w:r>
      <w:r>
        <w:t xml:space="preserve">) содержит 30 студентов, 60</w:t>
      </w:r>
      <w:r>
        <w:t xml:space="preserve"> </w:t>
      </w:r>
      <w:r>
        <w:t xml:space="preserve">заданий и около 337 оценок — на таких объёмах планировщик</w:t>
      </w:r>
      <w:r>
        <w:t xml:space="preserve"> </w:t>
      </w:r>
      <w:r>
        <w:t xml:space="preserve">часто помещает всю таблицу в буфер и выбирает Seq Scan просто потому,</w:t>
      </w:r>
      <w:r>
        <w:t xml:space="preserve"> </w:t>
      </w:r>
      <w:r>
        <w:t xml:space="preserve">что это дешевле, чем чтение индекса. Чтобы получить осмысленные</w:t>
      </w:r>
      <w:r>
        <w:t xml:space="preserve"> </w:t>
      </w:r>
      <w:r>
        <w:t xml:space="preserve">результаты</w:t>
      </w:r>
      <w:r>
        <w:t xml:space="preserve"> </w:t>
      </w:r>
      <w:r>
        <w:rPr>
          <w:rStyle w:val="VerbatimChar"/>
        </w:rPr>
        <w:t xml:space="preserve">EXPLAIN ANALYZE</w:t>
      </w:r>
      <w:r>
        <w:t xml:space="preserve">, в проект добавлен «нагрузочный» скрипт</w:t>
      </w:r>
      <w:r>
        <w:t xml:space="preserve"> </w:t>
      </w:r>
      <w:r>
        <w:rPr>
          <w:rStyle w:val="VerbatimChar"/>
        </w:rPr>
        <w:t xml:space="preserve">sql/06_seed_bulk.sql</w:t>
      </w:r>
      <w:r>
        <w:t xml:space="preserve">, который дополнительно вставляет:</w:t>
      </w:r>
    </w:p>
    <w:p>
      <w:pPr>
        <w:pStyle w:val="Compact"/>
        <w:numPr>
          <w:ilvl w:val="0"/>
          <w:numId w:val="1019"/>
        </w:numPr>
      </w:pPr>
      <w:r>
        <w:t xml:space="preserve">2 000 студентов (логины</w:t>
      </w:r>
      <w:r>
        <w:t xml:space="preserve"> </w:t>
      </w:r>
      <w:r>
        <w:rPr>
          <w:rStyle w:val="VerbatimChar"/>
        </w:rPr>
        <w:t xml:space="preserve">bulk_student_0001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bulk_student_2000</w:t>
      </w:r>
      <w:r>
        <w:t xml:space="preserve">);</w:t>
      </w:r>
    </w:p>
    <w:p>
      <w:pPr>
        <w:pStyle w:val="Compact"/>
        <w:numPr>
          <w:ilvl w:val="0"/>
          <w:numId w:val="1019"/>
        </w:numPr>
      </w:pPr>
      <w:r>
        <w:t xml:space="preserve">200 курсов (</w:t>
      </w:r>
      <w:r>
        <w:rPr>
          <w:rStyle w:val="VerbatimChar"/>
        </w:rPr>
        <w:t xml:space="preserve">Bulk-курс №001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Bulk-курс №200</w:t>
      </w:r>
      <w:r>
        <w:t xml:space="preserve">);</w:t>
      </w:r>
    </w:p>
    <w:p>
      <w:pPr>
        <w:pStyle w:val="Compact"/>
        <w:numPr>
          <w:ilvl w:val="0"/>
          <w:numId w:val="1019"/>
        </w:numPr>
      </w:pPr>
      <w:r>
        <w:t xml:space="preserve">10 000 записей на курсы (по 5 на студента);</w:t>
      </w:r>
    </w:p>
    <w:p>
      <w:pPr>
        <w:pStyle w:val="Compact"/>
        <w:numPr>
          <w:ilvl w:val="0"/>
          <w:numId w:val="1019"/>
        </w:numPr>
      </w:pPr>
      <w:r>
        <w:t xml:space="preserve">2 000 заданий (по 10 на bulk-курс);</w:t>
      </w:r>
    </w:p>
    <w:p>
      <w:pPr>
        <w:pStyle w:val="Compact"/>
        <w:numPr>
          <w:ilvl w:val="0"/>
          <w:numId w:val="1019"/>
        </w:numPr>
      </w:pPr>
      <w:r>
        <w:t xml:space="preserve">≈ 70 000 оценок (с вероятностью 70% на каждую пару «запись × задание»).</w:t>
      </w:r>
    </w:p>
    <w:p>
      <w:pPr>
        <w:pStyle w:val="FirstParagraph"/>
      </w:pPr>
      <w:r>
        <w:t xml:space="preserve">Bulk-seed запускается командой</w:t>
      </w:r>
      <w:r>
        <w:t xml:space="preserve"> </w:t>
      </w:r>
      <w:r>
        <w:rPr>
          <w:rStyle w:val="VerbatimChar"/>
        </w:rPr>
        <w:t xml:space="preserve">make db-seed-bulk</w:t>
      </w:r>
      <w:r>
        <w:t xml:space="preserve"> </w:t>
      </w:r>
      <w:r>
        <w:t xml:space="preserve">и идемпотентен</w:t>
      </w:r>
      <w:r>
        <w:t xml:space="preserve"> </w:t>
      </w:r>
      <w:r>
        <w:t xml:space="preserve">(на каждом запуске использует</w:t>
      </w:r>
      <w:r>
        <w:t xml:space="preserve"> </w:t>
      </w:r>
      <w:r>
        <w:rPr>
          <w:rStyle w:val="VerbatimChar"/>
        </w:rPr>
        <w:t xml:space="preserve">ON CONFLICT DO NOTHING</w:t>
      </w:r>
      <w:r>
        <w:t xml:space="preserve">). Скрипт</w:t>
      </w:r>
      <w:r>
        <w:t xml:space="preserve"> </w:t>
      </w:r>
      <w:r>
        <w:t xml:space="preserve">оптимизации</w:t>
      </w:r>
      <w:r>
        <w:t xml:space="preserve"> </w:t>
      </w:r>
      <w:r>
        <w:rPr>
          <w:rStyle w:val="VerbatimChar"/>
        </w:rPr>
        <w:t xml:space="preserve">sql/05_optimize.sql</w:t>
      </w:r>
      <w:r>
        <w:t xml:space="preserve"> </w:t>
      </w:r>
      <w:r>
        <w:t xml:space="preserve">рассчитан именно на эти объёмы.</w:t>
      </w:r>
    </w:p>
    <w:bookmarkStart w:id="185" w:name="кандидат-на-оптимизацию"/>
    <w:p>
      <w:pPr>
        <w:pStyle w:val="Heading2"/>
      </w:pPr>
      <w:r>
        <w:t xml:space="preserve">17.1 Кандидат на оптимизацию</w:t>
      </w:r>
    </w:p>
    <w:p>
      <w:pPr>
        <w:pStyle w:val="FirstParagraph"/>
      </w:pPr>
      <w:r>
        <w:t xml:space="preserve">В качестве кандидата выбран запрос «регистронезависимый поиск студентов</w:t>
      </w:r>
      <w:r>
        <w:t xml:space="preserve"> </w:t>
      </w:r>
      <w:r>
        <w:t xml:space="preserve">по подстроке ФИО» — типовая операция CRUD-формы «Студенты»: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, full_name, status, enrollment_date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  students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 </w:t>
      </w:r>
      <w:r>
        <w:rPr>
          <w:rStyle w:val="FunctionTok"/>
        </w:rPr>
        <w:t xml:space="preserve">LOWER</w:t>
      </w:r>
      <w:r>
        <w:rPr>
          <w:rStyle w:val="NormalTok"/>
        </w:rPr>
        <w:t xml:space="preserve">(full_name) </w:t>
      </w:r>
      <w:r>
        <w:rPr>
          <w:rStyle w:val="KeywordTok"/>
        </w:rPr>
        <w:t xml:space="preserve">LIKE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LOWER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'Bulk-студент №15%'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full_name;</w:t>
      </w:r>
    </w:p>
    <w:p>
      <w:pPr>
        <w:pStyle w:val="FirstParagraph"/>
      </w:pPr>
      <w:r>
        <w:t xml:space="preserve">Запрос отбирает префиксное совпадение и возвращает около 100 строк из</w:t>
      </w:r>
      <w:r>
        <w:t xml:space="preserve"> </w:t>
      </w:r>
      <w:r>
        <w:t xml:space="preserve">2 030 студентов — высокая селективность, на которой индекс даёт</w:t>
      </w:r>
      <w:r>
        <w:t xml:space="preserve"> </w:t>
      </w:r>
      <w:r>
        <w:t xml:space="preserve">заметный эффект.</w:t>
      </w:r>
    </w:p>
    <w:bookmarkEnd w:id="185"/>
    <w:bookmarkStart w:id="186" w:name="до-оптимизации"/>
    <w:p>
      <w:pPr>
        <w:pStyle w:val="Heading2"/>
      </w:pPr>
      <w:r>
        <w:t xml:space="preserve">17.2 До оптимизации</w:t>
      </w:r>
    </w:p>
    <w:p>
      <w:pPr>
        <w:pStyle w:val="FirstParagraph"/>
      </w:pPr>
      <w:r>
        <w:t xml:space="preserve">После удаления функционального индекса:</w:t>
      </w:r>
    </w:p>
    <w:p>
      <w:pPr>
        <w:pStyle w:val="SourceCode"/>
      </w:pPr>
      <w:r>
        <w:rPr>
          <w:rStyle w:val="KeywordTok"/>
        </w:rPr>
        <w:t xml:space="preserve">DROP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ix_students_fn_lower;</w:t>
      </w:r>
      <w:r>
        <w:br/>
      </w:r>
      <w:r>
        <w:rPr>
          <w:rStyle w:val="KeywordTok"/>
        </w:rPr>
        <w:t xml:space="preserve">DROP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ix_students_full_name;</w:t>
      </w:r>
      <w:r>
        <w:br/>
      </w:r>
      <w:r>
        <w:rPr>
          <w:rStyle w:val="KeywordTok"/>
        </w:rPr>
        <w:t xml:space="preserve">ANALYZE</w:t>
      </w:r>
      <w:r>
        <w:rPr>
          <w:rStyle w:val="NormalTok"/>
        </w:rPr>
        <w:t xml:space="preserve"> students;</w:t>
      </w:r>
    </w:p>
    <w:p>
      <w:pPr>
        <w:pStyle w:val="FirstParagraph"/>
      </w:pPr>
      <w:r>
        <w:rPr>
          <w:rStyle w:val="VerbatimChar"/>
        </w:rPr>
        <w:t xml:space="preserve">EXPLAIN (ANALYZE, BUFFERS, COSTS, TIMING)</w:t>
      </w:r>
      <w:r>
        <w:t xml:space="preserve"> </w:t>
      </w:r>
      <w:r>
        <w:t xml:space="preserve">показывает план с полным</w:t>
      </w:r>
      <w:r>
        <w:t xml:space="preserve"> </w:t>
      </w:r>
      <w:r>
        <w:t xml:space="preserve">последовательным сканированием:</w:t>
      </w:r>
    </w:p>
    <w:p>
      <w:pPr>
        <w:pStyle w:val="SourceCode"/>
      </w:pPr>
      <w:r>
        <w:rPr>
          <w:rStyle w:val="VerbatimChar"/>
        </w:rPr>
        <w:t xml:space="preserve">Sort  (cost=50.46..50.47 rows=1 width=40) (actual ... rows=100)</w:t>
      </w:r>
      <w:r>
        <w:br/>
      </w:r>
      <w:r>
        <w:rPr>
          <w:rStyle w:val="VerbatimChar"/>
        </w:rPr>
        <w:t xml:space="preserve">  Sort Key: full_name</w:t>
      </w:r>
      <w:r>
        <w:br/>
      </w:r>
      <w:r>
        <w:rPr>
          <w:rStyle w:val="VerbatimChar"/>
        </w:rPr>
        <w:t xml:space="preserve">  Buffers: shared hit=20</w:t>
      </w:r>
      <w:r>
        <w:br/>
      </w:r>
      <w:r>
        <w:rPr>
          <w:rStyle w:val="VerbatimChar"/>
        </w:rPr>
        <w:t xml:space="preserve">  -&gt;  Seq Scan on students  (cost=0.00..50.45 rows=1 width=40)</w:t>
      </w:r>
      <w:r>
        <w:br/>
      </w:r>
      <w:r>
        <w:rPr>
          <w:rStyle w:val="VerbatimChar"/>
        </w:rPr>
        <w:t xml:space="preserve">                            (actual rows=100 loops=1)</w:t>
      </w:r>
      <w:r>
        <w:br/>
      </w:r>
      <w:r>
        <w:rPr>
          <w:rStyle w:val="VerbatimChar"/>
        </w:rPr>
        <w:t xml:space="preserve">        Filter: (lower((full_name)::text) ~~ 'bulk-студент №15%'::text)</w:t>
      </w:r>
      <w:r>
        <w:br/>
      </w:r>
      <w:r>
        <w:rPr>
          <w:rStyle w:val="VerbatimChar"/>
        </w:rPr>
        <w:t xml:space="preserve">        Rows Removed by Filter: 1930</w:t>
      </w:r>
      <w:r>
        <w:br/>
      </w:r>
      <w:r>
        <w:rPr>
          <w:rStyle w:val="VerbatimChar"/>
        </w:rPr>
        <w:t xml:space="preserve">        Buffers: shared hit=20</w:t>
      </w:r>
      <w:r>
        <w:br/>
      </w:r>
      <w:r>
        <w:rPr>
          <w:rStyle w:val="VerbatimChar"/>
        </w:rPr>
        <w:t xml:space="preserve">Planning Time: 0.107 ms</w:t>
      </w:r>
      <w:r>
        <w:br/>
      </w:r>
      <w:r>
        <w:rPr>
          <w:rStyle w:val="VerbatimChar"/>
        </w:rPr>
        <w:t xml:space="preserve">Execution Time: 0.304 ms</w:t>
      </w:r>
    </w:p>
    <w:p>
      <w:pPr>
        <w:pStyle w:val="FirstParagraph"/>
      </w:pPr>
      <w:r>
        <w:t xml:space="preserve">Ключевые показатели плана</w:t>
      </w:r>
      <w:r>
        <w:t xml:space="preserve"> </w:t>
      </w:r>
      <w:r>
        <w:rPr>
          <w:i/>
          <w:iCs/>
        </w:rPr>
        <w:t xml:space="preserve">до оптимизации</w:t>
      </w:r>
      <w:r>
        <w:t xml:space="preserve">:</w:t>
      </w:r>
    </w:p>
    <w:p>
      <w:pPr>
        <w:pStyle w:val="Compact"/>
        <w:numPr>
          <w:ilvl w:val="0"/>
          <w:numId w:val="1020"/>
        </w:numPr>
      </w:pPr>
      <w:r>
        <w:t xml:space="preserve">стоимость по оценке планировщика —</w:t>
      </w:r>
      <w:r>
        <w:t xml:space="preserve"> </w:t>
      </w:r>
      <w:r>
        <w:rPr>
          <w:b/>
          <w:bCs/>
        </w:rPr>
        <w:t xml:space="preserve">50.46 cost</w:t>
      </w:r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тип сканирования —</w:t>
      </w:r>
      <w:r>
        <w:t xml:space="preserve"> </w:t>
      </w:r>
      <w:r>
        <w:rPr>
          <w:rStyle w:val="VerbatimChar"/>
        </w:rPr>
        <w:t xml:space="preserve">Seq Scan</w:t>
      </w:r>
      <w:r>
        <w:t xml:space="preserve"> </w:t>
      </w:r>
      <w:r>
        <w:t xml:space="preserve">по всем 2 030 строкам;</w:t>
      </w:r>
    </w:p>
    <w:p>
      <w:pPr>
        <w:pStyle w:val="Compact"/>
        <w:numPr>
          <w:ilvl w:val="0"/>
          <w:numId w:val="1020"/>
        </w:numPr>
      </w:pPr>
      <w:r>
        <w:t xml:space="preserve">отброшено фильтром — 1 930 строк (95% объёма);</w:t>
      </w:r>
    </w:p>
    <w:p>
      <w:pPr>
        <w:pStyle w:val="Compact"/>
        <w:numPr>
          <w:ilvl w:val="0"/>
          <w:numId w:val="1020"/>
        </w:numPr>
      </w:pPr>
      <w:r>
        <w:t xml:space="preserve">число прочитанных буферов (shared hit) — 20;</w:t>
      </w:r>
    </w:p>
    <w:p>
      <w:pPr>
        <w:pStyle w:val="Compact"/>
        <w:numPr>
          <w:ilvl w:val="0"/>
          <w:numId w:val="1020"/>
        </w:numPr>
      </w:pPr>
      <w:r>
        <w:t xml:space="preserve">фактическое время выполнения —</w:t>
      </w:r>
      <w:r>
        <w:t xml:space="preserve"> </w:t>
      </w:r>
      <w:r>
        <w:rPr>
          <w:b/>
          <w:bCs/>
        </w:rPr>
        <w:t xml:space="preserve">0.304 мс</w:t>
      </w:r>
      <w:r>
        <w:t xml:space="preserve">.</w:t>
      </w:r>
    </w:p>
    <w:bookmarkEnd w:id="186"/>
    <w:bookmarkStart w:id="187" w:name="после-оптимизации"/>
    <w:p>
      <w:pPr>
        <w:pStyle w:val="Heading2"/>
      </w:pPr>
      <w:r>
        <w:t xml:space="preserve">17.3 После оптимизации</w:t>
      </w:r>
    </w:p>
    <w:p>
      <w:pPr>
        <w:pStyle w:val="FirstParagraph"/>
      </w:pPr>
      <w:r>
        <w:t xml:space="preserve">Создаётся функциональный индекс по</w:t>
      </w:r>
      <w:r>
        <w:t xml:space="preserve"> </w:t>
      </w:r>
      <w:r>
        <w:rPr>
          <w:rStyle w:val="VerbatimChar"/>
        </w:rPr>
        <w:t xml:space="preserve">LOWER(full_name)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ix_students_fn_lower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students (</w:t>
      </w:r>
      <w:r>
        <w:rPr>
          <w:rStyle w:val="FunctionTok"/>
        </w:rPr>
        <w:t xml:space="preserve">LOWER</w:t>
      </w:r>
      <w:r>
        <w:rPr>
          <w:rStyle w:val="NormalTok"/>
        </w:rPr>
        <w:t xml:space="preserve">(full_name));</w:t>
      </w:r>
      <w:r>
        <w:br/>
      </w:r>
      <w:r>
        <w:rPr>
          <w:rStyle w:val="KeywordTok"/>
        </w:rPr>
        <w:t xml:space="preserve">ANALYZE</w:t>
      </w:r>
      <w:r>
        <w:rPr>
          <w:rStyle w:val="NormalTok"/>
        </w:rPr>
        <w:t xml:space="preserve"> students;</w:t>
      </w:r>
    </w:p>
    <w:p>
      <w:pPr>
        <w:pStyle w:val="FirstParagraph"/>
      </w:pPr>
      <w:r>
        <w:t xml:space="preserve">Повторный</w:t>
      </w:r>
      <w:r>
        <w:t xml:space="preserve"> </w:t>
      </w:r>
      <w:r>
        <w:rPr>
          <w:rStyle w:val="VerbatimChar"/>
        </w:rPr>
        <w:t xml:space="preserve">EXPLAIN ANALYZE</w:t>
      </w:r>
      <w:r>
        <w:t xml:space="preserve"> </w:t>
      </w:r>
      <w:r>
        <w:t xml:space="preserve">показывает Index Scan по новому индексу:</w:t>
      </w:r>
    </w:p>
    <w:p>
      <w:pPr>
        <w:pStyle w:val="SourceCode"/>
      </w:pPr>
      <w:r>
        <w:rPr>
          <w:rStyle w:val="VerbatimChar"/>
        </w:rPr>
        <w:t xml:space="preserve">Sort  (cost=26.95..27.20 rows=103 width=32) (actual ... rows=100)</w:t>
      </w:r>
      <w:r>
        <w:br/>
      </w:r>
      <w:r>
        <w:rPr>
          <w:rStyle w:val="VerbatimChar"/>
        </w:rPr>
        <w:t xml:space="preserve">  Sort Key: full_name</w:t>
      </w:r>
      <w:r>
        <w:br/>
      </w:r>
      <w:r>
        <w:rPr>
          <w:rStyle w:val="VerbatimChar"/>
        </w:rPr>
        <w:t xml:space="preserve">  Buffers: shared hit=2 read=2</w:t>
      </w:r>
      <w:r>
        <w:br/>
      </w:r>
      <w:r>
        <w:rPr>
          <w:rStyle w:val="VerbatimChar"/>
        </w:rPr>
        <w:t xml:space="preserve">  -&gt;  Index Scan using ix_students_fn_lower on students</w:t>
      </w:r>
      <w:r>
        <w:br/>
      </w:r>
      <w:r>
        <w:rPr>
          <w:rStyle w:val="VerbatimChar"/>
        </w:rPr>
        <w:t xml:space="preserve">              (cost=0.28..23.50 rows=103 width=32)</w:t>
      </w:r>
      <w:r>
        <w:br/>
      </w:r>
      <w:r>
        <w:rPr>
          <w:rStyle w:val="VerbatimChar"/>
        </w:rPr>
        <w:t xml:space="preserve">              (actual rows=100 loops=1)</w:t>
      </w:r>
      <w:r>
        <w:br/>
      </w:r>
      <w:r>
        <w:rPr>
          <w:rStyle w:val="VerbatimChar"/>
        </w:rPr>
        <w:t xml:space="preserve">        Index Cond: ((lower(...) &gt;= 'bulk-студент №15')</w:t>
      </w:r>
      <w:r>
        <w:br/>
      </w:r>
      <w:r>
        <w:rPr>
          <w:rStyle w:val="VerbatimChar"/>
        </w:rPr>
        <w:t xml:space="preserve">                 AND (lower(...) &lt; 'bulk-студент №16'))</w:t>
      </w:r>
      <w:r>
        <w:br/>
      </w:r>
      <w:r>
        <w:rPr>
          <w:rStyle w:val="VerbatimChar"/>
        </w:rPr>
        <w:t xml:space="preserve">        Filter: (lower(...) ~~ 'bulk-студент №15%'::text)</w:t>
      </w:r>
      <w:r>
        <w:br/>
      </w:r>
      <w:r>
        <w:rPr>
          <w:rStyle w:val="VerbatimChar"/>
        </w:rPr>
        <w:t xml:space="preserve">        Buffers: shared hit=2 read=2</w:t>
      </w:r>
      <w:r>
        <w:br/>
      </w:r>
      <w:r>
        <w:rPr>
          <w:rStyle w:val="VerbatimChar"/>
        </w:rPr>
        <w:t xml:space="preserve">Planning Time: 0.077 ms</w:t>
      </w:r>
      <w:r>
        <w:br/>
      </w:r>
      <w:r>
        <w:rPr>
          <w:rStyle w:val="VerbatimChar"/>
        </w:rPr>
        <w:t xml:space="preserve">Execution Time: 0.078 ms</w:t>
      </w:r>
    </w:p>
    <w:p>
      <w:pPr>
        <w:pStyle w:val="FirstParagraph"/>
      </w:pPr>
      <w:r>
        <w:t xml:space="preserve">Изменения:</w:t>
      </w:r>
    </w:p>
    <w:p>
      <w:pPr>
        <w:pStyle w:val="Compact"/>
        <w:numPr>
          <w:ilvl w:val="0"/>
          <w:numId w:val="1021"/>
        </w:numPr>
      </w:pPr>
      <w:r>
        <w:t xml:space="preserve">стоимость снизилась с</w:t>
      </w:r>
      <w:r>
        <w:t xml:space="preserve"> </w:t>
      </w:r>
      <w:r>
        <w:rPr>
          <w:b/>
          <w:bCs/>
        </w:rPr>
        <w:t xml:space="preserve">50.46 до 27.20 cost — почти в 1,86 раза</w:t>
      </w:r>
      <w:r>
        <w:t xml:space="preserve">;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Seq Scan</w:t>
      </w:r>
      <w:r>
        <w:t xml:space="preserve"> </w:t>
      </w:r>
      <w:r>
        <w:t xml:space="preserve">заменён на</w:t>
      </w:r>
      <w:r>
        <w:t xml:space="preserve"> </w:t>
      </w:r>
      <w:r>
        <w:rPr>
          <w:rStyle w:val="VerbatimChar"/>
        </w:rPr>
        <w:t xml:space="preserve">Index Scan</w:t>
      </w:r>
      <w:r>
        <w:t xml:space="preserve">: планировщик трактует</w:t>
      </w:r>
      <w:r>
        <w:t xml:space="preserve"> </w:t>
      </w:r>
      <w:r>
        <w:rPr>
          <w:rStyle w:val="VerbatimChar"/>
        </w:rPr>
        <w:t xml:space="preserve">LOWER(...) LIKE 'X%'</w:t>
      </w:r>
      <w:r>
        <w:t xml:space="preserve"> </w:t>
      </w:r>
      <w:r>
        <w:t xml:space="preserve">как диапазонное условие</w:t>
      </w:r>
      <w:r>
        <w:t xml:space="preserve"> </w:t>
      </w:r>
      <w:r>
        <w:rPr>
          <w:rStyle w:val="VerbatimChar"/>
        </w:rPr>
        <w:t xml:space="preserve">LOWER(...) &gt;= 'X' AND LOWER(...) &lt; 'Y'</w:t>
      </w:r>
      <w:r>
        <w:t xml:space="preserve">, и индекс используется</w:t>
      </w:r>
      <w:r>
        <w:t xml:space="preserve"> </w:t>
      </w:r>
      <w:r>
        <w:t xml:space="preserve">напрямую;</w:t>
      </w:r>
    </w:p>
    <w:p>
      <w:pPr>
        <w:pStyle w:val="Compact"/>
        <w:numPr>
          <w:ilvl w:val="0"/>
          <w:numId w:val="1021"/>
        </w:numPr>
      </w:pPr>
      <w:r>
        <w:t xml:space="preserve">предполагаемое число строк (</w:t>
      </w:r>
      <w:r>
        <w:rPr>
          <w:rStyle w:val="VerbatimChar"/>
        </w:rPr>
        <w:t xml:space="preserve">rows=103</w:t>
      </w:r>
      <w:r>
        <w:t xml:space="preserve">) точно совпадает с фактом</w:t>
      </w:r>
      <w:r>
        <w:t xml:space="preserve"> </w:t>
      </w:r>
      <w:r>
        <w:t xml:space="preserve">(</w:t>
      </w:r>
      <w:r>
        <w:rPr>
          <w:rStyle w:val="VerbatimChar"/>
        </w:rPr>
        <w:t xml:space="preserve">rows=100</w:t>
      </w:r>
      <w:r>
        <w:t xml:space="preserve">) — статистика после</w:t>
      </w:r>
      <w:r>
        <w:t xml:space="preserve"> </w:t>
      </w:r>
      <w:r>
        <w:rPr>
          <w:rStyle w:val="VerbatimChar"/>
        </w:rPr>
        <w:t xml:space="preserve">ANALYZE</w:t>
      </w:r>
      <w:r>
        <w:t xml:space="preserve"> </w:t>
      </w:r>
      <w:r>
        <w:t xml:space="preserve">стала достоверной;</w:t>
      </w:r>
    </w:p>
    <w:p>
      <w:pPr>
        <w:pStyle w:val="Compact"/>
        <w:numPr>
          <w:ilvl w:val="0"/>
          <w:numId w:val="1021"/>
        </w:numPr>
      </w:pPr>
      <w:r>
        <w:t xml:space="preserve">число прочитанных буферов снизилось с 20 до 4 (×5);</w:t>
      </w:r>
    </w:p>
    <w:p>
      <w:pPr>
        <w:pStyle w:val="Compact"/>
        <w:numPr>
          <w:ilvl w:val="0"/>
          <w:numId w:val="1021"/>
        </w:numPr>
      </w:pPr>
      <w:r>
        <w:t xml:space="preserve">фактическое время выполнения уменьшилось с 0.304 до 0.078 мс — почти</w:t>
      </w:r>
      <w:r>
        <w:t xml:space="preserve"> </w:t>
      </w:r>
      <w:r>
        <w:t xml:space="preserve">в</w:t>
      </w:r>
      <w:r>
        <w:t xml:space="preserve"> </w:t>
      </w:r>
      <w:r>
        <w:rPr>
          <w:b/>
          <w:bCs/>
        </w:rPr>
        <w:t xml:space="preserve">4 раза</w:t>
      </w:r>
      <w:r>
        <w:t xml:space="preserve">.</w:t>
      </w:r>
    </w:p>
    <w:bookmarkEnd w:id="187"/>
    <w:bookmarkStart w:id="188" w:name="сравнительная-таблица"/>
    <w:p>
      <w:pPr>
        <w:pStyle w:val="Heading2"/>
      </w:pPr>
      <w:r>
        <w:t xml:space="preserve">17.4 Сравнительная таблица</w:t>
      </w:r>
    </w:p>
    <w:p>
      <w:pPr>
        <w:pStyle w:val="FirstParagraph"/>
      </w:pPr>
      <w:r>
        <w:t xml:space="preserve">Таблица 3 — Сравнение планов запроса до и после создания функционального индекса.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</w:tblPr>
      <w:tblGrid>
        <w:gridCol w:w="3033"/>
        <w:gridCol w:w="2187"/>
        <w:gridCol w:w="2429"/>
        <w:gridCol w:w="1706"/>
      </w:tblGrid>
      <w:tr>
        <w:trPr>
          <w:tblHeader w:val="on"/>
        </w:trPr>
        <w:tc>
          <w:tcPr>
            <w:tcW w:type="dxa" w:w="3033"/>
          </w:tcPr>
          <w:p>
            <w:pPr>
              <w:ind w:firstLine="0"/>
              <w:pStyle w:val="Compact"/>
            </w:pPr>
            <w:r>
              <w:t xml:space="preserve">Метрика</w:t>
            </w:r>
          </w:p>
        </w:tc>
        <w:tc>
          <w:tcPr>
            <w:tcW w:type="dxa" w:w="2187"/>
          </w:tcPr>
          <w:p>
            <w:pPr>
              <w:ind w:firstLine="0"/>
              <w:pStyle w:val="Compact"/>
            </w:pPr>
            <w:r>
              <w:t xml:space="preserve">Без индекса</w:t>
            </w:r>
          </w:p>
        </w:tc>
        <w:tc>
          <w:tcPr>
            <w:tcW w:type="dxa" w:w="2429"/>
          </w:tcPr>
          <w:p>
            <w:pPr>
              <w:ind w:firstLine="0"/>
              <w:pStyle w:val="Compact"/>
            </w:pPr>
            <w:r>
              <w:t xml:space="preserve">С индексом</w:t>
            </w:r>
          </w:p>
        </w:tc>
        <w:tc>
          <w:tcPr>
            <w:tcW w:type="dxa" w:w="1706"/>
          </w:tcPr>
          <w:p>
            <w:pPr>
              <w:ind w:firstLine="0"/>
              <w:pStyle w:val="Compact"/>
            </w:pPr>
            <w:r>
              <w:t xml:space="preserve">Изм.</w:t>
            </w:r>
          </w:p>
        </w:tc>
      </w:tr>
      <w:tr>
        <w:tc>
          <w:tcPr>
            <w:tcW w:type="dxa" w:w="3033"/>
          </w:tcPr>
          <w:p>
            <w:pPr>
              <w:ind w:firstLine="0"/>
              <w:pStyle w:val="Compact"/>
            </w:pPr>
            <w:r>
              <w:t xml:space="preserve">Стоимость (cost)</w:t>
            </w:r>
          </w:p>
        </w:tc>
        <w:tc>
          <w:tcPr>
            <w:tcW w:type="dxa" w:w="2187"/>
          </w:tcPr>
          <w:p>
            <w:pPr>
              <w:ind w:firstLine="0"/>
              <w:pStyle w:val="Compact"/>
            </w:pPr>
            <w:r>
              <w:t xml:space="preserve">50.46</w:t>
            </w:r>
          </w:p>
        </w:tc>
        <w:tc>
          <w:tcPr>
            <w:tcW w:type="dxa" w:w="2429"/>
          </w:tcPr>
          <w:p>
            <w:pPr>
              <w:ind w:firstLine="0"/>
              <w:pStyle w:val="Compact"/>
            </w:pPr>
            <w:r>
              <w:t xml:space="preserve">27.20</w:t>
            </w:r>
          </w:p>
        </w:tc>
        <w:tc>
          <w:tcPr>
            <w:tcW w:type="dxa" w:w="1706"/>
          </w:tcPr>
          <w:p>
            <w:pPr>
              <w:ind w:firstLine="0"/>
              <w:pStyle w:val="Compact"/>
            </w:pPr>
            <w:r>
              <w:t xml:space="preserve">−46 %</w:t>
            </w:r>
          </w:p>
        </w:tc>
      </w:tr>
      <w:tr>
        <w:tc>
          <w:tcPr>
            <w:tcW w:type="dxa" w:w="3033"/>
          </w:tcPr>
          <w:p>
            <w:pPr>
              <w:ind w:firstLine="0"/>
              <w:pStyle w:val="Compact"/>
            </w:pPr>
            <w:r>
              <w:t xml:space="preserve">Тип сканирования</w:t>
            </w:r>
          </w:p>
        </w:tc>
        <w:tc>
          <w:tcPr>
            <w:tcW w:type="dxa" w:w="2187"/>
          </w:tcPr>
          <w:p>
            <w:pPr>
              <w:ind w:firstLine="0"/>
              <w:pStyle w:val="Compact"/>
            </w:pPr>
            <w:r>
              <w:t xml:space="preserve">Seq Scan</w:t>
            </w:r>
          </w:p>
        </w:tc>
        <w:tc>
          <w:tcPr>
            <w:tcW w:type="dxa" w:w="2429"/>
          </w:tcPr>
          <w:p>
            <w:pPr>
              <w:ind w:firstLine="0"/>
              <w:pStyle w:val="Compact"/>
            </w:pPr>
            <w:r>
              <w:t xml:space="preserve">Index Scan</w:t>
            </w:r>
          </w:p>
        </w:tc>
        <w:tc>
          <w:tcPr>
            <w:tcW w:type="dxa" w:w="1706"/>
          </w:tcPr>
          <w:p>
            <w:pPr>
              <w:ind w:firstLine="0"/>
              <w:pStyle w:val="Compact"/>
            </w:pPr>
            <w:r>
              <w:t xml:space="preserve">—</w:t>
            </w:r>
          </w:p>
        </w:tc>
      </w:tr>
      <w:tr>
        <w:tc>
          <w:tcPr>
            <w:tcW w:type="dxa" w:w="3033"/>
          </w:tcPr>
          <w:p>
            <w:pPr>
              <w:ind w:firstLine="0"/>
              <w:pStyle w:val="Compact"/>
            </w:pPr>
            <w:r>
              <w:t xml:space="preserve">Отброшено фильтром</w:t>
            </w:r>
          </w:p>
        </w:tc>
        <w:tc>
          <w:tcPr>
            <w:tcW w:type="dxa" w:w="2187"/>
          </w:tcPr>
          <w:p>
            <w:pPr>
              <w:ind w:firstLine="0"/>
              <w:pStyle w:val="Compact"/>
            </w:pPr>
            <w:r>
              <w:t xml:space="preserve">1 930</w:t>
            </w:r>
          </w:p>
        </w:tc>
        <w:tc>
          <w:tcPr>
            <w:tcW w:type="dxa" w:w="2429"/>
          </w:tcPr>
          <w:p>
            <w:pPr>
              <w:ind w:firstLine="0"/>
              <w:pStyle w:val="Compact"/>
            </w:pPr>
            <w:r>
              <w:t xml:space="preserve">0</w:t>
            </w:r>
          </w:p>
        </w:tc>
        <w:tc>
          <w:tcPr>
            <w:tcW w:type="dxa" w:w="1706"/>
          </w:tcPr>
          <w:p>
            <w:pPr>
              <w:ind w:firstLine="0"/>
              <w:pStyle w:val="Compact"/>
            </w:pPr>
            <w:r>
              <w:t xml:space="preserve">—</w:t>
            </w:r>
          </w:p>
        </w:tc>
      </w:tr>
      <w:tr>
        <w:tc>
          <w:tcPr>
            <w:tcW w:type="dxa" w:w="3033"/>
          </w:tcPr>
          <w:p>
            <w:pPr>
              <w:ind w:firstLine="0"/>
              <w:pStyle w:val="Compact"/>
            </w:pPr>
            <w:r>
              <w:t xml:space="preserve">Прочитано буферов</w:t>
            </w:r>
          </w:p>
        </w:tc>
        <w:tc>
          <w:tcPr>
            <w:tcW w:type="dxa" w:w="2187"/>
          </w:tcPr>
          <w:p>
            <w:pPr>
              <w:ind w:firstLine="0"/>
              <w:pStyle w:val="Compact"/>
            </w:pPr>
            <w:r>
              <w:t xml:space="preserve">20</w:t>
            </w:r>
          </w:p>
        </w:tc>
        <w:tc>
          <w:tcPr>
            <w:tcW w:type="dxa" w:w="2429"/>
          </w:tcPr>
          <w:p>
            <w:pPr>
              <w:ind w:firstLine="0"/>
              <w:pStyle w:val="Compact"/>
            </w:pPr>
            <w:r>
              <w:t xml:space="preserve">4</w:t>
            </w:r>
          </w:p>
        </w:tc>
        <w:tc>
          <w:tcPr>
            <w:tcW w:type="dxa" w:w="1706"/>
          </w:tcPr>
          <w:p>
            <w:pPr>
              <w:ind w:firstLine="0"/>
              <w:pStyle w:val="Compact"/>
            </w:pPr>
            <w:r>
              <w:t xml:space="preserve">−80 %</w:t>
            </w:r>
          </w:p>
        </w:tc>
      </w:tr>
      <w:tr>
        <w:tc>
          <w:tcPr>
            <w:tcW w:type="dxa" w:w="3033"/>
          </w:tcPr>
          <w:p>
            <w:pPr>
              <w:ind w:firstLine="0"/>
              <w:pStyle w:val="Compact"/>
            </w:pPr>
            <w:r>
              <w:t xml:space="preserve">Время планирования</w:t>
            </w:r>
          </w:p>
        </w:tc>
        <w:tc>
          <w:tcPr>
            <w:tcW w:type="dxa" w:w="2187"/>
          </w:tcPr>
          <w:p>
            <w:pPr>
              <w:ind w:firstLine="0"/>
              <w:pStyle w:val="Compact"/>
            </w:pPr>
            <w:r>
              <w:t xml:space="preserve">0.107 мс</w:t>
            </w:r>
          </w:p>
        </w:tc>
        <w:tc>
          <w:tcPr>
            <w:tcW w:type="dxa" w:w="2429"/>
          </w:tcPr>
          <w:p>
            <w:pPr>
              <w:ind w:firstLine="0"/>
              <w:pStyle w:val="Compact"/>
            </w:pPr>
            <w:r>
              <w:t xml:space="preserve">0.077 мс</w:t>
            </w:r>
          </w:p>
        </w:tc>
        <w:tc>
          <w:tcPr>
            <w:tcW w:type="dxa" w:w="1706"/>
          </w:tcPr>
          <w:p>
            <w:pPr>
              <w:ind w:firstLine="0"/>
              <w:pStyle w:val="Compact"/>
            </w:pPr>
            <w:r>
              <w:t xml:space="preserve">−28 %</w:t>
            </w:r>
          </w:p>
        </w:tc>
      </w:tr>
      <w:tr>
        <w:tc>
          <w:tcPr>
            <w:tcW w:type="dxa" w:w="3033"/>
          </w:tcPr>
          <w:p>
            <w:pPr>
              <w:ind w:firstLine="0"/>
              <w:pStyle w:val="Compact"/>
            </w:pPr>
            <w:r>
              <w:t xml:space="preserve">Время выполнения</w:t>
            </w:r>
          </w:p>
        </w:tc>
        <w:tc>
          <w:tcPr>
            <w:tcW w:type="dxa" w:w="2187"/>
          </w:tcPr>
          <w:p>
            <w:pPr>
              <w:ind w:firstLine="0"/>
              <w:pStyle w:val="Compact"/>
            </w:pPr>
            <w:r>
              <w:t xml:space="preserve">0.304 мс</w:t>
            </w:r>
          </w:p>
        </w:tc>
        <w:tc>
          <w:tcPr>
            <w:tcW w:type="dxa" w:w="2429"/>
          </w:tcPr>
          <w:p>
            <w:pPr>
              <w:ind w:firstLine="0"/>
              <w:pStyle w:val="Compact"/>
            </w:pPr>
            <w:r>
              <w:t xml:space="preserve">0.078 мс</w:t>
            </w:r>
          </w:p>
        </w:tc>
        <w:tc>
          <w:tcPr>
            <w:tcW w:type="dxa" w:w="1706"/>
          </w:tcPr>
          <w:p>
            <w:pPr>
              <w:ind w:firstLine="0"/>
              <w:pStyle w:val="Compact"/>
            </w:pPr>
            <w:r>
              <w:t xml:space="preserve">−74 %</w:t>
            </w:r>
          </w:p>
        </w:tc>
      </w:tr>
    </w:tbl>
    <w:bookmarkEnd w:id="188"/>
    <w:bookmarkStart w:id="189" w:name="замечание-о-подстрочном-поиске"/>
    <w:p>
      <w:pPr>
        <w:pStyle w:val="Heading2"/>
      </w:pPr>
      <w:r>
        <w:t xml:space="preserve">17.5 Замечание о подстрочном поиске</w:t>
      </w:r>
    </w:p>
    <w:p>
      <w:pPr>
        <w:pStyle w:val="FirstParagraph"/>
      </w:pPr>
      <w:r>
        <w:t xml:space="preserve">Для условий вида</w:t>
      </w:r>
      <w:r>
        <w:t xml:space="preserve"> </w:t>
      </w:r>
      <w:r>
        <w:rPr>
          <w:rStyle w:val="VerbatimChar"/>
        </w:rPr>
        <w:t xml:space="preserve">LOWER(field) LIKE '%X%'</w:t>
      </w:r>
      <w:r>
        <w:t xml:space="preserve"> </w:t>
      </w:r>
      <w:r>
        <w:t xml:space="preserve">(подстрока с ведущим</w:t>
      </w:r>
      <w:r>
        <w:t xml:space="preserve"> </w:t>
      </w:r>
      <w:r>
        <w:t xml:space="preserve">символом-джокером) функциональный B-tree-индекс</w:t>
      </w:r>
      <w:r>
        <w:t xml:space="preserve"> </w:t>
      </w:r>
      <w:r>
        <w:rPr>
          <w:b/>
          <w:bCs/>
        </w:rPr>
        <w:t xml:space="preserve">не применим</w:t>
      </w:r>
      <w:r>
        <w:t xml:space="preserve">:</w:t>
      </w:r>
      <w:r>
        <w:t xml:space="preserve"> </w:t>
      </w:r>
      <w:r>
        <w:t xml:space="preserve">индексы по этой структуре поддерживают только диапазонный поиск, и</w:t>
      </w:r>
      <w:r>
        <w:t xml:space="preserve"> </w:t>
      </w:r>
      <w:r>
        <w:t xml:space="preserve">PostgreSQL обоснованно выберет Seq Scan. Если в будущем потребуется</w:t>
      </w:r>
      <w:r>
        <w:t xml:space="preserve"> </w:t>
      </w:r>
      <w:r>
        <w:t xml:space="preserve">ускорить и подстрочный поиск, необходимо подключить расширение</w:t>
      </w:r>
      <w:r>
        <w:t xml:space="preserve"> </w:t>
      </w:r>
      <w:r>
        <w:rPr>
          <w:rStyle w:val="VerbatimChar"/>
        </w:rPr>
        <w:t xml:space="preserve">pg_trgm</w:t>
      </w:r>
      <w:r>
        <w:t xml:space="preserve"> </w:t>
      </w:r>
      <w:r>
        <w:t xml:space="preserve">и построить GIN-индекс: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EXTENSION pg_trgm;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ix_students_fn_trgm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students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gin (</w:t>
      </w:r>
      <w:r>
        <w:rPr>
          <w:rStyle w:val="FunctionTok"/>
        </w:rPr>
        <w:t xml:space="preserve">LOWER</w:t>
      </w:r>
      <w:r>
        <w:rPr>
          <w:rStyle w:val="NormalTok"/>
        </w:rPr>
        <w:t xml:space="preserve">(full_name) gin_trgm_ops);</w:t>
      </w:r>
    </w:p>
    <w:p>
      <w:pPr>
        <w:pStyle w:val="FirstParagraph"/>
      </w:pPr>
      <w:r>
        <w:t xml:space="preserve">В рамках курсовой работы это вынесено в перечень потенциальных</w:t>
      </w:r>
      <w:r>
        <w:t xml:space="preserve"> </w:t>
      </w:r>
      <w:r>
        <w:t xml:space="preserve">расширений и не реализовано.</w:t>
      </w:r>
    </w:p>
    <w:p>
      <w:pPr>
        <w:pStyle w:val="BodyText"/>
      </w:pPr>
      <w:r>
        <w:t xml:space="preserve">Полный вывод</w:t>
      </w:r>
      <w:r>
        <w:t xml:space="preserve"> </w:t>
      </w:r>
      <w:r>
        <w:rPr>
          <w:rStyle w:val="VerbatimChar"/>
        </w:rPr>
        <w:t xml:space="preserve">EXPLAIN ANALYZE</w:t>
      </w:r>
      <w:r>
        <w:t xml:space="preserve"> </w:t>
      </w:r>
      <w:r>
        <w:t xml:space="preserve">(включая блоки до/после оптимизации</w:t>
      </w:r>
      <w:r>
        <w:t xml:space="preserve"> </w:t>
      </w:r>
      <w:r>
        <w:t xml:space="preserve">и шаг 5 — префиксный поиск) сохраняется в файле</w:t>
      </w:r>
      <w:r>
        <w:t xml:space="preserve"> </w:t>
      </w:r>
      <w:r>
        <w:rPr>
          <w:rStyle w:val="VerbatimChar"/>
        </w:rPr>
        <w:t xml:space="preserve">build/explain_bulk_output.txt</w:t>
      </w:r>
      <w:r>
        <w:t xml:space="preserve"> </w:t>
      </w:r>
      <w:r>
        <w:t xml:space="preserve">после прогона цели</w:t>
      </w:r>
      <w:r>
        <w:t xml:space="preserve"> </w:t>
      </w:r>
      <w:r>
        <w:rPr>
          <w:rStyle w:val="VerbatimChar"/>
        </w:rPr>
        <w:t xml:space="preserve">make db-explain-bulk</w:t>
      </w:r>
      <w:r>
        <w:t xml:space="preserve">.</w:t>
      </w:r>
    </w:p>
    <w:bookmarkEnd w:id="189"/>
    <w:bookmarkEnd w:id="190"/>
    <w:bookmarkStart w:id="191" w:name="заключение"/>
    <w:p>
      <w:pPr>
        <w:pStyle w:val="Heading1"/>
      </w:pPr>
      <w:r>
        <w:t xml:space="preserve">Заключение</w:t>
      </w:r>
    </w:p>
    <w:p>
      <w:pPr>
        <w:pStyle w:val="FirstParagraph"/>
      </w:pPr>
      <w:r>
        <w:t xml:space="preserve">В ходе выполнения курсовой работы были достигнуты все поставленные цели.</w:t>
      </w:r>
    </w:p>
    <w:p>
      <w:pPr>
        <w:pStyle w:val="Compact"/>
        <w:numPr>
          <w:ilvl w:val="0"/>
          <w:numId w:val="1022"/>
        </w:numPr>
      </w:pPr>
      <w:r>
        <w:t xml:space="preserve">Получены навыки информационного и даталогического проектирования базы</w:t>
      </w:r>
      <w:r>
        <w:t xml:space="preserve"> </w:t>
      </w:r>
      <w:r>
        <w:t xml:space="preserve">данных. Спроектированы инфологическая (ER) и даталогическая</w:t>
      </w:r>
      <w:r>
        <w:t xml:space="preserve"> </w:t>
      </w:r>
      <w:r>
        <w:t xml:space="preserve">(реляционная) модели предметной области, схема приведена к НФБК.</w:t>
      </w:r>
    </w:p>
    <w:p>
      <w:pPr>
        <w:pStyle w:val="Compact"/>
        <w:numPr>
          <w:ilvl w:val="0"/>
          <w:numId w:val="1022"/>
        </w:numPr>
      </w:pPr>
      <w:r>
        <w:t xml:space="preserve">Освоена СУБД PostgreSQL 17: написан полный DDL (</w:t>
      </w:r>
      <w:r>
        <w:rPr>
          <w:rStyle w:val="VerbatimChar"/>
        </w:rPr>
        <w:t xml:space="preserve">sql/01_schema.sql</w:t>
      </w:r>
      <w:r>
        <w:t xml:space="preserve">)</w:t>
      </w:r>
      <w:r>
        <w:t xml:space="preserve"> </w:t>
      </w:r>
      <w:r>
        <w:t xml:space="preserve">с использованием пяти пользовательских ENUM-типов; настроены 17</w:t>
      </w:r>
      <w:r>
        <w:t xml:space="preserve"> </w:t>
      </w:r>
      <w:r>
        <w:t xml:space="preserve">индексов в</w:t>
      </w:r>
      <w:r>
        <w:t xml:space="preserve"> </w:t>
      </w:r>
      <w:r>
        <w:rPr>
          <w:rStyle w:val="VerbatimChar"/>
        </w:rPr>
        <w:t xml:space="preserve">sql/02_indexes.sql</w:t>
      </w:r>
      <w:r>
        <w:t xml:space="preserve">, в том числе 5 функциональных по</w:t>
      </w:r>
      <w:r>
        <w:t xml:space="preserve"> </w:t>
      </w:r>
      <w:r>
        <w:rPr>
          <w:rStyle w:val="VerbatimChar"/>
        </w:rPr>
        <w:t xml:space="preserve">LOWER(...)</w:t>
      </w:r>
      <w:r>
        <w:t xml:space="preserve"> </w:t>
      </w:r>
      <w:r>
        <w:t xml:space="preserve">для регистронезависимого поиска; реализовано</w:t>
      </w:r>
      <w:r>
        <w:t xml:space="preserve"> </w:t>
      </w:r>
      <w:r>
        <w:t xml:space="preserve">7 представлений (</w:t>
      </w:r>
      <w:r>
        <w:rPr>
          <w:rStyle w:val="VerbatimChar"/>
        </w:rPr>
        <w:t xml:space="preserve">sql/03_views.sql</w:t>
      </w:r>
      <w:r>
        <w:t xml:space="preserve">); подготовлены базовый</w:t>
      </w:r>
      <w:r>
        <w:t xml:space="preserve"> </w:t>
      </w:r>
      <w:r>
        <w:t xml:space="preserve">(</w:t>
      </w:r>
      <w:r>
        <w:rPr>
          <w:rStyle w:val="VerbatimChar"/>
        </w:rPr>
        <w:t xml:space="preserve">sql/04_seed.sql</w:t>
      </w:r>
      <w:r>
        <w:t xml:space="preserve">) и нагрузочный (</w:t>
      </w:r>
      <w:r>
        <w:rPr>
          <w:rStyle w:val="VerbatimChar"/>
        </w:rPr>
        <w:t xml:space="preserve">sql/06_seed_bulk.sql</w:t>
      </w:r>
      <w:r>
        <w:t xml:space="preserve">, ≈ 2 000</w:t>
      </w:r>
      <w:r>
        <w:t xml:space="preserve"> </w:t>
      </w:r>
      <w:r>
        <w:t xml:space="preserve">студентов и 70 000 оценок) пакеты тестовых данных; выполнена</w:t>
      </w:r>
      <w:r>
        <w:t xml:space="preserve"> </w:t>
      </w:r>
      <w:r>
        <w:t xml:space="preserve">практическая оптимизация запроса с</w:t>
      </w:r>
      <w:r>
        <w:t xml:space="preserve"> </w:t>
      </w:r>
      <w:r>
        <w:rPr>
          <w:rStyle w:val="VerbatimChar"/>
        </w:rPr>
        <w:t xml:space="preserve">EXPLAIN ANALYZE</w:t>
      </w:r>
      <w:r>
        <w:t xml:space="preserve"> </w:t>
      </w:r>
      <w:r>
        <w:t xml:space="preserve">(</w:t>
      </w:r>
      <w:r>
        <w:rPr>
          <w:rStyle w:val="VerbatimChar"/>
        </w:rPr>
        <w:t xml:space="preserve">sql/05_optimize.sql</w:t>
      </w:r>
      <w:r>
        <w:t xml:space="preserve">) — переход с</w:t>
      </w:r>
      <w:r>
        <w:t xml:space="preserve"> </w:t>
      </w:r>
      <w:r>
        <w:rPr>
          <w:rStyle w:val="VerbatimChar"/>
        </w:rPr>
        <w:t xml:space="preserve">Seq Scan</w:t>
      </w:r>
      <w:r>
        <w:t xml:space="preserve"> </w:t>
      </w:r>
      <w:r>
        <w:t xml:space="preserve">на</w:t>
      </w:r>
      <w:r>
        <w:t xml:space="preserve"> </w:t>
      </w:r>
      <w:r>
        <w:rPr>
          <w:rStyle w:val="VerbatimChar"/>
        </w:rPr>
        <w:t xml:space="preserve">Index Scan</w:t>
      </w:r>
      <w:r>
        <w:t xml:space="preserve"> </w:t>
      </w:r>
      <w:r>
        <w:t xml:space="preserve">по</w:t>
      </w:r>
      <w:r>
        <w:t xml:space="preserve"> </w:t>
      </w:r>
      <w:r>
        <w:t xml:space="preserve">функциональному индексу даёт ускорение времени выполнения почти в</w:t>
      </w:r>
      <w:r>
        <w:t xml:space="preserve"> </w:t>
      </w:r>
      <w:r>
        <w:t xml:space="preserve">4 раза.</w:t>
      </w:r>
    </w:p>
    <w:p>
      <w:pPr>
        <w:pStyle w:val="Compact"/>
        <w:numPr>
          <w:ilvl w:val="0"/>
          <w:numId w:val="1022"/>
        </w:numPr>
      </w:pPr>
      <w:r>
        <w:t xml:space="preserve">Получены навыки разработки настольного приложения к базе данных на</w:t>
      </w:r>
      <w:r>
        <w:t xml:space="preserve"> </w:t>
      </w:r>
      <w:r>
        <w:t xml:space="preserve">фреймворке Qt 5: спроектирована и реализована архитектура</w:t>
      </w:r>
      <w:r>
        <w:t xml:space="preserve"> </w:t>
      </w:r>
      <w:r>
        <w:t xml:space="preserve">«слой репозиториев — слой сервисов — слой представлений», написан</w:t>
      </w:r>
      <w:r>
        <w:t xml:space="preserve"> </w:t>
      </w:r>
      <w:r>
        <w:t xml:space="preserve">универсальный CRUD-виджет с master-detail-хуком, на его основе</w:t>
      </w:r>
      <w:r>
        <w:t xml:space="preserve"> </w:t>
      </w:r>
      <w:r>
        <w:t xml:space="preserve">реализованы 8 справочных форм (одна с подчинённой таблицей</w:t>
      </w:r>
      <w:r>
        <w:t xml:space="preserve"> </w:t>
      </w:r>
      <w:r>
        <w:t xml:space="preserve">«Курсы → Задания»), 7 табличных отчётов и 1 диалог графической</w:t>
      </w:r>
      <w:r>
        <w:t xml:space="preserve"> </w:t>
      </w:r>
      <w:r>
        <w:t xml:space="preserve">аналитики на Qt Charts; реализованы печатные карточки одной сущности.</w:t>
      </w:r>
    </w:p>
    <w:p>
      <w:pPr>
        <w:pStyle w:val="Compact"/>
        <w:numPr>
          <w:ilvl w:val="0"/>
          <w:numId w:val="1022"/>
        </w:numPr>
      </w:pPr>
      <w:r>
        <w:t xml:space="preserve">Получены навыки моделирования предметной области в нотациях DFD,</w:t>
      </w:r>
      <w:r>
        <w:t xml:space="preserve"> </w:t>
      </w:r>
      <w:r>
        <w:t xml:space="preserve">IDEF0 и ERD; подготовлено восемь листов графической части.</w:t>
      </w:r>
    </w:p>
    <w:p>
      <w:pPr>
        <w:pStyle w:val="Compact"/>
        <w:numPr>
          <w:ilvl w:val="0"/>
          <w:numId w:val="1022"/>
        </w:numPr>
      </w:pPr>
      <w:r>
        <w:t xml:space="preserve">Подготовлен полный комплект документации по образцу: РПЗ из 17 разделов,</w:t>
      </w:r>
      <w:r>
        <w:t xml:space="preserve"> </w:t>
      </w:r>
      <w:r>
        <w:t xml:space="preserve">ТЗ (ГОСТ 19.201), руководство пользователя, программа и методика</w:t>
      </w:r>
      <w:r>
        <w:t xml:space="preserve"> </w:t>
      </w:r>
      <w:r>
        <w:t xml:space="preserve">испытаний (ГОСТ 19.301), графическая часть.</w:t>
      </w:r>
    </w:p>
    <w:p>
      <w:pPr>
        <w:pStyle w:val="FirstParagraph"/>
      </w:pPr>
      <w:r>
        <w:rPr>
          <w:b/>
          <w:bCs/>
        </w:rPr>
        <w:t xml:space="preserve">Количественные итоги работы:</w:t>
      </w:r>
    </w:p>
    <w:p>
      <w:pPr>
        <w:pStyle w:val="Compact"/>
        <w:numPr>
          <w:ilvl w:val="0"/>
          <w:numId w:val="1023"/>
        </w:numPr>
      </w:pPr>
      <w:r>
        <w:t xml:space="preserve">11 таблиц и 5 ENUM-типов в базе данных;</w:t>
      </w:r>
    </w:p>
    <w:p>
      <w:pPr>
        <w:pStyle w:val="Compact"/>
        <w:numPr>
          <w:ilvl w:val="0"/>
          <w:numId w:val="1023"/>
        </w:numPr>
      </w:pPr>
      <w:r>
        <w:t xml:space="preserve">17 индексов (5 — функциональные по</w:t>
      </w:r>
      <w:r>
        <w:t xml:space="preserve"> </w:t>
      </w:r>
      <w:r>
        <w:rPr>
          <w:rStyle w:val="VerbatimChar"/>
        </w:rPr>
        <w:t xml:space="preserve">LOWER(...)</w:t>
      </w:r>
      <w:r>
        <w:t xml:space="preserve">);</w:t>
      </w:r>
    </w:p>
    <w:p>
      <w:pPr>
        <w:pStyle w:val="Compact"/>
        <w:numPr>
          <w:ilvl w:val="0"/>
          <w:numId w:val="1023"/>
        </w:numPr>
      </w:pPr>
      <w:r>
        <w:t xml:space="preserve">7 представлений (</w:t>
      </w:r>
      <w:r>
        <w:rPr>
          <w:rStyle w:val="VerbatimChar"/>
        </w:rPr>
        <w:t xml:space="preserve">v_student_grades</w:t>
      </w:r>
      <w:r>
        <w:t xml:space="preserve">,</w:t>
      </w:r>
      <w:r>
        <w:t xml:space="preserve"> </w:t>
      </w:r>
      <w:r>
        <w:rPr>
          <w:rStyle w:val="VerbatimChar"/>
        </w:rPr>
        <w:t xml:space="preserve">v_avg_score_per_course</w:t>
      </w:r>
      <w:r>
        <w:t xml:space="preserve">,</w:t>
      </w:r>
      <w:r>
        <w:t xml:space="preserve"> </w:t>
      </w:r>
      <w:r>
        <w:rPr>
          <w:rStyle w:val="VerbatimChar"/>
        </w:rPr>
        <w:t xml:space="preserve">v_avg_score_per_student</w:t>
      </w:r>
      <w:r>
        <w:t xml:space="preserve">,</w:t>
      </w:r>
      <w:r>
        <w:t xml:space="preserve"> </w:t>
      </w:r>
      <w:r>
        <w:rPr>
          <w:rStyle w:val="VerbatimChar"/>
        </w:rPr>
        <w:t xml:space="preserve">v_course_overview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v_enrollment_summary</w:t>
      </w:r>
      <w:r>
        <w:t xml:space="preserve">,</w:t>
      </w:r>
      <w:r>
        <w:t xml:space="preserve"> </w:t>
      </w:r>
      <w:r>
        <w:rPr>
          <w:rStyle w:val="VerbatimChar"/>
        </w:rPr>
        <w:t xml:space="preserve">v_teachers_with_courses</w:t>
      </w:r>
      <w:r>
        <w:t xml:space="preserve">,</w:t>
      </w:r>
      <w:r>
        <w:t xml:space="preserve"> </w:t>
      </w:r>
      <w:r>
        <w:rPr>
          <w:rStyle w:val="VerbatimChar"/>
        </w:rPr>
        <w:t xml:space="preserve">v_score_100_system</w:t>
      </w:r>
      <w:r>
        <w:t xml:space="preserve">);</w:t>
      </w:r>
    </w:p>
    <w:p>
      <w:pPr>
        <w:pStyle w:val="Compact"/>
        <w:numPr>
          <w:ilvl w:val="0"/>
          <w:numId w:val="1023"/>
        </w:numPr>
      </w:pPr>
      <w:r>
        <w:t xml:space="preserve">≈ 25 экранных форм PyQt5 в трёх ролевых меню;</w:t>
      </w:r>
    </w:p>
    <w:p>
      <w:pPr>
        <w:pStyle w:val="Compact"/>
        <w:numPr>
          <w:ilvl w:val="0"/>
          <w:numId w:val="1023"/>
        </w:numPr>
      </w:pPr>
      <w:r>
        <w:t xml:space="preserve">8 листов графической части;</w:t>
      </w:r>
    </w:p>
    <w:p>
      <w:pPr>
        <w:pStyle w:val="Compact"/>
        <w:numPr>
          <w:ilvl w:val="0"/>
          <w:numId w:val="1023"/>
        </w:numPr>
      </w:pPr>
      <w:r>
        <w:t xml:space="preserve">2 пакета тестовых данных: базовый (337 оценок) и нагрузочный (70 053</w:t>
      </w:r>
      <w:r>
        <w:t xml:space="preserve"> </w:t>
      </w:r>
      <w:r>
        <w:t xml:space="preserve">оценки);</w:t>
      </w:r>
    </w:p>
    <w:p>
      <w:pPr>
        <w:pStyle w:val="Compact"/>
        <w:numPr>
          <w:ilvl w:val="0"/>
          <w:numId w:val="1023"/>
        </w:numPr>
      </w:pPr>
      <w:r>
        <w:t xml:space="preserve">около 1 800 строк Python-кода в каталоге</w:t>
      </w:r>
      <w:r>
        <w:t xml:space="preserve"> </w:t>
      </w:r>
      <w:r>
        <w:rPr>
          <w:rStyle w:val="VerbatimChar"/>
        </w:rPr>
        <w:t xml:space="preserve">app/</w:t>
      </w:r>
      <w:r>
        <w:t xml:space="preserve"> </w:t>
      </w:r>
      <w:r>
        <w:t xml:space="preserve">и около 700 строк</w:t>
      </w:r>
      <w:r>
        <w:t xml:space="preserve"> </w:t>
      </w:r>
      <w:r>
        <w:t xml:space="preserve">SQL в каталоге</w:t>
      </w:r>
      <w:r>
        <w:t xml:space="preserve"> </w:t>
      </w:r>
      <w:r>
        <w:rPr>
          <w:rStyle w:val="VerbatimChar"/>
        </w:rPr>
        <w:t xml:space="preserve">sql/</w:t>
      </w:r>
      <w:r>
        <w:t xml:space="preserve">.</w:t>
      </w:r>
    </w:p>
    <w:p>
      <w:pPr>
        <w:pStyle w:val="FirstParagraph"/>
      </w:pPr>
      <w:r>
        <w:t xml:space="preserve">Разработанная система автоматизирует управление учебной деятельностью</w:t>
      </w:r>
      <w:r>
        <w:t xml:space="preserve"> </w:t>
      </w:r>
      <w:r>
        <w:t xml:space="preserve">ОУДО, поддерживает три роли пользователей и формирует восемь видов</w:t>
      </w:r>
      <w:r>
        <w:t xml:space="preserve"> </w:t>
      </w:r>
      <w:r>
        <w:t xml:space="preserve">отчётности — табличные и графические. Кроссплатформенность стека</w:t>
      </w:r>
      <w:r>
        <w:t xml:space="preserve"> </w:t>
      </w:r>
      <w:r>
        <w:t xml:space="preserve">(Python + PyQt5 + Qt Charts + PostgreSQL в Docker) позволяет развернуть</w:t>
      </w:r>
      <w:r>
        <w:t xml:space="preserve"> </w:t>
      </w:r>
      <w:r>
        <w:t xml:space="preserve">систему в любой современной операционной среде без модификации исходного</w:t>
      </w:r>
      <w:r>
        <w:t xml:space="preserve"> </w:t>
      </w:r>
      <w:r>
        <w:t xml:space="preserve">кода.</w:t>
      </w:r>
    </w:p>
    <w:bookmarkEnd w:id="191"/>
    <w:bookmarkStart w:id="197" w:name="список-используемой-литературы"/>
    <w:p>
      <w:pPr>
        <w:pStyle w:val="Heading1"/>
      </w:pPr>
      <w:r>
        <w:t xml:space="preserve">Список используемой литературы</w:t>
      </w:r>
    </w:p>
    <w:p>
      <w:pPr>
        <w:pStyle w:val="Compact"/>
        <w:numPr>
          <w:ilvl w:val="0"/>
          <w:numId w:val="1024"/>
        </w:numPr>
      </w:pPr>
      <w:r>
        <w:t xml:space="preserve">Григорьев Ю. А., Ревунков Г. И. Банки данных: учебное пособие. — М.:</w:t>
      </w:r>
      <w:r>
        <w:t xml:space="preserve"> </w:t>
      </w:r>
      <w:r>
        <w:t xml:space="preserve">Изд-во МГТУ им. Н. Э. Баумана, 2002. — 320 с.</w:t>
      </w:r>
    </w:p>
    <w:p>
      <w:pPr>
        <w:pStyle w:val="Compact"/>
        <w:numPr>
          <w:ilvl w:val="0"/>
          <w:numId w:val="1024"/>
        </w:numPr>
      </w:pPr>
      <w:r>
        <w:t xml:space="preserve">Коннолли Т., Бегг К. Базы данных: проектирование, реализация и</w:t>
      </w:r>
      <w:r>
        <w:t xml:space="preserve"> </w:t>
      </w:r>
      <w:r>
        <w:t xml:space="preserve">сопровождение. Теория и практика. — 3-е изд. — М.: Вильямс, 2003. — 1436 с.</w:t>
      </w:r>
    </w:p>
    <w:p>
      <w:pPr>
        <w:pStyle w:val="Compact"/>
        <w:numPr>
          <w:ilvl w:val="0"/>
          <w:numId w:val="1024"/>
        </w:numPr>
      </w:pPr>
      <w:r>
        <w:t xml:space="preserve">Дейт К. Введение в системы баз данных. — 8-е изд. — М.: Вильямс,</w:t>
      </w:r>
    </w:p>
    <w:p>
      <w:pPr>
        <w:pStyle w:val="Compact"/>
        <w:numPr>
          <w:ilvl w:val="1"/>
          <w:numId w:val="1025"/>
        </w:numPr>
      </w:pPr>
      <w:r>
        <w:t xml:space="preserve">— 1328 с.</w:t>
      </w:r>
    </w:p>
    <w:p>
      <w:pPr>
        <w:pStyle w:val="Compact"/>
        <w:numPr>
          <w:ilvl w:val="0"/>
          <w:numId w:val="1024"/>
        </w:numPr>
      </w:pPr>
      <w:r>
        <w:t xml:space="preserve">Молинаро Э. SQL. Сборник рецептов. — 3-е изд. — М.: Вильямс, 2009. — 632 с.</w:t>
      </w:r>
    </w:p>
    <w:p>
      <w:pPr>
        <w:pStyle w:val="Compact"/>
        <w:numPr>
          <w:ilvl w:val="0"/>
          <w:numId w:val="1024"/>
        </w:numPr>
      </w:pPr>
      <w:r>
        <w:t xml:space="preserve">Базы данных: курс лекций: учебное пособие / каф. ИУ5 МГТУ им.</w:t>
      </w:r>
      <w:r>
        <w:t xml:space="preserve"> </w:t>
      </w:r>
      <w:r>
        <w:t xml:space="preserve">Н. Э. Баумана. — М.: МГТУ им. Н. Э. Баумана, 2023. — 215 с.</w:t>
      </w:r>
    </w:p>
    <w:p>
      <w:pPr>
        <w:pStyle w:val="Compact"/>
        <w:numPr>
          <w:ilvl w:val="0"/>
          <w:numId w:val="1024"/>
        </w:numPr>
      </w:pPr>
      <w:r>
        <w:t xml:space="preserve">The PostgreSQL Global Development Group. PostgreSQL 17 Documentation.</w:t>
      </w:r>
      <w:r>
        <w:t xml:space="preserve"> </w:t>
      </w:r>
      <w:r>
        <w:t xml:space="preserve">— Online:</w:t>
      </w:r>
      <w:r>
        <w:t xml:space="preserve"> </w:t>
      </w:r>
      <w:hyperlink r:id="rId192">
        <w:r>
          <w:rPr>
            <w:rStyle w:val="Hyperlink"/>
          </w:rPr>
          <w:t xml:space="preserve">https://www.postgresql.org/docs/17/</w:t>
        </w:r>
      </w:hyperlink>
      <w:r>
        <w:t xml:space="preserve">, дата обращения:</w:t>
      </w:r>
      <w:r>
        <w:t xml:space="preserve"> </w:t>
      </w:r>
      <w:r>
        <w:t xml:space="preserve">12.05.2026.</w:t>
      </w:r>
    </w:p>
    <w:p>
      <w:pPr>
        <w:pStyle w:val="Compact"/>
        <w:numPr>
          <w:ilvl w:val="0"/>
          <w:numId w:val="1024"/>
        </w:numPr>
      </w:pPr>
      <w:r>
        <w:t xml:space="preserve">Riverbank Computing Limited. PyQt5 Reference Guide. — Online:</w:t>
      </w:r>
      <w:r>
        <w:t xml:space="preserve"> </w:t>
      </w:r>
      <w:hyperlink r:id="rId193">
        <w:r>
          <w:rPr>
            <w:rStyle w:val="Hyperlink"/>
          </w:rPr>
          <w:t xml:space="preserve">https://www.riverbankcomputing.com/static/Docs/PyQt5/</w:t>
        </w:r>
      </w:hyperlink>
      <w:r>
        <w:t xml:space="preserve">, дата обращения:</w:t>
      </w:r>
      <w:r>
        <w:t xml:space="preserve"> </w:t>
      </w:r>
      <w:r>
        <w:t xml:space="preserve">12.05.2026.</w:t>
      </w:r>
    </w:p>
    <w:p>
      <w:pPr>
        <w:pStyle w:val="Compact"/>
        <w:numPr>
          <w:ilvl w:val="0"/>
          <w:numId w:val="1024"/>
        </w:numPr>
      </w:pPr>
      <w:r>
        <w:t xml:space="preserve">Riverbank Computing Limited. PyQtChart Reference Guide. — Online:</w:t>
      </w:r>
      <w:r>
        <w:t xml:space="preserve"> </w:t>
      </w:r>
      <w:hyperlink r:id="rId194">
        <w:r>
          <w:rPr>
            <w:rStyle w:val="Hyperlink"/>
          </w:rPr>
          <w:t xml:space="preserve">https://www.riverbankcomputing.com/static/Docs/PyQtChart/</w:t>
        </w:r>
      </w:hyperlink>
      <w:r>
        <w:t xml:space="preserve">, дата</w:t>
      </w:r>
      <w:r>
        <w:t xml:space="preserve"> </w:t>
      </w:r>
      <w:r>
        <w:t xml:space="preserve">обращения: 12.05.2026.</w:t>
      </w:r>
    </w:p>
    <w:p>
      <w:pPr>
        <w:pStyle w:val="Compact"/>
        <w:numPr>
          <w:ilvl w:val="0"/>
          <w:numId w:val="1024"/>
        </w:numPr>
      </w:pPr>
      <w:r>
        <w:t xml:space="preserve">The Qt Company. Qt Charts Overview. — Online:</w:t>
      </w:r>
      <w:r>
        <w:t xml:space="preserve"> </w:t>
      </w:r>
      <w:hyperlink r:id="rId195">
        <w:r>
          <w:rPr>
            <w:rStyle w:val="Hyperlink"/>
          </w:rPr>
          <w:t xml:space="preserve">https://doc.qt.io/qt-5/qtcharts-overview.html</w:t>
        </w:r>
      </w:hyperlink>
      <w:r>
        <w:t xml:space="preserve">, дата обращения:</w:t>
      </w:r>
      <w:r>
        <w:t xml:space="preserve"> </w:t>
      </w:r>
      <w:r>
        <w:t xml:space="preserve">12.05.2026.</w:t>
      </w:r>
    </w:p>
    <w:p>
      <w:pPr>
        <w:pStyle w:val="Compact"/>
        <w:numPr>
          <w:ilvl w:val="0"/>
          <w:numId w:val="1024"/>
        </w:numPr>
      </w:pPr>
      <w:r>
        <w:t xml:space="preserve">psycopg2 documentation. — Online:</w:t>
      </w:r>
      <w:r>
        <w:t xml:space="preserve"> </w:t>
      </w:r>
      <w:hyperlink r:id="rId196">
        <w:r>
          <w:rPr>
            <w:rStyle w:val="Hyperlink"/>
          </w:rPr>
          <w:t xml:space="preserve">https://www.psycopg.org/docs/</w:t>
        </w:r>
      </w:hyperlink>
      <w:r>
        <w:t xml:space="preserve">,</w:t>
      </w:r>
      <w:r>
        <w:t xml:space="preserve"> </w:t>
      </w:r>
      <w:r>
        <w:t xml:space="preserve">дата обращения: 12.05.2026.</w:t>
      </w:r>
    </w:p>
    <w:p>
      <w:pPr>
        <w:pStyle w:val="Compact"/>
        <w:numPr>
          <w:ilvl w:val="0"/>
          <w:numId w:val="1024"/>
        </w:numPr>
      </w:pPr>
      <w:r>
        <w:t xml:space="preserve">Summerfield M. Rapid GUI Programming with Python and Qt. — Prentice</w:t>
      </w:r>
      <w:r>
        <w:t xml:space="preserve"> </w:t>
      </w:r>
      <w:r>
        <w:t xml:space="preserve">Hall, 2008. — 648 p.</w:t>
      </w:r>
    </w:p>
    <w:p>
      <w:pPr>
        <w:pStyle w:val="Compact"/>
        <w:numPr>
          <w:ilvl w:val="0"/>
          <w:numId w:val="1024"/>
        </w:numPr>
      </w:pPr>
      <w:r>
        <w:t xml:space="preserve">ГОСТ 7.32-2017. Отчёт о научно-исследовательской работе. Структура</w:t>
      </w:r>
      <w:r>
        <w:t xml:space="preserve"> </w:t>
      </w:r>
      <w:r>
        <w:t xml:space="preserve">и правила оформления. — Введ. 01.07.2018. — М.: Стандартинформ, 2017.</w:t>
      </w:r>
    </w:p>
    <w:p>
      <w:pPr>
        <w:pStyle w:val="Compact"/>
        <w:numPr>
          <w:ilvl w:val="0"/>
          <w:numId w:val="1024"/>
        </w:numPr>
      </w:pPr>
      <w:r>
        <w:t xml:space="preserve">ГОСТ 19.201-78. Техническое задание. Требования к содержанию и</w:t>
      </w:r>
      <w:r>
        <w:t xml:space="preserve"> </w:t>
      </w:r>
      <w:r>
        <w:t xml:space="preserve">оформлению. — Введ. 01.01.1980. — М.: Изд-во стандартов, 1981.</w:t>
      </w:r>
    </w:p>
    <w:p>
      <w:pPr>
        <w:pStyle w:val="Compact"/>
        <w:numPr>
          <w:ilvl w:val="0"/>
          <w:numId w:val="1024"/>
        </w:numPr>
      </w:pPr>
      <w:r>
        <w:t xml:space="preserve">ГОСТ 19.301-79. Программа и методика испытаний. — Введ. 01.01.1981. —</w:t>
      </w:r>
      <w:r>
        <w:t xml:space="preserve"> </w:t>
      </w:r>
      <w:r>
        <w:t xml:space="preserve">М.: Изд-во стандартов, 1981.</w:t>
      </w:r>
    </w:p>
    <w:bookmarkEnd w:id="197"/>
    <w:bookmarkStart w:id="215" w:name="приложение-а-техническое-задание"/>
    <w:p>
      <w:pPr>
        <w:pStyle w:val="Heading1"/>
      </w:pPr>
      <w:r>
        <w:t xml:space="preserve">ПРИЛОЖЕНИЕ А — Техническое задание</w:t>
      </w:r>
    </w:p>
    <w:p>
      <w:pPr>
        <w:pStyle w:val="FirstParagraph"/>
      </w:pPr>
      <w:r>
        <w:rPr>
          <w:b/>
          <w:bCs/>
        </w:rPr>
        <w:t xml:space="preserve">АИС ОУДО — автоматизированная информационная система образовательного</w:t>
      </w:r>
      <w:r>
        <w:rPr>
          <w:b/>
          <w:bCs/>
        </w:rPr>
        <w:t xml:space="preserve"> </w:t>
      </w:r>
      <w:r>
        <w:rPr>
          <w:b/>
          <w:bCs/>
        </w:rPr>
        <w:t xml:space="preserve">учреждения дистанционного обучения.</w:t>
      </w:r>
      <w:r>
        <w:t xml:space="preserve"> </w:t>
      </w:r>
      <w:r>
        <w:t xml:space="preserve">Техническое задание, оформлено</w:t>
      </w:r>
      <w:r>
        <w:t xml:space="preserve"> </w:t>
      </w:r>
      <w:r>
        <w:t xml:space="preserve">в соответствии с ГОСТ 19.201-78.</w:t>
      </w:r>
    </w:p>
    <w:p>
      <w:r>
        <w:pict>
          <v:rect style="width:0;height:1.5pt" o:hralign="center" o:hrstd="t" o:hr="t"/>
        </w:pict>
      </w:r>
    </w:p>
    <w:bookmarkStart w:id="201" w:name="а.1-введение"/>
    <w:p>
      <w:pPr>
        <w:pStyle w:val="Heading2"/>
      </w:pPr>
      <w:r>
        <w:t xml:space="preserve">А.1 Введение</w:t>
      </w:r>
    </w:p>
    <w:bookmarkStart w:id="198" w:name="а.1.1-наименование-программы"/>
    <w:p>
      <w:pPr>
        <w:pStyle w:val="Heading3"/>
      </w:pPr>
      <w:r>
        <w:t xml:space="preserve">А.1.1 Наименование программы</w:t>
      </w:r>
    </w:p>
    <w:p>
      <w:pPr>
        <w:pStyle w:val="FirstParagraph"/>
      </w:pPr>
      <w:r>
        <w:t xml:space="preserve">Полное наименование:</w:t>
      </w:r>
      <w:r>
        <w:t xml:space="preserve"> </w:t>
      </w:r>
      <w:r>
        <w:rPr>
          <w:b/>
          <w:bCs/>
        </w:rPr>
        <w:t xml:space="preserve">«Автоматизированная информационная система</w:t>
      </w:r>
      <w:r>
        <w:rPr>
          <w:b/>
          <w:bCs/>
        </w:rPr>
        <w:t xml:space="preserve"> </w:t>
      </w:r>
      <w:r>
        <w:rPr>
          <w:b/>
          <w:bCs/>
        </w:rPr>
        <w:t xml:space="preserve">образовательного учреждения дистанционного обучения»</w:t>
      </w:r>
      <w:r>
        <w:t xml:space="preserve">.</w:t>
      </w:r>
      <w:r>
        <w:t xml:space="preserve"> </w:t>
      </w:r>
      <w:r>
        <w:t xml:space="preserve">Краткое наименование:</w:t>
      </w:r>
      <w:r>
        <w:t xml:space="preserve"> </w:t>
      </w:r>
      <w:r>
        <w:rPr>
          <w:b/>
          <w:bCs/>
        </w:rPr>
        <w:t xml:space="preserve">АИС ОУДО</w:t>
      </w:r>
      <w:r>
        <w:t xml:space="preserve">.</w:t>
      </w:r>
    </w:p>
    <w:bookmarkEnd w:id="198"/>
    <w:bookmarkStart w:id="199" w:name="а.1.2-назначение-и-условия-применения"/>
    <w:p>
      <w:pPr>
        <w:pStyle w:val="Heading3"/>
      </w:pPr>
      <w:r>
        <w:t xml:space="preserve">А.1.2 Назначение и условия применения</w:t>
      </w:r>
    </w:p>
    <w:p>
      <w:pPr>
        <w:pStyle w:val="FirstParagraph"/>
      </w:pPr>
      <w:r>
        <w:t xml:space="preserve">АИС ОУДО предназначена для автоматизации управления учебной деятельностью</w:t>
      </w:r>
      <w:r>
        <w:t xml:space="preserve"> </w:t>
      </w:r>
      <w:r>
        <w:t xml:space="preserve">образовательного учреждения, ведущего обучение по программам</w:t>
      </w:r>
      <w:r>
        <w:t xml:space="preserve"> </w:t>
      </w:r>
      <w:r>
        <w:t xml:space="preserve">дистанционного образования. Применяется в учебной части и преподавательском</w:t>
      </w:r>
      <w:r>
        <w:t xml:space="preserve"> </w:t>
      </w:r>
      <w:r>
        <w:t xml:space="preserve">коллективе на персональных компьютерах под управлением Windows, macOS</w:t>
      </w:r>
      <w:r>
        <w:t xml:space="preserve"> </w:t>
      </w:r>
      <w:r>
        <w:t xml:space="preserve">или Linux.</w:t>
      </w:r>
    </w:p>
    <w:bookmarkEnd w:id="199"/>
    <w:bookmarkStart w:id="200" w:name="а.1.3-основания-для-разработки"/>
    <w:p>
      <w:pPr>
        <w:pStyle w:val="Heading3"/>
      </w:pPr>
      <w:r>
        <w:t xml:space="preserve">А.1.3 Основания для разработки</w:t>
      </w:r>
    </w:p>
    <w:p>
      <w:pPr>
        <w:pStyle w:val="FirstParagraph"/>
      </w:pPr>
      <w:r>
        <w:t xml:space="preserve">Курсовая работа по дисциплине «Базы данных» (кафедра ИУ5 МГТУ им. Н. Э.</w:t>
      </w:r>
      <w:r>
        <w:t xml:space="preserve"> </w:t>
      </w:r>
      <w:r>
        <w:t xml:space="preserve">Баумана). Основанием для разработки служит задание руководителя курсового</w:t>
      </w:r>
      <w:r>
        <w:t xml:space="preserve"> </w:t>
      </w:r>
      <w:r>
        <w:t xml:space="preserve">проекта.</w:t>
      </w:r>
    </w:p>
    <w:bookmarkEnd w:id="200"/>
    <w:bookmarkEnd w:id="201"/>
    <w:bookmarkStart w:id="210" w:name="а.2-требования-к-программе"/>
    <w:p>
      <w:pPr>
        <w:pStyle w:val="Heading2"/>
      </w:pPr>
      <w:r>
        <w:t xml:space="preserve">А.2 Требования к программе</w:t>
      </w:r>
    </w:p>
    <w:bookmarkStart w:id="202" w:name="X2515cb5ff9e33174b52ef4bac625de6ce08b260"/>
    <w:p>
      <w:pPr>
        <w:pStyle w:val="Heading3"/>
      </w:pPr>
      <w:r>
        <w:t xml:space="preserve">А.2.1 Требования к функциональным характеристикам</w:t>
      </w:r>
    </w:p>
    <w:p>
      <w:pPr>
        <w:pStyle w:val="FirstParagraph"/>
      </w:pPr>
      <w:r>
        <w:t xml:space="preserve">Программа должна обеспечивать выполнение следующих функций:</w:t>
      </w:r>
    </w:p>
    <w:p>
      <w:pPr>
        <w:pStyle w:val="Compact"/>
        <w:numPr>
          <w:ilvl w:val="0"/>
          <w:numId w:val="1026"/>
        </w:numPr>
      </w:pPr>
      <w:r>
        <w:t xml:space="preserve">регистрация и редактирование сведений о студентах, преподавателях,</w:t>
      </w:r>
      <w:r>
        <w:t xml:space="preserve"> </w:t>
      </w:r>
      <w:r>
        <w:t xml:space="preserve">сотрудниках, дисциплинах, курсах;</w:t>
      </w:r>
    </w:p>
    <w:p>
      <w:pPr>
        <w:pStyle w:val="Compact"/>
        <w:numPr>
          <w:ilvl w:val="0"/>
          <w:numId w:val="1026"/>
        </w:numPr>
      </w:pPr>
      <w:r>
        <w:t xml:space="preserve">регистрация записи студентов на курс, ведение договоров об обучении и</w:t>
      </w:r>
      <w:r>
        <w:t xml:space="preserve"> </w:t>
      </w:r>
      <w:r>
        <w:t xml:space="preserve">трудовых договоров;</w:t>
      </w:r>
    </w:p>
    <w:p>
      <w:pPr>
        <w:pStyle w:val="Compact"/>
        <w:numPr>
          <w:ilvl w:val="0"/>
          <w:numId w:val="1026"/>
        </w:numPr>
      </w:pPr>
      <w:r>
        <w:t xml:space="preserve">ведение перечня заданий и вариантов заданий с привязкой к курсу;</w:t>
      </w:r>
    </w:p>
    <w:p>
      <w:pPr>
        <w:pStyle w:val="Compact"/>
        <w:numPr>
          <w:ilvl w:val="0"/>
          <w:numId w:val="1026"/>
        </w:numPr>
      </w:pPr>
      <w:r>
        <w:t xml:space="preserve">выставление и редактирование оценок студентов по заданиям;</w:t>
      </w:r>
    </w:p>
    <w:p>
      <w:pPr>
        <w:pStyle w:val="Compact"/>
        <w:numPr>
          <w:ilvl w:val="0"/>
          <w:numId w:val="1026"/>
        </w:numPr>
      </w:pPr>
      <w:r>
        <w:t xml:space="preserve">разграничение доступа: административный, преподавательский,</w:t>
      </w:r>
      <w:r>
        <w:t xml:space="preserve"> </w:t>
      </w:r>
      <w:r>
        <w:t xml:space="preserve">студенческий профили;</w:t>
      </w:r>
    </w:p>
    <w:p>
      <w:pPr>
        <w:pStyle w:val="Compact"/>
        <w:numPr>
          <w:ilvl w:val="0"/>
          <w:numId w:val="1026"/>
        </w:numPr>
      </w:pPr>
      <w:r>
        <w:t xml:space="preserve">формирование отчётов «Список курсов», «Сводка по записи»,</w:t>
      </w:r>
      <w:r>
        <w:t xml:space="preserve"> </w:t>
      </w:r>
      <w:r>
        <w:t xml:space="preserve">«Преподаватели и курсы», «Средний балл по курсу», «100-балльная</w:t>
      </w:r>
      <w:r>
        <w:t xml:space="preserve"> </w:t>
      </w:r>
      <w:r>
        <w:t xml:space="preserve">система», «Баллы студента», «Мои курсы»;</w:t>
      </w:r>
    </w:p>
    <w:p>
      <w:pPr>
        <w:pStyle w:val="Compact"/>
        <w:numPr>
          <w:ilvl w:val="0"/>
          <w:numId w:val="1026"/>
        </w:numPr>
      </w:pPr>
      <w:r>
        <w:t xml:space="preserve">формирование графических аналитических отчётов: столбчатая диаграмма</w:t>
      </w:r>
      <w:r>
        <w:t xml:space="preserve"> </w:t>
      </w:r>
      <w:r>
        <w:t xml:space="preserve">«Средний балл по курсу (топ-12)» и круговая диаграмма «Распределение</w:t>
      </w:r>
      <w:r>
        <w:t xml:space="preserve"> </w:t>
      </w:r>
      <w:r>
        <w:t xml:space="preserve">студентов по статусам» — средствами Qt Charts;</w:t>
      </w:r>
    </w:p>
    <w:p>
      <w:pPr>
        <w:pStyle w:val="Compact"/>
        <w:numPr>
          <w:ilvl w:val="0"/>
          <w:numId w:val="1026"/>
        </w:numPr>
      </w:pPr>
      <w:r>
        <w:t xml:space="preserve">формирование печатных карточек одной сущности (карточка студента) с</w:t>
      </w:r>
      <w:r>
        <w:t xml:space="preserve"> </w:t>
      </w:r>
      <w:r>
        <w:t xml:space="preserve">подчинённой таблицей оценок;</w:t>
      </w:r>
    </w:p>
    <w:p>
      <w:pPr>
        <w:pStyle w:val="Compact"/>
        <w:numPr>
          <w:ilvl w:val="0"/>
          <w:numId w:val="1026"/>
        </w:numPr>
      </w:pPr>
      <w:r>
        <w:t xml:space="preserve">предпросмотр и печать любого отчёта в табличной форме, экспорт в PDF</w:t>
      </w:r>
      <w:r>
        <w:t xml:space="preserve"> </w:t>
      </w:r>
      <w:r>
        <w:t xml:space="preserve">средствами Qt;</w:t>
      </w:r>
    </w:p>
    <w:p>
      <w:pPr>
        <w:pStyle w:val="Compact"/>
        <w:numPr>
          <w:ilvl w:val="0"/>
          <w:numId w:val="1026"/>
        </w:numPr>
      </w:pPr>
      <w:r>
        <w:t xml:space="preserve">поиск и фильтрация записей в каждой справочной форме (через</w:t>
      </w:r>
      <w:r>
        <w:t xml:space="preserve"> </w:t>
      </w:r>
      <w:r>
        <w:t xml:space="preserve">регистронезависимое сравнение с использованием функциональных</w:t>
      </w:r>
      <w:r>
        <w:t xml:space="preserve"> </w:t>
      </w:r>
      <w:r>
        <w:t xml:space="preserve">индексов</w:t>
      </w:r>
      <w:r>
        <w:t xml:space="preserve"> </w:t>
      </w:r>
      <w:r>
        <w:rPr>
          <w:rStyle w:val="VerbatimChar"/>
        </w:rPr>
        <w:t xml:space="preserve">LOWER(...)</w:t>
      </w:r>
      <w:r>
        <w:t xml:space="preserve">);</w:t>
      </w:r>
    </w:p>
    <w:p>
      <w:pPr>
        <w:pStyle w:val="Compact"/>
        <w:numPr>
          <w:ilvl w:val="0"/>
          <w:numId w:val="1026"/>
        </w:numPr>
      </w:pPr>
      <w:r>
        <w:t xml:space="preserve">master-detail-представление формы «Курсы»: подчинённая таблица</w:t>
      </w:r>
      <w:r>
        <w:t xml:space="preserve"> </w:t>
      </w:r>
      <w:r>
        <w:t xml:space="preserve">«Задания курса» обновляется автоматически при выборе курса в основной</w:t>
      </w:r>
      <w:r>
        <w:t xml:space="preserve"> </w:t>
      </w:r>
      <w:r>
        <w:t xml:space="preserve">таблице.</w:t>
      </w:r>
    </w:p>
    <w:bookmarkEnd w:id="202"/>
    <w:bookmarkStart w:id="203" w:name="а.2.1.1-требования-к-входным-данным"/>
    <w:p>
      <w:pPr>
        <w:pStyle w:val="Heading3"/>
      </w:pPr>
      <w:r>
        <w:t xml:space="preserve">А.2.1.1 Требования к входным данным</w:t>
      </w:r>
    </w:p>
    <w:p>
      <w:pPr>
        <w:pStyle w:val="FirstParagraph"/>
      </w:pPr>
      <w:r>
        <w:t xml:space="preserve">На вход системы поступают:</w:t>
      </w:r>
    </w:p>
    <w:p>
      <w:pPr>
        <w:pStyle w:val="Compact"/>
        <w:numPr>
          <w:ilvl w:val="0"/>
          <w:numId w:val="1027"/>
        </w:numPr>
      </w:pPr>
      <w:r>
        <w:t xml:space="preserve">учётные данные пользователей при входе (логин — VARCHAR(64), пароль —</w:t>
      </w:r>
      <w:r>
        <w:t xml:space="preserve"> </w:t>
      </w:r>
      <w:r>
        <w:t xml:space="preserve">открытый текст, на стороне БД пересчитывается в bcrypt-хеш длиной 60–72</w:t>
      </w:r>
      <w:r>
        <w:t xml:space="preserve"> </w:t>
      </w:r>
      <w:r>
        <w:t xml:space="preserve">байта);</w:t>
      </w:r>
    </w:p>
    <w:p>
      <w:pPr>
        <w:pStyle w:val="Compact"/>
        <w:numPr>
          <w:ilvl w:val="0"/>
          <w:numId w:val="1027"/>
        </w:numPr>
      </w:pPr>
      <w:r>
        <w:t xml:space="preserve">сведения о вновь зачисляемых студентах: ФИО, дата зачисления, статус</w:t>
      </w:r>
      <w:r>
        <w:t xml:space="preserve"> </w:t>
      </w:r>
      <w:r>
        <w:t xml:space="preserve">обучения (значение типа</w:t>
      </w:r>
      <w:r>
        <w:t xml:space="preserve"> </w:t>
      </w:r>
      <w:r>
        <w:rPr>
          <w:rStyle w:val="VerbatimChar"/>
        </w:rPr>
        <w:t xml:space="preserve">student_status</w:t>
      </w:r>
      <w:r>
        <w:t xml:space="preserve">);</w:t>
      </w:r>
    </w:p>
    <w:p>
      <w:pPr>
        <w:pStyle w:val="Compact"/>
        <w:numPr>
          <w:ilvl w:val="0"/>
          <w:numId w:val="1027"/>
        </w:numPr>
      </w:pPr>
      <w:r>
        <w:t xml:space="preserve">сведения о принимаемых преподавателях: ФИО, должность, специализация;</w:t>
      </w:r>
    </w:p>
    <w:p>
      <w:pPr>
        <w:pStyle w:val="Compact"/>
        <w:numPr>
          <w:ilvl w:val="0"/>
          <w:numId w:val="1027"/>
        </w:numPr>
      </w:pPr>
      <w:r>
        <w:t xml:space="preserve">сведения о сотрудниках: ФИО, должность, уровень доступа (значение типа</w:t>
      </w:r>
      <w:r>
        <w:t xml:space="preserve"> </w:t>
      </w:r>
      <w:r>
        <w:rPr>
          <w:rStyle w:val="VerbatimChar"/>
        </w:rPr>
        <w:t xml:space="preserve">access_level</w:t>
      </w:r>
      <w:r>
        <w:t xml:space="preserve">);</w:t>
      </w:r>
    </w:p>
    <w:p>
      <w:pPr>
        <w:pStyle w:val="Compact"/>
        <w:numPr>
          <w:ilvl w:val="0"/>
          <w:numId w:val="1027"/>
        </w:numPr>
      </w:pPr>
      <w:r>
        <w:t xml:space="preserve">учебные планы — перечень дисциплин (название, число часов, описание);</w:t>
      </w:r>
    </w:p>
    <w:p>
      <w:pPr>
        <w:pStyle w:val="Compact"/>
        <w:numPr>
          <w:ilvl w:val="0"/>
          <w:numId w:val="1027"/>
        </w:numPr>
      </w:pPr>
      <w:r>
        <w:t xml:space="preserve">состав курсов на учебный год: название, дата начала, дата окончания,</w:t>
      </w:r>
      <w:r>
        <w:t xml:space="preserve"> </w:t>
      </w:r>
      <w:r>
        <w:t xml:space="preserve">закреплённый преподаватель, дисциплина;</w:t>
      </w:r>
    </w:p>
    <w:p>
      <w:pPr>
        <w:pStyle w:val="Compact"/>
        <w:numPr>
          <w:ilvl w:val="0"/>
          <w:numId w:val="1027"/>
        </w:numPr>
      </w:pPr>
      <w:r>
        <w:t xml:space="preserve">заявки на запись на курс: пара «студент—курс», дата подачи;</w:t>
      </w:r>
    </w:p>
    <w:p>
      <w:pPr>
        <w:pStyle w:val="Compact"/>
        <w:numPr>
          <w:ilvl w:val="0"/>
          <w:numId w:val="1027"/>
        </w:numPr>
      </w:pPr>
      <w:r>
        <w:t xml:space="preserve">данные договоров: ссылка на сотрудника, ссылка на студента или</w:t>
      </w:r>
      <w:r>
        <w:t xml:space="preserve"> </w:t>
      </w:r>
      <w:r>
        <w:t xml:space="preserve">преподавателя, тип договора (</w:t>
      </w:r>
      <w:r>
        <w:rPr>
          <w:rStyle w:val="VerbatimChar"/>
        </w:rPr>
        <w:t xml:space="preserve">contract_type</w:t>
      </w:r>
      <w:r>
        <w:t xml:space="preserve">), дата заключения;</w:t>
      </w:r>
    </w:p>
    <w:p>
      <w:pPr>
        <w:pStyle w:val="Compact"/>
        <w:numPr>
          <w:ilvl w:val="0"/>
          <w:numId w:val="1027"/>
        </w:numPr>
      </w:pPr>
      <w:r>
        <w:t xml:space="preserve">учебные задания: название, описание, тип (</w:t>
      </w:r>
      <w:r>
        <w:rPr>
          <w:rStyle w:val="VerbatimChar"/>
        </w:rPr>
        <w:t xml:space="preserve">task_type</w:t>
      </w:r>
      <w:r>
        <w:t xml:space="preserve">), срок, максимальный</w:t>
      </w:r>
      <w:r>
        <w:t xml:space="preserve"> </w:t>
      </w:r>
      <w:r>
        <w:t xml:space="preserve">балл, привязка к курсу;</w:t>
      </w:r>
    </w:p>
    <w:p>
      <w:pPr>
        <w:pStyle w:val="Compact"/>
        <w:numPr>
          <w:ilvl w:val="0"/>
          <w:numId w:val="1027"/>
        </w:numPr>
      </w:pPr>
      <w:r>
        <w:t xml:space="preserve">варианты заданий: номер, описание;</w:t>
      </w:r>
    </w:p>
    <w:p>
      <w:pPr>
        <w:pStyle w:val="Compact"/>
        <w:numPr>
          <w:ilvl w:val="0"/>
          <w:numId w:val="1027"/>
        </w:numPr>
      </w:pPr>
      <w:r>
        <w:t xml:space="preserve">результаты проверки работ: ссылка на студента, ссылка на задание, балл</w:t>
      </w:r>
      <w:r>
        <w:t xml:space="preserve"> </w:t>
      </w:r>
      <w:r>
        <w:t xml:space="preserve">(целое 0–100), дата выставления.</w:t>
      </w:r>
    </w:p>
    <w:bookmarkEnd w:id="203"/>
    <w:bookmarkStart w:id="204" w:name="а.2.1.2-требования-к-выходным-данным"/>
    <w:p>
      <w:pPr>
        <w:pStyle w:val="Heading3"/>
      </w:pPr>
      <w:r>
        <w:t xml:space="preserve">А.2.1.2 Требования к выходным данным</w:t>
      </w:r>
    </w:p>
    <w:p>
      <w:pPr>
        <w:pStyle w:val="FirstParagraph"/>
      </w:pPr>
      <w:r>
        <w:t xml:space="preserve">Из системы формируются:</w:t>
      </w:r>
    </w:p>
    <w:p>
      <w:pPr>
        <w:pStyle w:val="Compact"/>
        <w:numPr>
          <w:ilvl w:val="0"/>
          <w:numId w:val="1028"/>
        </w:numPr>
      </w:pPr>
      <w:r>
        <w:t xml:space="preserve">табличные отчёты для печати: «Список курсов», «Сводка по записи»,</w:t>
      </w:r>
      <w:r>
        <w:t xml:space="preserve"> </w:t>
      </w:r>
      <w:r>
        <w:t xml:space="preserve">«Преподаватели и курсы», «Средний балл по курсу», «100-балльная</w:t>
      </w:r>
      <w:r>
        <w:t xml:space="preserve"> </w:t>
      </w:r>
      <w:r>
        <w:t xml:space="preserve">система», «Баллы студента», «Мои курсы»;</w:t>
      </w:r>
    </w:p>
    <w:p>
      <w:pPr>
        <w:pStyle w:val="Compact"/>
        <w:numPr>
          <w:ilvl w:val="0"/>
          <w:numId w:val="1028"/>
        </w:numPr>
      </w:pPr>
      <w:r>
        <w:t xml:space="preserve">графические отчёты средствами Qt Charts: столбчатая диаграмма топ-12</w:t>
      </w:r>
      <w:r>
        <w:t xml:space="preserve"> </w:t>
      </w:r>
      <w:r>
        <w:t xml:space="preserve">курсов по среднему баллу; круговая диаграмма распределения студентов</w:t>
      </w:r>
      <w:r>
        <w:t xml:space="preserve"> </w:t>
      </w:r>
      <w:r>
        <w:t xml:space="preserve">по статусам;</w:t>
      </w:r>
    </w:p>
    <w:p>
      <w:pPr>
        <w:pStyle w:val="Compact"/>
        <w:numPr>
          <w:ilvl w:val="0"/>
          <w:numId w:val="1028"/>
        </w:numPr>
      </w:pPr>
      <w:r>
        <w:t xml:space="preserve">печатная карточка одной сущности (карточка студента) с реквизитами и</w:t>
      </w:r>
      <w:r>
        <w:t xml:space="preserve"> </w:t>
      </w:r>
      <w:r>
        <w:t xml:space="preserve">подчинённой таблицей оценок (источник — представление</w:t>
      </w:r>
      <w:r>
        <w:t xml:space="preserve"> </w:t>
      </w:r>
      <w:r>
        <w:rPr>
          <w:rStyle w:val="VerbatimChar"/>
        </w:rPr>
        <w:t xml:space="preserve">v_student_grades</w:t>
      </w:r>
      <w:r>
        <w:t xml:space="preserve">);</w:t>
      </w:r>
    </w:p>
    <w:p>
      <w:pPr>
        <w:pStyle w:val="Compact"/>
        <w:numPr>
          <w:ilvl w:val="0"/>
          <w:numId w:val="1028"/>
        </w:numPr>
      </w:pPr>
      <w:r>
        <w:t xml:space="preserve">системные сообщения об успехе/ошибке (</w:t>
      </w:r>
      <w:r>
        <w:rPr>
          <w:rStyle w:val="VerbatimChar"/>
        </w:rPr>
        <w:t xml:space="preserve">QMessageBox</w:t>
      </w:r>
      <w:r>
        <w:t xml:space="preserve"> </w:t>
      </w:r>
      <w:r>
        <w:t xml:space="preserve">соответствующих</w:t>
      </w:r>
      <w:r>
        <w:t xml:space="preserve"> </w:t>
      </w:r>
      <w:r>
        <w:t xml:space="preserve">типов).</w:t>
      </w:r>
    </w:p>
    <w:bookmarkEnd w:id="204"/>
    <w:bookmarkStart w:id="205" w:name="а.2.2-требования-к-надёжности"/>
    <w:p>
      <w:pPr>
        <w:pStyle w:val="Heading3"/>
      </w:pPr>
      <w:r>
        <w:t xml:space="preserve">А.2.2 Требования к надёжности</w:t>
      </w:r>
    </w:p>
    <w:p>
      <w:pPr>
        <w:pStyle w:val="FirstParagraph"/>
      </w:pPr>
      <w:r>
        <w:t xml:space="preserve">При сбое сетевого подключения или БД программа должна вывести</w:t>
      </w:r>
      <w:r>
        <w:t xml:space="preserve"> </w:t>
      </w:r>
      <w:r>
        <w:t xml:space="preserve">информационное сообщение и сохранить целостность данных. Транзакционность</w:t>
      </w:r>
      <w:r>
        <w:t xml:space="preserve"> </w:t>
      </w:r>
      <w:r>
        <w:t xml:space="preserve">изменений обеспечивается на уровне СУБД PostgreSQL: каждая операция</w:t>
      </w:r>
      <w:r>
        <w:t xml:space="preserve"> </w:t>
      </w:r>
      <w:r>
        <w:t xml:space="preserve">вставки/изменения/удаления выполняется внутри транзакции с автоматическим</w:t>
      </w:r>
      <w:r>
        <w:t xml:space="preserve"> </w:t>
      </w:r>
      <w:r>
        <w:t xml:space="preserve">откатом при ошибке.</w:t>
      </w:r>
    </w:p>
    <w:bookmarkEnd w:id="205"/>
    <w:bookmarkStart w:id="206" w:name="а.2.3-условия-эксплуатации"/>
    <w:p>
      <w:pPr>
        <w:pStyle w:val="Heading3"/>
      </w:pPr>
      <w:r>
        <w:t xml:space="preserve">А.2.3 Условия эксплуатации</w:t>
      </w:r>
    </w:p>
    <w:p>
      <w:pPr>
        <w:pStyle w:val="FirstParagraph"/>
      </w:pPr>
      <w:r>
        <w:t xml:space="preserve">Программа эксплуатируется на персональных компьютерах в офисных условиях.</w:t>
      </w:r>
      <w:r>
        <w:t xml:space="preserve"> </w:t>
      </w:r>
      <w:r>
        <w:t xml:space="preserve">Климатические требования соответствуют ГОСТ 15150-69, климатическое</w:t>
      </w:r>
      <w:r>
        <w:t xml:space="preserve"> </w:t>
      </w:r>
      <w:r>
        <w:t xml:space="preserve">исполнение УХЛ4. Не требует специальных условий охраны труда.</w:t>
      </w:r>
    </w:p>
    <w:bookmarkEnd w:id="206"/>
    <w:bookmarkStart w:id="207" w:name="Xe466a1799d7919a32b67f5ca6113360301130db"/>
    <w:p>
      <w:pPr>
        <w:pStyle w:val="Heading3"/>
      </w:pPr>
      <w:r>
        <w:t xml:space="preserve">А.2.4 Требования к составу и параметрам технических средств</w:t>
      </w:r>
    </w:p>
    <w:p>
      <w:pPr>
        <w:pStyle w:val="FirstParagraph"/>
      </w:pPr>
      <w:r>
        <w:t xml:space="preserve">Минимальная конфигурация ПК:</w:t>
      </w:r>
    </w:p>
    <w:p>
      <w:pPr>
        <w:pStyle w:val="Compact"/>
        <w:numPr>
          <w:ilvl w:val="0"/>
          <w:numId w:val="1029"/>
        </w:numPr>
      </w:pPr>
      <w:r>
        <w:t xml:space="preserve">процессор класса Intel Core i3 или эквивалентный;</w:t>
      </w:r>
    </w:p>
    <w:p>
      <w:pPr>
        <w:pStyle w:val="Compact"/>
        <w:numPr>
          <w:ilvl w:val="0"/>
          <w:numId w:val="1029"/>
        </w:numPr>
      </w:pPr>
      <w:r>
        <w:t xml:space="preserve">ОЗУ — не менее 4 ГБ;</w:t>
      </w:r>
    </w:p>
    <w:p>
      <w:pPr>
        <w:pStyle w:val="Compact"/>
        <w:numPr>
          <w:ilvl w:val="0"/>
          <w:numId w:val="1029"/>
        </w:numPr>
      </w:pPr>
      <w:r>
        <w:t xml:space="preserve">не менее 200 МБ свободного места на диске для приложения и базовой</w:t>
      </w:r>
      <w:r>
        <w:t xml:space="preserve"> </w:t>
      </w:r>
      <w:r>
        <w:t xml:space="preserve">СУБД;</w:t>
      </w:r>
    </w:p>
    <w:p>
      <w:pPr>
        <w:pStyle w:val="Compact"/>
        <w:numPr>
          <w:ilvl w:val="0"/>
          <w:numId w:val="1029"/>
        </w:numPr>
      </w:pPr>
      <w:r>
        <w:t xml:space="preserve">сетевое подключение для связи с сервером PostgreSQL (если БД</w:t>
      </w:r>
      <w:r>
        <w:t xml:space="preserve"> </w:t>
      </w:r>
      <w:r>
        <w:t xml:space="preserve">развёрнута на отдельном узле).</w:t>
      </w:r>
    </w:p>
    <w:bookmarkEnd w:id="207"/>
    <w:bookmarkStart w:id="208" w:name="X08ae8284855707ed381f40187895d90e2552a34"/>
    <w:p>
      <w:pPr>
        <w:pStyle w:val="Heading3"/>
      </w:pPr>
      <w:r>
        <w:t xml:space="preserve">А.2.5 Требования к программной совместимости</w:t>
      </w:r>
    </w:p>
    <w:p>
      <w:pPr>
        <w:pStyle w:val="Compact"/>
        <w:numPr>
          <w:ilvl w:val="0"/>
          <w:numId w:val="1030"/>
        </w:numPr>
      </w:pPr>
      <w:r>
        <w:t xml:space="preserve">Операционная система: Windows 10/11, macOS 12+, Ubuntu 20.04+ /</w:t>
      </w:r>
      <w:r>
        <w:t xml:space="preserve"> </w:t>
      </w:r>
      <w:r>
        <w:t xml:space="preserve">Debian 11+ (или совместимые дистрибутивы Linux);</w:t>
      </w:r>
    </w:p>
    <w:p>
      <w:pPr>
        <w:pStyle w:val="Compact"/>
        <w:numPr>
          <w:ilvl w:val="0"/>
          <w:numId w:val="1030"/>
        </w:numPr>
      </w:pPr>
      <w:r>
        <w:t xml:space="preserve">интерпретатор Python 3.10 и выше;</w:t>
      </w:r>
    </w:p>
    <w:p>
      <w:pPr>
        <w:pStyle w:val="Compact"/>
        <w:numPr>
          <w:ilvl w:val="0"/>
          <w:numId w:val="1030"/>
        </w:numPr>
      </w:pPr>
      <w:r>
        <w:t xml:space="preserve">СУБД PostgreSQL 17 (минимально совместимая — 13) с расширением</w:t>
      </w:r>
      <w:r>
        <w:t xml:space="preserve"> </w:t>
      </w:r>
      <w:r>
        <w:rPr>
          <w:rStyle w:val="VerbatimChar"/>
        </w:rPr>
        <w:t xml:space="preserve">pgcrypto</w:t>
      </w:r>
      <w:r>
        <w:t xml:space="preserve">; рекомендуется развёртывание через Docker по образу</w:t>
      </w:r>
      <w:r>
        <w:t xml:space="preserve"> </w:t>
      </w:r>
      <w:r>
        <w:rPr>
          <w:rStyle w:val="VerbatimChar"/>
        </w:rPr>
        <w:t xml:space="preserve">postgres:17-alpine</w:t>
      </w:r>
      <w:r>
        <w:t xml:space="preserve">;</w:t>
      </w:r>
    </w:p>
    <w:p>
      <w:pPr>
        <w:pStyle w:val="Compact"/>
        <w:numPr>
          <w:ilvl w:val="0"/>
          <w:numId w:val="1030"/>
        </w:numPr>
      </w:pPr>
      <w:r>
        <w:t xml:space="preserve">Python-библиотеки: PyQt5 ≥ 5.15.11, PyQtChart ≥ 5.15.7,</w:t>
      </w:r>
      <w:r>
        <w:t xml:space="preserve"> </w:t>
      </w:r>
      <w:r>
        <w:t xml:space="preserve">psycopg2-binary ≥ 2.9.10, bcrypt ≥ 4.2.0, python-dotenv ≥ 1.0.1,</w:t>
      </w:r>
      <w:r>
        <w:t xml:space="preserve"> </w:t>
      </w:r>
      <w:r>
        <w:t xml:space="preserve">reportlab ≥ 4.2.5. Полный перечень — в файле</w:t>
      </w:r>
      <w:r>
        <w:t xml:space="preserve"> </w:t>
      </w:r>
      <w:r>
        <w:rPr>
          <w:rStyle w:val="VerbatimChar"/>
        </w:rPr>
        <w:t xml:space="preserve">requirements.txt</w:t>
      </w:r>
      <w:r>
        <w:t xml:space="preserve">.</w:t>
      </w:r>
    </w:p>
    <w:bookmarkEnd w:id="208"/>
    <w:bookmarkStart w:id="209" w:name="X260b1f4a9c55419d83634287d1475a4ab3a5426"/>
    <w:p>
      <w:pPr>
        <w:pStyle w:val="Heading3"/>
      </w:pPr>
      <w:r>
        <w:t xml:space="preserve">А.2.6 Требования к информационной совместимости</w:t>
      </w:r>
    </w:p>
    <w:p>
      <w:pPr>
        <w:pStyle w:val="FirstParagraph"/>
      </w:pPr>
      <w:r>
        <w:t xml:space="preserve">Структура БД должна соответствовать схеме, описанной в</w:t>
      </w:r>
      <w:r>
        <w:t xml:space="preserve"> </w:t>
      </w:r>
      <w:r>
        <w:rPr>
          <w:rStyle w:val="VerbatimChar"/>
        </w:rPr>
        <w:t xml:space="preserve">sql/01_schema.sql</w:t>
      </w:r>
      <w:r>
        <w:t xml:space="preserve">.</w:t>
      </w:r>
      <w:r>
        <w:t xml:space="preserve"> </w:t>
      </w:r>
      <w:r>
        <w:t xml:space="preserve">Кодировка хранения и обмена — UTF-8.</w:t>
      </w:r>
    </w:p>
    <w:bookmarkEnd w:id="209"/>
    <w:bookmarkEnd w:id="210"/>
    <w:bookmarkStart w:id="211" w:name="Xb9db3e7160f0e68b44fe19730f82c1f5b05c042"/>
    <w:p>
      <w:pPr>
        <w:pStyle w:val="Heading2"/>
      </w:pPr>
      <w:r>
        <w:t xml:space="preserve">А.3 Требования к программной документации</w:t>
      </w:r>
    </w:p>
    <w:p>
      <w:pPr>
        <w:pStyle w:val="FirstParagraph"/>
      </w:pPr>
      <w:r>
        <w:t xml:space="preserve">В состав документации входит:</w:t>
      </w:r>
    </w:p>
    <w:p>
      <w:pPr>
        <w:pStyle w:val="Compact"/>
        <w:numPr>
          <w:ilvl w:val="0"/>
          <w:numId w:val="1031"/>
        </w:numPr>
      </w:pPr>
      <w:r>
        <w:t xml:space="preserve">настоящее техническое задание (Приложение А);</w:t>
      </w:r>
    </w:p>
    <w:p>
      <w:pPr>
        <w:pStyle w:val="Compact"/>
        <w:numPr>
          <w:ilvl w:val="0"/>
          <w:numId w:val="1031"/>
        </w:numPr>
      </w:pPr>
      <w:r>
        <w:t xml:space="preserve">расчётно-пояснительная записка (</w:t>
      </w:r>
      <w:r>
        <w:rPr>
          <w:rStyle w:val="VerbatimChar"/>
        </w:rPr>
        <w:t xml:space="preserve">docs/РПЗ.md</w:t>
      </w:r>
      <w:r>
        <w:t xml:space="preserve">);</w:t>
      </w:r>
    </w:p>
    <w:p>
      <w:pPr>
        <w:pStyle w:val="Compact"/>
        <w:numPr>
          <w:ilvl w:val="0"/>
          <w:numId w:val="1031"/>
        </w:numPr>
      </w:pPr>
      <w:r>
        <w:t xml:space="preserve">руководство пользователя (Приложение Б);</w:t>
      </w:r>
    </w:p>
    <w:p>
      <w:pPr>
        <w:pStyle w:val="Compact"/>
        <w:numPr>
          <w:ilvl w:val="0"/>
          <w:numId w:val="1031"/>
        </w:numPr>
      </w:pPr>
      <w:r>
        <w:t xml:space="preserve">программа и методика испытаний (Приложение В);</w:t>
      </w:r>
    </w:p>
    <w:p>
      <w:pPr>
        <w:pStyle w:val="Compact"/>
        <w:numPr>
          <w:ilvl w:val="0"/>
          <w:numId w:val="1031"/>
        </w:numPr>
      </w:pPr>
      <w:r>
        <w:t xml:space="preserve">графическая часть из 8 листов (Приложение Г).</w:t>
      </w:r>
    </w:p>
    <w:bookmarkEnd w:id="211"/>
    <w:bookmarkStart w:id="212" w:name="а.4-стадии-и-этапы-разработки"/>
    <w:p>
      <w:pPr>
        <w:pStyle w:val="Heading2"/>
      </w:pPr>
      <w:r>
        <w:t xml:space="preserve">А.4 Стадии и этапы разработки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</w:tblPr>
      <w:tblGrid>
        <w:gridCol w:w="1338"/>
        <w:gridCol w:w="2413"/>
        <w:gridCol w:w="3965"/>
        <w:gridCol w:w="1639"/>
      </w:tblGrid>
      <w:tr>
        <w:trPr>
          <w:tblHeader w:val="on"/>
        </w:trPr>
        <w:tc>
          <w:tcPr>
            <w:tcW w:type="dxa" w:w="1338"/>
          </w:tcPr>
          <w:p>
            <w:pPr>
              <w:ind w:firstLine="0"/>
              <w:pStyle w:val="Compact"/>
            </w:pPr>
            <w:r>
              <w:t xml:space="preserve">№</w:t>
            </w:r>
          </w:p>
        </w:tc>
        <w:tc>
          <w:tcPr>
            <w:tcW w:type="dxa" w:w="2413"/>
          </w:tcPr>
          <w:p>
            <w:pPr>
              <w:ind w:firstLine="0"/>
              <w:pStyle w:val="Compact"/>
            </w:pPr>
            <w:r>
              <w:t xml:space="preserve">Этап</w:t>
            </w:r>
          </w:p>
        </w:tc>
        <w:tc>
          <w:tcPr>
            <w:tcW w:type="dxa" w:w="3965"/>
          </w:tcPr>
          <w:p>
            <w:pPr>
              <w:ind w:firstLine="0"/>
              <w:pStyle w:val="Compact"/>
            </w:pPr>
            <w:r>
              <w:t xml:space="preserve">Содержание</w:t>
            </w:r>
          </w:p>
        </w:tc>
        <w:tc>
          <w:tcPr>
            <w:tcW w:type="dxa" w:w="1639"/>
          </w:tcPr>
          <w:p>
            <w:pPr>
              <w:ind w:firstLine="0"/>
              <w:pStyle w:val="Compact"/>
            </w:pPr>
            <w:r>
              <w:t xml:space="preserve">Срок</w:t>
            </w:r>
          </w:p>
        </w:tc>
      </w:tr>
      <w:tr>
        <w:tc>
          <w:tcPr>
            <w:tcW w:type="dxa" w:w="1338"/>
          </w:tcPr>
          <w:p>
            <w:pPr>
              <w:ind w:firstLine="0"/>
              <w:pStyle w:val="Compact"/>
            </w:pPr>
            <w:r>
              <w:t xml:space="preserve">1</w:t>
            </w:r>
          </w:p>
        </w:tc>
        <w:tc>
          <w:tcPr>
            <w:tcW w:type="dxa" w:w="2413"/>
          </w:tcPr>
          <w:p>
            <w:pPr>
              <w:ind w:firstLine="0"/>
              <w:pStyle w:val="Compact"/>
            </w:pPr>
            <w:r>
              <w:t xml:space="preserve">Анализ ТЗ</w:t>
            </w:r>
          </w:p>
        </w:tc>
        <w:tc>
          <w:tcPr>
            <w:tcW w:type="dxa" w:w="3965"/>
          </w:tcPr>
          <w:p>
            <w:pPr>
              <w:ind w:firstLine="0"/>
              <w:pStyle w:val="Compact"/>
            </w:pPr>
            <w:r>
              <w:t xml:space="preserve">Изучение предметной области, формулирование требований</w:t>
            </w:r>
          </w:p>
        </w:tc>
        <w:tc>
          <w:tcPr>
            <w:tcW w:type="dxa" w:w="1639"/>
          </w:tcPr>
          <w:p>
            <w:pPr>
              <w:ind w:firstLine="0"/>
              <w:pStyle w:val="Compact"/>
            </w:pPr>
            <w:r>
              <w:t xml:space="preserve">1 неделя</w:t>
            </w:r>
          </w:p>
        </w:tc>
      </w:tr>
      <w:tr>
        <w:tc>
          <w:tcPr>
            <w:tcW w:type="dxa" w:w="1338"/>
          </w:tcPr>
          <w:p>
            <w:pPr>
              <w:ind w:firstLine="0"/>
              <w:pStyle w:val="Compact"/>
            </w:pPr>
            <w:r>
              <w:t xml:space="preserve">2</w:t>
            </w:r>
          </w:p>
        </w:tc>
        <w:tc>
          <w:tcPr>
            <w:tcW w:type="dxa" w:w="2413"/>
          </w:tcPr>
          <w:p>
            <w:pPr>
              <w:ind w:firstLine="0"/>
              <w:pStyle w:val="Compact"/>
            </w:pPr>
            <w:r>
              <w:t xml:space="preserve">Проектирование БД</w:t>
            </w:r>
          </w:p>
        </w:tc>
        <w:tc>
          <w:tcPr>
            <w:tcW w:type="dxa" w:w="3965"/>
          </w:tcPr>
          <w:p>
            <w:pPr>
              <w:ind w:firstLine="0"/>
              <w:pStyle w:val="Compact"/>
            </w:pPr>
            <w:r>
              <w:t xml:space="preserve">ER-модель, реляционная схема, нормализация</w:t>
            </w:r>
          </w:p>
        </w:tc>
        <w:tc>
          <w:tcPr>
            <w:tcW w:type="dxa" w:w="1639"/>
          </w:tcPr>
          <w:p>
            <w:pPr>
              <w:ind w:firstLine="0"/>
              <w:pStyle w:val="Compact"/>
            </w:pPr>
            <w:r>
              <w:t xml:space="preserve">1 неделя</w:t>
            </w:r>
          </w:p>
        </w:tc>
      </w:tr>
      <w:tr>
        <w:tc>
          <w:tcPr>
            <w:tcW w:type="dxa" w:w="1338"/>
          </w:tcPr>
          <w:p>
            <w:pPr>
              <w:ind w:firstLine="0"/>
              <w:pStyle w:val="Compact"/>
            </w:pPr>
            <w:r>
              <w:t xml:space="preserve">3</w:t>
            </w:r>
          </w:p>
        </w:tc>
        <w:tc>
          <w:tcPr>
            <w:tcW w:type="dxa" w:w="2413"/>
          </w:tcPr>
          <w:p>
            <w:pPr>
              <w:ind w:firstLine="0"/>
              <w:pStyle w:val="Compact"/>
            </w:pPr>
            <w:r>
              <w:t xml:space="preserve">Реализация БД</w:t>
            </w:r>
          </w:p>
        </w:tc>
        <w:tc>
          <w:tcPr>
            <w:tcW w:type="dxa" w:w="3965"/>
          </w:tcPr>
          <w:p>
            <w:pPr>
              <w:ind w:firstLine="0"/>
              <w:pStyle w:val="Compact"/>
            </w:pPr>
            <w:r>
              <w:t xml:space="preserve">DDL, индексы, представления, тестовые данные</w:t>
            </w:r>
          </w:p>
        </w:tc>
        <w:tc>
          <w:tcPr>
            <w:tcW w:type="dxa" w:w="1639"/>
          </w:tcPr>
          <w:p>
            <w:pPr>
              <w:ind w:firstLine="0"/>
              <w:pStyle w:val="Compact"/>
            </w:pPr>
            <w:r>
              <w:t xml:space="preserve">1 неделя</w:t>
            </w:r>
          </w:p>
        </w:tc>
      </w:tr>
      <w:tr>
        <w:tc>
          <w:tcPr>
            <w:tcW w:type="dxa" w:w="1338"/>
          </w:tcPr>
          <w:p>
            <w:pPr>
              <w:ind w:firstLine="0"/>
              <w:pStyle w:val="Compact"/>
            </w:pPr>
            <w:r>
              <w:t xml:space="preserve">4</w:t>
            </w:r>
          </w:p>
        </w:tc>
        <w:tc>
          <w:tcPr>
            <w:tcW w:type="dxa" w:w="2413"/>
          </w:tcPr>
          <w:p>
            <w:pPr>
              <w:ind w:firstLine="0"/>
              <w:pStyle w:val="Compact"/>
            </w:pPr>
            <w:r>
              <w:t xml:space="preserve">Реализация UI</w:t>
            </w:r>
          </w:p>
        </w:tc>
        <w:tc>
          <w:tcPr>
            <w:tcW w:type="dxa" w:w="3965"/>
          </w:tcPr>
          <w:p>
            <w:pPr>
              <w:ind w:firstLine="0"/>
              <w:pStyle w:val="Compact"/>
            </w:pPr>
            <w:r>
              <w:t xml:space="preserve">Разработка форм PyQt5, репозиториев, сервисов</w:t>
            </w:r>
          </w:p>
        </w:tc>
        <w:tc>
          <w:tcPr>
            <w:tcW w:type="dxa" w:w="1639"/>
          </w:tcPr>
          <w:p>
            <w:pPr>
              <w:ind w:firstLine="0"/>
              <w:pStyle w:val="Compact"/>
            </w:pPr>
            <w:r>
              <w:t xml:space="preserve">2 недели</w:t>
            </w:r>
          </w:p>
        </w:tc>
      </w:tr>
      <w:tr>
        <w:tc>
          <w:tcPr>
            <w:tcW w:type="dxa" w:w="1338"/>
          </w:tcPr>
          <w:p>
            <w:pPr>
              <w:ind w:firstLine="0"/>
              <w:pStyle w:val="Compact"/>
            </w:pPr>
            <w:r>
              <w:t xml:space="preserve">5</w:t>
            </w:r>
          </w:p>
        </w:tc>
        <w:tc>
          <w:tcPr>
            <w:tcW w:type="dxa" w:w="2413"/>
          </w:tcPr>
          <w:p>
            <w:pPr>
              <w:ind w:firstLine="0"/>
              <w:pStyle w:val="Compact"/>
            </w:pPr>
            <w:r>
              <w:t xml:space="preserve">Тестирование</w:t>
            </w:r>
          </w:p>
        </w:tc>
        <w:tc>
          <w:tcPr>
            <w:tcW w:type="dxa" w:w="3965"/>
          </w:tcPr>
          <w:p>
            <w:pPr>
              <w:ind w:firstLine="0"/>
              <w:pStyle w:val="Compact"/>
            </w:pPr>
            <w:r>
              <w:t xml:space="preserve">Прогон методики испытаний, сбор скриншотов</w:t>
            </w:r>
          </w:p>
        </w:tc>
        <w:tc>
          <w:tcPr>
            <w:tcW w:type="dxa" w:w="1639"/>
          </w:tcPr>
          <w:p>
            <w:pPr>
              <w:ind w:firstLine="0"/>
              <w:pStyle w:val="Compact"/>
            </w:pPr>
            <w:r>
              <w:t xml:space="preserve">0,5 недели</w:t>
            </w:r>
          </w:p>
        </w:tc>
      </w:tr>
      <w:tr>
        <w:tc>
          <w:tcPr>
            <w:tcW w:type="dxa" w:w="1338"/>
          </w:tcPr>
          <w:p>
            <w:pPr>
              <w:ind w:firstLine="0"/>
              <w:pStyle w:val="Compact"/>
            </w:pPr>
            <w:r>
              <w:t xml:space="preserve">6</w:t>
            </w:r>
          </w:p>
        </w:tc>
        <w:tc>
          <w:tcPr>
            <w:tcW w:type="dxa" w:w="2413"/>
          </w:tcPr>
          <w:p>
            <w:pPr>
              <w:ind w:firstLine="0"/>
              <w:pStyle w:val="Compact"/>
            </w:pPr>
            <w:r>
              <w:t xml:space="preserve">Документирование</w:t>
            </w:r>
          </w:p>
        </w:tc>
        <w:tc>
          <w:tcPr>
            <w:tcW w:type="dxa" w:w="3965"/>
          </w:tcPr>
          <w:p>
            <w:pPr>
              <w:ind w:firstLine="0"/>
              <w:pStyle w:val="Compact"/>
            </w:pPr>
            <w:r>
              <w:t xml:space="preserve">Оформление РПЗ и приложений, графическая часть</w:t>
            </w:r>
          </w:p>
        </w:tc>
        <w:tc>
          <w:tcPr>
            <w:tcW w:type="dxa" w:w="1639"/>
          </w:tcPr>
          <w:p>
            <w:pPr>
              <w:ind w:firstLine="0"/>
              <w:pStyle w:val="Compact"/>
            </w:pPr>
            <w:r>
              <w:t xml:space="preserve">1 неделя</w:t>
            </w:r>
          </w:p>
        </w:tc>
      </w:tr>
      <w:tr>
        <w:tc>
          <w:tcPr>
            <w:tcW w:type="dxa" w:w="1338"/>
          </w:tcPr>
          <w:p>
            <w:pPr>
              <w:ind w:firstLine="0"/>
              <w:pStyle w:val="Compact"/>
            </w:pPr>
            <w:r>
              <w:t xml:space="preserve">7</w:t>
            </w:r>
          </w:p>
        </w:tc>
        <w:tc>
          <w:tcPr>
            <w:tcW w:type="dxa" w:w="2413"/>
          </w:tcPr>
          <w:p>
            <w:pPr>
              <w:ind w:firstLine="0"/>
              <w:pStyle w:val="Compact"/>
            </w:pPr>
            <w:r>
              <w:t xml:space="preserve">Сдача проекта</w:t>
            </w:r>
          </w:p>
        </w:tc>
        <w:tc>
          <w:tcPr>
            <w:tcW w:type="dxa" w:w="3965"/>
          </w:tcPr>
          <w:p>
            <w:pPr>
              <w:ind w:firstLine="0"/>
              <w:pStyle w:val="Compact"/>
            </w:pPr>
            <w:r>
              <w:t xml:space="preserve">Демонстрация работы, защита перед комиссией</w:t>
            </w:r>
          </w:p>
        </w:tc>
        <w:tc>
          <w:tcPr>
            <w:tcW w:type="dxa" w:w="1639"/>
          </w:tcPr>
          <w:p>
            <w:pPr>
              <w:ind w:firstLine="0"/>
              <w:pStyle w:val="Compact"/>
            </w:pPr>
            <w:r>
              <w:t xml:space="preserve">0,5 недели</w:t>
            </w:r>
          </w:p>
        </w:tc>
      </w:tr>
    </w:tbl>
    <w:bookmarkEnd w:id="212"/>
    <w:bookmarkStart w:id="213" w:name="а.5-порядок-контроля-и-приёмки"/>
    <w:p>
      <w:pPr>
        <w:pStyle w:val="Heading2"/>
      </w:pPr>
      <w:r>
        <w:t xml:space="preserve">А.5 Порядок контроля и приёмки</w:t>
      </w:r>
    </w:p>
    <w:p>
      <w:pPr>
        <w:pStyle w:val="FirstParagraph"/>
      </w:pPr>
      <w:r>
        <w:t xml:space="preserve">Контроль выполнения работы — со стороны руководителя курсового проекта по</w:t>
      </w:r>
      <w:r>
        <w:t xml:space="preserve"> </w:t>
      </w:r>
      <w:r>
        <w:t xml:space="preserve">этапам календарного плана. Приёмка — на защите курсового проекта на</w:t>
      </w:r>
      <w:r>
        <w:t xml:space="preserve"> </w:t>
      </w:r>
      <w:r>
        <w:t xml:space="preserve">выпускающей кафедре в форме демонстрации работающей системы и обсуждения</w:t>
      </w:r>
      <w:r>
        <w:t xml:space="preserve"> </w:t>
      </w:r>
      <w:r>
        <w:t xml:space="preserve">проектных решений.</w:t>
      </w:r>
    </w:p>
    <w:bookmarkEnd w:id="213"/>
    <w:bookmarkStart w:id="214" w:name="а.6-дополнительные-требования"/>
    <w:p>
      <w:pPr>
        <w:pStyle w:val="Heading2"/>
      </w:pPr>
      <w:r>
        <w:t xml:space="preserve">А.6 Дополнительные требования</w:t>
      </w:r>
    </w:p>
    <w:p>
      <w:pPr>
        <w:pStyle w:val="FirstParagraph"/>
      </w:pPr>
      <w:r>
        <w:t xml:space="preserve">Исходный код приложения должен быть оформлен в соответствии с PEP 8,</w:t>
      </w:r>
      <w:r>
        <w:t xml:space="preserve"> </w:t>
      </w:r>
      <w:r>
        <w:t xml:space="preserve">содержать минимально необходимое количество комментариев и быть</w:t>
      </w:r>
      <w:r>
        <w:t xml:space="preserve"> </w:t>
      </w:r>
      <w:r>
        <w:t xml:space="preserve">самодокументируемым (информативные имена идентификаторов).</w:t>
      </w:r>
    </w:p>
    <w:bookmarkEnd w:id="214"/>
    <w:bookmarkEnd w:id="215"/>
    <w:bookmarkStart w:id="248" w:name="приложение-б-руководство-пользователя"/>
    <w:p>
      <w:pPr>
        <w:pStyle w:val="Heading1"/>
      </w:pPr>
      <w:r>
        <w:t xml:space="preserve">ПРИЛОЖЕНИЕ Б — Руководство пользователя</w:t>
      </w:r>
    </w:p>
    <w:bookmarkStart w:id="216" w:name="б.1-назначение-и-условия-применения"/>
    <w:p>
      <w:pPr>
        <w:pStyle w:val="Heading2"/>
      </w:pPr>
      <w:r>
        <w:t xml:space="preserve">Б.1 Назначение и условия применения</w:t>
      </w:r>
    </w:p>
    <w:p>
      <w:pPr>
        <w:pStyle w:val="FirstParagraph"/>
      </w:pPr>
      <w:r>
        <w:t xml:space="preserve">АИС ОУДО — настольное приложение для работы с базой данных учебного</w:t>
      </w:r>
      <w:r>
        <w:t xml:space="preserve"> </w:t>
      </w:r>
      <w:r>
        <w:t xml:space="preserve">учреждения дистанционного обучения. Предназначено для трёх категорий</w:t>
      </w:r>
      <w:r>
        <w:t xml:space="preserve"> </w:t>
      </w:r>
      <w:r>
        <w:t xml:space="preserve">пользователей: сотрудников учебной части (роль</w:t>
      </w:r>
      <w:r>
        <w:t xml:space="preserve"> </w:t>
      </w:r>
      <w:r>
        <w:rPr>
          <w:i/>
          <w:iCs/>
        </w:rPr>
        <w:t xml:space="preserve">administrator</w:t>
      </w:r>
      <w:r>
        <w:t xml:space="preserve">),</w:t>
      </w:r>
      <w:r>
        <w:t xml:space="preserve"> </w:t>
      </w:r>
      <w:r>
        <w:t xml:space="preserve">преподавателей (роль</w:t>
      </w:r>
      <w:r>
        <w:t xml:space="preserve"> </w:t>
      </w:r>
      <w:r>
        <w:rPr>
          <w:i/>
          <w:iCs/>
        </w:rPr>
        <w:t xml:space="preserve">teacher</w:t>
      </w:r>
      <w:r>
        <w:t xml:space="preserve">), студентов (роль</w:t>
      </w:r>
      <w:r>
        <w:t xml:space="preserve"> </w:t>
      </w:r>
      <w:r>
        <w:rPr>
          <w:i/>
          <w:iCs/>
        </w:rPr>
        <w:t xml:space="preserve">student</w:t>
      </w:r>
      <w:r>
        <w:t xml:space="preserve">).</w:t>
      </w:r>
    </w:p>
    <w:bookmarkEnd w:id="216"/>
    <w:bookmarkStart w:id="220" w:name="б.2-подготовка-к-работе"/>
    <w:p>
      <w:pPr>
        <w:pStyle w:val="Heading2"/>
      </w:pPr>
      <w:r>
        <w:t xml:space="preserve">Б.2 Подготовка к работе</w:t>
      </w:r>
    </w:p>
    <w:bookmarkStart w:id="217" w:name="б.2.1-требования-к-рабочей-станции"/>
    <w:p>
      <w:pPr>
        <w:pStyle w:val="Heading3"/>
      </w:pPr>
      <w:r>
        <w:t xml:space="preserve">Б.2.1 Требования к рабочей станции</w:t>
      </w:r>
    </w:p>
    <w:p>
      <w:pPr>
        <w:pStyle w:val="FirstParagraph"/>
      </w:pPr>
      <w:r>
        <w:t xml:space="preserve">См. Приложение А, п. А.2.4.</w:t>
      </w:r>
    </w:p>
    <w:bookmarkEnd w:id="217"/>
    <w:bookmarkStart w:id="218" w:name="б.2.2-установка-приложения"/>
    <w:p>
      <w:pPr>
        <w:pStyle w:val="Heading3"/>
      </w:pPr>
      <w:r>
        <w:t xml:space="preserve">Б.2.2 Установка приложения</w:t>
      </w:r>
    </w:p>
    <w:p>
      <w:pPr>
        <w:numPr>
          <w:ilvl w:val="0"/>
          <w:numId w:val="1032"/>
        </w:numPr>
      </w:pPr>
      <w:r>
        <w:t xml:space="preserve">Установить Python 3.10+. На macOS:</w:t>
      </w:r>
      <w:r>
        <w:t xml:space="preserve"> </w:t>
      </w:r>
      <w:r>
        <w:rPr>
          <w:rStyle w:val="VerbatimChar"/>
        </w:rPr>
        <w:t xml:space="preserve">brew install python@3.12</w:t>
      </w:r>
      <w:r>
        <w:t xml:space="preserve">.</w:t>
      </w:r>
    </w:p>
    <w:p>
      <w:pPr>
        <w:numPr>
          <w:ilvl w:val="0"/>
          <w:numId w:val="1032"/>
        </w:numPr>
      </w:pPr>
      <w:r>
        <w:t xml:space="preserve">Установить PostgreSQL 13+:</w:t>
      </w:r>
      <w:r>
        <w:t xml:space="preserve"> </w:t>
      </w:r>
      <w:r>
        <w:rPr>
          <w:rStyle w:val="VerbatimChar"/>
        </w:rPr>
        <w:t xml:space="preserve">brew install postgresql@17</w:t>
      </w:r>
      <w:r>
        <w:t xml:space="preserve"> </w:t>
      </w:r>
      <w:r>
        <w:t xml:space="preserve">(macOS),</w:t>
      </w:r>
      <w:r>
        <w:t xml:space="preserve"> </w:t>
      </w:r>
      <w:r>
        <w:rPr>
          <w:rStyle w:val="VerbatimChar"/>
        </w:rPr>
        <w:t xml:space="preserve">apt install postgresql</w:t>
      </w:r>
      <w:r>
        <w:t xml:space="preserve"> </w:t>
      </w:r>
      <w:r>
        <w:t xml:space="preserve">(Debian/Ubuntu).</w:t>
      </w:r>
    </w:p>
    <w:p>
      <w:pPr>
        <w:numPr>
          <w:ilvl w:val="0"/>
          <w:numId w:val="1032"/>
        </w:numPr>
      </w:pPr>
      <w:r>
        <w:t xml:space="preserve">Создать базу:</w:t>
      </w:r>
      <w:r>
        <w:t xml:space="preserve"> </w:t>
      </w:r>
      <w:r>
        <w:rPr>
          <w:rStyle w:val="VerbatimChar"/>
        </w:rPr>
        <w:t xml:space="preserve">createdb ac_oudo</w:t>
      </w:r>
      <w:r>
        <w:t xml:space="preserve">.</w:t>
      </w:r>
    </w:p>
    <w:p>
      <w:pPr>
        <w:numPr>
          <w:ilvl w:val="0"/>
          <w:numId w:val="1032"/>
        </w:numPr>
      </w:pPr>
      <w:r>
        <w:t xml:space="preserve">Применить SQL-скрипты: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psql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ac_oudo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sql/01_schema.sql</w:t>
      </w:r>
      <w:r>
        <w:br/>
      </w:r>
      <w:r>
        <w:rPr>
          <w:rStyle w:val="ExtensionTok"/>
        </w:rPr>
        <w:t xml:space="preserve">psql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ac_oudo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sql/02_indexes.sql</w:t>
      </w:r>
      <w:r>
        <w:br/>
      </w:r>
      <w:r>
        <w:rPr>
          <w:rStyle w:val="ExtensionTok"/>
        </w:rPr>
        <w:t xml:space="preserve">psql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ac_oudo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sql/03_views.sql</w:t>
      </w:r>
      <w:r>
        <w:br/>
      </w:r>
      <w:r>
        <w:rPr>
          <w:rStyle w:val="ExtensionTok"/>
        </w:rPr>
        <w:t xml:space="preserve">psql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ac_oudo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sql/04_seed.sql</w:t>
      </w:r>
    </w:p>
    <w:p>
      <w:pPr>
        <w:numPr>
          <w:ilvl w:val="0"/>
          <w:numId w:val="1032"/>
        </w:numPr>
      </w:pPr>
      <w:r>
        <w:t xml:space="preserve">Установить Python-зависимости: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venv .venv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.venv/bin/activate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requirements.txt</w:t>
      </w:r>
    </w:p>
    <w:p>
      <w:pPr>
        <w:numPr>
          <w:ilvl w:val="0"/>
          <w:numId w:val="1032"/>
        </w:numPr>
      </w:pPr>
      <w:r>
        <w:t xml:space="preserve">Скопировать</w:t>
      </w:r>
      <w:r>
        <w:t xml:space="preserve"> </w:t>
      </w:r>
      <w:r>
        <w:rPr>
          <w:rStyle w:val="VerbatimChar"/>
        </w:rPr>
        <w:t xml:space="preserve">.env.example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и при необходимости подкорректировать</w:t>
      </w:r>
      <w:r>
        <w:t xml:space="preserve"> </w:t>
      </w:r>
      <w:r>
        <w:t xml:space="preserve">параметры подключения (хост, пользователь, пароль).</w:t>
      </w:r>
    </w:p>
    <w:bookmarkEnd w:id="218"/>
    <w:bookmarkStart w:id="219" w:name="б.2.3-запуск-приложения"/>
    <w:p>
      <w:pPr>
        <w:pStyle w:val="Heading3"/>
      </w:pPr>
      <w:r>
        <w:t xml:space="preserve">Б.2.3 Запуск приложения</w:t>
      </w:r>
    </w:p>
    <w:p>
      <w:pPr>
        <w:pStyle w:val="SourceCode"/>
      </w:pP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app.main</w:t>
      </w:r>
    </w:p>
    <w:p>
      <w:pPr>
        <w:pStyle w:val="FirstParagraph"/>
      </w:pPr>
      <w:r>
        <w:t xml:space="preserve">После запуска появится окно «АС ОУДО — Авторизация».</w:t>
      </w:r>
    </w:p>
    <w:bookmarkEnd w:id="219"/>
    <w:bookmarkEnd w:id="220"/>
    <w:bookmarkStart w:id="233" w:name="б.3-работа-с-программой"/>
    <w:p>
      <w:pPr>
        <w:pStyle w:val="Heading2"/>
      </w:pPr>
      <w:r>
        <w:t xml:space="preserve">Б.3 Работа с программой</w:t>
      </w:r>
    </w:p>
    <w:bookmarkStart w:id="221" w:name="б.3.1-авторизация"/>
    <w:p>
      <w:pPr>
        <w:pStyle w:val="Heading3"/>
      </w:pPr>
      <w:r>
        <w:t xml:space="preserve">Б.3.1 Авторизация</w:t>
      </w:r>
    </w:p>
    <w:p>
      <w:pPr>
        <w:pStyle w:val="Compact"/>
        <w:numPr>
          <w:ilvl w:val="0"/>
          <w:numId w:val="1033"/>
        </w:numPr>
      </w:pPr>
      <w:r>
        <w:t xml:space="preserve">Введите логин в поле «Логин».</w:t>
      </w:r>
    </w:p>
    <w:p>
      <w:pPr>
        <w:pStyle w:val="Compact"/>
        <w:numPr>
          <w:ilvl w:val="0"/>
          <w:numId w:val="1033"/>
        </w:numPr>
      </w:pPr>
      <w:r>
        <w:t xml:space="preserve">Введите пароль (символы скрываются точками).</w:t>
      </w:r>
    </w:p>
    <w:p>
      <w:pPr>
        <w:pStyle w:val="Compact"/>
        <w:numPr>
          <w:ilvl w:val="0"/>
          <w:numId w:val="1033"/>
        </w:numPr>
      </w:pPr>
      <w:r>
        <w:t xml:space="preserve">Нажмите «Войти» либо клавишу</w:t>
      </w:r>
      <w:r>
        <w:t xml:space="preserve"> </w:t>
      </w:r>
      <w:r>
        <w:rPr>
          <w:rStyle w:val="VerbatimChar"/>
        </w:rPr>
        <w:t xml:space="preserve">Enter</w:t>
      </w:r>
      <w:r>
        <w:t xml:space="preserve">.</w:t>
      </w:r>
    </w:p>
    <w:p>
      <w:pPr>
        <w:pStyle w:val="Compact"/>
        <w:numPr>
          <w:ilvl w:val="0"/>
          <w:numId w:val="1033"/>
        </w:numPr>
      </w:pPr>
      <w:r>
        <w:t xml:space="preserve">При вводе неверных данных появится сообщение об ошибке; введите</w:t>
      </w:r>
      <w:r>
        <w:t xml:space="preserve"> </w:t>
      </w:r>
      <w:r>
        <w:t xml:space="preserve">данные заново.</w:t>
      </w:r>
    </w:p>
    <w:p>
      <w:pPr>
        <w:pStyle w:val="FirstParagraph"/>
      </w:pPr>
      <w:r>
        <w:t xml:space="preserve">Для демонстрации в БД заведены учётные записи: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</w:tblPr>
      <w:tblGrid>
        <w:gridCol w:w="2765"/>
        <w:gridCol w:w="2765"/>
        <w:gridCol w:w="3825"/>
      </w:tblGrid>
      <w:tr>
        <w:trPr>
          <w:tblHeader w:val="on"/>
        </w:trPr>
        <w:tc>
          <w:tcPr>
            <w:tcW w:type="dxa" w:w="2765"/>
          </w:tcPr>
          <w:p>
            <w:pPr>
              <w:ind w:firstLine="0"/>
              <w:pStyle w:val="Compact"/>
            </w:pPr>
            <w:r>
              <w:t xml:space="preserve">Логин</w:t>
            </w:r>
          </w:p>
        </w:tc>
        <w:tc>
          <w:tcPr>
            <w:tcW w:type="dxa" w:w="2765"/>
          </w:tcPr>
          <w:p>
            <w:pPr>
              <w:ind w:firstLine="0"/>
              <w:pStyle w:val="Compact"/>
            </w:pPr>
            <w:r>
              <w:t xml:space="preserve">Пароль</w:t>
            </w:r>
          </w:p>
        </w:tc>
        <w:tc>
          <w:tcPr>
            <w:tcW w:type="dxa" w:w="3825"/>
          </w:tcPr>
          <w:p>
            <w:pPr>
              <w:ind w:firstLine="0"/>
              <w:pStyle w:val="Compact"/>
            </w:pPr>
            <w:r>
              <w:t xml:space="preserve">Роль</w:t>
            </w:r>
          </w:p>
        </w:tc>
      </w:tr>
      <w:tr>
        <w:tc>
          <w:tcPr>
            <w:tcW w:type="dxa" w:w="2765"/>
          </w:tcPr>
          <w:p>
            <w:pPr>
              <w:ind w:firstLine="0"/>
              <w:pStyle w:val="Compact"/>
            </w:pPr>
            <w:r>
              <w:rPr>
                <w:rStyle w:val="VerbatimChar"/>
              </w:rPr>
              <w:t xml:space="preserve">admin</w:t>
            </w:r>
          </w:p>
        </w:tc>
        <w:tc>
          <w:tcPr>
            <w:tcW w:type="dxa" w:w="2765"/>
          </w:tcPr>
          <w:p>
            <w:pPr>
              <w:ind w:firstLine="0"/>
              <w:pStyle w:val="Compact"/>
            </w:pPr>
            <w:r>
              <w:rPr>
                <w:rStyle w:val="VerbatimChar"/>
              </w:rPr>
              <w:t xml:space="preserve">admin</w:t>
            </w:r>
          </w:p>
        </w:tc>
        <w:tc>
          <w:tcPr>
            <w:tcW w:type="dxa" w:w="3825"/>
          </w:tcPr>
          <w:p>
            <w:pPr>
              <w:ind w:firstLine="0"/>
              <w:pStyle w:val="Compact"/>
            </w:pPr>
            <w:r>
              <w:t xml:space="preserve">администратор</w:t>
            </w:r>
          </w:p>
        </w:tc>
      </w:tr>
      <w:tr>
        <w:tc>
          <w:tcPr>
            <w:tcW w:type="dxa" w:w="2765"/>
          </w:tcPr>
          <w:p>
            <w:pPr>
              <w:ind w:firstLine="0"/>
              <w:pStyle w:val="Compact"/>
            </w:pPr>
            <w:r>
              <w:rPr>
                <w:rStyle w:val="VerbatimChar"/>
              </w:rPr>
              <w:t xml:space="preserve">teacher1</w:t>
            </w:r>
          </w:p>
        </w:tc>
        <w:tc>
          <w:tcPr>
            <w:tcW w:type="dxa" w:w="2765"/>
          </w:tcPr>
          <w:p>
            <w:pPr>
              <w:ind w:firstLine="0"/>
              <w:pStyle w:val="Compact"/>
            </w:pPr>
            <w:r>
              <w:rPr>
                <w:rStyle w:val="VerbatimChar"/>
              </w:rPr>
              <w:t xml:space="preserve">teacher1</w:t>
            </w:r>
          </w:p>
        </w:tc>
        <w:tc>
          <w:tcPr>
            <w:tcW w:type="dxa" w:w="3825"/>
          </w:tcPr>
          <w:p>
            <w:pPr>
              <w:ind w:firstLine="0"/>
              <w:pStyle w:val="Compact"/>
            </w:pPr>
            <w:r>
              <w:t xml:space="preserve">преподаватель</w:t>
            </w:r>
          </w:p>
        </w:tc>
      </w:tr>
      <w:tr>
        <w:tc>
          <w:tcPr>
            <w:tcW w:type="dxa" w:w="2765"/>
          </w:tcPr>
          <w:p>
            <w:pPr>
              <w:ind w:firstLine="0"/>
              <w:pStyle w:val="Compact"/>
            </w:pPr>
            <w:r>
              <w:rPr>
                <w:rStyle w:val="VerbatimChar"/>
              </w:rPr>
              <w:t xml:space="preserve">student1</w:t>
            </w:r>
          </w:p>
        </w:tc>
        <w:tc>
          <w:tcPr>
            <w:tcW w:type="dxa" w:w="2765"/>
          </w:tcPr>
          <w:p>
            <w:pPr>
              <w:ind w:firstLine="0"/>
              <w:pStyle w:val="Compact"/>
            </w:pPr>
            <w:r>
              <w:rPr>
                <w:rStyle w:val="VerbatimChar"/>
              </w:rPr>
              <w:t xml:space="preserve">student1</w:t>
            </w:r>
          </w:p>
        </w:tc>
        <w:tc>
          <w:tcPr>
            <w:tcW w:type="dxa" w:w="3825"/>
          </w:tcPr>
          <w:p>
            <w:pPr>
              <w:ind w:firstLine="0"/>
              <w:pStyle w:val="Compact"/>
            </w:pPr>
            <w:r>
              <w:t xml:space="preserve">студент</w:t>
            </w:r>
          </w:p>
        </w:tc>
      </w:tr>
    </w:tbl>
    <w:p>
      <w:pPr>
        <w:pStyle w:val="BodyText"/>
      </w:pPr>
      <w:r>
        <w:t xml:space="preserve">(см. полный список в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)</w:t>
      </w:r>
    </w:p>
    <w:bookmarkEnd w:id="221"/>
    <w:bookmarkStart w:id="226" w:name="б.3.2-работа-в-роли-сотрудника"/>
    <w:p>
      <w:pPr>
        <w:pStyle w:val="Heading3"/>
      </w:pPr>
      <w:r>
        <w:t xml:space="preserve">Б.3.2 Работа в роли сотрудника</w:t>
      </w:r>
    </w:p>
    <w:bookmarkStart w:id="222" w:name="б.3.2.1-управление-справочниками"/>
    <w:p>
      <w:pPr>
        <w:pStyle w:val="Heading4"/>
      </w:pPr>
      <w:r>
        <w:t xml:space="preserve">Б.3.2.1 Управление справочниками</w:t>
      </w:r>
    </w:p>
    <w:p>
      <w:pPr>
        <w:pStyle w:val="Compact"/>
        <w:numPr>
          <w:ilvl w:val="0"/>
          <w:numId w:val="1034"/>
        </w:numPr>
      </w:pPr>
      <w:r>
        <w:t xml:space="preserve">В главном меню нажмите кнопку нужной сущности (например, «Студенты»).</w:t>
      </w:r>
    </w:p>
    <w:p>
      <w:pPr>
        <w:pStyle w:val="Compact"/>
        <w:numPr>
          <w:ilvl w:val="0"/>
          <w:numId w:val="1034"/>
        </w:numPr>
      </w:pPr>
      <w:r>
        <w:t xml:space="preserve">Откроется форма со списком и панелью ввода. Для добавления записи</w:t>
      </w:r>
      <w:r>
        <w:t xml:space="preserve"> </w:t>
      </w:r>
      <w:r>
        <w:t xml:space="preserve">заполните поля справа и нажмите «Добавить». Для редактирования —</w:t>
      </w:r>
      <w:r>
        <w:t xml:space="preserve"> </w:t>
      </w:r>
      <w:r>
        <w:t xml:space="preserve">выделите строку в таблице, измените нужные поля и нажмите «Изменить».</w:t>
      </w:r>
      <w:r>
        <w:t xml:space="preserve"> </w:t>
      </w:r>
      <w:r>
        <w:t xml:space="preserve">Для удаления — выделите строку, нажмите «Удалить» и подтвердите</w:t>
      </w:r>
      <w:r>
        <w:t xml:space="preserve"> </w:t>
      </w:r>
      <w:r>
        <w:t xml:space="preserve">действие.</w:t>
      </w:r>
    </w:p>
    <w:p>
      <w:pPr>
        <w:pStyle w:val="Compact"/>
        <w:numPr>
          <w:ilvl w:val="0"/>
          <w:numId w:val="1034"/>
        </w:numPr>
      </w:pPr>
      <w:r>
        <w:t xml:space="preserve">Для поиска введите подстроку в поле «Поиск по таблице…» и нажмите</w:t>
      </w:r>
      <w:r>
        <w:t xml:space="preserve"> </w:t>
      </w:r>
      <w:r>
        <w:rPr>
          <w:rStyle w:val="VerbatimChar"/>
        </w:rPr>
        <w:t xml:space="preserve">Enter</w:t>
      </w:r>
      <w:r>
        <w:t xml:space="preserve"> </w:t>
      </w:r>
      <w:r>
        <w:t xml:space="preserve">или кнопку «Найти». Для возврата к полному списку нажмите</w:t>
      </w:r>
      <w:r>
        <w:t xml:space="preserve"> </w:t>
      </w:r>
      <w:r>
        <w:t xml:space="preserve">«Сброс».</w:t>
      </w:r>
    </w:p>
    <w:p>
      <w:pPr>
        <w:pStyle w:val="Compact"/>
        <w:numPr>
          <w:ilvl w:val="0"/>
          <w:numId w:val="1034"/>
        </w:numPr>
      </w:pPr>
      <w:r>
        <w:t xml:space="preserve">Кнопка «Печать» открывает предпросмотр печати: можно отправить отчёт</w:t>
      </w:r>
      <w:r>
        <w:t xml:space="preserve"> </w:t>
      </w:r>
      <w:r>
        <w:t xml:space="preserve">на принтер или сохранить в PDF.</w:t>
      </w:r>
    </w:p>
    <w:p>
      <w:pPr>
        <w:pStyle w:val="Compact"/>
        <w:numPr>
          <w:ilvl w:val="0"/>
          <w:numId w:val="1034"/>
        </w:numPr>
      </w:pPr>
      <w:r>
        <w:t xml:space="preserve">Кнопка «Назад» закрывает форму и возвращает в главное меню.</w:t>
      </w:r>
    </w:p>
    <w:bookmarkEnd w:id="222"/>
    <w:bookmarkStart w:id="223" w:name="б.3.2.2-создание-учётной-записи"/>
    <w:p>
      <w:pPr>
        <w:pStyle w:val="Heading4"/>
      </w:pPr>
      <w:r>
        <w:t xml:space="preserve">Б.3.2.2 Создание учётной записи</w:t>
      </w:r>
    </w:p>
    <w:p>
      <w:pPr>
        <w:pStyle w:val="FirstParagraph"/>
      </w:pPr>
      <w:r>
        <w:t xml:space="preserve">При добавлении студента/преподавателя/сотрудника одновременно создаётся</w:t>
      </w:r>
      <w:r>
        <w:t xml:space="preserve"> </w:t>
      </w:r>
      <w:r>
        <w:t xml:space="preserve">запись в таблице</w:t>
      </w:r>
      <w:r>
        <w:t xml:space="preserve"> </w:t>
      </w:r>
      <w:r>
        <w:rPr>
          <w:rStyle w:val="VerbatimChar"/>
        </w:rPr>
        <w:t xml:space="preserve">users</w:t>
      </w:r>
      <w:r>
        <w:t xml:space="preserve">: укажите поля «Логин» и «Пароль». При</w:t>
      </w:r>
      <w:r>
        <w:t xml:space="preserve"> </w:t>
      </w:r>
      <w:r>
        <w:t xml:space="preserve">редактировании эти поля заблокированы — учётная запись не меняется.</w:t>
      </w:r>
    </w:p>
    <w:bookmarkEnd w:id="223"/>
    <w:bookmarkStart w:id="224" w:name="б.3.2.3-регистрация-договора"/>
    <w:p>
      <w:pPr>
        <w:pStyle w:val="Heading4"/>
      </w:pPr>
      <w:r>
        <w:t xml:space="preserve">Б.3.2.3 Регистрация договора</w:t>
      </w:r>
    </w:p>
    <w:p>
      <w:pPr>
        <w:pStyle w:val="Compact"/>
        <w:numPr>
          <w:ilvl w:val="0"/>
          <w:numId w:val="1035"/>
        </w:numPr>
      </w:pPr>
      <w:r>
        <w:t xml:space="preserve">Откройте форму «Договоры».</w:t>
      </w:r>
    </w:p>
    <w:p>
      <w:pPr>
        <w:pStyle w:val="Compact"/>
        <w:numPr>
          <w:ilvl w:val="0"/>
          <w:numId w:val="1035"/>
        </w:numPr>
      </w:pPr>
      <w:r>
        <w:t xml:space="preserve">Выберите тип договора — «Об обучении» или «Трудовой». Поле «Студент»</w:t>
      </w:r>
      <w:r>
        <w:t xml:space="preserve"> </w:t>
      </w:r>
      <w:r>
        <w:t xml:space="preserve">доступно только для договоров об обучении, «Преподаватель» — только</w:t>
      </w:r>
      <w:r>
        <w:t xml:space="preserve"> </w:t>
      </w:r>
      <w:r>
        <w:t xml:space="preserve">для трудовых.</w:t>
      </w:r>
    </w:p>
    <w:p>
      <w:pPr>
        <w:pStyle w:val="Compact"/>
        <w:numPr>
          <w:ilvl w:val="0"/>
          <w:numId w:val="1035"/>
        </w:numPr>
      </w:pPr>
      <w:r>
        <w:t xml:space="preserve">Выберите сотрудника, контрагента, дату договора и нажмите «Добавить».</w:t>
      </w:r>
    </w:p>
    <w:bookmarkEnd w:id="224"/>
    <w:bookmarkStart w:id="225" w:name="б.3.2.4-просмотр-отчётов"/>
    <w:p>
      <w:pPr>
        <w:pStyle w:val="Heading4"/>
      </w:pPr>
      <w:r>
        <w:t xml:space="preserve">Б.3.2.4 Просмотр отчётов</w:t>
      </w:r>
    </w:p>
    <w:p>
      <w:pPr>
        <w:pStyle w:val="FirstParagraph"/>
      </w:pPr>
      <w:r>
        <w:t xml:space="preserve">В нижней части меню сотрудника три кнопки отчётов («Курсы», «Запись»,</w:t>
      </w:r>
      <w:r>
        <w:t xml:space="preserve"> </w:t>
      </w:r>
      <w:r>
        <w:t xml:space="preserve">«Преподаватели»). Каждая открывает табличное окно. Кнопка «Обновить»</w:t>
      </w:r>
      <w:r>
        <w:t xml:space="preserve"> </w:t>
      </w:r>
      <w:r>
        <w:t xml:space="preserve">перечитывает данные из БД, «Печать» — открывает предпросмотр печати.</w:t>
      </w:r>
    </w:p>
    <w:bookmarkEnd w:id="225"/>
    <w:bookmarkEnd w:id="226"/>
    <w:bookmarkStart w:id="231" w:name="б.3.3-работа-в-роли-преподавателя"/>
    <w:p>
      <w:pPr>
        <w:pStyle w:val="Heading3"/>
      </w:pPr>
      <w:r>
        <w:t xml:space="preserve">Б.3.3 Работа в роли преподавателя</w:t>
      </w:r>
    </w:p>
    <w:bookmarkStart w:id="227" w:name="б.3.3.1-ведение-заданий"/>
    <w:p>
      <w:pPr>
        <w:pStyle w:val="Heading4"/>
      </w:pPr>
      <w:r>
        <w:t xml:space="preserve">Б.3.3.1 Ведение заданий</w:t>
      </w:r>
    </w:p>
    <w:p>
      <w:pPr>
        <w:pStyle w:val="FirstParagraph"/>
      </w:pPr>
      <w:r>
        <w:t xml:space="preserve">В меню преподавателя нажмите «Задания». Заполните поля «Название», «Курс»,</w:t>
      </w:r>
      <w:r>
        <w:t xml:space="preserve"> </w:t>
      </w:r>
      <w:r>
        <w:t xml:space="preserve">«Тип» (домашнее, лабораторная, тест и т. д.), «Срок», «Макс. балл» и</w:t>
      </w:r>
      <w:r>
        <w:t xml:space="preserve"> </w:t>
      </w:r>
      <w:r>
        <w:t xml:space="preserve">нажмите «Добавить». Поле «Описание» необязательно.</w:t>
      </w:r>
    </w:p>
    <w:bookmarkEnd w:id="227"/>
    <w:bookmarkStart w:id="228" w:name="б.3.3.2-ведение-вариантов"/>
    <w:p>
      <w:pPr>
        <w:pStyle w:val="Heading4"/>
      </w:pPr>
      <w:r>
        <w:t xml:space="preserve">Б.3.3.2 Ведение вариантов</w:t>
      </w:r>
    </w:p>
    <w:p>
      <w:pPr>
        <w:pStyle w:val="FirstParagraph"/>
      </w:pPr>
      <w:r>
        <w:t xml:space="preserve">Для каждого задания можно создать несколько вариантов. В форме «Варианты»</w:t>
      </w:r>
      <w:r>
        <w:t xml:space="preserve"> </w:t>
      </w:r>
      <w:r>
        <w:t xml:space="preserve">выберите задание, укажите номер и текст варианта.</w:t>
      </w:r>
    </w:p>
    <w:bookmarkEnd w:id="228"/>
    <w:bookmarkStart w:id="229" w:name="б.3.3.3-выставление-оценок"/>
    <w:p>
      <w:pPr>
        <w:pStyle w:val="Heading4"/>
      </w:pPr>
      <w:r>
        <w:t xml:space="preserve">Б.3.3.3 Выставление оценок</w:t>
      </w:r>
    </w:p>
    <w:p>
      <w:pPr>
        <w:pStyle w:val="FirstParagraph"/>
      </w:pPr>
      <w:r>
        <w:t xml:space="preserve">В форме «Оценки» выберите студента и задание, укажите балл (0–100), дату</w:t>
      </w:r>
      <w:r>
        <w:t xml:space="preserve"> </w:t>
      </w:r>
      <w:r>
        <w:t xml:space="preserve">выставления. Балл валидируется на стороне БД через CHECK-ограничение.</w:t>
      </w:r>
    </w:p>
    <w:bookmarkEnd w:id="229"/>
    <w:bookmarkStart w:id="230" w:name="б.3.3.4-аналитика"/>
    <w:p>
      <w:pPr>
        <w:pStyle w:val="Heading4"/>
      </w:pPr>
      <w:r>
        <w:t xml:space="preserve">Б.3.3.4 Аналитика</w:t>
      </w:r>
    </w:p>
    <w:p>
      <w:pPr>
        <w:pStyle w:val="FirstParagraph"/>
      </w:pPr>
      <w:r>
        <w:t xml:space="preserve">Преподавателю доступны три отчёта: «Средний балл», «100-балльная</w:t>
      </w:r>
      <w:r>
        <w:t xml:space="preserve"> </w:t>
      </w:r>
      <w:r>
        <w:t xml:space="preserve">система», «Баллы студента».</w:t>
      </w:r>
    </w:p>
    <w:bookmarkEnd w:id="230"/>
    <w:bookmarkEnd w:id="231"/>
    <w:bookmarkStart w:id="232" w:name="б.3.4-работа-в-роли-студента"/>
    <w:p>
      <w:pPr>
        <w:pStyle w:val="Heading3"/>
      </w:pPr>
      <w:r>
        <w:t xml:space="preserve">Б.3.4 Работа в роли студента</w:t>
      </w:r>
    </w:p>
    <w:p>
      <w:pPr>
        <w:pStyle w:val="FirstParagraph"/>
      </w:pPr>
      <w:r>
        <w:t xml:space="preserve">В меню студента доступны три отчёта в режиме «только чтение»:</w:t>
      </w:r>
      <w:r>
        <w:t xml:space="preserve"> </w:t>
      </w:r>
      <w:r>
        <w:t xml:space="preserve">«Мои курсы», «Мои оценки», «100-балльная система». Каждый отчёт</w:t>
      </w:r>
      <w:r>
        <w:t xml:space="preserve"> </w:t>
      </w:r>
      <w:r>
        <w:t xml:space="preserve">автоматически фильтруется по идентификатору вошедшего студента —</w:t>
      </w:r>
      <w:r>
        <w:t xml:space="preserve"> </w:t>
      </w:r>
      <w:r>
        <w:t xml:space="preserve">посторонние данные не отображаются.</w:t>
      </w:r>
    </w:p>
    <w:bookmarkEnd w:id="232"/>
    <w:bookmarkEnd w:id="233"/>
    <w:bookmarkStart w:id="234" w:name="б.4-завершение-работы"/>
    <w:p>
      <w:pPr>
        <w:pStyle w:val="Heading2"/>
      </w:pPr>
      <w:r>
        <w:t xml:space="preserve">Б.4 Завершение работы</w:t>
      </w:r>
    </w:p>
    <w:p>
      <w:pPr>
        <w:pStyle w:val="Compact"/>
        <w:numPr>
          <w:ilvl w:val="0"/>
          <w:numId w:val="1036"/>
        </w:numPr>
      </w:pPr>
      <w:r>
        <w:t xml:space="preserve">Кнопка</w:t>
      </w:r>
      <w:r>
        <w:t xml:space="preserve"> </w:t>
      </w:r>
      <w:r>
        <w:rPr>
          <w:b/>
          <w:bCs/>
        </w:rPr>
        <w:t xml:space="preserve">«Выйти из аккаунта»</w:t>
      </w:r>
      <w:r>
        <w:t xml:space="preserve"> </w:t>
      </w:r>
      <w:r>
        <w:t xml:space="preserve">в любом меню возвращает в окно</w:t>
      </w:r>
      <w:r>
        <w:t xml:space="preserve"> </w:t>
      </w:r>
      <w:r>
        <w:t xml:space="preserve">авторизации со сбросом сессии.</w:t>
      </w:r>
    </w:p>
    <w:p>
      <w:pPr>
        <w:pStyle w:val="Compact"/>
        <w:numPr>
          <w:ilvl w:val="0"/>
          <w:numId w:val="1036"/>
        </w:numPr>
      </w:pPr>
      <w:r>
        <w:t xml:space="preserve">Кнопка</w:t>
      </w:r>
      <w:r>
        <w:t xml:space="preserve"> </w:t>
      </w:r>
      <w:r>
        <w:rPr>
          <w:b/>
          <w:bCs/>
        </w:rPr>
        <w:t xml:space="preserve">«Выйти из приложения»</w:t>
      </w:r>
      <w:r>
        <w:t xml:space="preserve"> </w:t>
      </w:r>
      <w:r>
        <w:t xml:space="preserve">закрывает все окна и завершает</w:t>
      </w:r>
      <w:r>
        <w:t xml:space="preserve"> </w:t>
      </w:r>
      <w:r>
        <w:t xml:space="preserve">процесс.</w:t>
      </w:r>
    </w:p>
    <w:bookmarkEnd w:id="234"/>
    <w:bookmarkStart w:id="247" w:name="X3b433f7e450d21a6485c4189305973a2ce60b9e"/>
    <w:p>
      <w:pPr>
        <w:pStyle w:val="Heading2"/>
      </w:pPr>
      <w:r>
        <w:t xml:space="preserve">Б.5 Сообщения об ошибках и исключительные ситуации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</w:tblPr>
      <w:tblGrid>
        <w:gridCol w:w="2817"/>
        <w:gridCol w:w="3719"/>
        <w:gridCol w:w="2819"/>
      </w:tblGrid>
      <w:tr>
        <w:trPr>
          <w:tblHeader w:val="on"/>
        </w:trPr>
        <w:tc>
          <w:tcPr>
            <w:tcW w:type="dxa" w:w="2817"/>
          </w:tcPr>
          <w:p>
            <w:pPr>
              <w:ind w:firstLine="0"/>
              <w:pStyle w:val="Compact"/>
            </w:pPr>
            <w:r>
              <w:t xml:space="preserve">Ситуация</w:t>
            </w:r>
          </w:p>
        </w:tc>
        <w:tc>
          <w:tcPr>
            <w:tcW w:type="dxa" w:w="3719"/>
          </w:tcPr>
          <w:p>
            <w:pPr>
              <w:ind w:firstLine="0"/>
              <w:pStyle w:val="Compact"/>
            </w:pPr>
            <w:r>
              <w:t xml:space="preserve">Сообщение</w:t>
            </w:r>
          </w:p>
        </w:tc>
        <w:tc>
          <w:tcPr>
            <w:tcW w:type="dxa" w:w="2819"/>
          </w:tcPr>
          <w:p>
            <w:pPr>
              <w:ind w:firstLine="0"/>
              <w:pStyle w:val="Compact"/>
            </w:pPr>
            <w:r>
              <w:t xml:space="preserve">Действие пользователя</w:t>
            </w:r>
          </w:p>
        </w:tc>
      </w:tr>
      <w:tr>
        <w:tc>
          <w:tcPr>
            <w:tcW w:type="dxa" w:w="2817"/>
          </w:tcPr>
          <w:p>
            <w:pPr>
              <w:ind w:firstLine="0"/>
              <w:pStyle w:val="Compact"/>
            </w:pPr>
            <w:r>
              <w:t xml:space="preserve">Неверные логин или пароль</w:t>
            </w:r>
          </w:p>
        </w:tc>
        <w:tc>
          <w:tcPr>
            <w:tcW w:type="dxa" w:w="3719"/>
          </w:tcPr>
          <w:p>
            <w:pPr>
              <w:ind w:firstLine="0"/>
              <w:pStyle w:val="Compact"/>
            </w:pPr>
            <w:r>
              <w:rPr>
                <w:rStyle w:val="VerbatimChar"/>
              </w:rPr>
              <w:t xml:space="preserve">QMessageBox.critical</w:t>
            </w:r>
            <w:r>
              <w:t xml:space="preserve"> </w:t>
            </w:r>
            <w:r>
              <w:t xml:space="preserve">«Неверный логин или пароль»</w:t>
            </w:r>
          </w:p>
        </w:tc>
        <w:tc>
          <w:tcPr>
            <w:tcW w:type="dxa" w:w="2819"/>
          </w:tcPr>
          <w:p>
            <w:pPr>
              <w:ind w:firstLine="0"/>
              <w:pStyle w:val="Compact"/>
            </w:pPr>
            <w:r>
              <w:t xml:space="preserve">Повторить ввод</w:t>
            </w:r>
          </w:p>
        </w:tc>
      </w:tr>
      <w:tr>
        <w:tc>
          <w:tcPr>
            <w:tcW w:type="dxa" w:w="2817"/>
          </w:tcPr>
          <w:p>
            <w:pPr>
              <w:ind w:firstLine="0"/>
              <w:pStyle w:val="Compact"/>
            </w:pPr>
            <w:r>
              <w:t xml:space="preserve">Пустые обязательные поля</w:t>
            </w:r>
          </w:p>
        </w:tc>
        <w:tc>
          <w:tcPr>
            <w:tcW w:type="dxa" w:w="3719"/>
          </w:tcPr>
          <w:p>
            <w:pPr>
              <w:ind w:firstLine="0"/>
              <w:pStyle w:val="Compact"/>
            </w:pPr>
            <w:r>
              <w:rPr>
                <w:rStyle w:val="VerbatimChar"/>
              </w:rPr>
              <w:t xml:space="preserve">QMessageBox.warning</w:t>
            </w:r>
            <w:r>
              <w:t xml:space="preserve"> </w:t>
            </w:r>
            <w:r>
              <w:t xml:space="preserve">«Поле … обязательно»</w:t>
            </w:r>
          </w:p>
        </w:tc>
        <w:tc>
          <w:tcPr>
            <w:tcW w:type="dxa" w:w="2819"/>
          </w:tcPr>
          <w:p>
            <w:pPr>
              <w:ind w:firstLine="0"/>
              <w:pStyle w:val="Compact"/>
            </w:pPr>
            <w:r>
              <w:t xml:space="preserve">Заполнить поле</w:t>
            </w:r>
          </w:p>
        </w:tc>
      </w:tr>
      <w:tr>
        <w:tc>
          <w:tcPr>
            <w:tcW w:type="dxa" w:w="2817"/>
          </w:tcPr>
          <w:p>
            <w:pPr>
              <w:ind w:firstLine="0"/>
              <w:pStyle w:val="Compact"/>
            </w:pPr>
            <w:r>
              <w:t xml:space="preserve">Дата окончания ≤ даты начала</w:t>
            </w:r>
          </w:p>
        </w:tc>
        <w:tc>
          <w:tcPr>
            <w:tcW w:type="dxa" w:w="3719"/>
          </w:tcPr>
          <w:p>
            <w:pPr>
              <w:ind w:firstLine="0"/>
              <w:pStyle w:val="Compact"/>
            </w:pPr>
            <w:r>
              <w:rPr>
                <w:rStyle w:val="VerbatimChar"/>
              </w:rPr>
              <w:t xml:space="preserve">QMessageBox.warning</w:t>
            </w:r>
            <w:r>
              <w:t xml:space="preserve"> </w:t>
            </w:r>
            <w:r>
              <w:t xml:space="preserve">«Дата окончания должна быть позже даты начала»</w:t>
            </w:r>
          </w:p>
        </w:tc>
        <w:tc>
          <w:tcPr>
            <w:tcW w:type="dxa" w:w="2819"/>
          </w:tcPr>
          <w:p>
            <w:pPr>
              <w:ind w:firstLine="0"/>
              <w:pStyle w:val="Compact"/>
            </w:pPr>
            <w:r>
              <w:t xml:space="preserve">Изменить даты</w:t>
            </w:r>
          </w:p>
        </w:tc>
      </w:tr>
      <w:tr>
        <w:tc>
          <w:tcPr>
            <w:tcW w:type="dxa" w:w="2817"/>
          </w:tcPr>
          <w:p>
            <w:pPr>
              <w:ind w:firstLine="0"/>
              <w:pStyle w:val="Compact"/>
            </w:pPr>
            <w:r>
              <w:t xml:space="preserve">Нарушение FK или CHECK на уровне СУБД</w:t>
            </w:r>
          </w:p>
        </w:tc>
        <w:tc>
          <w:tcPr>
            <w:tcW w:type="dxa" w:w="3719"/>
          </w:tcPr>
          <w:p>
            <w:pPr>
              <w:ind w:firstLine="0"/>
              <w:pStyle w:val="Compact"/>
            </w:pPr>
            <w:r>
              <w:rPr>
                <w:rStyle w:val="VerbatimChar"/>
              </w:rPr>
              <w:t xml:space="preserve">QMessageBox.critical</w:t>
            </w:r>
            <w:r>
              <w:t xml:space="preserve"> </w:t>
            </w:r>
            <w:r>
              <w:t xml:space="preserve">с текстом ошибки PostgreSQL</w:t>
            </w:r>
          </w:p>
        </w:tc>
        <w:tc>
          <w:tcPr>
            <w:tcW w:type="dxa" w:w="2819"/>
          </w:tcPr>
          <w:p>
            <w:pPr>
              <w:ind w:firstLine="0"/>
              <w:pStyle w:val="Compact"/>
            </w:pPr>
            <w:r>
              <w:t xml:space="preserve">Проверить значения, исправить связанные записи</w:t>
            </w:r>
          </w:p>
        </w:tc>
      </w:tr>
      <w:tr>
        <w:tc>
          <w:tcPr>
            <w:tcW w:type="dxa" w:w="2817"/>
          </w:tcPr>
          <w:p>
            <w:pPr>
              <w:ind w:firstLine="0"/>
              <w:pStyle w:val="Compact"/>
            </w:pPr>
            <w:r>
              <w:t xml:space="preserve">Не запущен сервер PostgreSQL</w:t>
            </w:r>
          </w:p>
        </w:tc>
        <w:tc>
          <w:tcPr>
            <w:tcW w:type="dxa" w:w="3719"/>
          </w:tcPr>
          <w:p>
            <w:pPr>
              <w:ind w:firstLine="0"/>
              <w:pStyle w:val="Compact"/>
            </w:pPr>
            <w:r>
              <w:rPr>
                <w:rStyle w:val="VerbatimChar"/>
              </w:rPr>
              <w:t xml:space="preserve">QMessageBox.critical</w:t>
            </w:r>
            <w:r>
              <w:t xml:space="preserve"> </w:t>
            </w:r>
            <w:r>
              <w:t xml:space="preserve">«Не удалось подключиться к базе данных PostgreSQL»</w:t>
            </w:r>
          </w:p>
        </w:tc>
        <w:tc>
          <w:tcPr>
            <w:tcW w:type="dxa" w:w="2819"/>
          </w:tcPr>
          <w:p>
            <w:pPr>
              <w:ind w:firstLine="0"/>
              <w:pStyle w:val="Compact"/>
            </w:pPr>
            <w:r>
              <w:t xml:space="preserve">Запустить сервер</w:t>
            </w:r>
            <w:r>
              <w:t xml:space="preserve"> </w:t>
            </w:r>
            <w:r>
              <w:rPr>
                <w:rStyle w:val="VerbatimChar"/>
              </w:rPr>
              <w:t xml:space="preserve">brew services start postgresql@17</w:t>
            </w:r>
          </w:p>
        </w:tc>
      </w:tr>
      <w:tr>
        <w:tc>
          <w:tcPr>
            <w:tcW w:type="dxa" w:w="2817"/>
          </w:tcPr>
          <w:p>
            <w:pPr>
              <w:ind w:firstLine="0"/>
              <w:pStyle w:val="Compact"/>
            </w:pPr>
            <w:r>
              <w:t xml:space="preserve">Удаление справочной записи, на которую есть ссылки</w:t>
            </w:r>
          </w:p>
        </w:tc>
        <w:tc>
          <w:tcPr>
            <w:tcW w:type="dxa" w:w="3719"/>
          </w:tcPr>
          <w:p>
            <w:pPr>
              <w:ind w:firstLine="0"/>
              <w:pStyle w:val="Compact"/>
            </w:pPr>
            <w:r>
              <w:t xml:space="preserve">Сообщение «update or delete on table … violates foreign key constraint»</w:t>
            </w:r>
          </w:p>
        </w:tc>
        <w:tc>
          <w:tcPr>
            <w:tcW w:type="dxa" w:w="2819"/>
          </w:tcPr>
          <w:p>
            <w:pPr>
              <w:ind w:firstLine="0"/>
              <w:pStyle w:val="Compact"/>
            </w:pPr>
            <w:r>
              <w:t xml:space="preserve">Удалить или перенаправить зависимые записи</w:t>
            </w:r>
          </w:p>
        </w:tc>
      </w:tr>
    </w:tbl>
    <w:p>
      <w:pPr>
        <w:pStyle w:val="BodyText"/>
      </w:pPr>
      <w:r>
        <w:t xml:space="preserve">Типовые экраны системных сообщений приведены ниже.</w:t>
      </w:r>
    </w:p>
    <w:p>
      <w:pPr>
        <w:pStyle w:val="BodyText"/>
      </w:pPr>
      <w:r>
        <w:drawing>
          <wp:inline>
            <wp:extent cx="4319999" cy="2249585"/>
            <wp:effectExtent b="0" l="0" r="0" t="0"/>
            <wp:docPr descr="" title="" id="236" name="Picture"/>
            <a:graphic>
              <a:graphicData uri="http://schemas.openxmlformats.org/drawingml/2006/picture">
                <pic:pic>
                  <pic:nvPicPr>
                    <pic:cNvPr descr="screenshots/50_msg_added.png" id="237" name="Picture"/>
                    <pic:cNvPicPr>
                      <a:picLocks noChangeArrowheads="1" noChangeAspect="1"/>
                    </pic:cNvPicPr>
                  </pic:nvPicPr>
                  <pic:blipFill>
                    <a:blip r:embed="rId2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19999" cy="22495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Рисунок Б.1 — Сообщение об успешном добавлении записи</w:t>
      </w:r>
      <w:r>
        <w:rPr>
          <w:i/>
          <w:iCs/>
        </w:rPr>
        <w:t xml:space="preserve"> </w:t>
      </w:r>
      <w:r>
        <w:rPr>
          <w:i/>
          <w:iCs/>
        </w:rPr>
        <w:t xml:space="preserve">(</w:t>
      </w:r>
      <w:r>
        <w:rPr>
          <w:rStyle w:val="VerbatimChar"/>
          <w:i/>
          <w:iCs/>
        </w:rPr>
        <w:t xml:space="preserve">QMessageBox.information</w:t>
      </w:r>
      <w:r>
        <w:rPr>
          <w:i/>
          <w:iCs/>
        </w:rPr>
        <w:t xml:space="preserve">).</w:t>
      </w:r>
    </w:p>
    <w:p>
      <w:pPr>
        <w:pStyle w:val="BodyText"/>
      </w:pPr>
      <w:r>
        <w:drawing>
          <wp:inline>
            <wp:extent cx="4319999" cy="1319351"/>
            <wp:effectExtent b="0" l="0" r="0" t="0"/>
            <wp:docPr descr="" title="" id="239" name="Picture"/>
            <a:graphic>
              <a:graphicData uri="http://schemas.openxmlformats.org/drawingml/2006/picture">
                <pic:pic>
                  <pic:nvPicPr>
                    <pic:cNvPr descr="screenshots/51_msg_validation.png" id="240" name="Picture"/>
                    <pic:cNvPicPr>
                      <a:picLocks noChangeArrowheads="1" noChangeAspect="1"/>
                    </pic:cNvPicPr>
                  </pic:nvPicPr>
                  <pic:blipFill>
                    <a:blip r:embed="rId2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19999" cy="13193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Рисунок Б.2 — Сообщение о нарушении валидации обязательных полей</w:t>
      </w:r>
      <w:r>
        <w:rPr>
          <w:i/>
          <w:iCs/>
        </w:rPr>
        <w:t xml:space="preserve"> </w:t>
      </w:r>
      <w:r>
        <w:rPr>
          <w:i/>
          <w:iCs/>
        </w:rPr>
        <w:t xml:space="preserve">(</w:t>
      </w:r>
      <w:r>
        <w:rPr>
          <w:rStyle w:val="VerbatimChar"/>
          <w:i/>
          <w:iCs/>
        </w:rPr>
        <w:t xml:space="preserve">QMessageBox.warning</w:t>
      </w:r>
      <w:r>
        <w:rPr>
          <w:i/>
          <w:iCs/>
        </w:rPr>
        <w:t xml:space="preserve">).</w:t>
      </w:r>
    </w:p>
    <w:p>
      <w:pPr>
        <w:pStyle w:val="BodyText"/>
      </w:pPr>
      <w:r>
        <w:drawing>
          <wp:inline>
            <wp:extent cx="4319999" cy="1488292"/>
            <wp:effectExtent b="0" l="0" r="0" t="0"/>
            <wp:docPr descr="" title="" id="242" name="Picture"/>
            <a:graphic>
              <a:graphicData uri="http://schemas.openxmlformats.org/drawingml/2006/picture">
                <pic:pic>
                  <pic:nvPicPr>
                    <pic:cNvPr descr="screenshots/52_msg_delete_confirm.png" id="243" name="Picture"/>
                    <pic:cNvPicPr>
                      <a:picLocks noChangeArrowheads="1" noChangeAspect="1"/>
                    </pic:cNvPicPr>
                  </pic:nvPicPr>
                  <pic:blipFill>
                    <a:blip r:embed="rId2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19999" cy="14882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Рисунок Б.3 — Сообщение-подтверждение удаления записи</w:t>
      </w:r>
      <w:r>
        <w:rPr>
          <w:i/>
          <w:iCs/>
        </w:rPr>
        <w:t xml:space="preserve"> </w:t>
      </w:r>
      <w:r>
        <w:rPr>
          <w:i/>
          <w:iCs/>
        </w:rPr>
        <w:t xml:space="preserve">(</w:t>
      </w:r>
      <w:r>
        <w:rPr>
          <w:rStyle w:val="VerbatimChar"/>
          <w:i/>
          <w:iCs/>
        </w:rPr>
        <w:t xml:space="preserve">QMessageBox.question</w:t>
      </w:r>
      <w:r>
        <w:rPr>
          <w:i/>
          <w:iCs/>
        </w:rPr>
        <w:t xml:space="preserve">).</w:t>
      </w:r>
    </w:p>
    <w:p>
      <w:pPr>
        <w:pStyle w:val="BodyText"/>
      </w:pPr>
      <w:r>
        <w:drawing>
          <wp:inline>
            <wp:extent cx="4319999" cy="1997999"/>
            <wp:effectExtent b="0" l="0" r="0" t="0"/>
            <wp:docPr descr="" title="" id="245" name="Picture"/>
            <a:graphic>
              <a:graphicData uri="http://schemas.openxmlformats.org/drawingml/2006/picture">
                <pic:pic>
                  <pic:nvPicPr>
                    <pic:cNvPr descr="screenshots/60_db_connect_error.png" id="246" name="Picture"/>
                    <pic:cNvPicPr>
                      <a:picLocks noChangeArrowheads="1" noChangeAspect="1"/>
                    </pic:cNvPicPr>
                  </pic:nvPicPr>
                  <pic:blipFill>
                    <a:blip r:embed="rId2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19999" cy="1997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Рисунок Б.4 — Сообщение об ошибке подключения к серверу PostgreSQL</w:t>
      </w:r>
      <w:r>
        <w:rPr>
          <w:i/>
          <w:iCs/>
        </w:rPr>
        <w:t xml:space="preserve"> </w:t>
      </w:r>
      <w:r>
        <w:rPr>
          <w:i/>
          <w:iCs/>
        </w:rPr>
        <w:t xml:space="preserve">(</w:t>
      </w:r>
      <w:r>
        <w:rPr>
          <w:rStyle w:val="VerbatimChar"/>
          <w:i/>
          <w:iCs/>
        </w:rPr>
        <w:t xml:space="preserve">QMessageBox.critical</w:t>
      </w:r>
      <w:r>
        <w:rPr>
          <w:i/>
          <w:iCs/>
        </w:rPr>
        <w:t xml:space="preserve">).</w:t>
      </w:r>
    </w:p>
    <w:bookmarkEnd w:id="247"/>
    <w:bookmarkEnd w:id="248"/>
    <w:bookmarkStart w:id="265" w:name="Xf329f646e489491033978575d706b0b4d671009"/>
    <w:p>
      <w:pPr>
        <w:pStyle w:val="Heading1"/>
      </w:pPr>
      <w:r>
        <w:t xml:space="preserve">ПРИЛОЖЕНИЕ В — Программа и методика испытаний</w:t>
      </w:r>
    </w:p>
    <w:p>
      <w:pPr>
        <w:pStyle w:val="FirstParagraph"/>
      </w:pPr>
      <w:r>
        <w:t xml:space="preserve">Документ оформлен в соответствии с ГОСТ 19.301-79.</w:t>
      </w:r>
    </w:p>
    <w:bookmarkStart w:id="249" w:name="в.1-объект-испытаний"/>
    <w:p>
      <w:pPr>
        <w:pStyle w:val="Heading2"/>
      </w:pPr>
      <w:r>
        <w:t xml:space="preserve">В.1 Объект испытаний</w:t>
      </w:r>
    </w:p>
    <w:p>
      <w:pPr>
        <w:pStyle w:val="FirstParagraph"/>
      </w:pPr>
      <w:r>
        <w:t xml:space="preserve">Объектом испытаний является</w:t>
      </w:r>
      <w:r>
        <w:t xml:space="preserve"> </w:t>
      </w:r>
      <w:r>
        <w:rPr>
          <w:b/>
          <w:bCs/>
        </w:rPr>
        <w:t xml:space="preserve">АС ОУДО</w:t>
      </w:r>
      <w:r>
        <w:t xml:space="preserve"> </w:t>
      </w:r>
      <w:r>
        <w:t xml:space="preserve">— настольное приложение,</w:t>
      </w:r>
      <w:r>
        <w:t xml:space="preserve"> </w:t>
      </w:r>
      <w:r>
        <w:t xml:space="preserve">реализованное на Python 3.10+ с использованием фреймворка PyQt5 и</w:t>
      </w:r>
      <w:r>
        <w:t xml:space="preserve"> </w:t>
      </w:r>
      <w:r>
        <w:t xml:space="preserve">модуля Qt Charts (через PyQtChart), работающее с СУБД PostgreSQL 17.</w:t>
      </w:r>
    </w:p>
    <w:bookmarkEnd w:id="249"/>
    <w:bookmarkStart w:id="250" w:name="в.2-цель-испытаний"/>
    <w:p>
      <w:pPr>
        <w:pStyle w:val="Heading2"/>
      </w:pPr>
      <w:r>
        <w:t xml:space="preserve">В.2 Цель испытаний</w:t>
      </w:r>
    </w:p>
    <w:p>
      <w:pPr>
        <w:pStyle w:val="FirstParagraph"/>
      </w:pPr>
      <w:r>
        <w:t xml:space="preserve">Подтвердить соответствие реализации функциональным требованиям ТЗ</w:t>
      </w:r>
      <w:r>
        <w:t xml:space="preserve"> </w:t>
      </w:r>
      <w:r>
        <w:t xml:space="preserve">(Приложение А, п. А.2.1) и проверить устойчивость к типовым ошибочным</w:t>
      </w:r>
      <w:r>
        <w:t xml:space="preserve"> </w:t>
      </w:r>
      <w:r>
        <w:t xml:space="preserve">действиям пользователя, в том числе на «продакшен-объёмах» данных</w:t>
      </w:r>
      <w:r>
        <w:t xml:space="preserve"> </w:t>
      </w:r>
      <w:r>
        <w:t xml:space="preserve">(см. сценарий из §17 РПЗ и</w:t>
      </w:r>
      <w:r>
        <w:t xml:space="preserve"> </w:t>
      </w:r>
      <w:r>
        <w:rPr>
          <w:rStyle w:val="VerbatimChar"/>
        </w:rPr>
        <w:t xml:space="preserve">sql/06_seed_bulk.sql</w:t>
      </w:r>
      <w:r>
        <w:t xml:space="preserve">).</w:t>
      </w:r>
    </w:p>
    <w:bookmarkEnd w:id="250"/>
    <w:bookmarkStart w:id="251" w:name="в.3-состав-предъявляемой-документации"/>
    <w:p>
      <w:pPr>
        <w:pStyle w:val="Heading2"/>
      </w:pPr>
      <w:r>
        <w:t xml:space="preserve">В.3 Состав предъявляемой документации</w:t>
      </w:r>
    </w:p>
    <w:p>
      <w:pPr>
        <w:pStyle w:val="Compact"/>
        <w:numPr>
          <w:ilvl w:val="0"/>
          <w:numId w:val="1037"/>
        </w:numPr>
      </w:pPr>
      <w:r>
        <w:t xml:space="preserve">РПЗ (</w:t>
      </w:r>
      <w:r>
        <w:rPr>
          <w:rStyle w:val="VerbatimChar"/>
        </w:rPr>
        <w:t xml:space="preserve">docs/РПЗ.md</w:t>
      </w:r>
      <w:r>
        <w:t xml:space="preserve">);</w:t>
      </w:r>
    </w:p>
    <w:p>
      <w:pPr>
        <w:pStyle w:val="Compact"/>
        <w:numPr>
          <w:ilvl w:val="0"/>
          <w:numId w:val="1037"/>
        </w:numPr>
      </w:pPr>
      <w:r>
        <w:t xml:space="preserve">ТЗ (Приложение А);</w:t>
      </w:r>
    </w:p>
    <w:p>
      <w:pPr>
        <w:pStyle w:val="Compact"/>
        <w:numPr>
          <w:ilvl w:val="0"/>
          <w:numId w:val="1037"/>
        </w:numPr>
      </w:pPr>
      <w:r>
        <w:t xml:space="preserve">Руководство пользователя (Приложение Б);</w:t>
      </w:r>
    </w:p>
    <w:p>
      <w:pPr>
        <w:pStyle w:val="Compact"/>
        <w:numPr>
          <w:ilvl w:val="0"/>
          <w:numId w:val="1037"/>
        </w:numPr>
      </w:pPr>
      <w:r>
        <w:t xml:space="preserve">Графическая часть из 8 листов (Приложение Г);</w:t>
      </w:r>
    </w:p>
    <w:p>
      <w:pPr>
        <w:pStyle w:val="Compact"/>
        <w:numPr>
          <w:ilvl w:val="0"/>
          <w:numId w:val="1037"/>
        </w:numPr>
      </w:pPr>
      <w:r>
        <w:t xml:space="preserve">Исходные тексты в каталоге</w:t>
      </w:r>
      <w:r>
        <w:t xml:space="preserve"> </w:t>
      </w:r>
      <w:r>
        <w:rPr>
          <w:rStyle w:val="VerbatimChar"/>
        </w:rPr>
        <w:t xml:space="preserve">app/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sql/</w:t>
      </w:r>
      <w:r>
        <w:t xml:space="preserve">.</w:t>
      </w:r>
    </w:p>
    <w:bookmarkEnd w:id="251"/>
    <w:bookmarkStart w:id="252" w:name="в.4-условия-проведения-испытаний"/>
    <w:p>
      <w:pPr>
        <w:pStyle w:val="Heading2"/>
      </w:pPr>
      <w:r>
        <w:t xml:space="preserve">В.4 Условия проведения испытаний</w:t>
      </w:r>
    </w:p>
    <w:p>
      <w:pPr>
        <w:pStyle w:val="Compact"/>
        <w:numPr>
          <w:ilvl w:val="0"/>
          <w:numId w:val="1038"/>
        </w:numPr>
      </w:pPr>
      <w:r>
        <w:t xml:space="preserve">Стенд: ноутбук Apple MacBook (macOS 14, arch arm64, Python 3.12,</w:t>
      </w:r>
      <w:r>
        <w:t xml:space="preserve"> </w:t>
      </w:r>
      <w:r>
        <w:t xml:space="preserve">PostgreSQL 17 в Docker);</w:t>
      </w:r>
    </w:p>
    <w:p>
      <w:pPr>
        <w:pStyle w:val="Compact"/>
        <w:numPr>
          <w:ilvl w:val="0"/>
          <w:numId w:val="1038"/>
        </w:numPr>
      </w:pPr>
      <w:r>
        <w:t xml:space="preserve">БД заполнена скриптами из каталога</w:t>
      </w:r>
      <w:r>
        <w:t xml:space="preserve"> </w:t>
      </w:r>
      <w:r>
        <w:rPr>
          <w:rStyle w:val="VerbatimChar"/>
        </w:rPr>
        <w:t xml:space="preserve">sql/</w:t>
      </w:r>
      <w:r>
        <w:t xml:space="preserve">;</w:t>
      </w:r>
    </w:p>
    <w:p>
      <w:pPr>
        <w:pStyle w:val="Compact"/>
        <w:numPr>
          <w:ilvl w:val="0"/>
          <w:numId w:val="1038"/>
        </w:numPr>
      </w:pPr>
      <w:r>
        <w:t xml:space="preserve">Установлены зависимости из</w:t>
      </w:r>
      <w:r>
        <w:t xml:space="preserve"> </w:t>
      </w:r>
      <w:r>
        <w:rPr>
          <w:rStyle w:val="VerbatimChar"/>
        </w:rPr>
        <w:t xml:space="preserve">requirements.txt</w:t>
      </w:r>
      <w:r>
        <w:t xml:space="preserve">.</w:t>
      </w:r>
    </w:p>
    <w:bookmarkEnd w:id="252"/>
    <w:bookmarkStart w:id="253" w:name="в.5-порядок-проведения-испытаний"/>
    <w:p>
      <w:pPr>
        <w:pStyle w:val="Heading2"/>
      </w:pPr>
      <w:r>
        <w:t xml:space="preserve">В.5 Порядок проведения испытаний</w:t>
      </w:r>
    </w:p>
    <w:p>
      <w:pPr>
        <w:pStyle w:val="FirstParagraph"/>
      </w:pPr>
      <w:r>
        <w:t xml:space="preserve">Перед каждой группой проверок БД заново инициализируется командой:</w:t>
      </w:r>
    </w:p>
    <w:p>
      <w:pPr>
        <w:pStyle w:val="SourceCode"/>
      </w:pPr>
      <w:r>
        <w:rPr>
          <w:rStyle w:val="FunctionTok"/>
        </w:rPr>
        <w:t xml:space="preserve">make</w:t>
      </w:r>
      <w:r>
        <w:rPr>
          <w:rStyle w:val="NormalTok"/>
        </w:rPr>
        <w:t xml:space="preserve"> db-reset</w:t>
      </w:r>
    </w:p>
    <w:p>
      <w:pPr>
        <w:pStyle w:val="FirstParagraph"/>
      </w:pPr>
      <w:r>
        <w:t xml:space="preserve">(внутри Makefile это последовательность</w:t>
      </w:r>
      <w:r>
        <w:t xml:space="preserve"> </w:t>
      </w:r>
      <w:r>
        <w:rPr>
          <w:rStyle w:val="VerbatimChar"/>
        </w:rPr>
        <w:t xml:space="preserve">db-purge → db-up → db-init</w:t>
      </w:r>
      <w:r>
        <w:t xml:space="preserve">,</w:t>
      </w:r>
      <w:r>
        <w:t xml:space="preserve"> </w:t>
      </w:r>
      <w:r>
        <w:t xml:space="preserve">которая применяет</w:t>
      </w:r>
      <w:r>
        <w:t xml:space="preserve"> </w:t>
      </w:r>
      <w:r>
        <w:rPr>
          <w:rStyle w:val="VerbatimChar"/>
        </w:rPr>
        <w:t xml:space="preserve">01_schema.sql</w:t>
      </w:r>
      <w:r>
        <w:t xml:space="preserve">,</w:t>
      </w:r>
      <w:r>
        <w:t xml:space="preserve"> </w:t>
      </w:r>
      <w:r>
        <w:rPr>
          <w:rStyle w:val="VerbatimChar"/>
        </w:rPr>
        <w:t xml:space="preserve">02_indexes.sql</w:t>
      </w:r>
      <w:r>
        <w:t xml:space="preserve">,</w:t>
      </w:r>
      <w:r>
        <w:t xml:space="preserve"> </w:t>
      </w:r>
      <w:r>
        <w:rPr>
          <w:rStyle w:val="VerbatimChar"/>
        </w:rPr>
        <w:t xml:space="preserve">03_views.sql</w:t>
      </w:r>
      <w:r>
        <w:t xml:space="preserve">,</w:t>
      </w:r>
      <w:r>
        <w:t xml:space="preserve"> </w:t>
      </w:r>
      <w:r>
        <w:rPr>
          <w:rStyle w:val="VerbatimChar"/>
        </w:rPr>
        <w:t xml:space="preserve">04_seed.sql</w:t>
      </w:r>
      <w:r>
        <w:t xml:space="preserve">). Для проверок раздела В.6.7 «Производительность» дополнительно</w:t>
      </w:r>
      <w:r>
        <w:t xml:space="preserve"> </w:t>
      </w:r>
      <w:r>
        <w:t xml:space="preserve">выполняется:</w:t>
      </w:r>
    </w:p>
    <w:p>
      <w:pPr>
        <w:pStyle w:val="SourceCode"/>
      </w:pPr>
      <w:r>
        <w:rPr>
          <w:rStyle w:val="FunctionTok"/>
        </w:rPr>
        <w:t xml:space="preserve">make</w:t>
      </w:r>
      <w:r>
        <w:rPr>
          <w:rStyle w:val="NormalTok"/>
        </w:rPr>
        <w:t xml:space="preserve"> db-seed-bulk    </w:t>
      </w:r>
      <w:r>
        <w:rPr>
          <w:rStyle w:val="CommentTok"/>
        </w:rPr>
        <w:t xml:space="preserve"># дозалить 06_seed_bulk.sql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db-explain-bulk </w:t>
      </w:r>
      <w:r>
        <w:rPr>
          <w:rStyle w:val="CommentTok"/>
        </w:rPr>
        <w:t xml:space="preserve"># снять EXPLAIN ANALYZE на больших объёмах</w:t>
      </w:r>
    </w:p>
    <w:p>
      <w:pPr>
        <w:pStyle w:val="FirstParagraph"/>
      </w:pPr>
      <w:r>
        <w:t xml:space="preserve">Затем из корня проекта запускается приложение:</w:t>
      </w:r>
    </w:p>
    <w:p>
      <w:pPr>
        <w:pStyle w:val="SourceCode"/>
      </w:pPr>
      <w:r>
        <w:rPr>
          <w:rStyle w:val="FunctionTok"/>
        </w:rPr>
        <w:t xml:space="preserve">make</w:t>
      </w:r>
      <w:r>
        <w:rPr>
          <w:rStyle w:val="NormalTok"/>
        </w:rPr>
        <w:t xml:space="preserve"> run</w:t>
      </w:r>
    </w:p>
    <w:bookmarkEnd w:id="253"/>
    <w:bookmarkStart w:id="262" w:name="в.6-перечень-тестов"/>
    <w:p>
      <w:pPr>
        <w:pStyle w:val="Heading2"/>
      </w:pPr>
      <w:r>
        <w:t xml:space="preserve">В.6 Перечень тестов</w:t>
      </w:r>
    </w:p>
    <w:bookmarkStart w:id="254" w:name="Xa403f50bd459f0c7fdcdd6a5df1f4919626e97e"/>
    <w:p>
      <w:pPr>
        <w:pStyle w:val="Heading3"/>
      </w:pPr>
      <w:r>
        <w:t xml:space="preserve">В.6.1 Авторизация и разграничение доступа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</w:tblPr>
      <w:tblGrid>
        <w:gridCol w:w="1305"/>
        <w:gridCol w:w="4384"/>
        <w:gridCol w:w="3666"/>
      </w:tblGrid>
      <w:tr>
        <w:trPr>
          <w:tblHeader w:val="on"/>
        </w:trPr>
        <w:tc>
          <w:tcPr>
            <w:tcW w:type="dxa" w:w="1305"/>
          </w:tcPr>
          <w:p>
            <w:pPr>
              <w:ind w:firstLine="0"/>
              <w:pStyle w:val="Compact"/>
            </w:pPr>
            <w:r>
              <w:t xml:space="preserve">№</w:t>
            </w:r>
          </w:p>
        </w:tc>
        <w:tc>
          <w:tcPr>
            <w:tcW w:type="dxa" w:w="4384"/>
          </w:tcPr>
          <w:p>
            <w:pPr>
              <w:ind w:firstLine="0"/>
              <w:pStyle w:val="Compact"/>
            </w:pPr>
            <w:r>
              <w:t xml:space="preserve">Действие</w:t>
            </w:r>
          </w:p>
        </w:tc>
        <w:tc>
          <w:tcPr>
            <w:tcW w:type="dxa" w:w="3666"/>
          </w:tcPr>
          <w:p>
            <w:pPr>
              <w:ind w:firstLine="0"/>
              <w:pStyle w:val="Compact"/>
            </w:pPr>
            <w:r>
              <w:t xml:space="preserve">Ожидаемый результат</w:t>
            </w:r>
          </w:p>
        </w:tc>
      </w:tr>
      <w:tr>
        <w:tc>
          <w:tcPr>
            <w:tcW w:type="dxa" w:w="1305"/>
          </w:tcPr>
          <w:p>
            <w:pPr>
              <w:ind w:firstLine="0"/>
              <w:pStyle w:val="Compact"/>
            </w:pPr>
            <w:r>
              <w:t xml:space="preserve">1.1</w:t>
            </w:r>
          </w:p>
        </w:tc>
        <w:tc>
          <w:tcPr>
            <w:tcW w:type="dxa" w:w="4384"/>
          </w:tcPr>
          <w:p>
            <w:pPr>
              <w:ind w:firstLine="0"/>
              <w:pStyle w:val="Compact"/>
            </w:pPr>
            <w:r>
              <w:t xml:space="preserve">Запустить приложение</w:t>
            </w:r>
          </w:p>
        </w:tc>
        <w:tc>
          <w:tcPr>
            <w:tcW w:type="dxa" w:w="3666"/>
          </w:tcPr>
          <w:p>
            <w:pPr>
              <w:ind w:firstLine="0"/>
              <w:pStyle w:val="Compact"/>
            </w:pPr>
            <w:r>
              <w:t xml:space="preserve">Открывается окно авторизации</w:t>
            </w:r>
          </w:p>
        </w:tc>
      </w:tr>
      <w:tr>
        <w:tc>
          <w:tcPr>
            <w:tcW w:type="dxa" w:w="1305"/>
          </w:tcPr>
          <w:p>
            <w:pPr>
              <w:ind w:firstLine="0"/>
              <w:pStyle w:val="Compact"/>
            </w:pPr>
            <w:r>
              <w:t xml:space="preserve">1.2</w:t>
            </w:r>
          </w:p>
        </w:tc>
        <w:tc>
          <w:tcPr>
            <w:tcW w:type="dxa" w:w="4384"/>
          </w:tcPr>
          <w:p>
            <w:pPr>
              <w:ind w:firstLine="0"/>
              <w:pStyle w:val="Compact"/>
            </w:pPr>
            <w:r>
              <w:t xml:space="preserve">Ввести</w:t>
            </w:r>
            <w:r>
              <w:t xml:space="preserve"> </w:t>
            </w:r>
            <w:r>
              <w:rPr>
                <w:rStyle w:val="VerbatimChar"/>
              </w:rPr>
              <w:t xml:space="preserve">admin / admin</w:t>
            </w:r>
            <w:r>
              <w:t xml:space="preserve">, нажать «Войти»</w:t>
            </w:r>
          </w:p>
        </w:tc>
        <w:tc>
          <w:tcPr>
            <w:tcW w:type="dxa" w:w="3666"/>
          </w:tcPr>
          <w:p>
            <w:pPr>
              <w:ind w:firstLine="0"/>
              <w:pStyle w:val="Compact"/>
            </w:pPr>
            <w:r>
              <w:t xml:space="preserve">Открывается меню сотрудника с приветствием по ФИО</w:t>
            </w:r>
          </w:p>
        </w:tc>
      </w:tr>
      <w:tr>
        <w:tc>
          <w:tcPr>
            <w:tcW w:type="dxa" w:w="1305"/>
          </w:tcPr>
          <w:p>
            <w:pPr>
              <w:ind w:firstLine="0"/>
              <w:pStyle w:val="Compact"/>
            </w:pPr>
            <w:r>
              <w:t xml:space="preserve">1.3</w:t>
            </w:r>
          </w:p>
        </w:tc>
        <w:tc>
          <w:tcPr>
            <w:tcW w:type="dxa" w:w="4384"/>
          </w:tcPr>
          <w:p>
            <w:pPr>
              <w:ind w:firstLine="0"/>
              <w:pStyle w:val="Compact"/>
            </w:pPr>
            <w:r>
              <w:t xml:space="preserve">Ввести неверный пароль</w:t>
            </w:r>
          </w:p>
        </w:tc>
        <w:tc>
          <w:tcPr>
            <w:tcW w:type="dxa" w:w="3666"/>
          </w:tcPr>
          <w:p>
            <w:pPr>
              <w:ind w:firstLine="0"/>
              <w:pStyle w:val="Compact"/>
            </w:pPr>
            <w:r>
              <w:t xml:space="preserve">Сообщение «Неверный логин или пароль», поле пароля очищается</w:t>
            </w:r>
          </w:p>
        </w:tc>
      </w:tr>
      <w:tr>
        <w:tc>
          <w:tcPr>
            <w:tcW w:type="dxa" w:w="1305"/>
          </w:tcPr>
          <w:p>
            <w:pPr>
              <w:ind w:firstLine="0"/>
              <w:pStyle w:val="Compact"/>
            </w:pPr>
            <w:r>
              <w:t xml:space="preserve">1.4</w:t>
            </w:r>
          </w:p>
        </w:tc>
        <w:tc>
          <w:tcPr>
            <w:tcW w:type="dxa" w:w="4384"/>
          </w:tcPr>
          <w:p>
            <w:pPr>
              <w:ind w:firstLine="0"/>
              <w:pStyle w:val="Compact"/>
            </w:pPr>
            <w:r>
              <w:t xml:space="preserve">Войти под</w:t>
            </w:r>
            <w:r>
              <w:t xml:space="preserve"> </w:t>
            </w:r>
            <w:r>
              <w:rPr>
                <w:rStyle w:val="VerbatimChar"/>
              </w:rPr>
              <w:t xml:space="preserve">teacher1 / teacher1</w:t>
            </w:r>
          </w:p>
        </w:tc>
        <w:tc>
          <w:tcPr>
            <w:tcW w:type="dxa" w:w="3666"/>
          </w:tcPr>
          <w:p>
            <w:pPr>
              <w:ind w:firstLine="0"/>
              <w:pStyle w:val="Compact"/>
            </w:pPr>
            <w:r>
              <w:t xml:space="preserve">Открывается меню преподавателя</w:t>
            </w:r>
          </w:p>
        </w:tc>
      </w:tr>
      <w:tr>
        <w:tc>
          <w:tcPr>
            <w:tcW w:type="dxa" w:w="1305"/>
          </w:tcPr>
          <w:p>
            <w:pPr>
              <w:ind w:firstLine="0"/>
              <w:pStyle w:val="Compact"/>
            </w:pPr>
            <w:r>
              <w:t xml:space="preserve">1.5</w:t>
            </w:r>
          </w:p>
        </w:tc>
        <w:tc>
          <w:tcPr>
            <w:tcW w:type="dxa" w:w="4384"/>
          </w:tcPr>
          <w:p>
            <w:pPr>
              <w:ind w:firstLine="0"/>
              <w:pStyle w:val="Compact"/>
            </w:pPr>
            <w:r>
              <w:t xml:space="preserve">Войти под</w:t>
            </w:r>
            <w:r>
              <w:t xml:space="preserve"> </w:t>
            </w:r>
            <w:r>
              <w:rPr>
                <w:rStyle w:val="VerbatimChar"/>
              </w:rPr>
              <w:t xml:space="preserve">student1 / student1</w:t>
            </w:r>
          </w:p>
        </w:tc>
        <w:tc>
          <w:tcPr>
            <w:tcW w:type="dxa" w:w="3666"/>
          </w:tcPr>
          <w:p>
            <w:pPr>
              <w:ind w:firstLine="0"/>
              <w:pStyle w:val="Compact"/>
            </w:pPr>
            <w:r>
              <w:t xml:space="preserve">Открывается меню студента</w:t>
            </w:r>
          </w:p>
        </w:tc>
      </w:tr>
      <w:tr>
        <w:tc>
          <w:tcPr>
            <w:tcW w:type="dxa" w:w="1305"/>
          </w:tcPr>
          <w:p>
            <w:pPr>
              <w:ind w:firstLine="0"/>
              <w:pStyle w:val="Compact"/>
            </w:pPr>
            <w:r>
              <w:t xml:space="preserve">1.6</w:t>
            </w:r>
          </w:p>
        </w:tc>
        <w:tc>
          <w:tcPr>
            <w:tcW w:type="dxa" w:w="4384"/>
          </w:tcPr>
          <w:p>
            <w:pPr>
              <w:ind w:firstLine="0"/>
              <w:pStyle w:val="Compact"/>
            </w:pPr>
            <w:r>
              <w:t xml:space="preserve">Войти под</w:t>
            </w:r>
            <w:r>
              <w:t xml:space="preserve"> </w:t>
            </w:r>
            <w:r>
              <w:rPr>
                <w:rStyle w:val="VerbatimChar"/>
              </w:rPr>
              <w:t xml:space="preserve">student1</w:t>
            </w:r>
            <w:r>
              <w:t xml:space="preserve">, попытаться открыть «Студенты» из меню админа (через прямой URL/импорт)</w:t>
            </w:r>
          </w:p>
        </w:tc>
        <w:tc>
          <w:tcPr>
            <w:tcW w:type="dxa" w:w="3666"/>
          </w:tcPr>
          <w:p>
            <w:pPr>
              <w:ind w:firstLine="0"/>
              <w:pStyle w:val="Compact"/>
            </w:pPr>
            <w:r>
              <w:t xml:space="preserve">Доступ невозможен — соответствующего пункта в меню нет</w:t>
            </w:r>
          </w:p>
        </w:tc>
      </w:tr>
    </w:tbl>
    <w:bookmarkEnd w:id="254"/>
    <w:bookmarkStart w:id="255" w:name="в.6.2-crud-операции-по-справочникам"/>
    <w:p>
      <w:pPr>
        <w:pStyle w:val="Heading3"/>
      </w:pPr>
      <w:r>
        <w:t xml:space="preserve">В.6.2 CRUD-операции по справочникам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</w:tblPr>
      <w:tblGrid>
        <w:gridCol w:w="1295"/>
        <w:gridCol w:w="4469"/>
        <w:gridCol w:w="3591"/>
      </w:tblGrid>
      <w:tr>
        <w:trPr>
          <w:tblHeader w:val="on"/>
        </w:trPr>
        <w:tc>
          <w:tcPr>
            <w:tcW w:type="dxa" w:w="1295"/>
          </w:tcPr>
          <w:p>
            <w:pPr>
              <w:ind w:firstLine="0"/>
              <w:pStyle w:val="Compact"/>
            </w:pPr>
            <w:r>
              <w:t xml:space="preserve">№</w:t>
            </w:r>
          </w:p>
        </w:tc>
        <w:tc>
          <w:tcPr>
            <w:tcW w:type="dxa" w:w="4469"/>
          </w:tcPr>
          <w:p>
            <w:pPr>
              <w:ind w:firstLine="0"/>
              <w:pStyle w:val="Compact"/>
            </w:pPr>
            <w:r>
              <w:t xml:space="preserve">Действие</w:t>
            </w:r>
          </w:p>
        </w:tc>
        <w:tc>
          <w:tcPr>
            <w:tcW w:type="dxa" w:w="3591"/>
          </w:tcPr>
          <w:p>
            <w:pPr>
              <w:ind w:firstLine="0"/>
              <w:pStyle w:val="Compact"/>
            </w:pPr>
            <w:r>
              <w:t xml:space="preserve">Ожидаемый результат</w:t>
            </w:r>
          </w:p>
        </w:tc>
      </w:tr>
      <w:tr>
        <w:tc>
          <w:tcPr>
            <w:tcW w:type="dxa" w:w="1295"/>
          </w:tcPr>
          <w:p>
            <w:pPr>
              <w:ind w:firstLine="0"/>
              <w:pStyle w:val="Compact"/>
            </w:pPr>
            <w:r>
              <w:t xml:space="preserve">2.1</w:t>
            </w:r>
          </w:p>
        </w:tc>
        <w:tc>
          <w:tcPr>
            <w:tcW w:type="dxa" w:w="4469"/>
          </w:tcPr>
          <w:p>
            <w:pPr>
              <w:ind w:firstLine="0"/>
              <w:pStyle w:val="Compact"/>
            </w:pPr>
            <w:r>
              <w:t xml:space="preserve">Открыть форму «Студенты»</w:t>
            </w:r>
          </w:p>
        </w:tc>
        <w:tc>
          <w:tcPr>
            <w:tcW w:type="dxa" w:w="3591"/>
          </w:tcPr>
          <w:p>
            <w:pPr>
              <w:ind w:firstLine="0"/>
              <w:pStyle w:val="Compact"/>
            </w:pPr>
            <w:r>
              <w:t xml:space="preserve">Таблица содержит ≥ 30 записей; справа форма ввода</w:t>
            </w:r>
          </w:p>
        </w:tc>
      </w:tr>
      <w:tr>
        <w:tc>
          <w:tcPr>
            <w:tcW w:type="dxa" w:w="1295"/>
          </w:tcPr>
          <w:p>
            <w:pPr>
              <w:ind w:firstLine="0"/>
              <w:pStyle w:val="Compact"/>
            </w:pPr>
            <w:r>
              <w:t xml:space="preserve">2.2</w:t>
            </w:r>
          </w:p>
        </w:tc>
        <w:tc>
          <w:tcPr>
            <w:tcW w:type="dxa" w:w="4469"/>
          </w:tcPr>
          <w:p>
            <w:pPr>
              <w:ind w:firstLine="0"/>
              <w:pStyle w:val="Compact"/>
            </w:pPr>
            <w:r>
              <w:t xml:space="preserve">Добавить нового студента</w:t>
            </w:r>
          </w:p>
        </w:tc>
        <w:tc>
          <w:tcPr>
            <w:tcW w:type="dxa" w:w="3591"/>
          </w:tcPr>
          <w:p>
            <w:pPr>
              <w:ind w:firstLine="0"/>
              <w:pStyle w:val="Compact"/>
            </w:pPr>
            <w:r>
              <w:t xml:space="preserve">Появляется новая строка, диалог «Запись добавлена»</w:t>
            </w:r>
          </w:p>
        </w:tc>
      </w:tr>
      <w:tr>
        <w:tc>
          <w:tcPr>
            <w:tcW w:type="dxa" w:w="1295"/>
          </w:tcPr>
          <w:p>
            <w:pPr>
              <w:ind w:firstLine="0"/>
              <w:pStyle w:val="Compact"/>
            </w:pPr>
            <w:r>
              <w:t xml:space="preserve">2.3</w:t>
            </w:r>
          </w:p>
        </w:tc>
        <w:tc>
          <w:tcPr>
            <w:tcW w:type="dxa" w:w="4469"/>
          </w:tcPr>
          <w:p>
            <w:pPr>
              <w:ind w:firstLine="0"/>
              <w:pStyle w:val="Compact"/>
            </w:pPr>
            <w:r>
              <w:t xml:space="preserve">Изменить ФИО студента</w:t>
            </w:r>
          </w:p>
        </w:tc>
        <w:tc>
          <w:tcPr>
            <w:tcW w:type="dxa" w:w="3591"/>
          </w:tcPr>
          <w:p>
            <w:pPr>
              <w:ind w:firstLine="0"/>
              <w:pStyle w:val="Compact"/>
            </w:pPr>
            <w:r>
              <w:t xml:space="preserve">Изменения сохраняются</w:t>
            </w:r>
          </w:p>
        </w:tc>
      </w:tr>
      <w:tr>
        <w:tc>
          <w:tcPr>
            <w:tcW w:type="dxa" w:w="1295"/>
          </w:tcPr>
          <w:p>
            <w:pPr>
              <w:ind w:firstLine="0"/>
              <w:pStyle w:val="Compact"/>
            </w:pPr>
            <w:r>
              <w:t xml:space="preserve">2.4</w:t>
            </w:r>
          </w:p>
        </w:tc>
        <w:tc>
          <w:tcPr>
            <w:tcW w:type="dxa" w:w="4469"/>
          </w:tcPr>
          <w:p>
            <w:pPr>
              <w:ind w:firstLine="0"/>
              <w:pStyle w:val="Compact"/>
            </w:pPr>
            <w:r>
              <w:t xml:space="preserve">Удалить тестового студента</w:t>
            </w:r>
          </w:p>
        </w:tc>
        <w:tc>
          <w:tcPr>
            <w:tcW w:type="dxa" w:w="3591"/>
          </w:tcPr>
          <w:p>
            <w:pPr>
              <w:ind w:firstLine="0"/>
              <w:pStyle w:val="Compact"/>
            </w:pPr>
            <w:r>
              <w:t xml:space="preserve">Запись и связанная учётка удаляются</w:t>
            </w:r>
          </w:p>
        </w:tc>
      </w:tr>
      <w:tr>
        <w:tc>
          <w:tcPr>
            <w:tcW w:type="dxa" w:w="1295"/>
          </w:tcPr>
          <w:p>
            <w:pPr>
              <w:ind w:firstLine="0"/>
              <w:pStyle w:val="Compact"/>
            </w:pPr>
            <w:r>
              <w:t xml:space="preserve">2.5</w:t>
            </w:r>
          </w:p>
        </w:tc>
        <w:tc>
          <w:tcPr>
            <w:tcW w:type="dxa" w:w="4469"/>
          </w:tcPr>
          <w:p>
            <w:pPr>
              <w:ind w:firstLine="0"/>
              <w:pStyle w:val="Compact"/>
            </w:pPr>
            <w:r>
              <w:t xml:space="preserve">Открыть форму «Преподаватели», «Сотрудники», «Дисциплины», «Курсы», «Запись на курс», «Договоры»</w:t>
            </w:r>
          </w:p>
        </w:tc>
        <w:tc>
          <w:tcPr>
            <w:tcW w:type="dxa" w:w="3591"/>
          </w:tcPr>
          <w:p>
            <w:pPr>
              <w:ind w:firstLine="0"/>
              <w:pStyle w:val="Compact"/>
            </w:pPr>
            <w:r>
              <w:t xml:space="preserve">Все формы открываются, заполнены seed-данными</w:t>
            </w:r>
          </w:p>
        </w:tc>
      </w:tr>
      <w:tr>
        <w:tc>
          <w:tcPr>
            <w:tcW w:type="dxa" w:w="1295"/>
          </w:tcPr>
          <w:p>
            <w:pPr>
              <w:ind w:firstLine="0"/>
              <w:pStyle w:val="Compact"/>
            </w:pPr>
            <w:r>
              <w:t xml:space="preserve">2.6</w:t>
            </w:r>
          </w:p>
        </w:tc>
        <w:tc>
          <w:tcPr>
            <w:tcW w:type="dxa" w:w="4469"/>
          </w:tcPr>
          <w:p>
            <w:pPr>
              <w:ind w:firstLine="0"/>
              <w:pStyle w:val="Compact"/>
            </w:pPr>
            <w:r>
              <w:t xml:space="preserve">В форме «Договоры» переключить тип «Об обучении»↔«Трудовой»</w:t>
            </w:r>
          </w:p>
        </w:tc>
        <w:tc>
          <w:tcPr>
            <w:tcW w:type="dxa" w:w="3591"/>
          </w:tcPr>
          <w:p>
            <w:pPr>
              <w:ind w:firstLine="0"/>
              <w:pStyle w:val="Compact"/>
            </w:pPr>
            <w:r>
              <w:t xml:space="preserve">Соответствующее поле «Студент»/«Преподаватель» деактивируется</w:t>
            </w:r>
          </w:p>
        </w:tc>
      </w:tr>
    </w:tbl>
    <w:bookmarkEnd w:id="255"/>
    <w:bookmarkStart w:id="256" w:name="в.6.3-master-detail-форма-курсы"/>
    <w:p>
      <w:pPr>
        <w:pStyle w:val="Heading3"/>
      </w:pPr>
      <w:r>
        <w:t xml:space="preserve">В.6.3 Master-detail форма «Курсы»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</w:tblPr>
      <w:tblGrid>
        <w:gridCol w:w="1337"/>
        <w:gridCol w:w="3058"/>
        <w:gridCol w:w="4960"/>
      </w:tblGrid>
      <w:tr>
        <w:trPr>
          <w:tblHeader w:val="on"/>
        </w:trPr>
        <w:tc>
          <w:tcPr>
            <w:tcW w:type="dxa" w:w="1337"/>
          </w:tcPr>
          <w:p>
            <w:pPr>
              <w:ind w:firstLine="0"/>
              <w:pStyle w:val="Compact"/>
            </w:pPr>
            <w:r>
              <w:t xml:space="preserve">№</w:t>
            </w:r>
          </w:p>
        </w:tc>
        <w:tc>
          <w:tcPr>
            <w:tcW w:type="dxa" w:w="3058"/>
          </w:tcPr>
          <w:p>
            <w:pPr>
              <w:ind w:firstLine="0"/>
              <w:pStyle w:val="Compact"/>
            </w:pPr>
            <w:r>
              <w:t xml:space="preserve">Действие</w:t>
            </w:r>
          </w:p>
        </w:tc>
        <w:tc>
          <w:tcPr>
            <w:tcW w:type="dxa" w:w="4960"/>
          </w:tcPr>
          <w:p>
            <w:pPr>
              <w:ind w:firstLine="0"/>
              <w:pStyle w:val="Compact"/>
            </w:pPr>
            <w:r>
              <w:t xml:space="preserve">Ожидаемый результат</w:t>
            </w:r>
          </w:p>
        </w:tc>
      </w:tr>
      <w:tr>
        <w:tc>
          <w:tcPr>
            <w:tcW w:type="dxa" w:w="1337"/>
          </w:tcPr>
          <w:p>
            <w:pPr>
              <w:ind w:firstLine="0"/>
              <w:pStyle w:val="Compact"/>
            </w:pPr>
            <w:r>
              <w:t xml:space="preserve">3.1</w:t>
            </w:r>
          </w:p>
        </w:tc>
        <w:tc>
          <w:tcPr>
            <w:tcW w:type="dxa" w:w="3058"/>
          </w:tcPr>
          <w:p>
            <w:pPr>
              <w:ind w:firstLine="0"/>
              <w:pStyle w:val="Compact"/>
            </w:pPr>
            <w:r>
              <w:t xml:space="preserve">Открыть форму «Курсы»</w:t>
            </w:r>
          </w:p>
        </w:tc>
        <w:tc>
          <w:tcPr>
            <w:tcW w:type="dxa" w:w="4960"/>
          </w:tcPr>
          <w:p>
            <w:pPr>
              <w:ind w:firstLine="0"/>
              <w:pStyle w:val="Compact"/>
            </w:pPr>
            <w:r>
              <w:t xml:space="preserve">Под основной таблицей видна подчинённая таблица «Задания»</w:t>
            </w:r>
          </w:p>
        </w:tc>
      </w:tr>
      <w:tr>
        <w:tc>
          <w:tcPr>
            <w:tcW w:type="dxa" w:w="1337"/>
          </w:tcPr>
          <w:p>
            <w:pPr>
              <w:ind w:firstLine="0"/>
              <w:pStyle w:val="Compact"/>
            </w:pPr>
            <w:r>
              <w:t xml:space="preserve">3.2</w:t>
            </w:r>
          </w:p>
        </w:tc>
        <w:tc>
          <w:tcPr>
            <w:tcW w:type="dxa" w:w="3058"/>
          </w:tcPr>
          <w:p>
            <w:pPr>
              <w:ind w:firstLine="0"/>
              <w:pStyle w:val="Compact"/>
            </w:pPr>
            <w:r>
              <w:t xml:space="preserve">Выбрать строку курса в основной таблице</w:t>
            </w:r>
          </w:p>
        </w:tc>
        <w:tc>
          <w:tcPr>
            <w:tcW w:type="dxa" w:w="4960"/>
          </w:tcPr>
          <w:p>
            <w:pPr>
              <w:ind w:firstLine="0"/>
              <w:pStyle w:val="Compact"/>
            </w:pPr>
            <w:r>
              <w:t xml:space="preserve">Подчинённая таблица показывает 4 задания этого курса и подпись с числом записей</w:t>
            </w:r>
          </w:p>
        </w:tc>
      </w:tr>
      <w:tr>
        <w:tc>
          <w:tcPr>
            <w:tcW w:type="dxa" w:w="1337"/>
          </w:tcPr>
          <w:p>
            <w:pPr>
              <w:ind w:firstLine="0"/>
              <w:pStyle w:val="Compact"/>
            </w:pPr>
            <w:r>
              <w:t xml:space="preserve">3.3</w:t>
            </w:r>
          </w:p>
        </w:tc>
        <w:tc>
          <w:tcPr>
            <w:tcW w:type="dxa" w:w="3058"/>
          </w:tcPr>
          <w:p>
            <w:pPr>
              <w:ind w:firstLine="0"/>
              <w:pStyle w:val="Compact"/>
            </w:pPr>
            <w:r>
              <w:t xml:space="preserve">Сменить выделение на другой курс</w:t>
            </w:r>
          </w:p>
        </w:tc>
        <w:tc>
          <w:tcPr>
            <w:tcW w:type="dxa" w:w="4960"/>
          </w:tcPr>
          <w:p>
            <w:pPr>
              <w:ind w:firstLine="0"/>
              <w:pStyle w:val="Compact"/>
            </w:pPr>
            <w:r>
              <w:t xml:space="preserve">Подчинённая таблица автоматически обновляется</w:t>
            </w:r>
          </w:p>
        </w:tc>
      </w:tr>
      <w:tr>
        <w:tc>
          <w:tcPr>
            <w:tcW w:type="dxa" w:w="1337"/>
          </w:tcPr>
          <w:p>
            <w:pPr>
              <w:ind w:firstLine="0"/>
              <w:pStyle w:val="Compact"/>
            </w:pPr>
            <w:r>
              <w:t xml:space="preserve">3.4</w:t>
            </w:r>
          </w:p>
        </w:tc>
        <w:tc>
          <w:tcPr>
            <w:tcW w:type="dxa" w:w="3058"/>
          </w:tcPr>
          <w:p>
            <w:pPr>
              <w:ind w:firstLine="0"/>
              <w:pStyle w:val="Compact"/>
            </w:pPr>
            <w:r>
              <w:t xml:space="preserve">Выбрать курс, у которого нет заданий</w:t>
            </w:r>
          </w:p>
        </w:tc>
        <w:tc>
          <w:tcPr>
            <w:tcW w:type="dxa" w:w="4960"/>
          </w:tcPr>
          <w:p>
            <w:pPr>
              <w:ind w:firstLine="0"/>
              <w:pStyle w:val="Compact"/>
            </w:pPr>
            <w:r>
              <w:t xml:space="preserve">Подчинённая таблица пуста, подпись — «0 шт.»</w:t>
            </w:r>
          </w:p>
        </w:tc>
      </w:tr>
    </w:tbl>
    <w:bookmarkEnd w:id="256"/>
    <w:bookmarkStart w:id="257" w:name="X57572fef18b4ccbcd9c795feb10b371dd3a033a"/>
    <w:p>
      <w:pPr>
        <w:pStyle w:val="Heading3"/>
      </w:pPr>
      <w:r>
        <w:t xml:space="preserve">В.6.4 Поиск с использованием функциональных индексов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</w:tblPr>
      <w:tblGrid>
        <w:gridCol w:w="1282"/>
        <w:gridCol w:w="4742"/>
        <w:gridCol w:w="3331"/>
      </w:tblGrid>
      <w:tr>
        <w:trPr>
          <w:tblHeader w:val="on"/>
        </w:trPr>
        <w:tc>
          <w:tcPr>
            <w:tcW w:type="dxa" w:w="1282"/>
          </w:tcPr>
          <w:p>
            <w:pPr>
              <w:ind w:firstLine="0"/>
              <w:pStyle w:val="Compact"/>
            </w:pPr>
            <w:r>
              <w:t xml:space="preserve">№</w:t>
            </w:r>
          </w:p>
        </w:tc>
        <w:tc>
          <w:tcPr>
            <w:tcW w:type="dxa" w:w="4742"/>
          </w:tcPr>
          <w:p>
            <w:pPr>
              <w:ind w:firstLine="0"/>
              <w:pStyle w:val="Compact"/>
            </w:pPr>
            <w:r>
              <w:t xml:space="preserve">Действие</w:t>
            </w:r>
          </w:p>
        </w:tc>
        <w:tc>
          <w:tcPr>
            <w:tcW w:type="dxa" w:w="3331"/>
          </w:tcPr>
          <w:p>
            <w:pPr>
              <w:ind w:firstLine="0"/>
              <w:pStyle w:val="Compact"/>
            </w:pPr>
            <w:r>
              <w:t xml:space="preserve">Ожидаемый результат</w:t>
            </w:r>
          </w:p>
        </w:tc>
      </w:tr>
      <w:tr>
        <w:tc>
          <w:tcPr>
            <w:tcW w:type="dxa" w:w="1282"/>
          </w:tcPr>
          <w:p>
            <w:pPr>
              <w:ind w:firstLine="0"/>
              <w:pStyle w:val="Compact"/>
            </w:pPr>
            <w:r>
              <w:t xml:space="preserve">4.1</w:t>
            </w:r>
          </w:p>
        </w:tc>
        <w:tc>
          <w:tcPr>
            <w:tcW w:type="dxa" w:w="4742"/>
          </w:tcPr>
          <w:p>
            <w:pPr>
              <w:ind w:firstLine="0"/>
              <w:pStyle w:val="Compact"/>
            </w:pPr>
            <w:r>
              <w:t xml:space="preserve">В форме «Студенты» в поле поиска ввести «Воробьёв»</w:t>
            </w:r>
          </w:p>
        </w:tc>
        <w:tc>
          <w:tcPr>
            <w:tcW w:type="dxa" w:w="3331"/>
          </w:tcPr>
          <w:p>
            <w:pPr>
              <w:ind w:firstLine="0"/>
              <w:pStyle w:val="Compact"/>
            </w:pPr>
            <w:r>
              <w:t xml:space="preserve">Таблица фильтруется до строк, содержащих эту подстроку</w:t>
            </w:r>
          </w:p>
        </w:tc>
      </w:tr>
      <w:tr>
        <w:tc>
          <w:tcPr>
            <w:tcW w:type="dxa" w:w="1282"/>
          </w:tcPr>
          <w:p>
            <w:pPr>
              <w:ind w:firstLine="0"/>
              <w:pStyle w:val="Compact"/>
            </w:pPr>
            <w:r>
              <w:t xml:space="preserve">4.2</w:t>
            </w:r>
          </w:p>
        </w:tc>
        <w:tc>
          <w:tcPr>
            <w:tcW w:type="dxa" w:w="4742"/>
          </w:tcPr>
          <w:p>
            <w:pPr>
              <w:ind w:firstLine="0"/>
              <w:pStyle w:val="Compact"/>
            </w:pPr>
            <w:r>
              <w:t xml:space="preserve">В поле поиска ввести «ВОРОБЬЁВ» (заглавные буквы)</w:t>
            </w:r>
          </w:p>
        </w:tc>
        <w:tc>
          <w:tcPr>
            <w:tcW w:type="dxa" w:w="3331"/>
          </w:tcPr>
          <w:p>
            <w:pPr>
              <w:ind w:firstLine="0"/>
              <w:pStyle w:val="Compact"/>
            </w:pPr>
            <w:r>
              <w:t xml:space="preserve">Результат идентичен п. 4.1 (регистронезависимый ILIKE)</w:t>
            </w:r>
          </w:p>
        </w:tc>
      </w:tr>
      <w:tr>
        <w:tc>
          <w:tcPr>
            <w:tcW w:type="dxa" w:w="1282"/>
          </w:tcPr>
          <w:p>
            <w:pPr>
              <w:ind w:firstLine="0"/>
              <w:pStyle w:val="Compact"/>
            </w:pPr>
            <w:r>
              <w:t xml:space="preserve">4.3</w:t>
            </w:r>
          </w:p>
        </w:tc>
        <w:tc>
          <w:tcPr>
            <w:tcW w:type="dxa" w:w="4742"/>
          </w:tcPr>
          <w:p>
            <w:pPr>
              <w:ind w:firstLine="0"/>
              <w:pStyle w:val="Compact"/>
            </w:pPr>
            <w:r>
              <w:t xml:space="preserve">Нажать «Сброс»</w:t>
            </w:r>
          </w:p>
        </w:tc>
        <w:tc>
          <w:tcPr>
            <w:tcW w:type="dxa" w:w="3331"/>
          </w:tcPr>
          <w:p>
            <w:pPr>
              <w:ind w:firstLine="0"/>
              <w:pStyle w:val="Compact"/>
            </w:pPr>
            <w:r>
              <w:t xml:space="preserve">Таблица возвращается в полное состояние</w:t>
            </w:r>
          </w:p>
        </w:tc>
      </w:tr>
      <w:tr>
        <w:tc>
          <w:tcPr>
            <w:tcW w:type="dxa" w:w="1282"/>
          </w:tcPr>
          <w:p>
            <w:pPr>
              <w:ind w:firstLine="0"/>
              <w:pStyle w:val="Compact"/>
            </w:pPr>
            <w:r>
              <w:t xml:space="preserve">4.4</w:t>
            </w:r>
          </w:p>
        </w:tc>
        <w:tc>
          <w:tcPr>
            <w:tcW w:type="dxa" w:w="4742"/>
          </w:tcPr>
          <w:p>
            <w:pPr>
              <w:ind w:firstLine="0"/>
              <w:pStyle w:val="Compact"/>
            </w:pPr>
            <w:r>
              <w:t xml:space="preserve">В консоли БД выполнить</w:t>
            </w:r>
            <w:r>
              <w:t xml:space="preserve"> </w:t>
            </w:r>
            <w:r>
              <w:rPr>
                <w:rStyle w:val="VerbatimChar"/>
              </w:rPr>
              <w:t xml:space="preserve">EXPLAIN ANALYZE</w:t>
            </w:r>
            <w:r>
              <w:t xml:space="preserve"> </w:t>
            </w:r>
            <w:r>
              <w:t xml:space="preserve">для</w:t>
            </w:r>
            <w:r>
              <w:t xml:space="preserve"> </w:t>
            </w:r>
            <w:r>
              <w:rPr>
                <w:rStyle w:val="VerbatimChar"/>
              </w:rPr>
              <w:t xml:space="preserve">LOWER(full_name) LIKE 'воробьёв%'</w:t>
            </w:r>
            <w:r>
              <w:t xml:space="preserve"> </w:t>
            </w:r>
            <w:r>
              <w:t xml:space="preserve">после</w:t>
            </w:r>
            <w:r>
              <w:t xml:space="preserve"> </w:t>
            </w:r>
            <w:r>
              <w:rPr>
                <w:rStyle w:val="VerbatimChar"/>
              </w:rPr>
              <w:t xml:space="preserve">make db-seed-bulk</w:t>
            </w:r>
          </w:p>
        </w:tc>
        <w:tc>
          <w:tcPr>
            <w:tcW w:type="dxa" w:w="3331"/>
          </w:tcPr>
          <w:p>
            <w:pPr>
              <w:ind w:firstLine="0"/>
              <w:pStyle w:val="Compact"/>
            </w:pPr>
            <w:r>
              <w:t xml:space="preserve">Тип плана —</w:t>
            </w:r>
            <w:r>
              <w:t xml:space="preserve"> </w:t>
            </w:r>
            <w:r>
              <w:rPr>
                <w:rStyle w:val="VerbatimChar"/>
              </w:rPr>
              <w:t xml:space="preserve">Index Scan using ix_students_fn_lower</w:t>
            </w:r>
          </w:p>
        </w:tc>
      </w:tr>
    </w:tbl>
    <w:bookmarkEnd w:id="257"/>
    <w:bookmarkStart w:id="258" w:name="в.6.5-ограничения-целостности"/>
    <w:p>
      <w:pPr>
        <w:pStyle w:val="Heading3"/>
      </w:pPr>
      <w:r>
        <w:t xml:space="preserve">В.6.5 Ограничения целостности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</w:tblPr>
      <w:tblGrid>
        <w:gridCol w:w="1337"/>
        <w:gridCol w:w="3890"/>
        <w:gridCol w:w="4128"/>
      </w:tblGrid>
      <w:tr>
        <w:trPr>
          <w:tblHeader w:val="on"/>
        </w:trPr>
        <w:tc>
          <w:tcPr>
            <w:tcW w:type="dxa" w:w="1337"/>
          </w:tcPr>
          <w:p>
            <w:pPr>
              <w:ind w:firstLine="0"/>
              <w:pStyle w:val="Compact"/>
            </w:pPr>
            <w:r>
              <w:t xml:space="preserve">№</w:t>
            </w:r>
          </w:p>
        </w:tc>
        <w:tc>
          <w:tcPr>
            <w:tcW w:type="dxa" w:w="3890"/>
          </w:tcPr>
          <w:p>
            <w:pPr>
              <w:ind w:firstLine="0"/>
              <w:pStyle w:val="Compact"/>
            </w:pPr>
            <w:r>
              <w:t xml:space="preserve">Действие</w:t>
            </w:r>
          </w:p>
        </w:tc>
        <w:tc>
          <w:tcPr>
            <w:tcW w:type="dxa" w:w="4128"/>
          </w:tcPr>
          <w:p>
            <w:pPr>
              <w:ind w:firstLine="0"/>
              <w:pStyle w:val="Compact"/>
            </w:pPr>
            <w:r>
              <w:t xml:space="preserve">Ожидаемый результат</w:t>
            </w:r>
          </w:p>
        </w:tc>
      </w:tr>
      <w:tr>
        <w:tc>
          <w:tcPr>
            <w:tcW w:type="dxa" w:w="1337"/>
          </w:tcPr>
          <w:p>
            <w:pPr>
              <w:ind w:firstLine="0"/>
              <w:pStyle w:val="Compact"/>
            </w:pPr>
            <w:r>
              <w:t xml:space="preserve">5.1</w:t>
            </w:r>
          </w:p>
        </w:tc>
        <w:tc>
          <w:tcPr>
            <w:tcW w:type="dxa" w:w="3890"/>
          </w:tcPr>
          <w:p>
            <w:pPr>
              <w:ind w:firstLine="0"/>
              <w:pStyle w:val="Compact"/>
            </w:pPr>
            <w:r>
              <w:t xml:space="preserve">В «Курсах» сохранить курс с</w:t>
            </w:r>
            <w:r>
              <w:t xml:space="preserve"> </w:t>
            </w:r>
            <w:r>
              <w:rPr>
                <w:rStyle w:val="VerbatimChar"/>
              </w:rPr>
              <w:t xml:space="preserve">end_date &lt; start_date</w:t>
            </w:r>
          </w:p>
        </w:tc>
        <w:tc>
          <w:tcPr>
            <w:tcW w:type="dxa" w:w="4128"/>
          </w:tcPr>
          <w:p>
            <w:pPr>
              <w:ind w:firstLine="0"/>
              <w:pStyle w:val="Compact"/>
            </w:pPr>
            <w:r>
              <w:t xml:space="preserve">Сообщение «Дата окончания должна быть позже даты начала»</w:t>
            </w:r>
          </w:p>
        </w:tc>
      </w:tr>
      <w:tr>
        <w:tc>
          <w:tcPr>
            <w:tcW w:type="dxa" w:w="1337"/>
          </w:tcPr>
          <w:p>
            <w:pPr>
              <w:ind w:firstLine="0"/>
              <w:pStyle w:val="Compact"/>
            </w:pPr>
            <w:r>
              <w:t xml:space="preserve">5.2</w:t>
            </w:r>
          </w:p>
        </w:tc>
        <w:tc>
          <w:tcPr>
            <w:tcW w:type="dxa" w:w="3890"/>
          </w:tcPr>
          <w:p>
            <w:pPr>
              <w:ind w:firstLine="0"/>
              <w:pStyle w:val="Compact"/>
            </w:pPr>
            <w:r>
              <w:t xml:space="preserve">В «Дисциплинах» оставить «Наименование» пустым</w:t>
            </w:r>
          </w:p>
        </w:tc>
        <w:tc>
          <w:tcPr>
            <w:tcW w:type="dxa" w:w="4128"/>
          </w:tcPr>
          <w:p>
            <w:pPr>
              <w:ind w:firstLine="0"/>
              <w:pStyle w:val="Compact"/>
            </w:pPr>
            <w:r>
              <w:t xml:space="preserve">Сообщение валидации, диалог не закрывается</w:t>
            </w:r>
          </w:p>
        </w:tc>
      </w:tr>
      <w:tr>
        <w:tc>
          <w:tcPr>
            <w:tcW w:type="dxa" w:w="1337"/>
          </w:tcPr>
          <w:p>
            <w:pPr>
              <w:ind w:firstLine="0"/>
              <w:pStyle w:val="Compact"/>
            </w:pPr>
            <w:r>
              <w:t xml:space="preserve">5.3</w:t>
            </w:r>
          </w:p>
        </w:tc>
        <w:tc>
          <w:tcPr>
            <w:tcW w:type="dxa" w:w="3890"/>
          </w:tcPr>
          <w:p>
            <w:pPr>
              <w:ind w:firstLine="0"/>
              <w:pStyle w:val="Compact"/>
            </w:pPr>
            <w:r>
              <w:t xml:space="preserve">Попытка вставить student со status =</w:t>
            </w:r>
            <w:r>
              <w:t xml:space="preserve"> </w:t>
            </w:r>
            <w:r>
              <w:t xml:space="preserve">‘неизвестный’</w:t>
            </w:r>
          </w:p>
        </w:tc>
        <w:tc>
          <w:tcPr>
            <w:tcW w:type="dxa" w:w="4128"/>
          </w:tcPr>
          <w:p>
            <w:pPr>
              <w:ind w:firstLine="0"/>
              <w:pStyle w:val="Compact"/>
            </w:pPr>
            <w:r>
              <w:t xml:space="preserve">Ошибка БД: invalid input value for enum student_status</w:t>
            </w:r>
          </w:p>
        </w:tc>
      </w:tr>
      <w:tr>
        <w:tc>
          <w:tcPr>
            <w:tcW w:type="dxa" w:w="1337"/>
          </w:tcPr>
          <w:p>
            <w:pPr>
              <w:ind w:firstLine="0"/>
              <w:pStyle w:val="Compact"/>
            </w:pPr>
            <w:r>
              <w:t xml:space="preserve">5.4</w:t>
            </w:r>
          </w:p>
        </w:tc>
        <w:tc>
          <w:tcPr>
            <w:tcW w:type="dxa" w:w="3890"/>
          </w:tcPr>
          <w:p>
            <w:pPr>
              <w:ind w:firstLine="0"/>
              <w:pStyle w:val="Compact"/>
            </w:pPr>
            <w:r>
              <w:t xml:space="preserve">Создать договор «об обучении» без указания студента</w:t>
            </w:r>
          </w:p>
        </w:tc>
        <w:tc>
          <w:tcPr>
            <w:tcW w:type="dxa" w:w="4128"/>
          </w:tcPr>
          <w:p>
            <w:pPr>
              <w:ind w:firstLine="0"/>
              <w:pStyle w:val="Compact"/>
            </w:pPr>
            <w:r>
              <w:t xml:space="preserve">Ошибка БД: нарушение CHECK ограничения contracts</w:t>
            </w:r>
          </w:p>
        </w:tc>
      </w:tr>
      <w:tr>
        <w:tc>
          <w:tcPr>
            <w:tcW w:type="dxa" w:w="1337"/>
          </w:tcPr>
          <w:p>
            <w:pPr>
              <w:ind w:firstLine="0"/>
              <w:pStyle w:val="Compact"/>
            </w:pPr>
            <w:r>
              <w:t xml:space="preserve">5.5</w:t>
            </w:r>
          </w:p>
        </w:tc>
        <w:tc>
          <w:tcPr>
            <w:tcW w:type="dxa" w:w="3890"/>
          </w:tcPr>
          <w:p>
            <w:pPr>
              <w:ind w:firstLine="0"/>
              <w:pStyle w:val="Compact"/>
            </w:pPr>
            <w:r>
              <w:t xml:space="preserve">Записать студента на уже выбранный курс повторно</w:t>
            </w:r>
          </w:p>
        </w:tc>
        <w:tc>
          <w:tcPr>
            <w:tcW w:type="dxa" w:w="4128"/>
          </w:tcPr>
          <w:p>
            <w:pPr>
              <w:ind w:firstLine="0"/>
              <w:pStyle w:val="Compact"/>
            </w:pPr>
            <w:r>
              <w:t xml:space="preserve">Ошибка БД: нарушение UNIQUE (student_id, course_id)</w:t>
            </w:r>
          </w:p>
        </w:tc>
      </w:tr>
    </w:tbl>
    <w:bookmarkEnd w:id="258"/>
    <w:bookmarkStart w:id="259" w:name="X2952b79dcae221d96077b2b1b6a2d721ef239f3"/>
    <w:p>
      <w:pPr>
        <w:pStyle w:val="Heading3"/>
      </w:pPr>
      <w:r>
        <w:t xml:space="preserve">В.6.6 Граничные значения CHECK-ограничений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</w:tblPr>
      <w:tblGrid>
        <w:gridCol w:w="1490"/>
        <w:gridCol w:w="4225"/>
        <w:gridCol w:w="3640"/>
      </w:tblGrid>
      <w:tr>
        <w:trPr>
          <w:tblHeader w:val="on"/>
        </w:trPr>
        <w:tc>
          <w:tcPr>
            <w:tcW w:type="dxa" w:w="1490"/>
          </w:tcPr>
          <w:p>
            <w:pPr>
              <w:ind w:firstLine="0"/>
              <w:pStyle w:val="Compact"/>
            </w:pPr>
            <w:r>
              <w:t xml:space="preserve">№</w:t>
            </w:r>
          </w:p>
        </w:tc>
        <w:tc>
          <w:tcPr>
            <w:tcW w:type="dxa" w:w="4225"/>
          </w:tcPr>
          <w:p>
            <w:pPr>
              <w:ind w:firstLine="0"/>
              <w:pStyle w:val="Compact"/>
            </w:pPr>
            <w:r>
              <w:t xml:space="preserve">Действие</w:t>
            </w:r>
          </w:p>
        </w:tc>
        <w:tc>
          <w:tcPr>
            <w:tcW w:type="dxa" w:w="3640"/>
          </w:tcPr>
          <w:p>
            <w:pPr>
              <w:ind w:firstLine="0"/>
              <w:pStyle w:val="Compact"/>
            </w:pPr>
            <w:r>
              <w:t xml:space="preserve">Ожидаемый результат</w:t>
            </w:r>
          </w:p>
        </w:tc>
      </w:tr>
      <w:tr>
        <w:tc>
          <w:tcPr>
            <w:tcW w:type="dxa" w:w="1490"/>
          </w:tcPr>
          <w:p>
            <w:pPr>
              <w:ind w:firstLine="0"/>
              <w:pStyle w:val="Compact"/>
            </w:pPr>
            <w:r>
              <w:t xml:space="preserve">6.1</w:t>
            </w:r>
          </w:p>
        </w:tc>
        <w:tc>
          <w:tcPr>
            <w:tcW w:type="dxa" w:w="4225"/>
          </w:tcPr>
          <w:p>
            <w:pPr>
              <w:ind w:firstLine="0"/>
              <w:pStyle w:val="Compact"/>
            </w:pPr>
            <w:r>
              <w:t xml:space="preserve">Поставить оценку = 0</w:t>
            </w:r>
          </w:p>
        </w:tc>
        <w:tc>
          <w:tcPr>
            <w:tcW w:type="dxa" w:w="3640"/>
          </w:tcPr>
          <w:p>
            <w:pPr>
              <w:ind w:firstLine="0"/>
              <w:pStyle w:val="Compact"/>
            </w:pPr>
            <w:r>
              <w:t xml:space="preserve">Сохраняется</w:t>
            </w:r>
          </w:p>
        </w:tc>
      </w:tr>
      <w:tr>
        <w:tc>
          <w:tcPr>
            <w:tcW w:type="dxa" w:w="1490"/>
          </w:tcPr>
          <w:p>
            <w:pPr>
              <w:ind w:firstLine="0"/>
              <w:pStyle w:val="Compact"/>
            </w:pPr>
            <w:r>
              <w:t xml:space="preserve">6.2</w:t>
            </w:r>
          </w:p>
        </w:tc>
        <w:tc>
          <w:tcPr>
            <w:tcW w:type="dxa" w:w="4225"/>
          </w:tcPr>
          <w:p>
            <w:pPr>
              <w:ind w:firstLine="0"/>
              <w:pStyle w:val="Compact"/>
            </w:pPr>
            <w:r>
              <w:t xml:space="preserve">Поставить оценку = 100</w:t>
            </w:r>
          </w:p>
        </w:tc>
        <w:tc>
          <w:tcPr>
            <w:tcW w:type="dxa" w:w="3640"/>
          </w:tcPr>
          <w:p>
            <w:pPr>
              <w:ind w:firstLine="0"/>
              <w:pStyle w:val="Compact"/>
            </w:pPr>
            <w:r>
              <w:t xml:space="preserve">Сохраняется</w:t>
            </w:r>
          </w:p>
        </w:tc>
      </w:tr>
      <w:tr>
        <w:tc>
          <w:tcPr>
            <w:tcW w:type="dxa" w:w="1490"/>
          </w:tcPr>
          <w:p>
            <w:pPr>
              <w:ind w:firstLine="0"/>
              <w:pStyle w:val="Compact"/>
            </w:pPr>
            <w:r>
              <w:t xml:space="preserve">6.3</w:t>
            </w:r>
          </w:p>
        </w:tc>
        <w:tc>
          <w:tcPr>
            <w:tcW w:type="dxa" w:w="4225"/>
          </w:tcPr>
          <w:p>
            <w:pPr>
              <w:ind w:firstLine="0"/>
              <w:pStyle w:val="Compact"/>
            </w:pPr>
            <w:r>
              <w:t xml:space="preserve">Поставить оценку = 101</w:t>
            </w:r>
          </w:p>
        </w:tc>
        <w:tc>
          <w:tcPr>
            <w:tcW w:type="dxa" w:w="3640"/>
          </w:tcPr>
          <w:p>
            <w:pPr>
              <w:ind w:firstLine="0"/>
              <w:pStyle w:val="Compact"/>
            </w:pPr>
            <w:r>
              <w:t xml:space="preserve">Ошибка CHECK (score 0–100)</w:t>
            </w:r>
          </w:p>
        </w:tc>
      </w:tr>
      <w:tr>
        <w:tc>
          <w:tcPr>
            <w:tcW w:type="dxa" w:w="1490"/>
          </w:tcPr>
          <w:p>
            <w:pPr>
              <w:ind w:firstLine="0"/>
              <w:pStyle w:val="Compact"/>
            </w:pPr>
            <w:r>
              <w:t xml:space="preserve">6.4</w:t>
            </w:r>
          </w:p>
        </w:tc>
        <w:tc>
          <w:tcPr>
            <w:tcW w:type="dxa" w:w="4225"/>
          </w:tcPr>
          <w:p>
            <w:pPr>
              <w:ind w:firstLine="0"/>
              <w:pStyle w:val="Compact"/>
            </w:pPr>
            <w:r>
              <w:t xml:space="preserve">Поставить оценку = -1</w:t>
            </w:r>
          </w:p>
        </w:tc>
        <w:tc>
          <w:tcPr>
            <w:tcW w:type="dxa" w:w="3640"/>
          </w:tcPr>
          <w:p>
            <w:pPr>
              <w:ind w:firstLine="0"/>
              <w:pStyle w:val="Compact"/>
            </w:pPr>
            <w:r>
              <w:t xml:space="preserve">Ошибка CHECK</w:t>
            </w:r>
          </w:p>
        </w:tc>
      </w:tr>
      <w:tr>
        <w:tc>
          <w:tcPr>
            <w:tcW w:type="dxa" w:w="1490"/>
          </w:tcPr>
          <w:p>
            <w:pPr>
              <w:ind w:firstLine="0"/>
              <w:pStyle w:val="Compact"/>
            </w:pPr>
            <w:r>
              <w:t xml:space="preserve">6.5</w:t>
            </w:r>
          </w:p>
        </w:tc>
        <w:tc>
          <w:tcPr>
            <w:tcW w:type="dxa" w:w="4225"/>
          </w:tcPr>
          <w:p>
            <w:pPr>
              <w:ind w:firstLine="0"/>
              <w:pStyle w:val="Compact"/>
            </w:pPr>
            <w:r>
              <w:t xml:space="preserve">Указать</w:t>
            </w:r>
            <w:r>
              <w:t xml:space="preserve"> </w:t>
            </w:r>
            <w:r>
              <w:rPr>
                <w:rStyle w:val="VerbatimChar"/>
              </w:rPr>
              <w:t xml:space="preserve">hours = 0</w:t>
            </w:r>
            <w:r>
              <w:t xml:space="preserve"> </w:t>
            </w:r>
            <w:r>
              <w:t xml:space="preserve">у дисциплины</w:t>
            </w:r>
          </w:p>
        </w:tc>
        <w:tc>
          <w:tcPr>
            <w:tcW w:type="dxa" w:w="3640"/>
          </w:tcPr>
          <w:p>
            <w:pPr>
              <w:ind w:firstLine="0"/>
              <w:pStyle w:val="Compact"/>
            </w:pPr>
            <w:r>
              <w:t xml:space="preserve">Ошибка CHECK (hours &gt; 0)</w:t>
            </w:r>
          </w:p>
        </w:tc>
      </w:tr>
      <w:tr>
        <w:tc>
          <w:tcPr>
            <w:tcW w:type="dxa" w:w="1490"/>
          </w:tcPr>
          <w:p>
            <w:pPr>
              <w:ind w:firstLine="0"/>
              <w:pStyle w:val="Compact"/>
            </w:pPr>
            <w:r>
              <w:t xml:space="preserve">6.6</w:t>
            </w:r>
          </w:p>
        </w:tc>
        <w:tc>
          <w:tcPr>
            <w:tcW w:type="dxa" w:w="4225"/>
          </w:tcPr>
          <w:p>
            <w:pPr>
              <w:ind w:firstLine="0"/>
              <w:pStyle w:val="Compact"/>
            </w:pPr>
            <w:r>
              <w:t xml:space="preserve">Указать</w:t>
            </w:r>
            <w:r>
              <w:t xml:space="preserve"> </w:t>
            </w:r>
            <w:r>
              <w:rPr>
                <w:rStyle w:val="VerbatimChar"/>
              </w:rPr>
              <w:t xml:space="preserve">hours = 1001</w:t>
            </w:r>
          </w:p>
        </w:tc>
        <w:tc>
          <w:tcPr>
            <w:tcW w:type="dxa" w:w="3640"/>
          </w:tcPr>
          <w:p>
            <w:pPr>
              <w:ind w:firstLine="0"/>
              <w:pStyle w:val="Compact"/>
            </w:pPr>
            <w:r>
              <w:t xml:space="preserve">Ошибка CHECK (hours ≤ 1000)</w:t>
            </w:r>
          </w:p>
        </w:tc>
      </w:tr>
      <w:tr>
        <w:tc>
          <w:tcPr>
            <w:tcW w:type="dxa" w:w="1490"/>
          </w:tcPr>
          <w:p>
            <w:pPr>
              <w:ind w:firstLine="0"/>
              <w:pStyle w:val="Compact"/>
            </w:pPr>
            <w:r>
              <w:t xml:space="preserve">6.7</w:t>
            </w:r>
          </w:p>
        </w:tc>
        <w:tc>
          <w:tcPr>
            <w:tcW w:type="dxa" w:w="4225"/>
          </w:tcPr>
          <w:p>
            <w:pPr>
              <w:ind w:firstLine="0"/>
              <w:pStyle w:val="Compact"/>
            </w:pPr>
            <w:r>
              <w:t xml:space="preserve">Установить</w:t>
            </w:r>
            <w:r>
              <w:t xml:space="preserve"> </w:t>
            </w:r>
            <w:r>
              <w:rPr>
                <w:rStyle w:val="VerbatimChar"/>
              </w:rPr>
              <w:t xml:space="preserve">max_score = 0</w:t>
            </w:r>
            <w:r>
              <w:t xml:space="preserve"> </w:t>
            </w:r>
            <w:r>
              <w:t xml:space="preserve">у задания</w:t>
            </w:r>
          </w:p>
        </w:tc>
        <w:tc>
          <w:tcPr>
            <w:tcW w:type="dxa" w:w="3640"/>
          </w:tcPr>
          <w:p>
            <w:pPr>
              <w:ind w:firstLine="0"/>
              <w:pStyle w:val="Compact"/>
            </w:pPr>
            <w:r>
              <w:t xml:space="preserve">Ошибка CHECK (max_score &gt; 0)</w:t>
            </w:r>
          </w:p>
        </w:tc>
      </w:tr>
      <w:tr>
        <w:tc>
          <w:tcPr>
            <w:tcW w:type="dxa" w:w="1490"/>
          </w:tcPr>
          <w:p>
            <w:pPr>
              <w:ind w:firstLine="0"/>
              <w:pStyle w:val="Compact"/>
            </w:pPr>
            <w:r>
              <w:t xml:space="preserve">6.8</w:t>
            </w:r>
          </w:p>
        </w:tc>
        <w:tc>
          <w:tcPr>
            <w:tcW w:type="dxa" w:w="4225"/>
          </w:tcPr>
          <w:p>
            <w:pPr>
              <w:ind w:firstLine="0"/>
              <w:pStyle w:val="Compact"/>
            </w:pPr>
            <w:r>
              <w:t xml:space="preserve">Установить вариант задания с</w:t>
            </w:r>
            <w:r>
              <w:t xml:space="preserve"> </w:t>
            </w:r>
            <w:r>
              <w:rPr>
                <w:rStyle w:val="VerbatimChar"/>
              </w:rPr>
              <w:t xml:space="preserve">number = 0</w:t>
            </w:r>
          </w:p>
        </w:tc>
        <w:tc>
          <w:tcPr>
            <w:tcW w:type="dxa" w:w="3640"/>
          </w:tcPr>
          <w:p>
            <w:pPr>
              <w:ind w:firstLine="0"/>
              <w:pStyle w:val="Compact"/>
            </w:pPr>
            <w:r>
              <w:t xml:space="preserve">Ошибка CHECK (number &gt; 0)</w:t>
            </w:r>
          </w:p>
        </w:tc>
      </w:tr>
    </w:tbl>
    <w:bookmarkEnd w:id="259"/>
    <w:bookmarkStart w:id="260" w:name="Xc68f8ed38ff763f8137073aeaabbed8e1db7c5a"/>
    <w:p>
      <w:pPr>
        <w:pStyle w:val="Heading3"/>
      </w:pPr>
      <w:r>
        <w:t xml:space="preserve">В.6.7 Производительность и оптимизация запроса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</w:tblPr>
      <w:tblGrid>
        <w:gridCol w:w="1322"/>
        <w:gridCol w:w="3544"/>
        <w:gridCol w:w="4489"/>
      </w:tblGrid>
      <w:tr>
        <w:trPr>
          <w:tblHeader w:val="on"/>
        </w:trPr>
        <w:tc>
          <w:tcPr>
            <w:tcW w:type="dxa" w:w="1322"/>
          </w:tcPr>
          <w:p>
            <w:pPr>
              <w:ind w:firstLine="0"/>
              <w:pStyle w:val="Compact"/>
            </w:pPr>
            <w:r>
              <w:t xml:space="preserve">№</w:t>
            </w:r>
          </w:p>
        </w:tc>
        <w:tc>
          <w:tcPr>
            <w:tcW w:type="dxa" w:w="3544"/>
          </w:tcPr>
          <w:p>
            <w:pPr>
              <w:ind w:firstLine="0"/>
              <w:pStyle w:val="Compact"/>
            </w:pPr>
            <w:r>
              <w:t xml:space="preserve">Действие</w:t>
            </w:r>
          </w:p>
        </w:tc>
        <w:tc>
          <w:tcPr>
            <w:tcW w:type="dxa" w:w="4489"/>
          </w:tcPr>
          <w:p>
            <w:pPr>
              <w:ind w:firstLine="0"/>
              <w:pStyle w:val="Compact"/>
            </w:pPr>
            <w:r>
              <w:t xml:space="preserve">Ожидаемый результат</w:t>
            </w:r>
          </w:p>
        </w:tc>
      </w:tr>
      <w:tr>
        <w:tc>
          <w:tcPr>
            <w:tcW w:type="dxa" w:w="1322"/>
          </w:tcPr>
          <w:p>
            <w:pPr>
              <w:ind w:firstLine="0"/>
              <w:pStyle w:val="Compact"/>
            </w:pPr>
            <w:r>
              <w:t xml:space="preserve">7.1</w:t>
            </w:r>
          </w:p>
        </w:tc>
        <w:tc>
          <w:tcPr>
            <w:tcW w:type="dxa" w:w="3544"/>
          </w:tcPr>
          <w:p>
            <w:pPr>
              <w:ind w:firstLine="0"/>
              <w:pStyle w:val="Compact"/>
            </w:pPr>
            <w:r>
              <w:t xml:space="preserve">Выполнить</w:t>
            </w:r>
            <w:r>
              <w:t xml:space="preserve"> </w:t>
            </w:r>
            <w:r>
              <w:rPr>
                <w:rStyle w:val="VerbatimChar"/>
              </w:rPr>
              <w:t xml:space="preserve">make db-seed-bulk</w:t>
            </w:r>
          </w:p>
        </w:tc>
        <w:tc>
          <w:tcPr>
            <w:tcW w:type="dxa" w:w="4489"/>
          </w:tcPr>
          <w:p>
            <w:pPr>
              <w:ind w:firstLine="0"/>
              <w:pStyle w:val="Compact"/>
            </w:pPr>
            <w:r>
              <w:t xml:space="preserve">В БД появляется ≈ 2 030 студентов и 70 000 оценок</w:t>
            </w:r>
          </w:p>
        </w:tc>
      </w:tr>
      <w:tr>
        <w:tc>
          <w:tcPr>
            <w:tcW w:type="dxa" w:w="1322"/>
          </w:tcPr>
          <w:p>
            <w:pPr>
              <w:ind w:firstLine="0"/>
              <w:pStyle w:val="Compact"/>
            </w:pPr>
            <w:r>
              <w:t xml:space="preserve">7.2</w:t>
            </w:r>
          </w:p>
        </w:tc>
        <w:tc>
          <w:tcPr>
            <w:tcW w:type="dxa" w:w="3544"/>
          </w:tcPr>
          <w:p>
            <w:pPr>
              <w:ind w:firstLine="0"/>
              <w:pStyle w:val="Compact"/>
            </w:pPr>
            <w:r>
              <w:t xml:space="preserve">Выполнить</w:t>
            </w:r>
            <w:r>
              <w:t xml:space="preserve"> </w:t>
            </w:r>
            <w:r>
              <w:rPr>
                <w:rStyle w:val="VerbatimChar"/>
              </w:rPr>
              <w:t xml:space="preserve">make db-explain-bulk</w:t>
            </w:r>
          </w:p>
        </w:tc>
        <w:tc>
          <w:tcPr>
            <w:tcW w:type="dxa" w:w="4489"/>
          </w:tcPr>
          <w:p>
            <w:pPr>
              <w:ind w:firstLine="0"/>
              <w:pStyle w:val="Compact"/>
            </w:pPr>
            <w:r>
              <w:t xml:space="preserve">Файл</w:t>
            </w:r>
            <w:r>
              <w:t xml:space="preserve"> </w:t>
            </w:r>
            <w:r>
              <w:rPr>
                <w:rStyle w:val="VerbatimChar"/>
              </w:rPr>
              <w:t xml:space="preserve">build/explain_bulk_output.txt</w:t>
            </w:r>
            <w:r>
              <w:t xml:space="preserve"> </w:t>
            </w:r>
            <w:r>
              <w:t xml:space="preserve">содержит планы шагов 2, 4, 5</w:t>
            </w:r>
          </w:p>
        </w:tc>
      </w:tr>
      <w:tr>
        <w:tc>
          <w:tcPr>
            <w:tcW w:type="dxa" w:w="1322"/>
          </w:tcPr>
          <w:p>
            <w:pPr>
              <w:ind w:firstLine="0"/>
              <w:pStyle w:val="Compact"/>
            </w:pPr>
            <w:r>
              <w:t xml:space="preserve">7.3</w:t>
            </w:r>
          </w:p>
        </w:tc>
        <w:tc>
          <w:tcPr>
            <w:tcW w:type="dxa" w:w="3544"/>
          </w:tcPr>
          <w:p>
            <w:pPr>
              <w:ind w:firstLine="0"/>
              <w:pStyle w:val="Compact"/>
            </w:pPr>
            <w:r>
              <w:t xml:space="preserve">Сравнить cost шага 2 (Seq Scan) и шага 5 (Index Scan)</w:t>
            </w:r>
          </w:p>
        </w:tc>
        <w:tc>
          <w:tcPr>
            <w:tcW w:type="dxa" w:w="4489"/>
          </w:tcPr>
          <w:p>
            <w:pPr>
              <w:ind w:firstLine="0"/>
              <w:pStyle w:val="Compact"/>
            </w:pPr>
            <w:r>
              <w:t xml:space="preserve">Стоимость снижается с 50.45 до 27.20 (≈ −46%)</w:t>
            </w:r>
          </w:p>
        </w:tc>
      </w:tr>
      <w:tr>
        <w:tc>
          <w:tcPr>
            <w:tcW w:type="dxa" w:w="1322"/>
          </w:tcPr>
          <w:p>
            <w:pPr>
              <w:ind w:firstLine="0"/>
              <w:pStyle w:val="Compact"/>
            </w:pPr>
            <w:r>
              <w:t xml:space="preserve">7.4</w:t>
            </w:r>
          </w:p>
        </w:tc>
        <w:tc>
          <w:tcPr>
            <w:tcW w:type="dxa" w:w="3544"/>
          </w:tcPr>
          <w:p>
            <w:pPr>
              <w:ind w:firstLine="0"/>
              <w:pStyle w:val="Compact"/>
            </w:pPr>
            <w:r>
              <w:t xml:space="preserve">Открыть форму «Студенты» при заполненном bulk-seed</w:t>
            </w:r>
          </w:p>
        </w:tc>
        <w:tc>
          <w:tcPr>
            <w:tcW w:type="dxa" w:w="4489"/>
          </w:tcPr>
          <w:p>
            <w:pPr>
              <w:ind w:firstLine="0"/>
              <w:pStyle w:val="Compact"/>
            </w:pPr>
            <w:r>
              <w:t xml:space="preserve">Загрузка таблицы и поиск отрабатывают за приемлемое время (&lt; 1 сек.)</w:t>
            </w:r>
          </w:p>
        </w:tc>
      </w:tr>
    </w:tbl>
    <w:bookmarkEnd w:id="260"/>
    <w:bookmarkStart w:id="261" w:name="X61275676a442dd7fedadc378eabef2e67459d3a"/>
    <w:p>
      <w:pPr>
        <w:pStyle w:val="Heading3"/>
      </w:pPr>
      <w:r>
        <w:t xml:space="preserve">В.6.8 Отчёты, печать и графические аналитики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</w:tblPr>
      <w:tblGrid>
        <w:gridCol w:w="1293"/>
        <w:gridCol w:w="3764"/>
        <w:gridCol w:w="4298"/>
      </w:tblGrid>
      <w:tr>
        <w:trPr>
          <w:tblHeader w:val="on"/>
        </w:trPr>
        <w:tc>
          <w:tcPr>
            <w:tcW w:type="dxa" w:w="1293"/>
          </w:tcPr>
          <w:p>
            <w:pPr>
              <w:ind w:firstLine="0"/>
              <w:pStyle w:val="Compact"/>
            </w:pPr>
            <w:r>
              <w:t xml:space="preserve">№</w:t>
            </w:r>
          </w:p>
        </w:tc>
        <w:tc>
          <w:tcPr>
            <w:tcW w:type="dxa" w:w="3764"/>
          </w:tcPr>
          <w:p>
            <w:pPr>
              <w:ind w:firstLine="0"/>
              <w:pStyle w:val="Compact"/>
            </w:pPr>
            <w:r>
              <w:t xml:space="preserve">Действие</w:t>
            </w:r>
          </w:p>
        </w:tc>
        <w:tc>
          <w:tcPr>
            <w:tcW w:type="dxa" w:w="4298"/>
          </w:tcPr>
          <w:p>
            <w:pPr>
              <w:ind w:firstLine="0"/>
              <w:pStyle w:val="Compact"/>
            </w:pPr>
            <w:r>
              <w:t xml:space="preserve">Ожидаемый результат</w:t>
            </w:r>
          </w:p>
        </w:tc>
      </w:tr>
      <w:tr>
        <w:tc>
          <w:tcPr>
            <w:tcW w:type="dxa" w:w="1293"/>
          </w:tcPr>
          <w:p>
            <w:pPr>
              <w:ind w:firstLine="0"/>
              <w:pStyle w:val="Compact"/>
            </w:pPr>
            <w:r>
              <w:t xml:space="preserve">8.1</w:t>
            </w:r>
          </w:p>
        </w:tc>
        <w:tc>
          <w:tcPr>
            <w:tcW w:type="dxa" w:w="3764"/>
          </w:tcPr>
          <w:p>
            <w:pPr>
              <w:ind w:firstLine="0"/>
              <w:pStyle w:val="Compact"/>
            </w:pPr>
            <w:r>
              <w:t xml:space="preserve">Открыть отчёт «Список курсов»</w:t>
            </w:r>
          </w:p>
        </w:tc>
        <w:tc>
          <w:tcPr>
            <w:tcW w:type="dxa" w:w="4298"/>
          </w:tcPr>
          <w:p>
            <w:pPr>
              <w:ind w:firstLine="0"/>
              <w:pStyle w:val="Compact"/>
            </w:pPr>
            <w:r>
              <w:t xml:space="preserve">Видна таблица курсов с числом активных студентов</w:t>
            </w:r>
          </w:p>
        </w:tc>
      </w:tr>
      <w:tr>
        <w:tc>
          <w:tcPr>
            <w:tcW w:type="dxa" w:w="1293"/>
          </w:tcPr>
          <w:p>
            <w:pPr>
              <w:ind w:firstLine="0"/>
              <w:pStyle w:val="Compact"/>
            </w:pPr>
            <w:r>
              <w:t xml:space="preserve">8.2</w:t>
            </w:r>
          </w:p>
        </w:tc>
        <w:tc>
          <w:tcPr>
            <w:tcW w:type="dxa" w:w="3764"/>
          </w:tcPr>
          <w:p>
            <w:pPr>
              <w:ind w:firstLine="0"/>
              <w:pStyle w:val="Compact"/>
            </w:pPr>
            <w:r>
              <w:t xml:space="preserve">Нажать «Печать» в любом табличном отчёте</w:t>
            </w:r>
          </w:p>
        </w:tc>
        <w:tc>
          <w:tcPr>
            <w:tcW w:type="dxa" w:w="4298"/>
          </w:tcPr>
          <w:p>
            <w:pPr>
              <w:ind w:firstLine="0"/>
              <w:pStyle w:val="Compact"/>
            </w:pPr>
            <w:r>
              <w:t xml:space="preserve">Открывается окно</w:t>
            </w:r>
            <w:r>
              <w:t xml:space="preserve"> </w:t>
            </w:r>
            <w:r>
              <w:rPr>
                <w:rStyle w:val="VerbatimChar"/>
              </w:rPr>
              <w:t xml:space="preserve">QPrintPreviewDialog</w:t>
            </w:r>
          </w:p>
        </w:tc>
      </w:tr>
      <w:tr>
        <w:tc>
          <w:tcPr>
            <w:tcW w:type="dxa" w:w="1293"/>
          </w:tcPr>
          <w:p>
            <w:pPr>
              <w:ind w:firstLine="0"/>
              <w:pStyle w:val="Compact"/>
            </w:pPr>
            <w:r>
              <w:t xml:space="preserve">8.3</w:t>
            </w:r>
          </w:p>
        </w:tc>
        <w:tc>
          <w:tcPr>
            <w:tcW w:type="dxa" w:w="3764"/>
          </w:tcPr>
          <w:p>
            <w:pPr>
              <w:ind w:firstLine="0"/>
              <w:pStyle w:val="Compact"/>
            </w:pPr>
            <w:r>
              <w:t xml:space="preserve">Открыть пункт «Аналитика (графики)»</w:t>
            </w:r>
          </w:p>
        </w:tc>
        <w:tc>
          <w:tcPr>
            <w:tcW w:type="dxa" w:w="4298"/>
          </w:tcPr>
          <w:p>
            <w:pPr>
              <w:ind w:firstLine="0"/>
              <w:pStyle w:val="Compact"/>
            </w:pPr>
            <w:r>
              <w:t xml:space="preserve">Окно содержит вкладки «Средний балл по курсу» и «Студенты по статусам»</w:t>
            </w:r>
          </w:p>
        </w:tc>
      </w:tr>
      <w:tr>
        <w:tc>
          <w:tcPr>
            <w:tcW w:type="dxa" w:w="1293"/>
          </w:tcPr>
          <w:p>
            <w:pPr>
              <w:ind w:firstLine="0"/>
              <w:pStyle w:val="Compact"/>
            </w:pPr>
            <w:r>
              <w:t xml:space="preserve">8.4</w:t>
            </w:r>
          </w:p>
        </w:tc>
        <w:tc>
          <w:tcPr>
            <w:tcW w:type="dxa" w:w="3764"/>
          </w:tcPr>
          <w:p>
            <w:pPr>
              <w:ind w:firstLine="0"/>
              <w:pStyle w:val="Compact"/>
            </w:pPr>
            <w:r>
              <w:t xml:space="preserve">На вкладке «Средний балл по курсу» проверить столбчатую диаграмму</w:t>
            </w:r>
          </w:p>
        </w:tc>
        <w:tc>
          <w:tcPr>
            <w:tcW w:type="dxa" w:w="4298"/>
          </w:tcPr>
          <w:p>
            <w:pPr>
              <w:ind w:firstLine="0"/>
              <w:pStyle w:val="Compact"/>
            </w:pPr>
            <w:r>
              <w:t xml:space="preserve">Видны столбцы (топ-12), подписи курсов под углом, ось Y 0–100</w:t>
            </w:r>
          </w:p>
        </w:tc>
      </w:tr>
      <w:tr>
        <w:tc>
          <w:tcPr>
            <w:tcW w:type="dxa" w:w="1293"/>
          </w:tcPr>
          <w:p>
            <w:pPr>
              <w:ind w:firstLine="0"/>
              <w:pStyle w:val="Compact"/>
            </w:pPr>
            <w:r>
              <w:t xml:space="preserve">8.5</w:t>
            </w:r>
          </w:p>
        </w:tc>
        <w:tc>
          <w:tcPr>
            <w:tcW w:type="dxa" w:w="3764"/>
          </w:tcPr>
          <w:p>
            <w:pPr>
              <w:ind w:firstLine="0"/>
              <w:pStyle w:val="Compact"/>
            </w:pPr>
            <w:r>
              <w:t xml:space="preserve">На вкладке «Студенты по статусам» проверить круговую диаграмму</w:t>
            </w:r>
          </w:p>
        </w:tc>
        <w:tc>
          <w:tcPr>
            <w:tcW w:type="dxa" w:w="4298"/>
          </w:tcPr>
          <w:p>
            <w:pPr>
              <w:ind w:firstLine="0"/>
              <w:pStyle w:val="Compact"/>
            </w:pPr>
            <w:r>
              <w:t xml:space="preserve">Видны сектора с подписями и процентами; легенда справа</w:t>
            </w:r>
          </w:p>
        </w:tc>
      </w:tr>
      <w:tr>
        <w:tc>
          <w:tcPr>
            <w:tcW w:type="dxa" w:w="1293"/>
          </w:tcPr>
          <w:p>
            <w:pPr>
              <w:ind w:firstLine="0"/>
              <w:pStyle w:val="Compact"/>
            </w:pPr>
            <w:r>
              <w:t xml:space="preserve">8.6</w:t>
            </w:r>
          </w:p>
        </w:tc>
        <w:tc>
          <w:tcPr>
            <w:tcW w:type="dxa" w:w="3764"/>
          </w:tcPr>
          <w:p>
            <w:pPr>
              <w:ind w:firstLine="0"/>
              <w:pStyle w:val="Compact"/>
            </w:pPr>
            <w:r>
              <w:t xml:space="preserve">Нажать «Карточка» в форме «Студенты», предварительно выбрав строку</w:t>
            </w:r>
          </w:p>
        </w:tc>
        <w:tc>
          <w:tcPr>
            <w:tcW w:type="dxa" w:w="4298"/>
          </w:tcPr>
          <w:p>
            <w:pPr>
              <w:ind w:firstLine="0"/>
              <w:pStyle w:val="Compact"/>
            </w:pPr>
            <w:r>
              <w:t xml:space="preserve">Открывается окно предпросмотра печати с реквизитами студента и таблицей оценок</w:t>
            </w:r>
          </w:p>
        </w:tc>
      </w:tr>
    </w:tbl>
    <w:bookmarkEnd w:id="261"/>
    <w:bookmarkEnd w:id="262"/>
    <w:bookmarkStart w:id="263" w:name="в.7-критерии-приёмки"/>
    <w:p>
      <w:pPr>
        <w:pStyle w:val="Heading2"/>
      </w:pPr>
      <w:r>
        <w:t xml:space="preserve">В.7 Критерии приёмки</w:t>
      </w:r>
    </w:p>
    <w:p>
      <w:pPr>
        <w:pStyle w:val="FirstParagraph"/>
      </w:pPr>
      <w:r>
        <w:t xml:space="preserve">Система признаётся прошедшей испытания, если:</w:t>
      </w:r>
    </w:p>
    <w:p>
      <w:pPr>
        <w:pStyle w:val="Compact"/>
        <w:numPr>
          <w:ilvl w:val="0"/>
          <w:numId w:val="1039"/>
        </w:numPr>
      </w:pPr>
      <w:r>
        <w:t xml:space="preserve">все тесты разделов В.6.1–В.6.8 пройдены без ошибок;</w:t>
      </w:r>
    </w:p>
    <w:p>
      <w:pPr>
        <w:pStyle w:val="Compact"/>
        <w:numPr>
          <w:ilvl w:val="0"/>
          <w:numId w:val="1039"/>
        </w:numPr>
      </w:pPr>
      <w:r>
        <w:t xml:space="preserve">ни один из выводов на печать (отчёт, карточка) не содержит пустых</w:t>
      </w:r>
      <w:r>
        <w:t xml:space="preserve"> </w:t>
      </w:r>
      <w:r>
        <w:t xml:space="preserve">обязательных полей или некорректного форматирования;</w:t>
      </w:r>
    </w:p>
    <w:p>
      <w:pPr>
        <w:pStyle w:val="Compact"/>
        <w:numPr>
          <w:ilvl w:val="0"/>
          <w:numId w:val="1039"/>
        </w:numPr>
      </w:pPr>
      <w:r>
        <w:t xml:space="preserve">при отключении сервера PostgreSQL приложение не «падает», а</w:t>
      </w:r>
      <w:r>
        <w:t xml:space="preserve"> </w:t>
      </w:r>
      <w:r>
        <w:t xml:space="preserve">показывает понятное сообщение об ошибке (см. также автоматический</w:t>
      </w:r>
      <w:r>
        <w:t xml:space="preserve"> </w:t>
      </w:r>
      <w:r>
        <w:t xml:space="preserve">smoke-тест</w:t>
      </w:r>
      <w:r>
        <w:t xml:space="preserve"> </w:t>
      </w:r>
      <w:r>
        <w:rPr>
          <w:rStyle w:val="VerbatimChar"/>
        </w:rPr>
        <w:t xml:space="preserve">tests/test_smoke.py</w:t>
      </w:r>
      <w:r>
        <w:t xml:space="preserve">).</w:t>
      </w:r>
    </w:p>
    <w:bookmarkEnd w:id="263"/>
    <w:bookmarkStart w:id="264" w:name="в.8-заключение-по-результатам-испытаний"/>
    <w:p>
      <w:pPr>
        <w:pStyle w:val="Heading2"/>
      </w:pPr>
      <w:r>
        <w:t xml:space="preserve">В.8 Заключение по результатам испытаний</w:t>
      </w:r>
    </w:p>
    <w:p>
      <w:pPr>
        <w:pStyle w:val="FirstParagraph"/>
      </w:pPr>
      <w:r>
        <w:t xml:space="preserve">Все 47 пунктов методики испытаний выполнены. Приложение соответствует</w:t>
      </w:r>
      <w:r>
        <w:t xml:space="preserve"> </w:t>
      </w:r>
      <w:r>
        <w:t xml:space="preserve">требованиям технического задания и пригодно к эксплуатации.</w:t>
      </w:r>
    </w:p>
    <w:bookmarkEnd w:id="264"/>
    <w:bookmarkEnd w:id="265"/>
    <w:bookmarkStart w:id="290" w:name="приложение-г-графическая-часть"/>
    <w:p>
      <w:pPr>
        <w:pStyle w:val="Heading1"/>
      </w:pPr>
      <w:r>
        <w:t xml:space="preserve">ПРИЛОЖЕНИЕ Г — Графическая часть</w:t>
      </w:r>
    </w:p>
    <w:p>
      <w:pPr>
        <w:pStyle w:val="FirstParagraph"/>
      </w:pPr>
      <w:r>
        <w:t xml:space="preserve">Графическая часть содержит восемь листов формата А4/А3. Исходники</w:t>
      </w:r>
      <w:r>
        <w:t xml:space="preserve"> </w:t>
      </w:r>
      <w:r>
        <w:t xml:space="preserve">выполнены в нотации Mermaid и хранятся в каталоге</w:t>
      </w:r>
      <w:r>
        <w:t xml:space="preserve"> </w:t>
      </w:r>
      <w:r>
        <w:rPr>
          <w:rStyle w:val="VerbatimChar"/>
        </w:rPr>
        <w:t xml:space="preserve">docs/graphics/</w:t>
      </w:r>
      <w:r>
        <w:t xml:space="preserve">,</w:t>
      </w:r>
      <w:r>
        <w:t xml:space="preserve"> </w:t>
      </w:r>
      <w:r>
        <w:t xml:space="preserve">PNG-версии собираются командой</w:t>
      </w:r>
      <w:r>
        <w:t xml:space="preserve"> </w:t>
      </w:r>
      <w:r>
        <w:rPr>
          <w:rStyle w:val="VerbatimChar"/>
        </w:rPr>
        <w:t xml:space="preserve">make mermaid</w:t>
      </w:r>
      <w:r>
        <w:t xml:space="preserve"> </w:t>
      </w:r>
      <w:r>
        <w:t xml:space="preserve">или конвертацией через</w:t>
      </w:r>
      <w:r>
        <w:t xml:space="preserve"> </w:t>
      </w:r>
      <w:r>
        <w:rPr>
          <w:rStyle w:val="VerbatimChar"/>
        </w:rPr>
        <w:t xml:space="preserve">@mermaid-js/mermaid-cli</w:t>
      </w:r>
      <w:r>
        <w:t xml:space="preserve">.</w:t>
      </w:r>
    </w:p>
    <w:bookmarkStart w:id="268" w:name="лист-1.-изображение-предметной-области"/>
    <w:p>
      <w:pPr>
        <w:pStyle w:val="Heading2"/>
      </w:pPr>
      <w:r>
        <w:t xml:space="preserve">Лист 1. Изображение предметной области</w:t>
      </w:r>
    </w:p>
    <w:p>
      <w:pPr>
        <w:pStyle w:val="CaptionedFigure"/>
      </w:pPr>
      <w:r>
        <w:drawing>
          <wp:inline>
            <wp:extent cx="5334000" cy="2046996"/>
            <wp:effectExtent b="0" l="0" r="0" t="0"/>
            <wp:docPr descr="Лист 1 — Изображение предметной области" title="" id="266" name="Picture"/>
            <a:graphic>
              <a:graphicData uri="http://schemas.openxmlformats.org/drawingml/2006/picture">
                <pic:pic>
                  <pic:nvPicPr>
                    <pic:cNvPr descr="graphics/01_subject_area.png" id="267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469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Лист 1 — Изображение предметной области</w:t>
      </w:r>
    </w:p>
    <w:p>
      <w:pPr>
        <w:pStyle w:val="BodyText"/>
      </w:pPr>
      <w:r>
        <w:rPr>
          <w:i/>
          <w:iCs/>
        </w:rPr>
        <w:t xml:space="preserve">Рисунок Г.1 — Изображение предметной области.</w:t>
      </w:r>
      <w:r>
        <w:t xml:space="preserve"> </w:t>
      </w:r>
      <w:r>
        <w:t xml:space="preserve">Пять предметных областей</w:t>
      </w:r>
      <w:r>
        <w:t xml:space="preserve"> </w:t>
      </w:r>
      <w:r>
        <w:t xml:space="preserve">АС ОУДО (администрация, преподавательский состав, студенты, учебный</w:t>
      </w:r>
      <w:r>
        <w:t xml:space="preserve"> </w:t>
      </w:r>
      <w:r>
        <w:t xml:space="preserve">процесс, документооборот) и связи между ними.</w:t>
      </w:r>
    </w:p>
    <w:bookmarkEnd w:id="268"/>
    <w:bookmarkStart w:id="271" w:name="лист-2.-диаграмма-потоков-данных-dfd"/>
    <w:p>
      <w:pPr>
        <w:pStyle w:val="Heading2"/>
      </w:pPr>
      <w:r>
        <w:t xml:space="preserve">Лист 2. Диаграмма потоков данных DFD</w:t>
      </w:r>
    </w:p>
    <w:p>
      <w:pPr>
        <w:pStyle w:val="CaptionedFigure"/>
      </w:pPr>
      <w:r>
        <w:drawing>
          <wp:inline>
            <wp:extent cx="5334000" cy="4750129"/>
            <wp:effectExtent b="0" l="0" r="0" t="0"/>
            <wp:docPr descr="Лист 2 — DFD" title="" id="269" name="Picture"/>
            <a:graphic>
              <a:graphicData uri="http://schemas.openxmlformats.org/drawingml/2006/picture">
                <pic:pic>
                  <pic:nvPicPr>
                    <pic:cNvPr descr="graphics/02_dfd.png" id="270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7501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Лист 2 — DFD</w:t>
      </w:r>
    </w:p>
    <w:p>
      <w:pPr>
        <w:pStyle w:val="BodyText"/>
      </w:pPr>
      <w:r>
        <w:rPr>
          <w:i/>
          <w:iCs/>
        </w:rPr>
        <w:t xml:space="preserve">Рисунок Г.2 — Диаграмма потоков данных.</w:t>
      </w:r>
      <w:r>
        <w:t xml:space="preserve"> </w:t>
      </w:r>
      <w:r>
        <w:t xml:space="preserve">Три внешние сущности,</w:t>
      </w:r>
      <w:r>
        <w:t xml:space="preserve"> </w:t>
      </w:r>
      <w:r>
        <w:t xml:space="preserve">пять процессов первого уровня (аутентификация, управление справочниками,</w:t>
      </w:r>
      <w:r>
        <w:t xml:space="preserve"> </w:t>
      </w:r>
      <w:r>
        <w:t xml:space="preserve">учёт договоров, ведение оценок, формирование отчётов), пять групп</w:t>
      </w:r>
      <w:r>
        <w:t xml:space="preserve"> </w:t>
      </w:r>
      <w:r>
        <w:t xml:space="preserve">хранилищ.</w:t>
      </w:r>
    </w:p>
    <w:bookmarkEnd w:id="271"/>
    <w:bookmarkStart w:id="274" w:name="лист-3.-функциональная-модель-idef0"/>
    <w:p>
      <w:pPr>
        <w:pStyle w:val="Heading2"/>
      </w:pPr>
      <w:r>
        <w:t xml:space="preserve">Лист 3. Функциональная модель IDEF0</w:t>
      </w:r>
    </w:p>
    <w:p>
      <w:pPr>
        <w:pStyle w:val="CaptionedFigure"/>
      </w:pPr>
      <w:r>
        <w:drawing>
          <wp:inline>
            <wp:extent cx="5334000" cy="2145306"/>
            <wp:effectExtent b="0" l="0" r="0" t="0"/>
            <wp:docPr descr="Лист 3 — IDEF0" title="" id="272" name="Picture"/>
            <a:graphic>
              <a:graphicData uri="http://schemas.openxmlformats.org/drawingml/2006/picture">
                <pic:pic>
                  <pic:nvPicPr>
                    <pic:cNvPr descr="graphics/03_idef0.png" id="273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453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Лист 3 — IDEF0</w:t>
      </w:r>
    </w:p>
    <w:p>
      <w:pPr>
        <w:pStyle w:val="BodyText"/>
      </w:pPr>
      <w:r>
        <w:rPr>
          <w:i/>
          <w:iCs/>
        </w:rPr>
        <w:t xml:space="preserve">Рисунок Г.3 — Функциональная модель IDEF0.</w:t>
      </w:r>
      <w:r>
        <w:t xml:space="preserve"> </w:t>
      </w:r>
      <w:r>
        <w:t xml:space="preserve">Контекстная диаграмма A-0</w:t>
      </w:r>
      <w:r>
        <w:t xml:space="preserve"> </w:t>
      </w:r>
      <w:r>
        <w:t xml:space="preserve">и декомпозиция A0 на четыре блока: A1 — управление справочниками,</w:t>
      </w:r>
      <w:r>
        <w:t xml:space="preserve"> </w:t>
      </w:r>
      <w:r>
        <w:t xml:space="preserve">A2 — ведение договоров, A3 — ведение оценок, A4 — формирование</w:t>
      </w:r>
      <w:r>
        <w:t xml:space="preserve"> </w:t>
      </w:r>
      <w:r>
        <w:t xml:space="preserve">отчётности. На стрелках указаны четыре класса связей IDEF0:</w:t>
      </w:r>
      <w:r>
        <w:t xml:space="preserve"> </w:t>
      </w:r>
      <w:r>
        <w:t xml:space="preserve">вход (I), управление (C), механизм (M), выход (O).</w:t>
      </w:r>
    </w:p>
    <w:bookmarkEnd w:id="274"/>
    <w:bookmarkStart w:id="277" w:name="лист-4.-инфологическая-er-модель"/>
    <w:p>
      <w:pPr>
        <w:pStyle w:val="Heading2"/>
      </w:pPr>
      <w:r>
        <w:t xml:space="preserve">Лист 4. Инфологическая (ER) модель</w:t>
      </w:r>
    </w:p>
    <w:p>
      <w:pPr>
        <w:pStyle w:val="CaptionedFigure"/>
      </w:pPr>
      <w:r>
        <w:drawing>
          <wp:inline>
            <wp:extent cx="5334000" cy="7014677"/>
            <wp:effectExtent b="0" l="0" r="0" t="0"/>
            <wp:docPr descr="Лист 4 — ER-модель" title="" id="275" name="Picture"/>
            <a:graphic>
              <a:graphicData uri="http://schemas.openxmlformats.org/drawingml/2006/picture">
                <pic:pic>
                  <pic:nvPicPr>
                    <pic:cNvPr descr="graphics/04_er_model.png" id="27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01467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Лист 4 — ER-модель</w:t>
      </w:r>
    </w:p>
    <w:p>
      <w:pPr>
        <w:pStyle w:val="BodyText"/>
      </w:pPr>
      <w:r>
        <w:rPr>
          <w:i/>
          <w:iCs/>
        </w:rPr>
        <w:t xml:space="preserve">Рисунок Г.4 — Инфологическая модель.</w:t>
      </w:r>
      <w:r>
        <w:t xml:space="preserve"> </w:t>
      </w:r>
      <w:r>
        <w:t xml:space="preserve">11 сущностей (USERS, EMPLOYEES,</w:t>
      </w:r>
      <w:r>
        <w:t xml:space="preserve"> </w:t>
      </w:r>
      <w:r>
        <w:t xml:space="preserve">TEACHERS, STUDENTS, DISCIPLINES, COURSES, ENROLLMENTS, CONTRACTS,</w:t>
      </w:r>
      <w:r>
        <w:t xml:space="preserve"> </w:t>
      </w:r>
      <w:r>
        <w:t xml:space="preserve">TASKS, VARIANTS, GRADES) с указанием атрибутов и связей.</w:t>
      </w:r>
    </w:p>
    <w:bookmarkEnd w:id="277"/>
    <w:bookmarkStart w:id="280" w:name="лист-5.-датологическая-модель"/>
    <w:p>
      <w:pPr>
        <w:pStyle w:val="Heading2"/>
      </w:pPr>
      <w:r>
        <w:t xml:space="preserve">Лист 5. Датологическая модель</w:t>
      </w:r>
    </w:p>
    <w:p>
      <w:pPr>
        <w:pStyle w:val="CaptionedFigure"/>
      </w:pPr>
      <w:r>
        <w:drawing>
          <wp:inline>
            <wp:extent cx="5334000" cy="5632322"/>
            <wp:effectExtent b="0" l="0" r="0" t="0"/>
            <wp:docPr descr="Лист 5 — Реляционная схема" title="" id="278" name="Picture"/>
            <a:graphic>
              <a:graphicData uri="http://schemas.openxmlformats.org/drawingml/2006/picture">
                <pic:pic>
                  <pic:nvPicPr>
                    <pic:cNvPr descr="graphics/05_relational_schema.png" id="279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6323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Лист 5 — Реляционная схема</w:t>
      </w:r>
    </w:p>
    <w:p>
      <w:pPr>
        <w:pStyle w:val="BodyText"/>
      </w:pPr>
      <w:r>
        <w:rPr>
          <w:i/>
          <w:iCs/>
        </w:rPr>
        <w:t xml:space="preserve">Рисунок Г.5 — Датологическая модель.</w:t>
      </w:r>
      <w:r>
        <w:t xml:space="preserve"> </w:t>
      </w:r>
      <w:r>
        <w:t xml:space="preserve">Для каждой из 11 таблиц приведены</w:t>
      </w:r>
      <w:r>
        <w:t xml:space="preserve"> </w:t>
      </w:r>
      <w:r>
        <w:t xml:space="preserve">имя, состав полей, типы данных PostgreSQL, обозначение первичного ключа</w:t>
      </w:r>
      <w:r>
        <w:t xml:space="preserve"> </w:t>
      </w:r>
      <w:r>
        <w:t xml:space="preserve">(</w:t>
      </w:r>
      <w:r>
        <w:rPr>
          <w:rStyle w:val="VerbatimChar"/>
        </w:rPr>
        <w:t xml:space="preserve">+id PK</w:t>
      </w:r>
      <w:r>
        <w:t xml:space="preserve">), внешних ключей (стрелки), ограничений UNIQUE, CHECK и</w:t>
      </w:r>
      <w:r>
        <w:t xml:space="preserve"> </w:t>
      </w:r>
      <w:r>
        <w:t xml:space="preserve">значений по умолчанию.</w:t>
      </w:r>
    </w:p>
    <w:bookmarkEnd w:id="280"/>
    <w:bookmarkStart w:id="283" w:name="лист-6.-схема-работы-системы"/>
    <w:p>
      <w:pPr>
        <w:pStyle w:val="Heading2"/>
      </w:pPr>
      <w:r>
        <w:t xml:space="preserve">Лист 6. Схема работы системы</w:t>
      </w:r>
    </w:p>
    <w:p>
      <w:pPr>
        <w:pStyle w:val="CaptionedFigure"/>
      </w:pPr>
      <w:r>
        <w:drawing>
          <wp:inline>
            <wp:extent cx="5334000" cy="1435320"/>
            <wp:effectExtent b="0" l="0" r="0" t="0"/>
            <wp:docPr descr="Лист 6 — Схема работы" title="" id="281" name="Picture"/>
            <a:graphic>
              <a:graphicData uri="http://schemas.openxmlformats.org/drawingml/2006/picture">
                <pic:pic>
                  <pic:nvPicPr>
                    <pic:cNvPr descr="graphics/06_system_workflow.png" id="282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4353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Лист 6 — Схема работы</w:t>
      </w:r>
    </w:p>
    <w:p>
      <w:pPr>
        <w:pStyle w:val="BodyText"/>
      </w:pPr>
      <w:r>
        <w:rPr>
          <w:i/>
          <w:iCs/>
        </w:rPr>
        <w:t xml:space="preserve">Рисунок Г.6 — Схема работы системы.</w:t>
      </w:r>
      <w:r>
        <w:t xml:space="preserve"> </w:t>
      </w:r>
      <w:r>
        <w:t xml:space="preserve">Блок-схема с входной точкой</w:t>
      </w:r>
      <w:r>
        <w:t xml:space="preserve"> </w:t>
      </w:r>
      <w:r>
        <w:t xml:space="preserve">«Запуск приложения», ветвлением по ролям и набором конечных состояний.</w:t>
      </w:r>
    </w:p>
    <w:bookmarkEnd w:id="283"/>
    <w:bookmarkStart w:id="286" w:name="лист-7.-структурная-схема-системы"/>
    <w:p>
      <w:pPr>
        <w:pStyle w:val="Heading2"/>
      </w:pPr>
      <w:r>
        <w:t xml:space="preserve">Лист 7. Структурная схема системы</w:t>
      </w:r>
    </w:p>
    <w:p>
      <w:pPr>
        <w:pStyle w:val="CaptionedFigure"/>
      </w:pPr>
      <w:r>
        <w:drawing>
          <wp:inline>
            <wp:extent cx="5334000" cy="2709468"/>
            <wp:effectExtent b="0" l="0" r="0" t="0"/>
            <wp:docPr descr="Лист 7 — Структурная схема" title="" id="284" name="Picture"/>
            <a:graphic>
              <a:graphicData uri="http://schemas.openxmlformats.org/drawingml/2006/picture">
                <pic:pic>
                  <pic:nvPicPr>
                    <pic:cNvPr descr="graphics/07_structural_scheme.png" id="285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094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Лист 7 — Структурная схема</w:t>
      </w:r>
    </w:p>
    <w:p>
      <w:pPr>
        <w:pStyle w:val="BodyText"/>
      </w:pPr>
      <w:r>
        <w:rPr>
          <w:i/>
          <w:iCs/>
        </w:rPr>
        <w:t xml:space="preserve">Рисунок Г.7 — Структурная схема.</w:t>
      </w:r>
      <w:r>
        <w:t xml:space="preserve"> </w:t>
      </w:r>
      <w:r>
        <w:t xml:space="preserve">Дерево пунктов меню по трём ролям</w:t>
      </w:r>
      <w:r>
        <w:t xml:space="preserve"> </w:t>
      </w:r>
      <w:r>
        <w:t xml:space="preserve">с разверткой для CRUD-форм администратора (атомарные действия Добавить /</w:t>
      </w:r>
      <w:r>
        <w:t xml:space="preserve"> </w:t>
      </w:r>
      <w:r>
        <w:t xml:space="preserve">Изменить / Удалить / Поиск / Печать / Назад).</w:t>
      </w:r>
    </w:p>
    <w:bookmarkEnd w:id="286"/>
    <w:bookmarkStart w:id="289" w:name="лист-8.-граф-диалога"/>
    <w:p>
      <w:pPr>
        <w:pStyle w:val="Heading2"/>
      </w:pPr>
      <w:r>
        <w:t xml:space="preserve">Лист 8. Граф диалога</w:t>
      </w:r>
    </w:p>
    <w:p>
      <w:pPr>
        <w:pStyle w:val="CaptionedFigure"/>
      </w:pPr>
      <w:r>
        <w:drawing>
          <wp:inline>
            <wp:extent cx="5334000" cy="4431611"/>
            <wp:effectExtent b="0" l="0" r="0" t="0"/>
            <wp:docPr descr="Лист 8 — Граф диалога" title="" id="287" name="Picture"/>
            <a:graphic>
              <a:graphicData uri="http://schemas.openxmlformats.org/drawingml/2006/picture">
                <pic:pic>
                  <pic:nvPicPr>
                    <pic:cNvPr descr="graphics/08_dialog_graph.png" id="288" name="Picture"/>
                    <pic:cNvPicPr>
                      <a:picLocks noChangeArrowheads="1" noChangeAspect="1"/>
                    </pic:cNvPicPr>
                  </pic:nvPicPr>
                  <pic:blipFill>
                    <a:blip r:embed="rId1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3161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Лист 8 — Граф диалога</w:t>
      </w:r>
    </w:p>
    <w:p>
      <w:pPr>
        <w:pStyle w:val="BodyText"/>
      </w:pPr>
      <w:r>
        <w:rPr>
          <w:i/>
          <w:iCs/>
        </w:rPr>
        <w:t xml:space="preserve">Рисунок Г.8 — Граф диалога.</w:t>
      </w:r>
      <w:r>
        <w:t xml:space="preserve"> </w:t>
      </w:r>
      <w:r>
        <w:t xml:space="preserve">Все возможные переходы между формами</w:t>
      </w:r>
      <w:r>
        <w:t xml:space="preserve"> </w:t>
      </w:r>
      <w:r>
        <w:t xml:space="preserve">с указанием условий: успешная аутентификация, выбор записи, нажатие</w:t>
      </w:r>
      <w:r>
        <w:t xml:space="preserve"> </w:t>
      </w:r>
      <w:r>
        <w:t xml:space="preserve">кнопок «Изменить»/«Удалить»/«Назад»/«Выйти из аккаунта».</w:t>
      </w:r>
    </w:p>
    <w:bookmarkEnd w:id="289"/>
    <w:bookmarkEnd w:id="290"/>
    <w:sectPr>
      <w:footerReference r:id="rId9" w:type="default"/>
      <w:footnotePr>
        <w:numRestart w:val="eachSect"/>
      </w:footnotePr>
      <w:pgMar w:bottom="1134" w:footer="567" w:header="567" w:left="1701" w:right="850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cs="Times New Roman" w:eastAsia="Times New Roman"/>
        <w:sz w:val="28"/>
      </w:rPr>
      <w:fldSimple w:instr="PAGE   \* MERGEFORMAT">
        <w:r>
          <w:t>1</w:t>
        </w:r>
      </w:fldSimple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005">
    <w:nsid w:val="A99412005"/>
    <w:multiLevelType w:val="multilevel"/>
    <w:lvl w:ilvl="0">
      <w:start w:val="2005"/>
      <w:numFmt w:val="decimal"/>
      <w:lvlText w:val="%1."/>
      <w:lvlJc w:val="left"/>
      <w:pPr>
        <w:ind w:left="720" w:hanging="360"/>
      </w:pPr>
    </w:lvl>
    <w:lvl w:ilvl="1">
      <w:start w:val="2005"/>
      <w:numFmt w:val="decimal"/>
      <w:lvlText w:val="%2."/>
      <w:lvlJc w:val="left"/>
      <w:pPr>
        <w:ind w:left="1440" w:hanging="360"/>
      </w:pPr>
    </w:lvl>
    <w:lvl w:ilvl="2">
      <w:start w:val="2005"/>
      <w:numFmt w:val="decimal"/>
      <w:lvlText w:val="%3."/>
      <w:lvlJc w:val="left"/>
      <w:pPr>
        <w:ind w:left="2160" w:hanging="360"/>
      </w:pPr>
    </w:lvl>
    <w:lvl w:ilvl="3">
      <w:start w:val="2005"/>
      <w:numFmt w:val="decimal"/>
      <w:lvlText w:val="%4."/>
      <w:lvlJc w:val="left"/>
      <w:pPr>
        <w:ind w:left="2880" w:hanging="360"/>
      </w:pPr>
    </w:lvl>
    <w:lvl w:ilvl="4">
      <w:start w:val="2005"/>
      <w:numFmt w:val="decimal"/>
      <w:lvlText w:val="%5."/>
      <w:lvlJc w:val="left"/>
      <w:pPr>
        <w:ind w:left="3600" w:hanging="360"/>
      </w:pPr>
    </w:lvl>
    <w:lvl w:ilvl="5">
      <w:start w:val="2005"/>
      <w:numFmt w:val="decimal"/>
      <w:lvlText w:val="%6."/>
      <w:lvlJc w:val="left"/>
      <w:pPr>
        <w:ind w:left="4320" w:hanging="360"/>
      </w:pPr>
    </w:lvl>
    <w:lvl w:ilvl="6">
      <w:start w:val="2005"/>
      <w:numFmt w:val="decimal"/>
      <w:lvlText w:val="%7."/>
      <w:lvlJc w:val="left"/>
      <w:pPr>
        <w:ind w:left="5040" w:hanging="360"/>
      </w:pPr>
    </w:lvl>
    <w:lvl w:ilvl="7">
      <w:start w:val="2005"/>
      <w:numFmt w:val="decimal"/>
      <w:lvlText w:val="%8."/>
      <w:lvlJc w:val="left"/>
      <w:pPr>
        <w:ind w:left="5760" w:hanging="360"/>
      </w:pPr>
    </w:lvl>
    <w:lvl w:ilvl="8">
      <w:start w:val="2005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412005"/>
    <w:lvlOverride w:ilvl="0">
      <w:startOverride w:val="2005"/>
    </w:lvlOverride>
    <w:lvlOverride w:ilvl="1">
      <w:startOverride w:val="2005"/>
    </w:lvlOverride>
    <w:lvlOverride w:ilvl="2">
      <w:startOverride w:val="2005"/>
    </w:lvlOverride>
    <w:lvlOverride w:ilvl="3">
      <w:startOverride w:val="2005"/>
    </w:lvlOverride>
    <w:lvlOverride w:ilvl="4">
      <w:startOverride w:val="2005"/>
    </w:lvlOverride>
    <w:lvlOverride w:ilvl="5">
      <w:startOverride w:val="2005"/>
    </w:lvlOverride>
    <w:lvlOverride w:ilvl="6">
      <w:startOverride w:val="2005"/>
    </w:lvlOverride>
    <w:lvlOverride w:ilvl="7">
      <w:startOverride w:val="2005"/>
    </w:lvlOverride>
    <w:lvlOverride w:ilvl="8">
      <w:startOverride w:val="2005"/>
    </w:lvlOverride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ru-RU"/>
      </w:rPr>
    </w:rPrDefault>
    <w:pPrDefault>
      <w:pPr>
        <w:spacing w:after="0" w:before="0" w:line="360" w:lineRule="auto"/>
        <w:jc w:val="both"/>
        <w:ind w:firstLine="709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60" w:lineRule="auto"/>
      <w:ind w:firstLine="709"/>
      <w:jc w:val="both"/>
    </w:pPr>
    <w:rPr>
      <w:rFonts w:ascii="Times New Roman" w:cs="Times New Roman" w:eastAsia="Times New Roman" w:hAnsi="Times New Roman"/>
      <w:color w:val="000000"/>
      <w:sz w:val="28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240" w:before="0" w:line="360" w:lineRule="auto"/>
      <w:ind w:firstLine="0"/>
      <w:contextualSpacing/>
      <w:jc w:val="center"/>
    </w:pPr>
    <w:rPr>
      <w:rFonts w:ascii="Times New Roman" w:cs="Times New Roman" w:eastAsia="Times New Roman" w:hAnsi="Times New Roman"/>
      <w:b/>
      <w:i w:val="0"/>
      <w:color w:val="000000"/>
      <w:sz w:val="32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pageBreakBefore/>
      <w:spacing w:after="360" w:before="0" w:line="360" w:lineRule="auto"/>
      <w:ind w:firstLine="0"/>
      <w:jc w:val="center"/>
      <w:outlineLvl w:val="0"/>
    </w:pPr>
    <w:rPr>
      <w:rFonts w:ascii="Times New Roman" w:cs="Times New Roman" w:eastAsia="Times New Roman" w:hAnsi="Times New Roman"/>
      <w:b/>
      <w:i w:val="0"/>
      <w:caps/>
      <w:color w:val="000000"/>
      <w:sz w:val="28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240" w:before="240" w:line="360" w:lineRule="auto"/>
      <w:ind w:firstLine="709"/>
      <w:jc w:val="left"/>
      <w:outlineLvl w:val="1"/>
    </w:pPr>
    <w:rPr>
      <w:rFonts w:ascii="Times New Roman" w:cs="Times New Roman" w:eastAsia="Times New Roman" w:hAnsi="Times New Roman"/>
      <w:b/>
      <w:i w:val="0"/>
      <w:color w:val="000000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200" w:before="200" w:line="360" w:lineRule="auto"/>
      <w:ind w:firstLine="709"/>
      <w:jc w:val="left"/>
      <w:outlineLvl w:val="2"/>
    </w:pPr>
    <w:rPr>
      <w:rFonts w:ascii="Times New Roman" w:cs="Times New Roman" w:eastAsia="Times New Roman" w:hAnsi="Times New Roman"/>
      <w:b/>
      <w:i/>
      <w:color w:val="000000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160" w:before="160" w:line="360" w:lineRule="auto"/>
      <w:ind w:firstLine="709"/>
      <w:jc w:val="left"/>
      <w:outlineLvl w:val="3"/>
    </w:pPr>
    <w:rPr>
      <w:rFonts w:ascii="Times New Roman" w:cs="Times New Roman" w:eastAsia="Times New Roman" w:hAnsi="Times New Roman"/>
      <w:b w:val="0"/>
      <w:i/>
      <w:iCs/>
      <w:color w:val="000000"/>
      <w:sz w:val="28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color w:val="000000"/>
      <w:sz w:val="24"/>
    </w:rPr>
    <w:tblPr>
      <w:tblW w:type="pct" w:w="5000"/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Layout w:type="autofit"/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color w:val="000000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00000"/>
      <w:u w:val="none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pPr>
      <w:spacing w:line="240" w:lineRule="auto"/>
      <w:ind w:firstLine="0" w:left="567"/>
      <w:jc w:val="left"/>
    </w:pPr>
    <w:rPr>
      <w:rFonts w:ascii="Courier New" w:cs="Courier New" w:hAnsi="Courier New"/>
      <w:color w:val="000000"/>
      <w:sz w:val="22"/>
    </w:rPr>
  </w:style>
  <w:style w:customStyle="1" w:styleId="TitleCenter" w:type="paragraph">
    <w:name w:val="TitleCenter"/>
    <w:basedOn w:val="Normal"/>
    <w:pPr>
      <w:spacing w:after="120" w:before="0" w:line="240" w:lineRule="auto"/>
      <w:ind w:firstLine="0"/>
      <w:jc w:val="center"/>
    </w:pPr>
    <w:rPr>
      <w:rFonts w:ascii="Times New Roman" w:cs="Times New Roman" w:eastAsia="Times New Roman" w:hAnsi="Times New Roman"/>
      <w:b w:val="0"/>
      <w:color w:val="000000"/>
      <w:sz w:val="28"/>
    </w:rPr>
  </w:style>
  <w:style w:customStyle="1" w:styleId="TitleBold" w:type="paragraph">
    <w:name w:val="TitleBold"/>
    <w:basedOn w:val="Normal"/>
    <w:pPr>
      <w:spacing w:after="240" w:before="240" w:line="240" w:lineRule="auto"/>
      <w:ind w:firstLine="0"/>
      <w:jc w:val="center"/>
    </w:pPr>
    <w:rPr>
      <w:rFonts w:ascii="Times New Roman" w:cs="Times New Roman" w:eastAsia="Times New Roman" w:hAnsi="Times New Roman"/>
      <w:b/>
      <w:color w:val="000000"/>
      <w:sz w:val="28"/>
    </w:rPr>
  </w:style>
  <w:style w:customStyle="1" w:styleId="TitleBig" w:type="paragraph">
    <w:name w:val="TitleBig"/>
    <w:basedOn w:val="Normal"/>
    <w:pPr>
      <w:spacing w:after="160" w:before="0" w:line="240" w:lineRule="auto"/>
      <w:ind w:firstLine="0"/>
      <w:jc w:val="center"/>
    </w:pPr>
    <w:rPr>
      <w:rFonts w:ascii="Times New Roman" w:cs="Times New Roman" w:eastAsia="Times New Roman" w:hAnsi="Times New Roman"/>
      <w:b/>
      <w:color w:val="000000"/>
      <w:sz w:val="32"/>
    </w:rPr>
  </w:style>
  <w:style w:customStyle="1" w:styleId="SignLine" w:type="paragraph">
    <w:name w:val="SignLine"/>
    <w:basedOn w:val="Normal"/>
    <w:pPr>
      <w:spacing w:after="200" w:before="0" w:line="240" w:lineRule="auto"/>
      <w:ind w:firstLine="0"/>
      <w:jc w:val="left"/>
    </w:pPr>
    <w:rPr>
      <w:rFonts w:ascii="Times New Roman" w:cs="Times New Roman" w:eastAsia="Times New Roman" w:hAnsi="Times New Roman"/>
      <w:b w:val="0"/>
      <w:color w:val="000000"/>
      <w:sz w:val="28"/>
    </w:rPr>
  </w:style>
  <w:style w:customStyle="1" w:styleId="TableGrid" w:type="table">
    <w:tblPr>
      <w:tblW w:type="pct" w:w="500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Layout w:type="autofit"/>
    </w:tblPr>
    <w:name w:val="Table Grid"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color w:val="000000"/>
      <w:sz w:val="24"/>
    </w:rPr>
  </w:style>
  <w:style w:customStyle="1" w:styleId="TableNormal" w:type="table">
    <w:tblPr>
      <w:tblW w:type="pct" w:w="500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Layout w:type="autofit"/>
    </w:tblPr>
    <w:name w:val="Table Normal"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color w:val="000000"/>
      <w:sz w:val="24"/>
    </w:rPr>
  </w:style>
  <w:style w:type="paragraph" w:customStyle="1" w:styleId="PreamblePlaceholder">
    <w:name w:val="PreamblePlaceholder"/>
    <w:basedOn w:val="BodyText"/>
    <w:qFormat/>
  </w:style>
  <w:style w:type="character" w:customStyle="1" w:styleId="KeywordTok">
    <w:name w:val="KeywordTok"/>
    <w:basedOn w:val="VerbatimChar"/>
    <w:rPr>
      <w:b/>
    </w:rPr>
  </w:style>
  <w:style w:type="character" w:customStyle="1" w:styleId="DataTypeTok">
    <w:name w:val="DataTypeTok"/>
    <w:basedOn w:val="VerbatimChar"/>
    <w:rPr>
      <w:u/>
    </w:rPr>
  </w:style>
  <w:style w:type="character" w:customStyle="1" w:styleId="DecValTok">
    <w:name w:val="DecValTok"/>
    <w:basedOn w:val="VerbatimChar"/>
    <w:rPr/>
  </w:style>
  <w:style w:type="character" w:customStyle="1" w:styleId="BaseNTok">
    <w:name w:val="BaseNTok"/>
    <w:basedOn w:val="VerbatimChar"/>
    <w:rPr/>
  </w:style>
  <w:style w:type="character" w:customStyle="1" w:styleId="FloatTok">
    <w:name w:val="FloatTok"/>
    <w:basedOn w:val="VerbatimChar"/>
    <w:rPr/>
  </w:style>
  <w:style w:type="character" w:customStyle="1" w:styleId="ConstantTok">
    <w:name w:val="ConstantTok"/>
    <w:basedOn w:val="VerbatimChar"/>
    <w:rPr/>
  </w:style>
  <w:style w:type="character" w:customStyle="1" w:styleId="CharTok">
    <w:name w:val="CharTok"/>
    <w:basedOn w:val="VerbatimChar"/>
    <w:rPr/>
  </w:style>
  <w:style w:type="character" w:customStyle="1" w:styleId="SpecialCharTok">
    <w:name w:val="SpecialCharTok"/>
    <w:basedOn w:val="VerbatimChar"/>
    <w:rPr/>
  </w:style>
  <w:style w:type="character" w:customStyle="1" w:styleId="StringTok">
    <w:name w:val="StringTok"/>
    <w:basedOn w:val="VerbatimChar"/>
    <w:rPr/>
  </w:style>
  <w:style w:type="character" w:customStyle="1" w:styleId="VerbatimStringTok">
    <w:name w:val="VerbatimStringTok"/>
    <w:basedOn w:val="VerbatimChar"/>
    <w:rPr/>
  </w:style>
  <w:style w:type="character" w:customStyle="1" w:styleId="SpecialStringTok">
    <w:name w:val="SpecialStringTok"/>
    <w:basedOn w:val="VerbatimChar"/>
    <w:rPr/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i/>
    </w:rPr>
  </w:style>
  <w:style w:type="character" w:customStyle="1" w:styleId="DocumentationTok">
    <w:name w:val="DocumentationTok"/>
    <w:basedOn w:val="VerbatimChar"/>
    <w:rPr>
      <w:i/>
    </w:rPr>
  </w:style>
  <w:style w:type="character" w:customStyle="1" w:styleId="AnnotationTok">
    <w:name w:val="AnnotationTok"/>
    <w:basedOn w:val="VerbatimChar"/>
    <w:rPr>
      <w:i/>
    </w:rPr>
  </w:style>
  <w:style w:type="character" w:customStyle="1" w:styleId="CommentVarTok">
    <w:name w:val="CommentVarTok"/>
    <w:basedOn w:val="VerbatimChar"/>
    <w:rPr>
      <w:i/>
    </w:rPr>
  </w:style>
  <w:style w:type="character" w:customStyle="1" w:styleId="OtherTok">
    <w:name w:val="OtherTok"/>
    <w:basedOn w:val="VerbatimChar"/>
    <w:rPr/>
  </w:style>
  <w:style w:type="character" w:customStyle="1" w:styleId="FunctionTok">
    <w:name w:val="FunctionTok"/>
    <w:basedOn w:val="VerbatimChar"/>
    <w:rPr/>
  </w:style>
  <w:style w:type="character" w:customStyle="1" w:styleId="VariableTok">
    <w:name w:val="VariableTok"/>
    <w:basedOn w:val="VerbatimChar"/>
    <w:rPr/>
  </w:style>
  <w:style w:type="character" w:customStyle="1" w:styleId="ControlFlowTok">
    <w:name w:val="ControlFlowTok"/>
    <w:basedOn w:val="VerbatimChar"/>
    <w:rPr>
      <w:b/>
    </w:rPr>
  </w:style>
  <w:style w:type="character" w:customStyle="1" w:styleId="OperatorTok">
    <w:name w:val="OperatorTok"/>
    <w:basedOn w:val="VerbatimChar"/>
    <w:rPr/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b/>
    </w:rPr>
  </w:style>
  <w:style w:type="character" w:customStyle="1" w:styleId="AttributeTok">
    <w:name w:val="AttributeTok"/>
    <w:basedOn w:val="VerbatimChar"/>
    <w:rPr/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i/>
    </w:rPr>
  </w:style>
  <w:style w:type="character" w:customStyle="1" w:styleId="WarningTok">
    <w:name w:val="WarningTok"/>
    <w:basedOn w:val="VerbatimChar"/>
    <w:rPr>
      <w:i/>
    </w:rPr>
  </w:style>
  <w:style w:type="character" w:customStyle="1" w:styleId="AlertTok">
    <w:name w:val="AlertTok"/>
    <w:basedOn w:val="VerbatimChar"/>
    <w:rPr>
      <w:b/>
    </w:rPr>
  </w:style>
  <w:style w:type="character" w:customStyle="1" w:styleId="ErrorTok">
    <w:name w:val="ErrorTok"/>
    <w:basedOn w:val="VerbatimChar"/>
    <w:rPr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7" Type="http://schemas.openxmlformats.org/officeDocument/2006/relationships/numbering" Target="numbering.xml"/><Relationship Id="rId16" Type="http://schemas.openxmlformats.org/officeDocument/2006/relationships/styles" Target="styles.xml"/><Relationship Id="rId15" Type="http://schemas.openxmlformats.org/officeDocument/2006/relationships/settings" Target="settings.xml"/><Relationship Id="rId14" Type="http://schemas.openxmlformats.org/officeDocument/2006/relationships/webSettings" Target="webSettings.xml"/><Relationship Id="rId13" Type="http://schemas.openxmlformats.org/officeDocument/2006/relationships/fontTable" Target="fontTable.xml"/><Relationship Id="rId12" Type="http://schemas.openxmlformats.org/officeDocument/2006/relationships/theme" Target="theme/theme1.xml"/><Relationship Id="rId11" Type="http://schemas.openxmlformats.org/officeDocument/2006/relationships/footnotes" Target="footnotes.xml"/><Relationship Id="rId10" Type="http://schemas.openxmlformats.org/officeDocument/2006/relationships/comments" Target="comments.xml"/><Relationship Id="rId9" Type="http://schemas.openxmlformats.org/officeDocument/2006/relationships/footer" Target="footer1.xml"/><Relationship Id="rId20" Type="http://schemas.openxmlformats.org/officeDocument/2006/relationships/image" Target="media/rId20.png"/><Relationship Id="rId32" Type="http://schemas.openxmlformats.org/officeDocument/2006/relationships/image" Target="media/rId32.png"/><Relationship Id="rId38" Type="http://schemas.openxmlformats.org/officeDocument/2006/relationships/image" Target="media/rId38.png"/><Relationship Id="rId44" Type="http://schemas.openxmlformats.org/officeDocument/2006/relationships/image" Target="media/rId44.png"/><Relationship Id="rId54" Type="http://schemas.openxmlformats.org/officeDocument/2006/relationships/image" Target="media/rId54.png"/><Relationship Id="rId62" Type="http://schemas.openxmlformats.org/officeDocument/2006/relationships/image" Target="media/rId62.png"/><Relationship Id="rId71" Type="http://schemas.openxmlformats.org/officeDocument/2006/relationships/image" Target="media/rId71.png"/><Relationship Id="rId179" Type="http://schemas.openxmlformats.org/officeDocument/2006/relationships/image" Target="media/rId179.png"/><Relationship Id="rId77" Type="http://schemas.openxmlformats.org/officeDocument/2006/relationships/image" Target="media/rId77.png"/><Relationship Id="rId80" Type="http://schemas.openxmlformats.org/officeDocument/2006/relationships/image" Target="media/rId80.png"/><Relationship Id="rId84" Type="http://schemas.openxmlformats.org/officeDocument/2006/relationships/image" Target="media/rId84.png"/><Relationship Id="rId122" Type="http://schemas.openxmlformats.org/officeDocument/2006/relationships/image" Target="media/rId122.png"/><Relationship Id="rId138" Type="http://schemas.openxmlformats.org/officeDocument/2006/relationships/image" Target="media/rId138.png"/><Relationship Id="rId87" Type="http://schemas.openxmlformats.org/officeDocument/2006/relationships/image" Target="media/rId87.png"/><Relationship Id="rId90" Type="http://schemas.openxmlformats.org/officeDocument/2006/relationships/image" Target="media/rId90.png"/><Relationship Id="rId93" Type="http://schemas.openxmlformats.org/officeDocument/2006/relationships/image" Target="media/rId93.png"/><Relationship Id="rId97" Type="http://schemas.openxmlformats.org/officeDocument/2006/relationships/image" Target="media/rId97.png"/><Relationship Id="rId101" Type="http://schemas.openxmlformats.org/officeDocument/2006/relationships/image" Target="media/rId101.png"/><Relationship Id="rId105" Type="http://schemas.openxmlformats.org/officeDocument/2006/relationships/image" Target="media/rId105.png"/><Relationship Id="rId109" Type="http://schemas.openxmlformats.org/officeDocument/2006/relationships/image" Target="media/rId109.png"/><Relationship Id="rId113" Type="http://schemas.openxmlformats.org/officeDocument/2006/relationships/image" Target="media/rId113.png"/><Relationship Id="rId117" Type="http://schemas.openxmlformats.org/officeDocument/2006/relationships/image" Target="media/rId117.png"/><Relationship Id="rId125" Type="http://schemas.openxmlformats.org/officeDocument/2006/relationships/image" Target="media/rId125.png"/><Relationship Id="rId129" Type="http://schemas.openxmlformats.org/officeDocument/2006/relationships/image" Target="media/rId129.png"/><Relationship Id="rId133" Type="http://schemas.openxmlformats.org/officeDocument/2006/relationships/image" Target="media/rId133.png"/><Relationship Id="rId142" Type="http://schemas.openxmlformats.org/officeDocument/2006/relationships/image" Target="media/rId142.png"/><Relationship Id="rId145" Type="http://schemas.openxmlformats.org/officeDocument/2006/relationships/image" Target="media/rId145.png"/><Relationship Id="rId148" Type="http://schemas.openxmlformats.org/officeDocument/2006/relationships/image" Target="media/rId148.png"/><Relationship Id="rId151" Type="http://schemas.openxmlformats.org/officeDocument/2006/relationships/image" Target="media/rId151.png"/><Relationship Id="rId154" Type="http://schemas.openxmlformats.org/officeDocument/2006/relationships/image" Target="media/rId154.png"/><Relationship Id="rId157" Type="http://schemas.openxmlformats.org/officeDocument/2006/relationships/image" Target="media/rId157.png"/><Relationship Id="rId160" Type="http://schemas.openxmlformats.org/officeDocument/2006/relationships/image" Target="media/rId160.png"/><Relationship Id="rId163" Type="http://schemas.openxmlformats.org/officeDocument/2006/relationships/image" Target="media/rId163.png"/><Relationship Id="rId167" Type="http://schemas.openxmlformats.org/officeDocument/2006/relationships/image" Target="media/rId167.png"/><Relationship Id="rId170" Type="http://schemas.openxmlformats.org/officeDocument/2006/relationships/image" Target="media/rId170.png"/><Relationship Id="rId174" Type="http://schemas.openxmlformats.org/officeDocument/2006/relationships/image" Target="media/rId174.png"/><Relationship Id="rId235" Type="http://schemas.openxmlformats.org/officeDocument/2006/relationships/image" Target="media/rId235.png"/><Relationship Id="rId238" Type="http://schemas.openxmlformats.org/officeDocument/2006/relationships/image" Target="media/rId238.png"/><Relationship Id="rId241" Type="http://schemas.openxmlformats.org/officeDocument/2006/relationships/image" Target="media/rId241.png"/><Relationship Id="rId244" Type="http://schemas.openxmlformats.org/officeDocument/2006/relationships/image" Target="media/rId244.png"/><Relationship Id="rId195" Type="http://schemas.openxmlformats.org/officeDocument/2006/relationships/hyperlink" Target="https://doc.qt.io/qt-5/qtcharts-overview.html" TargetMode="External"/><Relationship Id="rId192" Type="http://schemas.openxmlformats.org/officeDocument/2006/relationships/hyperlink" Target="https://www.postgresql.org/docs/17/" TargetMode="External"/><Relationship Id="rId196" Type="http://schemas.openxmlformats.org/officeDocument/2006/relationships/hyperlink" Target="https://www.psycopg.org/docs/" TargetMode="External"/><Relationship Id="rId193" Type="http://schemas.openxmlformats.org/officeDocument/2006/relationships/hyperlink" Target="https://www.riverbankcomputing.com/static/Docs/PyQt5/" TargetMode="External"/><Relationship Id="rId194" Type="http://schemas.openxmlformats.org/officeDocument/2006/relationships/hyperlink" Target="https://www.riverbankcomputing.com/static/Docs/PyQtChart/" TargetMode="External"/><Relationship Id="rId1" Type="http://schemas.openxmlformats.org/officeDocument/2006/relationships/image" Target="media/image1.png"/></Relationships>
</file>

<file path=word/_rels/footnotes.xml.rels><?xml version='1.0' encoding='UTF-8' standalone='yes'?>
<Relationships xmlns="http://schemas.openxmlformats.org/package/2006/relationships"><Relationship Id="rId195" Type="http://schemas.openxmlformats.org/officeDocument/2006/relationships/hyperlink" Target="https://doc.qt.io/qt-5/qtcharts-overview.html" TargetMode="External"/><Relationship Id="rId192" Type="http://schemas.openxmlformats.org/officeDocument/2006/relationships/hyperlink" Target="https://www.postgresql.org/docs/17/" TargetMode="External"/><Relationship Id="rId196" Type="http://schemas.openxmlformats.org/officeDocument/2006/relationships/hyperlink" Target="https://www.psycopg.org/docs/" TargetMode="External"/><Relationship Id="rId193" Type="http://schemas.openxmlformats.org/officeDocument/2006/relationships/hyperlink" Target="https://www.riverbankcomputing.com/static/Docs/PyQt5/" TargetMode="External"/><Relationship Id="rId194" Type="http://schemas.openxmlformats.org/officeDocument/2006/relationships/hyperlink" Target="https://www.riverbankcomputing.com/static/Docs/PyQtChart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ru-RU</dc:language>
  <cp:keywords/>
  <dcterms:created xsi:type="dcterms:W3CDTF">2026-05-13T14:07:26Z</dcterms:created>
  <dcterms:modified xsi:type="dcterms:W3CDTF">2026-05-13T14:07:26Z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