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786A" w14:textId="037FF889" w:rsidR="00ED60DE" w:rsidRDefault="00E77004" w:rsidP="00E77004">
      <w:r w:rsidRPr="00E77004">
        <w:drawing>
          <wp:inline distT="0" distB="0" distL="0" distR="0" wp14:anchorId="5F6E5F28" wp14:editId="46F6D875">
            <wp:extent cx="5943600" cy="4178300"/>
            <wp:effectExtent l="0" t="0" r="0" b="0"/>
            <wp:docPr id="9210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8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3953" w14:textId="5868938B" w:rsidR="00833115" w:rsidRDefault="00833115" w:rsidP="00E77004">
      <w:r w:rsidRPr="00833115">
        <w:t>To perform this experiment, we first need to calibrate the pH meter. Click on the Calibrate button of the pH meter to perform the calibration operation.</w:t>
      </w:r>
    </w:p>
    <w:p w14:paraId="0AC0E74F" w14:textId="7C6B1919" w:rsidR="00833115" w:rsidRDefault="00833115" w:rsidP="00E77004">
      <w:r w:rsidRPr="00833115">
        <w:t>Now, click the check button on the pH meter to measure the pH value of acetic acid.</w:t>
      </w:r>
    </w:p>
    <w:p w14:paraId="29B47224" w14:textId="514BD3B5" w:rsidR="00833115" w:rsidRDefault="00833115" w:rsidP="00E77004">
      <w:r w:rsidRPr="00833115">
        <w:t>Now, add 2 mL of NaOH to the beaker by clicking the burette v</w:t>
      </w:r>
      <w:r w:rsidR="00446A36">
        <w:t>a</w:t>
      </w:r>
      <w:r w:rsidRPr="00833115">
        <w:t>lve.</w:t>
      </w:r>
    </w:p>
    <w:p w14:paraId="7D45EB12" w14:textId="70812C69" w:rsidR="00833115" w:rsidRDefault="00833115" w:rsidP="00E77004">
      <w:r w:rsidRPr="00833115">
        <w:t>Now, turn on the magnetic stirrer by clicking the red button to mix the weak acid and strong base effectively.</w:t>
      </w:r>
    </w:p>
    <w:p w14:paraId="35FEFA48" w14:textId="492E6D65" w:rsidR="00833115" w:rsidRDefault="00833115" w:rsidP="00E77004">
      <w:r w:rsidRPr="00833115">
        <w:t>Note the new pH reading.</w:t>
      </w:r>
    </w:p>
    <w:p w14:paraId="2BC0F559" w14:textId="5214247B" w:rsidR="00833115" w:rsidRDefault="00833115" w:rsidP="00E77004">
      <w:r w:rsidRPr="00833115">
        <w:t xml:space="preserve">Again, click on the burette </w:t>
      </w:r>
      <w:r w:rsidR="00446A36">
        <w:t>valve</w:t>
      </w:r>
      <w:r w:rsidRPr="00833115">
        <w:t xml:space="preserve"> to add 2mL of NaOH to the beaker and note the pH reading.</w:t>
      </w:r>
    </w:p>
    <w:p w14:paraId="3FA9DAF8" w14:textId="01C30ABF" w:rsidR="00833115" w:rsidRDefault="00833115" w:rsidP="00E77004">
      <w:r w:rsidRPr="00833115">
        <w:t>Repeat the incremental addition of 2 mL of NaOH to the beaker, recording the pH value of the mixture up to 25 times.</w:t>
      </w:r>
    </w:p>
    <w:p w14:paraId="4622BF6B" w14:textId="6B3EC15D" w:rsidR="00833115" w:rsidRPr="00E77004" w:rsidRDefault="00833115" w:rsidP="00E77004">
      <w:r w:rsidRPr="00833115">
        <w:t>Now, click 'Next Step' to calculate the pKa value</w:t>
      </w:r>
    </w:p>
    <w:sectPr w:rsidR="00833115" w:rsidRPr="00E7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9F"/>
    <w:rsid w:val="003C149F"/>
    <w:rsid w:val="00446A36"/>
    <w:rsid w:val="00661F8D"/>
    <w:rsid w:val="00791966"/>
    <w:rsid w:val="00833115"/>
    <w:rsid w:val="00CB72DE"/>
    <w:rsid w:val="00CC53DD"/>
    <w:rsid w:val="00E77004"/>
    <w:rsid w:val="00ED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FDD5"/>
  <w15:chartTrackingRefBased/>
  <w15:docId w15:val="{F522A8F7-43AC-404C-8B37-30118AD9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5</cp:revision>
  <dcterms:created xsi:type="dcterms:W3CDTF">2025-12-04T17:24:00Z</dcterms:created>
  <dcterms:modified xsi:type="dcterms:W3CDTF">2025-12-04T17:26:00Z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16d0ce3d-8153-44f4-b1d2-93859cbac97b</vt:lpwstr>
  </property>
</Properties>
</file>