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(ICSR intake) accelerator into an AWS account — identity, governance spine, tools, and the Runtime agent. Region: us-east-1.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(PV) agent in an AWS account.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Strands PV agent, containerized and deployed to AgentCore Runtime with a Cognito JWT inbound authorizer.</w:t>
      </w:r>
    </w:p>
    <w:p>
      <w:r>
        <w:t xml:space="preserve">The whole spine deploys with one command, proves itself with a 17-check governance demo, and tears down with zero residual. The Runtime agent is decoupled: it discovers the gateway at runtime and validates against the stable pool, so spine redeploys never require touching it.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Computer-system validation (CSV/CSA), IdP federation, connectors to live safety systems, licensed MedDRA/WHODrug dictionaries, and production authorization to operate (ATO) are customer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 Medical,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node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Node.js 18+ (only for local tooling)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pharmacovigilance agent/ </w:t>
      </w:r>
      <w:r>
        <w:t xml:space="preserve">— the governance spine + tools. Key folders: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(IaC),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(Lambda sources + MCP client),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policies/</w:t>
      </w:r>
      <w:r>
        <w:t xml:space="preserve"> (Cedar).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pv-runtime/ </w:t>
      </w:r>
      <w:r>
        <w:t xml:space="preserve">— the Runtime agent (kept in a space-free path for the container toolchain):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,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pv-icsr, app client pv-gw, users 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pv_icsr_authz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pv-icsr-gw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pv-openfda-lookup, pv-mask-phi,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pv-icsr-guardrail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/pv-icsr/gateway-url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pharmacovigilance agent/</w:t>
      </w:r>
      <w:r>
        <w:t xml:space="preserve"> directory unless noted,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python3.12 --version                 # 3.12.x (the Runtime venv in Step 4 needs 3.12)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groups,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scripts/deploy_identity.sh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pv-icsr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builds the entire spine in the proven order: IAM roles → WORM stores → Guardrail → tool Lambdas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scripts/deploy_spine.sh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pPr>
        <w:pStyle w:val="Heading2"/>
      </w:pPr>
      <w:r>
        <w:t xml:space="preserve">Step 3 — Prove the governance (17 checks)</w:t>
      </w:r>
    </w:p>
    <w:p>
      <w:r>
        <w:t xml:space="preserve">Mints reviewer and outsider tokens and exercises the full governed workflow live, in ENFORCE mode. Expect 17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scripts/demo.sh</w:t>
      </w:r>
    </w:p>
    <w:p>
      <w:r>
        <w:t xml:space="preserve">The demo proves deny-by-default (reviewer ALLOW / outsider DENY), the mask-before-model and no-self-submit forbids (each denial names the exact Cedar policy), real PHI masking, a real Bedrock narrative through the Guardrail, the immutable WORM audit (write-once + duplicate rejection), and the human sign-off gate (separation of duties + single-use token).</w:t>
      </w:r>
    </w:p>
    <w:p>
      <w:pPr>
        <w:pStyle w:val="Heading2"/>
      </w:pPr>
      <w:r>
        <w:t xml:space="preserve">Step 4 — Deploy the Runtime agent</w:t>
      </w:r>
    </w:p>
    <w:p>
      <w:r>
        <w:t xml:space="preserve">From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pv-runtime/</w:t>
      </w:r>
      <w:r>
        <w:t xml:space="preserve"> directory. 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cd ../pv-runtime               # or the pv-runtime path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setup_venv.sh            # py -3.12 venv + toolkit install (Windows-correct paths)</w:t>
      </w:r>
    </w:p>
    <w:p>
      <w:r>
        <w:t xml:space="preserve">Grant the Runtime execution role permission to read the gateway-URL parameter, configure the agent with the Cognito JWT inbound authorizer, and launch it (ARM64 build runs in CodeBuild — no local Docker needed):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_obs_setup.sh          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_configure.sh            # agentcore configure -- JWT authorizer from identity-state.env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_launch.sh            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_invoke.sh reviewer 'PvReviewer#2026!'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_invoke.sh outsider 'PvOutsider#2026!'</w:t>
      </w:r>
    </w:p>
    <w:p>
      <w:r>
        <w:t xml:space="preserve">Expected: the reviewer returns a workflow summary (FAERS lookup, masked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AWS_REGION env / CLI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env on pv-core-tools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pv-icsr-guardrail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deploy_identity.sh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/ PvReviewer#2026!, approver / PvApprover#2026!, outsider / PvOutsider#2026!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/pv-icsr/gateway-url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deploy_spine.sh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 before any shared use</w:t>
            </w:r>
          </w:p>
          <w:p>
            <w:pPr>
              <w:spacing w:after="20" w:line="258"/>
            </w:pPr>
            <w:r>
              <w:t xml:space="preserve">The default test-user passwords above are for a private evaluation account only. Rotate them (or federate a real IdP) before the environment is shared.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deploy_spine.sh</w:t>
      </w:r>
      <w:r>
        <w:t xml:space="preserve"> →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17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/pv-icsr/gateway-url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scripts/destroy_spine.sh  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scripts/destroy_identity.sh           # removes the Cognito pool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./.venv/Scripts/agentcore.exe destroy      # from pv-runtime/, removes the Runtime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(on macOS/Linux: ./.venv/bin/agentcore destroy)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destroy_spine.sh</w:t>
            </w:r>
            <w:r>
              <w:t xml:space="preserve">. Export any audit evidence you need to retain before tearing down. See the Maintenance Guide, §5.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If you deploy from Windows, these matter (they are already handled inside the scripts, but explain surprising behavior):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 scripts through Git-Bash: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cmd /c C:\PROGRA~1\Git\bin\bash.exe -l scripts/deploy_spine.sh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names, log-group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to prevent this.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file:// paramfiles: </w:t>
      </w:r>
      <w:r>
        <w:t xml:space="preserve">the native CLI cannot resolve Git-Bash absolute paths, so the scripts keep paramfiles relative to the working directory.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Helper-script paths: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pv-runtime/</w:t>
      </w:r>
      <w:r>
        <w:t xml:space="preserve"> helpers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_configure.sh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_launch.sh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_invoke.sh</w:t>
      </w:r>
      <w:r>
        <w:t xml:space="preserve">)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</w:t>
      </w:r>
      <w:r>
        <w:t xml:space="preserve"> to the reference path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/c/Users/daryd/Projects-DR/pv-runtime</w:t>
      </w:r>
      <w:r>
        <w:t xml:space="preserve"> and source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by absolute path. If you clone the project to a different location, update those paths first.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PV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2026-07-16T14:20:58.332Z</dcterms:created>
  <dcterms:modified xsi:type="dcterms:W3CDTF">2026-07-16T14:20:58.332Z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