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rPr/>
      </w:pPr>
      <w:r w:rsidDel="00000000" w:rsidR="00000000" w:rsidRPr="00000000">
        <w:rPr>
          <w:rtl w:val="0"/>
        </w:rPr>
        <w:t xml:space="preserve">Judgement Criteria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following judgment criteria should cover most aspects of early stage start-ups:</w:t>
      </w:r>
    </w:p>
    <w:p w:rsidR="00000000" w:rsidDel="00000000" w:rsidP="00000000" w:rsidRDefault="00000000" w:rsidRPr="00000000">
      <w:pPr>
        <w:pStyle w:val="Heading1"/>
        <w:contextualSpacing w:val="0"/>
        <w:rPr/>
      </w:pPr>
      <w:r w:rsidDel="00000000" w:rsidR="00000000" w:rsidRPr="00000000">
        <w:rPr>
          <w:rtl w:val="0"/>
        </w:rPr>
        <w:t xml:space="preserve">Team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This would include qualitative and quantitative measures of the team behind the start-up, starting from the founder: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Serial Entrepreneur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 Rate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 Background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 Work-ex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Domain expertise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And also the rest of the team: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Size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Average Experience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Quality of Experience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This might also include team members who are external to the start-up itself, such as: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Advisers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Previous Investors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/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Strategic/Technology Partners</w:t>
      </w:r>
    </w:p>
    <w:p w:rsidR="00000000" w:rsidDel="00000000" w:rsidP="00000000" w:rsidRDefault="00000000" w:rsidRPr="00000000">
      <w:pPr>
        <w:pStyle w:val="Heading1"/>
        <w:contextualSpacing w:val="0"/>
        <w:rPr/>
      </w:pPr>
      <w:r w:rsidDel="00000000" w:rsidR="00000000" w:rsidRPr="00000000">
        <w:rPr>
          <w:rtl w:val="0"/>
        </w:rPr>
        <w:t xml:space="preserve">Business Model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This would be the broadest category, covering all aspects of the ‘idea’ behind the start-up: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Industry/Domain -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Product/Service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Market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(total market cap)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Competition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(market cap of start-up bein</w:t>
      </w:r>
      <w:r w:rsidDel="00000000" w:rsidR="00000000" w:rsidRPr="00000000">
        <w:rPr>
          <w:color w:val="0000ff"/>
          <w:rtl w:val="0"/>
        </w:rPr>
        <w:t xml:space="preserve">g valued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Revenue Model 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Risk profile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(liquidation value/</w:t>
      </w:r>
      <w:r w:rsidDel="00000000" w:rsidR="00000000" w:rsidRPr="00000000">
        <w:rPr>
          <w:color w:val="0000ff"/>
          <w:rtl w:val="0"/>
        </w:rPr>
        <w:t xml:space="preserve">scrap value in worst-case scenario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) 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Unique Selling Point 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r w:rsidDel="00000000" w:rsidR="00000000" w:rsidRPr="00000000">
        <w:rPr>
          <w:rtl w:val="0"/>
        </w:rPr>
        <w:t xml:space="preserve">Performance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This would include metrics relating to the ‘execution’ so far: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Yearly/Quarterly/Monthly revenue (a</w:t>
      </w:r>
      <w:r w:rsidDel="00000000" w:rsidR="00000000" w:rsidRPr="00000000">
        <w:rPr>
          <w:rtl w:val="0"/>
        </w:rPr>
        <w:t xml:space="preserve">sk for all three)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Profitability (Unit/Gross)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Number of users (Applicable for service/product)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Patents (mostly applicable for tech start-ups) - stages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Readiness to roll-out Product prototype(for product based start-up)/ app ready(for service based start-up)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Percentage dilution of ownership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funding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1.total equity funding amount (vc/angel)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2.number of funding rounds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3.number of investors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4. money raised at IPO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Since there are so many revenue models out there , what i suggest is that we choose some of the most followed revenue models and create a checkbox kind of thing for them to choose the appropriate model . like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1.Ad-based revenue model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2.Transaction revenue model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3.subscription revenue model / Product is free but services aren’t.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4.web/direct sales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if it doesn’t belong to any of the above . let them just write a few sentences regarding their model and we shall assign an appropriate model later.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after choosing this.  we shall ask them what you suggested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94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color w:val="222222"/>
          <w:rtl w:val="0"/>
        </w:rPr>
        <w:t xml:space="preserve">Revenue - We would ask two things: a. Whether a revenue model has been chalked out or not? b. According to the model, what is the projected revenue in 3 months/1 year? This would give us an idea whether the start-up has thought about revenue generation, as well as give us information what the expected revenue collection will be.(open for discussion)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let’s ask them to answer questions regarding platform (tapped/untapped thingy)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regarding the risk factors(9 would be too may , we shall generalize them a bit) i feel we can group them under the following categories and rate them low/medium/high as your suggestion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Product related risk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tl w:val="0"/>
        </w:rPr>
        <w:t xml:space="preserve">Your user base is growing organically at a moderate rate.</w:t>
      </w:r>
    </w:p>
    <w:p w:rsidR="00000000" w:rsidDel="00000000" w:rsidP="00000000" w:rsidRDefault="00000000" w:rsidRPr="00000000">
      <w:pPr>
        <w:spacing w:before="120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2.Your user base is growing quickly through affordable paid acquisition.</w:t>
      </w:r>
    </w:p>
    <w:p w:rsidR="00000000" w:rsidDel="00000000" w:rsidP="00000000" w:rsidRDefault="00000000" w:rsidRPr="00000000">
      <w:pPr>
        <w:spacing w:before="120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3.Your user base is exploding through referrals and word of mouth.</w:t>
      </w:r>
    </w:p>
    <w:p w:rsidR="00000000" w:rsidDel="00000000" w:rsidP="00000000" w:rsidRDefault="00000000" w:rsidRPr="00000000">
      <w:pPr>
        <w:spacing w:before="120" w:lineRule="auto"/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4. Do they have a functioning prototype ?</w:t>
      </w:r>
    </w:p>
    <w:p w:rsidR="00000000" w:rsidDel="00000000" w:rsidP="00000000" w:rsidRDefault="00000000" w:rsidRPr="00000000">
      <w:pPr>
        <w:spacing w:before="120" w:lineRule="auto"/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5. 3 month / 6 month data regarding userbase</w:t>
      </w:r>
    </w:p>
    <w:p w:rsidR="00000000" w:rsidDel="00000000" w:rsidP="00000000" w:rsidRDefault="00000000" w:rsidRPr="00000000">
      <w:pPr>
        <w:spacing w:before="120" w:lineRule="auto"/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6. Break even period</w:t>
      </w:r>
    </w:p>
    <w:p w:rsidR="00000000" w:rsidDel="00000000" w:rsidP="00000000" w:rsidRDefault="00000000" w:rsidRPr="00000000">
      <w:pPr>
        <w:spacing w:before="120" w:lineRule="auto"/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7. if funding is stopped how long would th startup last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market risk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1.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competition risk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1.Barrier to entry is high</w:t>
      </w:r>
    </w:p>
    <w:p w:rsidR="00000000" w:rsidDel="00000000" w:rsidP="00000000" w:rsidRDefault="00000000" w:rsidRPr="00000000">
      <w:pPr>
        <w:ind w:left="720" w:firstLine="0"/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Barriers to entry are the existence of high startup costs or other obstacles that prevent new competitors from easily entering an industry or area of business.</w:t>
        <w:br w:type="textWrapping"/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2. Large corporations involved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3.number of competitive products similar to your’s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 feel team/sales/recruiting risks are quite subjective might not fetch us what we expect.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footerReference r:id="rId5" w:type="default"/>
      <w:footerReference r:id="rId6" w:type="first"/>
      <w:pgSz w:h="16840" w:w="11907"/>
      <w:pgMar w:bottom="1440" w:top="1440" w:left="1440" w:right="1440" w:header="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19"/>
        <w:szCs w:val="19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I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  <w:contextualSpacing w:val="1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footer" Target="footer2.xml"/><Relationship Id="rId6" Type="http://schemas.openxmlformats.org/officeDocument/2006/relationships/footer" Target="footer1.xml"/></Relationships>
</file>