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investors questionnaire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Risk factors that scares investors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http://blog.gust.com/7-startup-high-risk-factors-that-scare-investors/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2. </w:t>
        <w:tab/>
      </w:r>
      <w:r w:rsidDel="00000000" w:rsidR="00000000" w:rsidRPr="00000000">
        <w:rPr>
          <w:rtl w:val="0"/>
        </w:rPr>
        <w:t xml:space="preserve">Important Factors Venture Capitalists Consider Before Investing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https://www.entrepreneur.com/article/293159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3.   7 Factors For Deciding To Invest In A Startup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https://www.forbes.com/sites/mariannehudson/2014/09/18/7-factors-for-deciding-to-invest-in-a-startup-or-not/#7ead21fc344b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domains,industries</w:t>
      </w:r>
    </w:p>
    <w:p w:rsidR="00000000" w:rsidDel="00000000" w:rsidP="00000000" w:rsidRDefault="00000000" w:rsidRPr="00000000">
      <w:pPr>
        <w:ind w:firstLine="72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http://www.startupranking.com/startup/register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retention metric</w:t>
      </w:r>
    </w:p>
    <w:p w:rsidR="00000000" w:rsidDel="00000000" w:rsidP="00000000" w:rsidRDefault="00000000" w:rsidRPr="00000000">
      <w:pPr>
        <w:ind w:firstLine="720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http://www.selligent.com/content/customer-retention-measurement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 10 Revenue models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https://fi.co/insight/the-10-most-popular-startup-revenue-models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Selecting the correct metric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http://www.businessinsider.com/how-do-you-select-a-revenue-model-for-your-startup-2014-8?IR=T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businessinsider.com/how-do-you-select-a-revenue-model-for-your-startup-2014-8?IR=T" TargetMode="External"/><Relationship Id="rId10" Type="http://schemas.openxmlformats.org/officeDocument/2006/relationships/hyperlink" Target="https://fi.co/insight/the-10-most-popular-startup-revenue-models" TargetMode="External"/><Relationship Id="rId9" Type="http://schemas.openxmlformats.org/officeDocument/2006/relationships/hyperlink" Target="http://www.selligent.com/content/customer-retention-measurement" TargetMode="External"/><Relationship Id="rId5" Type="http://schemas.openxmlformats.org/officeDocument/2006/relationships/hyperlink" Target="http://blog.gust.com/7-startup-high-risk-factors-that-scare-investors/" TargetMode="External"/><Relationship Id="rId6" Type="http://schemas.openxmlformats.org/officeDocument/2006/relationships/hyperlink" Target="https://www.entrepreneur.com/article/293159" TargetMode="External"/><Relationship Id="rId7" Type="http://schemas.openxmlformats.org/officeDocument/2006/relationships/hyperlink" Target="https://www.forbes.com/sites/mariannehudson/2014/09/18/7-factors-for-deciding-to-invest-in-a-startup-or-not/#7ead21fc344b" TargetMode="External"/><Relationship Id="rId8" Type="http://schemas.openxmlformats.org/officeDocument/2006/relationships/hyperlink" Target="http://www.startupranking.com/startup/register" TargetMode="External"/></Relationships>
</file>