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9️⃣ saveProcessHistory()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Flow execution istatistiklerini database'e kaydeder</w:t>
      </w:r>
    </w:p>
    <w:p>
      <w:pPr>
        <w:pStyle w:val="Heading2"/>
      </w:pPr>
      <w:r>
        <w:rPr>
          <w:color w:val="003366"/>
        </w:rPr>
        <w:t>Generated Statistics:</w:t>
      </w:r>
    </w:p>
    <w:p>
      <w:pPr>
        <w:spacing w:line="276" w:lineRule="auto"/>
      </w:pPr>
      <w:r>
        <w:t>{</w:t>
      </w:r>
    </w:p>
    <w:p>
      <w:pPr>
        <w:spacing w:line="276" w:lineRule="auto"/>
      </w:pPr>
      <w:r>
        <w:t>flow_process_code: "20240708100000000111",</w:t>
      </w:r>
    </w:p>
    <w:p>
      <w:pPr>
        <w:spacing w:line="276" w:lineRule="auto"/>
      </w:pPr>
      <w:r>
        <w:t>flow_id: 111,</w:t>
      </w:r>
    </w:p>
    <w:p>
      <w:pPr>
        <w:spacing w:line="276" w:lineRule="auto"/>
      </w:pPr>
      <w:r>
        <w:t>total_files: 150,</w:t>
      </w:r>
    </w:p>
    <w:p>
      <w:pPr>
        <w:spacing w:line="276" w:lineRule="auto"/>
      </w:pPr>
      <w:r>
        <w:t>success_count: 149,</w:t>
      </w:r>
    </w:p>
    <w:p>
      <w:pPr>
        <w:spacing w:line="276" w:lineRule="auto"/>
      </w:pPr>
      <w:r>
        <w:t>failure_count: 1,</w:t>
      </w:r>
    </w:p>
    <w:p>
      <w:pPr>
        <w:spacing w:line="276" w:lineRule="auto"/>
      </w:pPr>
      <w:r>
        <w:t>total_size_bytes: 2_200_000_000, // 2.2 GB</w:t>
      </w:r>
    </w:p>
    <w:p>
      <w:pPr>
        <w:spacing w:line="276" w:lineRule="auto"/>
      </w:pPr>
      <w:r>
        <w:t>execution_duration_ms: 420_000,   // 7 dakika</w:t>
      </w:r>
    </w:p>
    <w:p>
      <w:pPr>
        <w:spacing w:line="276" w:lineRule="auto"/>
      </w:pPr>
      <w:r>
        <w:t>start_time: "2024-07-08 10:00:00",</w:t>
      </w:r>
    </w:p>
    <w:p>
      <w:pPr>
        <w:spacing w:line="276" w:lineRule="auto"/>
      </w:pPr>
      <w:r>
        <w:t>end_time: "2024-07-08 10:07:00"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SQL Insert:</w:t>
      </w:r>
    </w:p>
    <w:p>
      <w:pPr>
        <w:spacing w:line="276" w:lineRule="auto"/>
      </w:pPr>
      <w:r>
        <w:t>INSERT INTO t_transfer_process_history</w:t>
      </w:r>
    </w:p>
    <w:p>
      <w:pPr>
        <w:spacing w:line="276" w:lineRule="auto"/>
      </w:pPr>
      <w:r>
        <w:t>(flow_process_code, flow_id, total_files, success_count, failure_count,</w:t>
      </w:r>
    </w:p>
    <w:p>
      <w:pPr>
        <w:spacing w:line="276" w:lineRule="auto"/>
      </w:pPr>
      <w:r>
        <w:t>total_size_bytes, execution_duration_ms, start_time, end_time)</w:t>
      </w:r>
    </w:p>
    <w:p>
      <w:pPr>
        <w:spacing w:line="276" w:lineRule="auto"/>
      </w:pPr>
      <w:r>
        <w:t>VALUES</w:t>
      </w:r>
    </w:p>
    <w:p>
      <w:pPr>
        <w:spacing w:line="276" w:lineRule="auto"/>
      </w:pPr>
      <w:r>
        <w:t>('20240708100000000111', 111, 150, 149, 1, 2200000000, 420000,</w:t>
      </w:r>
    </w:p>
    <w:p>
      <w:pPr>
        <w:spacing w:line="276" w:lineRule="auto"/>
      </w:pPr>
      <w:r>
        <w:t>'2024-07-08 10:00:00', '2024-07-08 10:07:00')</w:t>
      </w:r>
    </w:p>
    <w:p>
      <w:pPr>
        <w:pStyle w:val="Heading2"/>
      </w:pPr>
      <w:r>
        <w:rPr>
          <w:color w:val="003366"/>
        </w:rPr>
        <w:t>Bu Data Ne İşe Yarar:</w:t>
      </w:r>
    </w:p>
    <w:p>
      <w:pPr>
        <w:spacing w:line="276" w:lineRule="auto"/>
      </w:pPr>
      <w:r>
        <w:t>- Performance monitoring dashboard</w:t>
      </w:r>
    </w:p>
    <w:p>
      <w:pPr>
        <w:spacing w:line="276" w:lineRule="auto"/>
      </w:pPr>
      <w:r>
        <w:t>- Trend analysis (daily/weekly/monthly)</w:t>
      </w:r>
    </w:p>
    <w:p>
      <w:pPr>
        <w:spacing w:line="276" w:lineRule="auto"/>
      </w:pPr>
      <w:r>
        <w:t>- SLA reporting (99% uptime)</w:t>
      </w:r>
    </w:p>
    <w:p>
      <w:pPr>
        <w:spacing w:line="276" w:lineRule="auto"/>
      </w:pPr>
      <w:r>
        <w:t>- Capacity planning (disk, network)</w:t>
      </w:r>
    </w:p>
    <w:p>
      <w:pPr>
        <w:spacing w:line="276" w:lineRule="auto"/>
      </w:pPr>
      <w:r>
        <w:t>- Debugging (slow runs, failures)</w:t>
      </w:r>
    </w:p>
    <w:p>
      <w:pPr>
        <w:pStyle w:val="Heading2"/>
      </w:pPr>
      <w:r>
        <w:rPr>
          <w:color w:val="003366"/>
        </w:rPr>
        <w:t>Grafana Dashboard:</w:t>
      </w:r>
    </w:p>
    <w:p>
      <w:pPr>
        <w:spacing w:line="276" w:lineRule="auto"/>
      </w:pPr>
      <w:r>
        <w:t>Chart 1: Transfer duration trend (7 minutes average)</w:t>
      </w:r>
    </w:p>
    <w:p>
      <w:pPr>
        <w:spacing w:line="276" w:lineRule="auto"/>
      </w:pPr>
      <w:r>
        <w:t>Chart 2: Success rate (99.3%)</w:t>
      </w:r>
    </w:p>
    <w:p>
      <w:pPr>
        <w:spacing w:line="276" w:lineRule="auto"/>
      </w:pPr>
      <w:r>
        <w:t>Chart 3: Total data transferred (2.2 GB/hour)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