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A0AB" w14:textId="7F022C8A" w:rsidR="0066603C" w:rsidRDefault="0060654B">
      <w:pPr>
        <w:rPr>
          <w:b/>
          <w:bCs/>
        </w:rPr>
      </w:pPr>
      <w:r w:rsidRPr="0060654B">
        <w:rPr>
          <w:b/>
          <w:bCs/>
        </w:rPr>
        <w:t>Proje 1</w:t>
      </w:r>
      <w:r w:rsidR="004956DF">
        <w:rPr>
          <w:b/>
          <w:bCs/>
        </w:rPr>
        <w:t>:</w:t>
      </w:r>
      <w:r w:rsidRPr="0060654B">
        <w:rPr>
          <w:b/>
          <w:bCs/>
        </w:rPr>
        <w:t xml:space="preserve"> Veritabanı Performans Optimizasyonu ve İzleme</w:t>
      </w:r>
    </w:p>
    <w:p w14:paraId="0FAB4424" w14:textId="664091B9" w:rsidR="0060654B" w:rsidRPr="0060654B" w:rsidRDefault="0060654B">
      <w:r>
        <w:rPr>
          <w:b/>
          <w:bCs/>
        </w:rPr>
        <w:t xml:space="preserve">Kullanılan veri tabanı: </w:t>
      </w:r>
      <w:r w:rsidRPr="0060654B">
        <w:t xml:space="preserve">Microsoft AdventureWorks Data WareHouse 2022 </w:t>
      </w:r>
    </w:p>
    <w:p w14:paraId="263F45C7" w14:textId="78685EE3" w:rsidR="0060654B" w:rsidRDefault="0060654B">
      <w:r>
        <w:rPr>
          <w:b/>
          <w:bCs/>
        </w:rPr>
        <w:t xml:space="preserve">Link: </w:t>
      </w:r>
      <w:hyperlink r:id="rId6" w:anchor="download-backup-files" w:history="1">
        <w:r w:rsidR="004956DF" w:rsidRPr="00EF2207">
          <w:rPr>
            <w:rStyle w:val="Kpr"/>
          </w:rPr>
          <w:t>https://learn.microsoft.com/en-us/sql/samples/adventureworks-install-configure?view=sql-server-ver16&amp;tabs=ssms#download-backup-files</w:t>
        </w:r>
      </w:hyperlink>
    </w:p>
    <w:p w14:paraId="645BC231" w14:textId="48CB7985" w:rsidR="004956DF" w:rsidRDefault="004956DF">
      <w:r>
        <w:t xml:space="preserve">Github linki: </w:t>
      </w:r>
      <w:hyperlink r:id="rId7" w:history="1">
        <w:r w:rsidRPr="00EF2207">
          <w:rPr>
            <w:rStyle w:val="Kpr"/>
          </w:rPr>
          <w:t>https://github.com/virtuososlove</w:t>
        </w:r>
      </w:hyperlink>
      <w:r>
        <w:t xml:space="preserve">  </w:t>
      </w:r>
      <w:hyperlink r:id="rId8" w:history="1">
        <w:r w:rsidRPr="00EF2207">
          <w:rPr>
            <w:rStyle w:val="Kpr"/>
          </w:rPr>
          <w:t>https://github.com/persuren</w:t>
        </w:r>
      </w:hyperlink>
    </w:p>
    <w:p w14:paraId="1E5E7481" w14:textId="77777777" w:rsidR="004956DF" w:rsidRDefault="004956DF"/>
    <w:p w14:paraId="1D7735B3" w14:textId="2435AAF2" w:rsidR="004956DF" w:rsidRDefault="004956DF">
      <w:r>
        <w:t xml:space="preserve">Bu projede istenen adımlar 4 temel başlık altında değerlendirilmiş. 1- </w:t>
      </w:r>
      <w:r w:rsidRPr="004956DF">
        <w:t>Veritabanı İzleme</w:t>
      </w:r>
      <w:r>
        <w:t xml:space="preserve"> 2-</w:t>
      </w:r>
      <w:r w:rsidRPr="004956DF">
        <w:t xml:space="preserve"> İndeks Yönetimi</w:t>
      </w:r>
      <w:r>
        <w:t xml:space="preserve"> 3-</w:t>
      </w:r>
      <w:r w:rsidRPr="004956DF">
        <w:t xml:space="preserve"> Sorgu İyileştirme: </w:t>
      </w:r>
      <w:r>
        <w:t xml:space="preserve">4- </w:t>
      </w:r>
      <w:r w:rsidRPr="004956DF">
        <w:t>Veri Yöneticisi Rolleri: Farklı roller için erişim yönetimi.</w:t>
      </w:r>
    </w:p>
    <w:p w14:paraId="2AD572DC" w14:textId="1BF9C4C4" w:rsidR="004956DF" w:rsidRDefault="004956DF" w:rsidP="004956DF">
      <w:r>
        <w:t xml:space="preserve">Biz de yaptığımız adımları bu başlıklar üzerinde değerlendirecek olursak. </w:t>
      </w:r>
    </w:p>
    <w:p w14:paraId="0961ED0D" w14:textId="77777777" w:rsidR="00527DAA" w:rsidRDefault="004956DF" w:rsidP="00527DAA">
      <w:pPr>
        <w:rPr>
          <w:b/>
          <w:bCs/>
        </w:rPr>
      </w:pPr>
      <w:r w:rsidRPr="00527DAA">
        <w:rPr>
          <w:b/>
          <w:bCs/>
        </w:rPr>
        <w:t>Veritabanı İzleme</w:t>
      </w:r>
    </w:p>
    <w:p w14:paraId="5B345E49" w14:textId="046DF523" w:rsidR="00527DAA" w:rsidRDefault="00527DAA" w:rsidP="00527DAA">
      <w:r>
        <w:t xml:space="preserve"> Bu başlık genel olarak birçok sorgu içerisinde </w:t>
      </w:r>
      <w:r w:rsidRPr="00527DAA">
        <w:t>Dynamic Management Views (DMV)</w:t>
      </w:r>
      <w:r>
        <w:t xml:space="preserve"> kullanılarak performansın ölçülmesi, izlenmesi ve hataların tespit edilmesi için gerçekleştirilmiştir.</w:t>
      </w:r>
    </w:p>
    <w:p w14:paraId="17E1AEF7" w14:textId="0D4D0A6F" w:rsidR="00527DAA" w:rsidRDefault="00527DAA" w:rsidP="00527DAA">
      <w:pPr>
        <w:rPr>
          <w:b/>
          <w:bCs/>
        </w:rPr>
      </w:pPr>
      <w:r w:rsidRPr="00527DAA">
        <w:rPr>
          <w:b/>
          <w:bCs/>
        </w:rPr>
        <w:t>Sorgu İyileştirme</w:t>
      </w:r>
      <w:r>
        <w:rPr>
          <w:b/>
          <w:bCs/>
        </w:rPr>
        <w:t xml:space="preserve"> ve Performans Analizleri</w:t>
      </w:r>
    </w:p>
    <w:p w14:paraId="410FEBAD" w14:textId="77777777" w:rsidR="00527DAA" w:rsidRDefault="00527DAA" w:rsidP="00527DAA">
      <w:r w:rsidRPr="00527DAA">
        <w:t xml:space="preserve">İlk olarak, veritabanında en fazla CPU zamanı harcayan sorguları tespit </w:t>
      </w:r>
      <w:r>
        <w:t>ederek başlamak mantıklı olacaktır.</w:t>
      </w:r>
      <w:r w:rsidRPr="00527DAA">
        <w:t xml:space="preserve"> Bu, optimizasyona nereden başlayacağımızı belirlememize yardımcı olacak.</w:t>
      </w:r>
    </w:p>
    <w:p w14:paraId="4BB675E9" w14:textId="5B0745DC" w:rsidR="00527DAA" w:rsidRDefault="00527DAA" w:rsidP="00527DAA">
      <w:pPr>
        <w:rPr>
          <w:b/>
          <w:bCs/>
        </w:rPr>
      </w:pPr>
      <w:r>
        <w:rPr>
          <w:noProof/>
        </w:rPr>
        <w:drawing>
          <wp:inline distT="0" distB="0" distL="0" distR="0" wp14:anchorId="718E8414" wp14:editId="4AA946A0">
            <wp:extent cx="8705850" cy="3971925"/>
            <wp:effectExtent l="0" t="0" r="0" b="9525"/>
            <wp:docPr id="12296031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05850" cy="3971925"/>
                    </a:xfrm>
                    <a:prstGeom prst="rect">
                      <a:avLst/>
                    </a:prstGeom>
                    <a:noFill/>
                    <a:ln>
                      <a:noFill/>
                    </a:ln>
                  </pic:spPr>
                </pic:pic>
              </a:graphicData>
            </a:graphic>
          </wp:inline>
        </w:drawing>
      </w:r>
    </w:p>
    <w:p w14:paraId="0BA5E5D3" w14:textId="14E82CF0" w:rsidR="00527DAA" w:rsidRDefault="00527DAA" w:rsidP="00527DAA">
      <w:r w:rsidRPr="00527DAA">
        <w:t xml:space="preserve">Bu sorgu, sys.dm_exec_query_stats DMV'sini kullanarak sorgu istatistiklerini </w:t>
      </w:r>
      <w:r>
        <w:t xml:space="preserve">çeker </w:t>
      </w:r>
      <w:r>
        <w:tab/>
        <w:t>ve en</w:t>
      </w:r>
      <w:r w:rsidRPr="00527DAA">
        <w:t xml:space="preserve"> yüksek toplam CPU süresine sahip ilk 10 sorguyu listel</w:t>
      </w:r>
      <w:r>
        <w:t>enmesini sağlar.</w:t>
      </w:r>
    </w:p>
    <w:p w14:paraId="5E736FF2" w14:textId="47D58FFA" w:rsidR="00527DAA" w:rsidRDefault="00BA0644" w:rsidP="00787EA6">
      <w:pPr>
        <w:ind w:left="-720"/>
      </w:pPr>
      <w:r>
        <w:rPr>
          <w:noProof/>
        </w:rPr>
        <w:lastRenderedPageBreak/>
        <w:drawing>
          <wp:inline distT="0" distB="0" distL="0" distR="0" wp14:anchorId="595736DB" wp14:editId="4CEBFE85">
            <wp:extent cx="7077205" cy="1524000"/>
            <wp:effectExtent l="0" t="0" r="9525" b="0"/>
            <wp:docPr id="15224393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7377" b="20218"/>
                    <a:stretch/>
                  </pic:blipFill>
                  <pic:spPr bwMode="auto">
                    <a:xfrm>
                      <a:off x="0" y="0"/>
                      <a:ext cx="7125277" cy="1534352"/>
                    </a:xfrm>
                    <a:prstGeom prst="rect">
                      <a:avLst/>
                    </a:prstGeom>
                    <a:noFill/>
                    <a:ln>
                      <a:noFill/>
                    </a:ln>
                    <a:extLst>
                      <a:ext uri="{53640926-AAD7-44D8-BBD7-CCE9431645EC}">
                        <a14:shadowObscured xmlns:a14="http://schemas.microsoft.com/office/drawing/2010/main"/>
                      </a:ext>
                    </a:extLst>
                  </pic:spPr>
                </pic:pic>
              </a:graphicData>
            </a:graphic>
          </wp:inline>
        </w:drawing>
      </w:r>
    </w:p>
    <w:p w14:paraId="17D4457E" w14:textId="77777777" w:rsidR="00787EA6" w:rsidRDefault="00787EA6" w:rsidP="00787EA6"/>
    <w:p w14:paraId="63CD4915" w14:textId="613A6226" w:rsidR="00787EA6" w:rsidRPr="00787EA6" w:rsidRDefault="00527DAA" w:rsidP="00787EA6">
      <w:pPr>
        <w:ind w:left="-720"/>
      </w:pPr>
      <w:r>
        <w:t>Mevcut sorguyu çalıştırdığımızda yukarıdaki gibi bir sonuç elde ediyoruz</w:t>
      </w:r>
      <w:r w:rsidR="00787EA6">
        <w:t xml:space="preserve">. </w:t>
      </w:r>
      <w:r w:rsidR="00787EA6" w:rsidRPr="00787EA6">
        <w:t xml:space="preserve">İlk sıradaki sorgu, </w:t>
      </w:r>
      <w:r w:rsidR="00787EA6">
        <w:t xml:space="preserve">mevcut değerlere </w:t>
      </w:r>
      <w:r w:rsidR="00787EA6" w:rsidRPr="00787EA6">
        <w:t xml:space="preserve">bakıldığında diğerlerine göre belirgin şekilde daha fazla kaynak (CPU ve süre) harcadığı anlaşılıyor. </w:t>
      </w:r>
    </w:p>
    <w:p w14:paraId="6FA94D04" w14:textId="39E6BC29" w:rsidR="00787EA6" w:rsidRPr="00787EA6" w:rsidRDefault="00787EA6" w:rsidP="00787EA6">
      <w:pPr>
        <w:ind w:left="-720"/>
      </w:pPr>
      <w:r w:rsidRPr="00787EA6">
        <w:t xml:space="preserve">Sorgu tipini ve  query_plan başlığı altındaki Execution Planı incelediğimizde performansı hakkında bir takım bilgiler elde edebiliyoruz. Execution Plandaki en yüksek maliyetli (%50) işlem "Clustered Index Scan". Bu genellikle, sorgunun ilgili tabloyu büyük ölçüde taraması gerektiği anlamına gelir çünkü WHERE koşuluna veya JOIN'lere uyan daha verimli bir indeks bulunamamıştır. </w:t>
      </w:r>
    </w:p>
    <w:p w14:paraId="3667ECE4" w14:textId="77777777" w:rsidR="00787EA6" w:rsidRPr="00787EA6" w:rsidRDefault="00787EA6" w:rsidP="00787EA6">
      <w:pPr>
        <w:ind w:left="-720"/>
      </w:pPr>
      <w:r w:rsidRPr="00787EA6">
        <w:t xml:space="preserve">Query_text kısmındaki sorgu tipine bakıldığında ise, SQL Server Management Studio'nun (SSMS) veritabanındaki fonksiyonlar gibi nesneleri listelemek için kullandığı bir metadata sorgusu olduğu görülüyor. sys.all_objects, sys.sql_modules gibi sistem tablolarını sorgulaya yarıyor. </w:t>
      </w:r>
    </w:p>
    <w:p w14:paraId="0FCBCC3C" w14:textId="77777777" w:rsidR="00787EA6" w:rsidRPr="00787EA6" w:rsidRDefault="00787EA6" w:rsidP="00787EA6">
      <w:pPr>
        <w:ind w:left="-720"/>
      </w:pPr>
      <w:r w:rsidRPr="00787EA6">
        <w:t xml:space="preserve">Dolayısıyla bu tarz yapıdaki sistem sorgularını optimize etmek pek mümkün bir işlem değildir. </w:t>
      </w:r>
    </w:p>
    <w:p w14:paraId="77FB320A" w14:textId="124CA829" w:rsidR="00527DAA" w:rsidRDefault="00BA0644" w:rsidP="00787EA6">
      <w:pPr>
        <w:ind w:left="-720"/>
      </w:pPr>
      <w:r>
        <w:rPr>
          <w:noProof/>
        </w:rPr>
        <w:drawing>
          <wp:inline distT="0" distB="0" distL="0" distR="0" wp14:anchorId="554F6414" wp14:editId="3C8482AF">
            <wp:extent cx="7043558" cy="1852612"/>
            <wp:effectExtent l="0" t="0" r="5080" b="0"/>
            <wp:docPr id="161198587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4568" cy="1860768"/>
                    </a:xfrm>
                    <a:prstGeom prst="rect">
                      <a:avLst/>
                    </a:prstGeom>
                    <a:noFill/>
                    <a:ln>
                      <a:noFill/>
                    </a:ln>
                  </pic:spPr>
                </pic:pic>
              </a:graphicData>
            </a:graphic>
          </wp:inline>
        </w:drawing>
      </w:r>
    </w:p>
    <w:p w14:paraId="0F22929A" w14:textId="31FEE701" w:rsidR="00787EA6" w:rsidRDefault="00787EA6" w:rsidP="00787EA6">
      <w:pPr>
        <w:ind w:left="-720"/>
      </w:pPr>
      <w:r>
        <w:t>Bahsi geçen Execution Plan</w:t>
      </w:r>
    </w:p>
    <w:p w14:paraId="39751198" w14:textId="77777777" w:rsidR="006F4DED" w:rsidRDefault="006F4DED" w:rsidP="00787EA6">
      <w:pPr>
        <w:ind w:left="-720"/>
      </w:pPr>
      <w:r>
        <w:t xml:space="preserve">Performans analizi için farklı işlemler deneyelim. </w:t>
      </w:r>
      <w:r w:rsidRPr="006F4DED">
        <w:t>FactInternetSales tablosunu ve ilişkili boyut tablolarını kullanan tipik bir analitik sorgu çalıştır</w:t>
      </w:r>
      <w:r>
        <w:t>arak performans ölçümü sağlamayı deneyebiliriz.</w:t>
      </w:r>
    </w:p>
    <w:p w14:paraId="693C7FE8" w14:textId="41B4357F" w:rsidR="006F4DED" w:rsidRDefault="006F4DED" w:rsidP="00787EA6">
      <w:pPr>
        <w:ind w:left="-720"/>
      </w:pPr>
      <w:r>
        <w:rPr>
          <w:noProof/>
        </w:rPr>
        <w:lastRenderedPageBreak/>
        <w:drawing>
          <wp:inline distT="0" distB="0" distL="0" distR="0" wp14:anchorId="5FF8E40A" wp14:editId="1F0AF6B1">
            <wp:extent cx="6238875" cy="5701753"/>
            <wp:effectExtent l="0" t="0" r="0" b="0"/>
            <wp:docPr id="44387928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9549" cy="5702369"/>
                    </a:xfrm>
                    <a:prstGeom prst="rect">
                      <a:avLst/>
                    </a:prstGeom>
                    <a:noFill/>
                    <a:ln>
                      <a:noFill/>
                    </a:ln>
                  </pic:spPr>
                </pic:pic>
              </a:graphicData>
            </a:graphic>
          </wp:inline>
        </w:drawing>
      </w:r>
    </w:p>
    <w:p w14:paraId="4A538658" w14:textId="77777777" w:rsidR="00B072A3" w:rsidRDefault="006F4DED" w:rsidP="00787EA6">
      <w:pPr>
        <w:ind w:left="-720"/>
      </w:pPr>
      <w:r>
        <w:t xml:space="preserve">Bu sorgu çalıştırıldıktan sonra Messages kısmındaki sonuçlar ve Execution Plan incelenerek performans hakkında çeşitli bilgiler elde edilebilir. </w:t>
      </w:r>
    </w:p>
    <w:p w14:paraId="0955A86E" w14:textId="795844C7" w:rsidR="00B072A3" w:rsidRDefault="00B072A3" w:rsidP="00787EA6">
      <w:pPr>
        <w:ind w:left="-720"/>
      </w:pPr>
      <w:r>
        <w:rPr>
          <w:noProof/>
        </w:rPr>
        <w:drawing>
          <wp:inline distT="0" distB="0" distL="0" distR="0" wp14:anchorId="305476D7" wp14:editId="787428A3">
            <wp:extent cx="8296275" cy="2514600"/>
            <wp:effectExtent l="0" t="0" r="9525" b="0"/>
            <wp:docPr id="143946739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01000" cy="2516032"/>
                    </a:xfrm>
                    <a:prstGeom prst="rect">
                      <a:avLst/>
                    </a:prstGeom>
                    <a:noFill/>
                    <a:ln>
                      <a:noFill/>
                    </a:ln>
                  </pic:spPr>
                </pic:pic>
              </a:graphicData>
            </a:graphic>
          </wp:inline>
        </w:drawing>
      </w:r>
    </w:p>
    <w:p w14:paraId="3BCECAA5" w14:textId="0EA214E0" w:rsidR="00B072A3" w:rsidRDefault="00B072A3" w:rsidP="00787EA6">
      <w:pPr>
        <w:ind w:left="-720"/>
      </w:pPr>
      <w:r>
        <w:lastRenderedPageBreak/>
        <w:t>Sorgunun çalıştırılmasıyla elde edilen Execution Plan</w:t>
      </w:r>
    </w:p>
    <w:p w14:paraId="4DE28A67" w14:textId="7A842D67" w:rsidR="006F4DED" w:rsidRDefault="006F4DED" w:rsidP="00787EA6">
      <w:pPr>
        <w:ind w:left="-720"/>
      </w:pPr>
      <w:r>
        <w:t xml:space="preserve">Messages kısmı incelendiğinde </w:t>
      </w:r>
      <w:r w:rsidRPr="006F4DED">
        <w:t xml:space="preserve">logical reads </w:t>
      </w:r>
      <w:r>
        <w:t xml:space="preserve">değerinin </w:t>
      </w:r>
      <w:r w:rsidRPr="006F4DED">
        <w:t>1013</w:t>
      </w:r>
      <w:r>
        <w:t xml:space="preserve"> olduğu görülüyor</w:t>
      </w:r>
      <w:r w:rsidRPr="006F4DED">
        <w:t>. Bu, tablonun sorgu için bir kez tarandığını ve 1013 veri sayfasının okunduğunu gösteriyor. Bu, genellikle tablonun tamamının veya büyük bir kısmının okunduğu anlamına gelir ve genellikle performans için istenmeyen bir durumdur.</w:t>
      </w:r>
    </w:p>
    <w:p w14:paraId="493F7FE0" w14:textId="77777777" w:rsidR="00B072A3" w:rsidRDefault="006F4DED" w:rsidP="00787EA6">
      <w:pPr>
        <w:ind w:left="-720"/>
      </w:pPr>
      <w:r>
        <w:t>Execution Plan incelendiğinde,</w:t>
      </w:r>
      <w:r w:rsidRPr="006F4DED">
        <w:t xml:space="preserve"> </w:t>
      </w:r>
      <w:r>
        <w:t>p</w:t>
      </w:r>
      <w:r w:rsidRPr="006F4DED">
        <w:t xml:space="preserve">landaki en yüksek maliyetli operatör, FactInternetSales tablosu üzerindeki Clustered Index Scan. Mevcut </w:t>
      </w:r>
      <w:r>
        <w:t xml:space="preserve">bir </w:t>
      </w:r>
      <w:r w:rsidRPr="006F4DED">
        <w:t xml:space="preserve">indeks </w:t>
      </w:r>
      <w:r>
        <w:t xml:space="preserve">olan </w:t>
      </w:r>
      <w:r w:rsidRPr="006F4DED">
        <w:t>PK_FactInternetSales sorgunun ihtiyaçlarını karşılamak için tamamen taranmak zorunda kalmış.</w:t>
      </w:r>
      <w:r w:rsidR="00B072A3">
        <w:t xml:space="preserve"> </w:t>
      </w:r>
    </w:p>
    <w:p w14:paraId="68E872C4" w14:textId="77777777" w:rsidR="00B072A3" w:rsidRDefault="00B072A3" w:rsidP="00B072A3">
      <w:pPr>
        <w:ind w:left="-720"/>
      </w:pPr>
      <w:r w:rsidRPr="00B072A3">
        <w:t>Planın en üstünde yeşil renkle yazan mesaj</w:t>
      </w:r>
      <w:r>
        <w:t xml:space="preserve">: </w:t>
      </w:r>
      <w:r w:rsidRPr="00B072A3">
        <w:t xml:space="preserve">Missing Index (Impact 80.8396): CREATE NONCLUSTERED INDEX [&lt;Name of Missing Index, sysname,&gt;] ON [dbo].[FactInternetSales] ([OrderDateKey]) INCLUDE ([ProductKey],[SalesAmount]) SQL Server Query Optimizer </w:t>
      </w:r>
    </w:p>
    <w:p w14:paraId="7DF6EE58" w14:textId="77777777" w:rsidR="00B072A3" w:rsidRDefault="00B072A3" w:rsidP="00B072A3">
      <w:pPr>
        <w:ind w:left="-720"/>
      </w:pPr>
      <w:r>
        <w:t>B</w:t>
      </w:r>
      <w:r w:rsidRPr="00B072A3">
        <w:t>u sorgunun performansını %80.8 oranında iyileştirebileceğini düşündüğü bir indeks öneriyor</w:t>
      </w:r>
      <w:r>
        <w:t>.</w:t>
      </w:r>
      <w:r w:rsidRPr="00B072A3">
        <w:t xml:space="preserve"> Öneri, FactInternetSales tablosunda OrderDateKey sütunu üzerine bir NONCLUSTERED indeks oluşturulması ve bu indekse ProductKey ile SalesAmount sütunlarının da dahil edilmesi yönünde.</w:t>
      </w:r>
    </w:p>
    <w:p w14:paraId="1E534C0A" w14:textId="77777777" w:rsidR="00B072A3" w:rsidRDefault="00B072A3" w:rsidP="00B072A3">
      <w:pPr>
        <w:ind w:left="-720"/>
      </w:pPr>
    </w:p>
    <w:p w14:paraId="582F99FF" w14:textId="0522ACFE" w:rsidR="006F4DED" w:rsidRDefault="00B072A3" w:rsidP="00B072A3">
      <w:pPr>
        <w:ind w:left="-720"/>
      </w:pPr>
      <w:r>
        <w:rPr>
          <w:noProof/>
        </w:rPr>
        <w:drawing>
          <wp:inline distT="0" distB="0" distL="0" distR="0" wp14:anchorId="6BBDD70E" wp14:editId="444755DF">
            <wp:extent cx="6328229" cy="1219200"/>
            <wp:effectExtent l="0" t="0" r="0" b="0"/>
            <wp:docPr id="112714684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805" cy="1220082"/>
                    </a:xfrm>
                    <a:prstGeom prst="rect">
                      <a:avLst/>
                    </a:prstGeom>
                    <a:noFill/>
                    <a:ln>
                      <a:noFill/>
                    </a:ln>
                  </pic:spPr>
                </pic:pic>
              </a:graphicData>
            </a:graphic>
          </wp:inline>
        </w:drawing>
      </w:r>
    </w:p>
    <w:p w14:paraId="5E94705E" w14:textId="3C6B469B" w:rsidR="00B072A3" w:rsidRDefault="00B072A3" w:rsidP="00B072A3">
      <w:pPr>
        <w:ind w:left="-720"/>
      </w:pPr>
      <w:r>
        <w:t>Bu sorguyu çalıştırarak bize öneri olarak verilmiş indexi oluşturmuş oluyoruz. Önceki sorguyu tekrar çalıştırarak yine Execution Plan ve Messages kısmını inceleyerek performans artışını doğrulayabiliyoruz.</w:t>
      </w:r>
    </w:p>
    <w:p w14:paraId="66B38E5B" w14:textId="77777777" w:rsidR="00BE2214" w:rsidRDefault="00BE2214" w:rsidP="00B072A3">
      <w:pPr>
        <w:ind w:left="-720"/>
      </w:pPr>
    </w:p>
    <w:p w14:paraId="096DF78E" w14:textId="77777777" w:rsidR="00BE2214" w:rsidRDefault="00BE2214" w:rsidP="00B072A3">
      <w:pPr>
        <w:ind w:left="-720"/>
      </w:pPr>
    </w:p>
    <w:p w14:paraId="04FAB56F" w14:textId="77777777" w:rsidR="00BE2214" w:rsidRDefault="00BE2214" w:rsidP="00B072A3">
      <w:pPr>
        <w:ind w:left="-720"/>
      </w:pPr>
    </w:p>
    <w:p w14:paraId="587AC435" w14:textId="7603B5F6" w:rsidR="00BE2214" w:rsidRDefault="00BE2214" w:rsidP="00B072A3">
      <w:pPr>
        <w:ind w:left="-720"/>
      </w:pPr>
      <w:r>
        <w:t>Önceki ve Sonraki Performansların Karşılaştırılması</w:t>
      </w:r>
    </w:p>
    <w:tbl>
      <w:tblPr>
        <w:tblStyle w:val="TabloKlavuzu"/>
        <w:tblW w:w="9822" w:type="dxa"/>
        <w:tblInd w:w="-720" w:type="dxa"/>
        <w:tblLook w:val="04A0" w:firstRow="1" w:lastRow="0" w:firstColumn="1" w:lastColumn="0" w:noHBand="0" w:noVBand="1"/>
      </w:tblPr>
      <w:tblGrid>
        <w:gridCol w:w="1964"/>
        <w:gridCol w:w="1964"/>
        <w:gridCol w:w="1964"/>
        <w:gridCol w:w="1965"/>
        <w:gridCol w:w="1965"/>
      </w:tblGrid>
      <w:tr w:rsidR="00BE2214" w14:paraId="0EF82C05" w14:textId="77777777" w:rsidTr="00870ACB">
        <w:trPr>
          <w:trHeight w:val="490"/>
        </w:trPr>
        <w:tc>
          <w:tcPr>
            <w:tcW w:w="1964" w:type="dxa"/>
            <w:vAlign w:val="bottom"/>
          </w:tcPr>
          <w:p w14:paraId="2039F4E0" w14:textId="4CF307D4" w:rsidR="00BE2214" w:rsidRPr="00BE2214" w:rsidRDefault="00BE2214" w:rsidP="00BE2214">
            <w:pPr>
              <w:rPr>
                <w:sz w:val="24"/>
                <w:szCs w:val="24"/>
              </w:rPr>
            </w:pPr>
            <w:r w:rsidRPr="00BE2214">
              <w:rPr>
                <w:rFonts w:ascii="Arial" w:hAnsi="Arial" w:cs="Arial"/>
                <w:b/>
                <w:bCs/>
                <w:sz w:val="24"/>
                <w:szCs w:val="24"/>
              </w:rPr>
              <w:t>Metrik</w:t>
            </w:r>
          </w:p>
        </w:tc>
        <w:tc>
          <w:tcPr>
            <w:tcW w:w="1964" w:type="dxa"/>
            <w:vAlign w:val="bottom"/>
          </w:tcPr>
          <w:p w14:paraId="6A7409E4" w14:textId="22803938" w:rsidR="00BE2214" w:rsidRPr="00BE2214" w:rsidRDefault="00BE2214" w:rsidP="00BE2214">
            <w:pPr>
              <w:rPr>
                <w:sz w:val="24"/>
                <w:szCs w:val="24"/>
              </w:rPr>
            </w:pPr>
            <w:r w:rsidRPr="00BE2214">
              <w:rPr>
                <w:rFonts w:ascii="Arial" w:hAnsi="Arial" w:cs="Arial"/>
                <w:b/>
                <w:bCs/>
                <w:sz w:val="24"/>
                <w:szCs w:val="24"/>
              </w:rPr>
              <w:t xml:space="preserve">İndeks Öncesi </w:t>
            </w:r>
          </w:p>
        </w:tc>
        <w:tc>
          <w:tcPr>
            <w:tcW w:w="1964" w:type="dxa"/>
            <w:vAlign w:val="bottom"/>
          </w:tcPr>
          <w:p w14:paraId="00AC6BD7" w14:textId="2C1FCDB8" w:rsidR="00BE2214" w:rsidRPr="00BE2214" w:rsidRDefault="00BE2214" w:rsidP="00BE2214">
            <w:pPr>
              <w:rPr>
                <w:sz w:val="24"/>
                <w:szCs w:val="24"/>
              </w:rPr>
            </w:pPr>
            <w:r w:rsidRPr="00BE2214">
              <w:rPr>
                <w:rFonts w:ascii="Arial" w:hAnsi="Arial" w:cs="Arial"/>
                <w:b/>
                <w:bCs/>
                <w:sz w:val="24"/>
                <w:szCs w:val="24"/>
              </w:rPr>
              <w:t>İndeks Sonrası</w:t>
            </w:r>
          </w:p>
        </w:tc>
        <w:tc>
          <w:tcPr>
            <w:tcW w:w="1965" w:type="dxa"/>
            <w:vAlign w:val="bottom"/>
          </w:tcPr>
          <w:p w14:paraId="71B1BBD1" w14:textId="5B23E468" w:rsidR="00BE2214" w:rsidRPr="00BE2214" w:rsidRDefault="00BE2214" w:rsidP="00BE2214">
            <w:pPr>
              <w:rPr>
                <w:sz w:val="24"/>
                <w:szCs w:val="24"/>
              </w:rPr>
            </w:pPr>
            <w:r w:rsidRPr="00BE2214">
              <w:rPr>
                <w:rFonts w:ascii="Arial" w:hAnsi="Arial" w:cs="Arial"/>
                <w:b/>
                <w:bCs/>
                <w:sz w:val="24"/>
                <w:szCs w:val="24"/>
              </w:rPr>
              <w:t>Değişim</w:t>
            </w:r>
          </w:p>
        </w:tc>
        <w:tc>
          <w:tcPr>
            <w:tcW w:w="1965" w:type="dxa"/>
            <w:vAlign w:val="bottom"/>
          </w:tcPr>
          <w:p w14:paraId="4A7F4147" w14:textId="0AFE5E73" w:rsidR="00BE2214" w:rsidRPr="00BE2214" w:rsidRDefault="00BE2214" w:rsidP="00BE2214">
            <w:pPr>
              <w:rPr>
                <w:sz w:val="24"/>
                <w:szCs w:val="24"/>
              </w:rPr>
            </w:pPr>
            <w:r w:rsidRPr="00BE2214">
              <w:rPr>
                <w:rFonts w:ascii="Arial" w:hAnsi="Arial" w:cs="Arial"/>
                <w:b/>
                <w:bCs/>
                <w:sz w:val="24"/>
                <w:szCs w:val="24"/>
              </w:rPr>
              <w:t>Sonuç</w:t>
            </w:r>
          </w:p>
        </w:tc>
      </w:tr>
      <w:tr w:rsidR="00BE2214" w14:paraId="30AC45C6" w14:textId="77777777" w:rsidTr="00870ACB">
        <w:trPr>
          <w:trHeight w:val="463"/>
        </w:trPr>
        <w:tc>
          <w:tcPr>
            <w:tcW w:w="1964" w:type="dxa"/>
            <w:vAlign w:val="bottom"/>
          </w:tcPr>
          <w:p w14:paraId="61BD6C85" w14:textId="5B7A0E22" w:rsidR="00BE2214" w:rsidRDefault="00BE2214" w:rsidP="00BE2214">
            <w:r>
              <w:rPr>
                <w:rFonts w:ascii="Arial" w:hAnsi="Arial" w:cs="Arial"/>
                <w:b/>
                <w:bCs/>
              </w:rPr>
              <w:t>Zaman:</w:t>
            </w:r>
          </w:p>
        </w:tc>
        <w:tc>
          <w:tcPr>
            <w:tcW w:w="1964" w:type="dxa"/>
            <w:vAlign w:val="bottom"/>
          </w:tcPr>
          <w:p w14:paraId="3AF906B4" w14:textId="77777777" w:rsidR="00BE2214" w:rsidRDefault="00BE2214" w:rsidP="00BE2214"/>
        </w:tc>
        <w:tc>
          <w:tcPr>
            <w:tcW w:w="1964" w:type="dxa"/>
            <w:vAlign w:val="bottom"/>
          </w:tcPr>
          <w:p w14:paraId="7E82FFCD" w14:textId="77777777" w:rsidR="00BE2214" w:rsidRDefault="00BE2214" w:rsidP="00BE2214"/>
        </w:tc>
        <w:tc>
          <w:tcPr>
            <w:tcW w:w="1965" w:type="dxa"/>
            <w:vAlign w:val="bottom"/>
          </w:tcPr>
          <w:p w14:paraId="029C6891" w14:textId="77777777" w:rsidR="00BE2214" w:rsidRDefault="00BE2214" w:rsidP="00BE2214"/>
        </w:tc>
        <w:tc>
          <w:tcPr>
            <w:tcW w:w="1965" w:type="dxa"/>
            <w:vAlign w:val="bottom"/>
          </w:tcPr>
          <w:p w14:paraId="4564375A" w14:textId="77777777" w:rsidR="00BE2214" w:rsidRDefault="00BE2214" w:rsidP="00BE2214"/>
        </w:tc>
      </w:tr>
      <w:tr w:rsidR="00BE2214" w14:paraId="4DFBB2A7" w14:textId="77777777" w:rsidTr="00870ACB">
        <w:trPr>
          <w:trHeight w:val="490"/>
        </w:trPr>
        <w:tc>
          <w:tcPr>
            <w:tcW w:w="1964" w:type="dxa"/>
            <w:vAlign w:val="bottom"/>
          </w:tcPr>
          <w:p w14:paraId="5BFD91BF" w14:textId="747D1C91" w:rsidR="00BE2214" w:rsidRDefault="00BE2214" w:rsidP="00BE2214">
            <w:r>
              <w:rPr>
                <w:rFonts w:ascii="Arial" w:hAnsi="Arial" w:cs="Arial"/>
                <w:sz w:val="20"/>
                <w:szCs w:val="20"/>
              </w:rPr>
              <w:t>CPU Süresi</w:t>
            </w:r>
          </w:p>
        </w:tc>
        <w:tc>
          <w:tcPr>
            <w:tcW w:w="1964" w:type="dxa"/>
            <w:vAlign w:val="bottom"/>
          </w:tcPr>
          <w:p w14:paraId="29CD3DE8" w14:textId="7EBDEE4B" w:rsidR="00BE2214" w:rsidRDefault="00BE2214" w:rsidP="00BE2214">
            <w:r>
              <w:rPr>
                <w:rFonts w:ascii="Arial" w:hAnsi="Arial" w:cs="Arial"/>
                <w:sz w:val="20"/>
                <w:szCs w:val="20"/>
              </w:rPr>
              <w:t>0 ms</w:t>
            </w:r>
          </w:p>
        </w:tc>
        <w:tc>
          <w:tcPr>
            <w:tcW w:w="1964" w:type="dxa"/>
            <w:vAlign w:val="bottom"/>
          </w:tcPr>
          <w:p w14:paraId="41CCA7E0" w14:textId="576BAAC1" w:rsidR="00BE2214" w:rsidRDefault="00BE2214" w:rsidP="00BE2214">
            <w:r>
              <w:rPr>
                <w:rFonts w:ascii="Arial" w:hAnsi="Arial" w:cs="Arial"/>
                <w:sz w:val="20"/>
                <w:szCs w:val="20"/>
              </w:rPr>
              <w:t>16 ms</w:t>
            </w:r>
          </w:p>
        </w:tc>
        <w:tc>
          <w:tcPr>
            <w:tcW w:w="1965" w:type="dxa"/>
            <w:vAlign w:val="bottom"/>
          </w:tcPr>
          <w:p w14:paraId="635117DC" w14:textId="5882A386" w:rsidR="00BE2214" w:rsidRDefault="00BE2214" w:rsidP="00BE2214">
            <w:r>
              <w:rPr>
                <w:rFonts w:ascii="Arial" w:hAnsi="Arial" w:cs="Arial"/>
                <w:sz w:val="20"/>
                <w:szCs w:val="20"/>
              </w:rPr>
              <w:t>+16 ms</w:t>
            </w:r>
          </w:p>
        </w:tc>
        <w:tc>
          <w:tcPr>
            <w:tcW w:w="1965" w:type="dxa"/>
            <w:vAlign w:val="bottom"/>
          </w:tcPr>
          <w:p w14:paraId="390D4ACF" w14:textId="26C83DB9" w:rsidR="00BE2214" w:rsidRDefault="00BE2214" w:rsidP="00BE2214">
            <w:r>
              <w:rPr>
                <w:rFonts w:ascii="Arial" w:hAnsi="Arial" w:cs="Arial"/>
                <w:sz w:val="20"/>
                <w:szCs w:val="20"/>
              </w:rPr>
              <w:t>(Önemsiz Artış)</w:t>
            </w:r>
          </w:p>
        </w:tc>
      </w:tr>
      <w:tr w:rsidR="00BE2214" w14:paraId="48E2E491" w14:textId="77777777" w:rsidTr="00870ACB">
        <w:trPr>
          <w:trHeight w:val="463"/>
        </w:trPr>
        <w:tc>
          <w:tcPr>
            <w:tcW w:w="1964" w:type="dxa"/>
            <w:vAlign w:val="bottom"/>
          </w:tcPr>
          <w:p w14:paraId="4C018723" w14:textId="6AF4A737" w:rsidR="00BE2214" w:rsidRDefault="00BE2214" w:rsidP="00BE2214">
            <w:r>
              <w:rPr>
                <w:rFonts w:ascii="Arial" w:hAnsi="Arial" w:cs="Arial"/>
                <w:sz w:val="20"/>
                <w:szCs w:val="20"/>
              </w:rPr>
              <w:t>Geçen Süre</w:t>
            </w:r>
          </w:p>
        </w:tc>
        <w:tc>
          <w:tcPr>
            <w:tcW w:w="1964" w:type="dxa"/>
            <w:vAlign w:val="bottom"/>
          </w:tcPr>
          <w:p w14:paraId="71AA14B7" w14:textId="46BFCDFC" w:rsidR="00BE2214" w:rsidRDefault="00BE2214" w:rsidP="00BE2214">
            <w:r>
              <w:rPr>
                <w:rFonts w:ascii="Arial" w:hAnsi="Arial" w:cs="Arial"/>
                <w:sz w:val="20"/>
                <w:szCs w:val="20"/>
              </w:rPr>
              <w:t>20 ms</w:t>
            </w:r>
          </w:p>
        </w:tc>
        <w:tc>
          <w:tcPr>
            <w:tcW w:w="1964" w:type="dxa"/>
            <w:vAlign w:val="bottom"/>
          </w:tcPr>
          <w:p w14:paraId="24E9A9DE" w14:textId="474E10B1" w:rsidR="00BE2214" w:rsidRDefault="00BE2214" w:rsidP="00BE2214">
            <w:r>
              <w:rPr>
                <w:rFonts w:ascii="Arial" w:hAnsi="Arial" w:cs="Arial"/>
                <w:sz w:val="20"/>
                <w:szCs w:val="20"/>
              </w:rPr>
              <w:t>19 ms</w:t>
            </w:r>
          </w:p>
        </w:tc>
        <w:tc>
          <w:tcPr>
            <w:tcW w:w="1965" w:type="dxa"/>
            <w:vAlign w:val="bottom"/>
          </w:tcPr>
          <w:p w14:paraId="33266704" w14:textId="18E32F78" w:rsidR="00BE2214" w:rsidRDefault="00BE2214" w:rsidP="00BE2214">
            <w:r>
              <w:rPr>
                <w:rFonts w:ascii="Arial" w:hAnsi="Arial" w:cs="Arial"/>
                <w:sz w:val="20"/>
                <w:szCs w:val="20"/>
              </w:rPr>
              <w:t>-1 ms</w:t>
            </w:r>
          </w:p>
        </w:tc>
        <w:tc>
          <w:tcPr>
            <w:tcW w:w="1965" w:type="dxa"/>
            <w:vAlign w:val="bottom"/>
          </w:tcPr>
          <w:p w14:paraId="634AD539" w14:textId="5EA0C7EA" w:rsidR="00BE2214" w:rsidRDefault="00BE2214" w:rsidP="00BE2214">
            <w:r>
              <w:rPr>
                <w:rFonts w:ascii="Arial" w:hAnsi="Arial" w:cs="Arial"/>
                <w:sz w:val="20"/>
                <w:szCs w:val="20"/>
              </w:rPr>
              <w:t>(Benzer)</w:t>
            </w:r>
          </w:p>
        </w:tc>
      </w:tr>
      <w:tr w:rsidR="00BE2214" w14:paraId="2451A6A5" w14:textId="77777777" w:rsidTr="00870ACB">
        <w:trPr>
          <w:trHeight w:val="490"/>
        </w:trPr>
        <w:tc>
          <w:tcPr>
            <w:tcW w:w="1964" w:type="dxa"/>
            <w:vAlign w:val="bottom"/>
          </w:tcPr>
          <w:p w14:paraId="436767FE" w14:textId="5922341F" w:rsidR="00BE2214" w:rsidRDefault="00BE2214" w:rsidP="00BE2214">
            <w:r>
              <w:rPr>
                <w:rFonts w:ascii="Arial" w:hAnsi="Arial" w:cs="Arial"/>
                <w:b/>
                <w:bCs/>
              </w:rPr>
              <w:t>Mantıksal Okumalar (IO):</w:t>
            </w:r>
          </w:p>
        </w:tc>
        <w:tc>
          <w:tcPr>
            <w:tcW w:w="1964" w:type="dxa"/>
            <w:vAlign w:val="bottom"/>
          </w:tcPr>
          <w:p w14:paraId="710D4287" w14:textId="77777777" w:rsidR="00BE2214" w:rsidRDefault="00BE2214" w:rsidP="00BE2214"/>
        </w:tc>
        <w:tc>
          <w:tcPr>
            <w:tcW w:w="1964" w:type="dxa"/>
            <w:vAlign w:val="bottom"/>
          </w:tcPr>
          <w:p w14:paraId="24BE2B48" w14:textId="77777777" w:rsidR="00BE2214" w:rsidRDefault="00BE2214" w:rsidP="00BE2214"/>
        </w:tc>
        <w:tc>
          <w:tcPr>
            <w:tcW w:w="1965" w:type="dxa"/>
            <w:vAlign w:val="bottom"/>
          </w:tcPr>
          <w:p w14:paraId="2E8F34E9" w14:textId="77777777" w:rsidR="00BE2214" w:rsidRDefault="00BE2214" w:rsidP="00BE2214"/>
        </w:tc>
        <w:tc>
          <w:tcPr>
            <w:tcW w:w="1965" w:type="dxa"/>
            <w:vAlign w:val="bottom"/>
          </w:tcPr>
          <w:p w14:paraId="46ED9A9F" w14:textId="77777777" w:rsidR="00BE2214" w:rsidRDefault="00BE2214" w:rsidP="00BE2214"/>
        </w:tc>
      </w:tr>
      <w:tr w:rsidR="00BE2214" w14:paraId="61659D01" w14:textId="77777777" w:rsidTr="00870ACB">
        <w:trPr>
          <w:trHeight w:val="463"/>
        </w:trPr>
        <w:tc>
          <w:tcPr>
            <w:tcW w:w="1964" w:type="dxa"/>
            <w:vAlign w:val="bottom"/>
          </w:tcPr>
          <w:p w14:paraId="6B72DC75" w14:textId="10367A7B" w:rsidR="00BE2214" w:rsidRDefault="00BE2214" w:rsidP="00BE2214">
            <w:r>
              <w:rPr>
                <w:rFonts w:ascii="Arial" w:hAnsi="Arial" w:cs="Arial"/>
                <w:sz w:val="20"/>
                <w:szCs w:val="20"/>
              </w:rPr>
              <w:t>FactInternetSales</w:t>
            </w:r>
          </w:p>
        </w:tc>
        <w:tc>
          <w:tcPr>
            <w:tcW w:w="1964" w:type="dxa"/>
            <w:vAlign w:val="bottom"/>
          </w:tcPr>
          <w:p w14:paraId="30807083" w14:textId="150585C5" w:rsidR="00BE2214" w:rsidRDefault="00BE2214" w:rsidP="00BE2214">
            <w:r>
              <w:rPr>
                <w:rFonts w:ascii="Arial" w:hAnsi="Arial" w:cs="Arial"/>
                <w:sz w:val="20"/>
                <w:szCs w:val="20"/>
              </w:rPr>
              <w:t>1013 sayfa</w:t>
            </w:r>
          </w:p>
        </w:tc>
        <w:tc>
          <w:tcPr>
            <w:tcW w:w="1964" w:type="dxa"/>
            <w:vAlign w:val="bottom"/>
          </w:tcPr>
          <w:p w14:paraId="4A691CBE" w14:textId="0FE99C2E" w:rsidR="00BE2214" w:rsidRDefault="00BE2214" w:rsidP="00BE2214">
            <w:r>
              <w:rPr>
                <w:rFonts w:ascii="Arial" w:hAnsi="Arial" w:cs="Arial"/>
                <w:sz w:val="20"/>
                <w:szCs w:val="20"/>
              </w:rPr>
              <w:t>301 sayfa</w:t>
            </w:r>
          </w:p>
        </w:tc>
        <w:tc>
          <w:tcPr>
            <w:tcW w:w="1965" w:type="dxa"/>
            <w:vAlign w:val="bottom"/>
          </w:tcPr>
          <w:p w14:paraId="3D8085FB" w14:textId="10193A60" w:rsidR="00BE2214" w:rsidRDefault="00BE2214" w:rsidP="00BE2214">
            <w:r>
              <w:rPr>
                <w:rFonts w:ascii="Arial" w:hAnsi="Arial" w:cs="Arial"/>
                <w:sz w:val="20"/>
                <w:szCs w:val="20"/>
              </w:rPr>
              <w:t>-712 sayfa (%70.3 Azalma)</w:t>
            </w:r>
          </w:p>
        </w:tc>
        <w:tc>
          <w:tcPr>
            <w:tcW w:w="1965" w:type="dxa"/>
            <w:vAlign w:val="bottom"/>
          </w:tcPr>
          <w:p w14:paraId="06A0C9AD" w14:textId="32E1280D" w:rsidR="00BE2214" w:rsidRDefault="00BE2214" w:rsidP="00BE2214">
            <w:r>
              <w:rPr>
                <w:rFonts w:ascii="Arial" w:hAnsi="Arial" w:cs="Arial"/>
                <w:sz w:val="20"/>
                <w:szCs w:val="20"/>
              </w:rPr>
              <w:t>İYİLEŞME</w:t>
            </w:r>
          </w:p>
        </w:tc>
      </w:tr>
      <w:tr w:rsidR="00BE2214" w14:paraId="70EB186B" w14:textId="77777777" w:rsidTr="00870ACB">
        <w:trPr>
          <w:trHeight w:val="490"/>
        </w:trPr>
        <w:tc>
          <w:tcPr>
            <w:tcW w:w="1964" w:type="dxa"/>
            <w:vAlign w:val="bottom"/>
          </w:tcPr>
          <w:p w14:paraId="1245212F" w14:textId="02CA56E3" w:rsidR="00BE2214" w:rsidRDefault="00BE2214" w:rsidP="00BE2214">
            <w:r>
              <w:rPr>
                <w:rFonts w:ascii="Arial" w:hAnsi="Arial" w:cs="Arial"/>
                <w:sz w:val="20"/>
                <w:szCs w:val="20"/>
              </w:rPr>
              <w:t>DimProduct</w:t>
            </w:r>
          </w:p>
        </w:tc>
        <w:tc>
          <w:tcPr>
            <w:tcW w:w="1964" w:type="dxa"/>
            <w:vAlign w:val="bottom"/>
          </w:tcPr>
          <w:p w14:paraId="0116B82F" w14:textId="277405FA" w:rsidR="00BE2214" w:rsidRDefault="00BE2214" w:rsidP="00BE2214">
            <w:r>
              <w:rPr>
                <w:rFonts w:ascii="Arial" w:hAnsi="Arial" w:cs="Arial"/>
                <w:sz w:val="20"/>
                <w:szCs w:val="20"/>
              </w:rPr>
              <w:t>188 sayfa</w:t>
            </w:r>
          </w:p>
        </w:tc>
        <w:tc>
          <w:tcPr>
            <w:tcW w:w="1964" w:type="dxa"/>
            <w:vAlign w:val="bottom"/>
          </w:tcPr>
          <w:p w14:paraId="5FA487B6" w14:textId="2916148D" w:rsidR="00BE2214" w:rsidRDefault="00BE2214" w:rsidP="00BE2214">
            <w:r>
              <w:rPr>
                <w:rFonts w:ascii="Arial" w:hAnsi="Arial" w:cs="Arial"/>
                <w:sz w:val="20"/>
                <w:szCs w:val="20"/>
              </w:rPr>
              <w:t>2 sayfa</w:t>
            </w:r>
          </w:p>
        </w:tc>
        <w:tc>
          <w:tcPr>
            <w:tcW w:w="1965" w:type="dxa"/>
            <w:vAlign w:val="bottom"/>
          </w:tcPr>
          <w:p w14:paraId="45F74A81" w14:textId="4F1F2FB3" w:rsidR="00BE2214" w:rsidRDefault="00BE2214" w:rsidP="00BE2214">
            <w:r>
              <w:rPr>
                <w:rFonts w:ascii="Arial" w:hAnsi="Arial" w:cs="Arial"/>
                <w:sz w:val="20"/>
                <w:szCs w:val="20"/>
              </w:rPr>
              <w:t>-186 sayfa (%98.9 Azalma)</w:t>
            </w:r>
          </w:p>
        </w:tc>
        <w:tc>
          <w:tcPr>
            <w:tcW w:w="1965" w:type="dxa"/>
            <w:vAlign w:val="bottom"/>
          </w:tcPr>
          <w:p w14:paraId="3AF1FFB2" w14:textId="7A75D4FE" w:rsidR="00BE2214" w:rsidRDefault="00BE2214" w:rsidP="00BE2214">
            <w:r>
              <w:rPr>
                <w:rFonts w:ascii="Arial" w:hAnsi="Arial" w:cs="Arial"/>
                <w:sz w:val="20"/>
                <w:szCs w:val="20"/>
              </w:rPr>
              <w:t>İYİLEŞME</w:t>
            </w:r>
          </w:p>
        </w:tc>
      </w:tr>
      <w:tr w:rsidR="00BE2214" w14:paraId="0F4E715E" w14:textId="77777777" w:rsidTr="00870ACB">
        <w:trPr>
          <w:trHeight w:val="463"/>
        </w:trPr>
        <w:tc>
          <w:tcPr>
            <w:tcW w:w="1964" w:type="dxa"/>
            <w:vAlign w:val="bottom"/>
          </w:tcPr>
          <w:p w14:paraId="0614A906" w14:textId="157914DA" w:rsidR="00BE2214" w:rsidRDefault="00BE2214" w:rsidP="00BE2214">
            <w:r>
              <w:rPr>
                <w:rFonts w:ascii="Arial" w:hAnsi="Arial" w:cs="Arial"/>
                <w:sz w:val="20"/>
                <w:szCs w:val="20"/>
              </w:rPr>
              <w:t>Worktable (tempdb)</w:t>
            </w:r>
          </w:p>
        </w:tc>
        <w:tc>
          <w:tcPr>
            <w:tcW w:w="1964" w:type="dxa"/>
            <w:vAlign w:val="bottom"/>
          </w:tcPr>
          <w:p w14:paraId="61A5113C" w14:textId="6121BD58" w:rsidR="00BE2214" w:rsidRDefault="00BE2214" w:rsidP="00BE2214">
            <w:r>
              <w:rPr>
                <w:rFonts w:ascii="Arial" w:hAnsi="Arial" w:cs="Arial"/>
                <w:sz w:val="20"/>
                <w:szCs w:val="20"/>
              </w:rPr>
              <w:t>1942 sayfa</w:t>
            </w:r>
          </w:p>
        </w:tc>
        <w:tc>
          <w:tcPr>
            <w:tcW w:w="1964" w:type="dxa"/>
            <w:vAlign w:val="bottom"/>
          </w:tcPr>
          <w:p w14:paraId="149324A2" w14:textId="6669C41D" w:rsidR="00BE2214" w:rsidRDefault="00BE2214" w:rsidP="00BE2214">
            <w:r>
              <w:rPr>
                <w:rFonts w:ascii="Arial" w:hAnsi="Arial" w:cs="Arial"/>
                <w:sz w:val="20"/>
                <w:szCs w:val="20"/>
              </w:rPr>
              <w:t>0 sayfa</w:t>
            </w:r>
          </w:p>
        </w:tc>
        <w:tc>
          <w:tcPr>
            <w:tcW w:w="1965" w:type="dxa"/>
            <w:vAlign w:val="bottom"/>
          </w:tcPr>
          <w:p w14:paraId="6BF11BAA" w14:textId="02958300" w:rsidR="00BE2214" w:rsidRDefault="00BE2214" w:rsidP="00BE2214">
            <w:r>
              <w:rPr>
                <w:rFonts w:ascii="Arial" w:hAnsi="Arial" w:cs="Arial"/>
                <w:sz w:val="20"/>
                <w:szCs w:val="20"/>
              </w:rPr>
              <w:t>-1942 sayfa (%100 Azalma)</w:t>
            </w:r>
          </w:p>
        </w:tc>
        <w:tc>
          <w:tcPr>
            <w:tcW w:w="1965" w:type="dxa"/>
            <w:vAlign w:val="bottom"/>
          </w:tcPr>
          <w:p w14:paraId="1BBF272C" w14:textId="3CCF5125" w:rsidR="00BE2214" w:rsidRDefault="00BE2214" w:rsidP="00BE2214">
            <w:r>
              <w:rPr>
                <w:rFonts w:ascii="Arial" w:hAnsi="Arial" w:cs="Arial"/>
                <w:sz w:val="20"/>
                <w:szCs w:val="20"/>
              </w:rPr>
              <w:t>İYİLEŞME</w:t>
            </w:r>
          </w:p>
        </w:tc>
      </w:tr>
      <w:tr w:rsidR="00BE2214" w14:paraId="4C876F44" w14:textId="77777777" w:rsidTr="00870ACB">
        <w:trPr>
          <w:trHeight w:val="490"/>
        </w:trPr>
        <w:tc>
          <w:tcPr>
            <w:tcW w:w="1964" w:type="dxa"/>
            <w:vAlign w:val="bottom"/>
          </w:tcPr>
          <w:p w14:paraId="4F5FE755" w14:textId="7868D07B" w:rsidR="00BE2214" w:rsidRDefault="00BE2214" w:rsidP="00BE2214">
            <w:r>
              <w:rPr>
                <w:rFonts w:ascii="Arial" w:hAnsi="Arial" w:cs="Arial"/>
                <w:sz w:val="20"/>
                <w:szCs w:val="20"/>
              </w:rPr>
              <w:lastRenderedPageBreak/>
              <w:t>Toplam Mantıksal Okumalar</w:t>
            </w:r>
          </w:p>
        </w:tc>
        <w:tc>
          <w:tcPr>
            <w:tcW w:w="1964" w:type="dxa"/>
            <w:vAlign w:val="bottom"/>
          </w:tcPr>
          <w:p w14:paraId="2D3A8CF5" w14:textId="6812FFEF" w:rsidR="00BE2214" w:rsidRDefault="00BE2214" w:rsidP="00BE2214">
            <w:r>
              <w:rPr>
                <w:rFonts w:ascii="Arial" w:hAnsi="Arial" w:cs="Arial"/>
                <w:sz w:val="20"/>
                <w:szCs w:val="20"/>
              </w:rPr>
              <w:t>~3236 sayfa</w:t>
            </w:r>
          </w:p>
        </w:tc>
        <w:tc>
          <w:tcPr>
            <w:tcW w:w="1964" w:type="dxa"/>
            <w:vAlign w:val="bottom"/>
          </w:tcPr>
          <w:p w14:paraId="3A3E6E1E" w14:textId="3BF15A67" w:rsidR="00BE2214" w:rsidRDefault="00BE2214" w:rsidP="00BE2214">
            <w:r>
              <w:rPr>
                <w:rFonts w:ascii="Arial" w:hAnsi="Arial" w:cs="Arial"/>
                <w:sz w:val="20"/>
                <w:szCs w:val="20"/>
              </w:rPr>
              <w:t>~396 sayfa</w:t>
            </w:r>
          </w:p>
        </w:tc>
        <w:tc>
          <w:tcPr>
            <w:tcW w:w="1965" w:type="dxa"/>
            <w:vAlign w:val="bottom"/>
          </w:tcPr>
          <w:p w14:paraId="081349F2" w14:textId="3525EE72" w:rsidR="00BE2214" w:rsidRDefault="00BE2214" w:rsidP="00BE2214">
            <w:r>
              <w:rPr>
                <w:rFonts w:ascii="Arial" w:hAnsi="Arial" w:cs="Arial"/>
                <w:sz w:val="20"/>
                <w:szCs w:val="20"/>
              </w:rPr>
              <w:t>~ -2840 sayfa (%87.8 Azalma)</w:t>
            </w:r>
          </w:p>
        </w:tc>
        <w:tc>
          <w:tcPr>
            <w:tcW w:w="1965" w:type="dxa"/>
            <w:vAlign w:val="bottom"/>
          </w:tcPr>
          <w:p w14:paraId="6708829B" w14:textId="0B395AC4" w:rsidR="00BE2214" w:rsidRDefault="00BE2214" w:rsidP="00BE2214">
            <w:r>
              <w:rPr>
                <w:rFonts w:ascii="Arial" w:hAnsi="Arial" w:cs="Arial"/>
                <w:sz w:val="20"/>
                <w:szCs w:val="20"/>
              </w:rPr>
              <w:t>İYİLEŞME</w:t>
            </w:r>
          </w:p>
        </w:tc>
      </w:tr>
      <w:tr w:rsidR="00BE2214" w14:paraId="368B4AA9" w14:textId="77777777" w:rsidTr="00870ACB">
        <w:trPr>
          <w:trHeight w:val="463"/>
        </w:trPr>
        <w:tc>
          <w:tcPr>
            <w:tcW w:w="1964" w:type="dxa"/>
            <w:vAlign w:val="bottom"/>
          </w:tcPr>
          <w:p w14:paraId="02C46052" w14:textId="325BD264" w:rsidR="00BE2214" w:rsidRDefault="00BE2214" w:rsidP="00BE2214">
            <w:r>
              <w:rPr>
                <w:rFonts w:ascii="Arial" w:hAnsi="Arial" w:cs="Arial"/>
                <w:b/>
                <w:bCs/>
              </w:rPr>
              <w:t>Execution Plan:</w:t>
            </w:r>
          </w:p>
        </w:tc>
        <w:tc>
          <w:tcPr>
            <w:tcW w:w="1964" w:type="dxa"/>
            <w:vAlign w:val="bottom"/>
          </w:tcPr>
          <w:p w14:paraId="42AFCA62" w14:textId="77777777" w:rsidR="00BE2214" w:rsidRDefault="00BE2214" w:rsidP="00BE2214"/>
        </w:tc>
        <w:tc>
          <w:tcPr>
            <w:tcW w:w="1964" w:type="dxa"/>
            <w:vAlign w:val="bottom"/>
          </w:tcPr>
          <w:p w14:paraId="6CF3EBF7" w14:textId="77777777" w:rsidR="00BE2214" w:rsidRDefault="00BE2214" w:rsidP="00BE2214"/>
        </w:tc>
        <w:tc>
          <w:tcPr>
            <w:tcW w:w="1965" w:type="dxa"/>
            <w:vAlign w:val="bottom"/>
          </w:tcPr>
          <w:p w14:paraId="64B055D2" w14:textId="77777777" w:rsidR="00BE2214" w:rsidRDefault="00BE2214" w:rsidP="00BE2214"/>
        </w:tc>
        <w:tc>
          <w:tcPr>
            <w:tcW w:w="1965" w:type="dxa"/>
            <w:vAlign w:val="bottom"/>
          </w:tcPr>
          <w:p w14:paraId="5BD93320" w14:textId="77777777" w:rsidR="00BE2214" w:rsidRDefault="00BE2214" w:rsidP="00BE2214"/>
        </w:tc>
      </w:tr>
      <w:tr w:rsidR="00BE2214" w14:paraId="44C1CA43" w14:textId="77777777" w:rsidTr="00870ACB">
        <w:trPr>
          <w:trHeight w:val="490"/>
        </w:trPr>
        <w:tc>
          <w:tcPr>
            <w:tcW w:w="1964" w:type="dxa"/>
            <w:vAlign w:val="bottom"/>
          </w:tcPr>
          <w:p w14:paraId="18BC0EC9" w14:textId="07A32138" w:rsidR="00BE2214" w:rsidRDefault="00BE2214" w:rsidP="00BE2214">
            <w:r>
              <w:rPr>
                <w:rFonts w:ascii="Arial" w:hAnsi="Arial" w:cs="Arial"/>
                <w:sz w:val="20"/>
                <w:szCs w:val="20"/>
              </w:rPr>
              <w:t>FactInternetSales Erişimi</w:t>
            </w:r>
          </w:p>
        </w:tc>
        <w:tc>
          <w:tcPr>
            <w:tcW w:w="1964" w:type="dxa"/>
            <w:vAlign w:val="bottom"/>
          </w:tcPr>
          <w:p w14:paraId="01900340" w14:textId="183E217C" w:rsidR="00BE2214" w:rsidRDefault="00BE2214" w:rsidP="00BE2214">
            <w:r>
              <w:rPr>
                <w:rFonts w:ascii="Arial" w:hAnsi="Arial" w:cs="Arial"/>
                <w:sz w:val="20"/>
                <w:szCs w:val="20"/>
              </w:rPr>
              <w:t>Clustered Index Scan (%72)</w:t>
            </w:r>
          </w:p>
        </w:tc>
        <w:tc>
          <w:tcPr>
            <w:tcW w:w="1964" w:type="dxa"/>
            <w:vAlign w:val="bottom"/>
          </w:tcPr>
          <w:p w14:paraId="0CD953A5" w14:textId="2297581B" w:rsidR="00BE2214" w:rsidRDefault="00BE2214" w:rsidP="00BE2214">
            <w:r>
              <w:rPr>
                <w:rFonts w:ascii="Arial" w:hAnsi="Arial" w:cs="Arial"/>
                <w:sz w:val="20"/>
                <w:szCs w:val="20"/>
              </w:rPr>
              <w:t>NonClustered Index Seek (%35)</w:t>
            </w:r>
          </w:p>
        </w:tc>
        <w:tc>
          <w:tcPr>
            <w:tcW w:w="1965" w:type="dxa"/>
            <w:vAlign w:val="bottom"/>
          </w:tcPr>
          <w:p w14:paraId="086A868F" w14:textId="231BD748" w:rsidR="00BE2214" w:rsidRDefault="00BE2214" w:rsidP="00BE2214">
            <w:r>
              <w:rPr>
                <w:rFonts w:ascii="Arial" w:hAnsi="Arial" w:cs="Arial"/>
                <w:sz w:val="20"/>
                <w:szCs w:val="20"/>
              </w:rPr>
              <w:t>Scan -&gt; Seek</w:t>
            </w:r>
          </w:p>
        </w:tc>
        <w:tc>
          <w:tcPr>
            <w:tcW w:w="1965" w:type="dxa"/>
            <w:vAlign w:val="bottom"/>
          </w:tcPr>
          <w:p w14:paraId="79B8E1F7" w14:textId="7E1EA5F7" w:rsidR="00BE2214" w:rsidRDefault="00BE2214" w:rsidP="00BE2214">
            <w:r>
              <w:rPr>
                <w:rFonts w:ascii="Arial" w:hAnsi="Arial" w:cs="Arial"/>
                <w:sz w:val="20"/>
                <w:szCs w:val="20"/>
              </w:rPr>
              <w:t>İYİLEŞME</w:t>
            </w:r>
          </w:p>
        </w:tc>
      </w:tr>
      <w:tr w:rsidR="00BE2214" w14:paraId="7F76A444" w14:textId="77777777" w:rsidTr="00870ACB">
        <w:trPr>
          <w:trHeight w:val="490"/>
        </w:trPr>
        <w:tc>
          <w:tcPr>
            <w:tcW w:w="1964" w:type="dxa"/>
            <w:vAlign w:val="bottom"/>
          </w:tcPr>
          <w:p w14:paraId="5979426E" w14:textId="78D1F980" w:rsidR="00BE2214" w:rsidRDefault="00BE2214" w:rsidP="00BE2214">
            <w:r>
              <w:rPr>
                <w:rFonts w:ascii="Arial" w:hAnsi="Arial" w:cs="Arial"/>
                <w:sz w:val="20"/>
                <w:szCs w:val="20"/>
              </w:rPr>
              <w:t>En Maliyetli Operatör</w:t>
            </w:r>
          </w:p>
        </w:tc>
        <w:tc>
          <w:tcPr>
            <w:tcW w:w="1964" w:type="dxa"/>
            <w:vAlign w:val="bottom"/>
          </w:tcPr>
          <w:p w14:paraId="1BF66ADA" w14:textId="2A5D9E9C" w:rsidR="00BE2214" w:rsidRDefault="00BE2214" w:rsidP="00BE2214">
            <w:r>
              <w:rPr>
                <w:rFonts w:ascii="Arial" w:hAnsi="Arial" w:cs="Arial"/>
                <w:sz w:val="20"/>
                <w:szCs w:val="20"/>
              </w:rPr>
              <w:t>Clustered Index Scan (%72)</w:t>
            </w:r>
          </w:p>
        </w:tc>
        <w:tc>
          <w:tcPr>
            <w:tcW w:w="1964" w:type="dxa"/>
            <w:vAlign w:val="bottom"/>
          </w:tcPr>
          <w:p w14:paraId="576DEE75" w14:textId="649A8AEE" w:rsidR="00BE2214" w:rsidRDefault="00BE2214" w:rsidP="00BE2214">
            <w:r>
              <w:rPr>
                <w:rFonts w:ascii="Arial" w:hAnsi="Arial" w:cs="Arial"/>
                <w:sz w:val="20"/>
                <w:szCs w:val="20"/>
              </w:rPr>
              <w:t>Clustered Index Seek (DimDate) (%35)</w:t>
            </w:r>
          </w:p>
        </w:tc>
        <w:tc>
          <w:tcPr>
            <w:tcW w:w="1965" w:type="dxa"/>
            <w:vAlign w:val="bottom"/>
          </w:tcPr>
          <w:p w14:paraId="2F61E05D" w14:textId="17D0B883" w:rsidR="00BE2214" w:rsidRDefault="00BE2214" w:rsidP="00BE2214">
            <w:r>
              <w:rPr>
                <w:rFonts w:ascii="Arial" w:hAnsi="Arial" w:cs="Arial"/>
                <w:sz w:val="20"/>
                <w:szCs w:val="20"/>
              </w:rPr>
              <w:t>Maliyet Azaldı ve Kaydı</w:t>
            </w:r>
          </w:p>
        </w:tc>
        <w:tc>
          <w:tcPr>
            <w:tcW w:w="1965" w:type="dxa"/>
            <w:vAlign w:val="bottom"/>
          </w:tcPr>
          <w:p w14:paraId="58E90BCD" w14:textId="3D432A38" w:rsidR="00BE2214" w:rsidRDefault="00BE2214" w:rsidP="00BE2214">
            <w:r>
              <w:rPr>
                <w:rFonts w:ascii="Arial" w:hAnsi="Arial" w:cs="Arial"/>
                <w:sz w:val="20"/>
                <w:szCs w:val="20"/>
              </w:rPr>
              <w:t>İYİLEŞME</w:t>
            </w:r>
          </w:p>
        </w:tc>
      </w:tr>
      <w:tr w:rsidR="00BE2214" w14:paraId="5D2AF781" w14:textId="77777777" w:rsidTr="00870ACB">
        <w:trPr>
          <w:trHeight w:val="463"/>
        </w:trPr>
        <w:tc>
          <w:tcPr>
            <w:tcW w:w="1964" w:type="dxa"/>
            <w:vAlign w:val="bottom"/>
          </w:tcPr>
          <w:p w14:paraId="0588BB05" w14:textId="54B77BC3" w:rsidR="00BE2214" w:rsidRDefault="00BE2214" w:rsidP="00BE2214">
            <w:r>
              <w:rPr>
                <w:rFonts w:ascii="Arial" w:hAnsi="Arial" w:cs="Arial"/>
                <w:sz w:val="20"/>
                <w:szCs w:val="20"/>
              </w:rPr>
              <w:t>Eksik İndeks Önerisi</w:t>
            </w:r>
          </w:p>
        </w:tc>
        <w:tc>
          <w:tcPr>
            <w:tcW w:w="1964" w:type="dxa"/>
            <w:vAlign w:val="bottom"/>
          </w:tcPr>
          <w:p w14:paraId="697B5B19" w14:textId="1E13C461" w:rsidR="00BE2214" w:rsidRDefault="00BE2214" w:rsidP="00BE2214">
            <w:r>
              <w:rPr>
                <w:rFonts w:ascii="Arial" w:hAnsi="Arial" w:cs="Arial"/>
                <w:sz w:val="20"/>
                <w:szCs w:val="20"/>
              </w:rPr>
              <w:t>Var (Etki ~%80)</w:t>
            </w:r>
          </w:p>
        </w:tc>
        <w:tc>
          <w:tcPr>
            <w:tcW w:w="1964" w:type="dxa"/>
            <w:vAlign w:val="bottom"/>
          </w:tcPr>
          <w:p w14:paraId="3C62B555" w14:textId="77617D39" w:rsidR="00BE2214" w:rsidRDefault="00BE2214" w:rsidP="00BE2214">
            <w:r>
              <w:rPr>
                <w:rFonts w:ascii="Arial" w:hAnsi="Arial" w:cs="Arial"/>
                <w:sz w:val="20"/>
                <w:szCs w:val="20"/>
              </w:rPr>
              <w:t>Yok</w:t>
            </w:r>
          </w:p>
        </w:tc>
        <w:tc>
          <w:tcPr>
            <w:tcW w:w="1965" w:type="dxa"/>
            <w:vAlign w:val="bottom"/>
          </w:tcPr>
          <w:p w14:paraId="31D36342" w14:textId="720DF88D" w:rsidR="00BE2214" w:rsidRDefault="00BE2214" w:rsidP="00BE2214">
            <w:r>
              <w:rPr>
                <w:rFonts w:ascii="Arial" w:hAnsi="Arial" w:cs="Arial"/>
                <w:sz w:val="20"/>
                <w:szCs w:val="20"/>
              </w:rPr>
              <w:t>Öneri Giderildi</w:t>
            </w:r>
          </w:p>
        </w:tc>
        <w:tc>
          <w:tcPr>
            <w:tcW w:w="1965" w:type="dxa"/>
            <w:vAlign w:val="bottom"/>
          </w:tcPr>
          <w:p w14:paraId="1593AB9A" w14:textId="1D053B60" w:rsidR="00BE2214" w:rsidRDefault="00BE2214" w:rsidP="00BE2214">
            <w:r>
              <w:rPr>
                <w:rFonts w:ascii="Arial" w:hAnsi="Arial" w:cs="Arial"/>
                <w:sz w:val="20"/>
                <w:szCs w:val="20"/>
              </w:rPr>
              <w:t>İYİLEŞME</w:t>
            </w:r>
          </w:p>
        </w:tc>
      </w:tr>
      <w:tr w:rsidR="00BE2214" w14:paraId="04D26C2A" w14:textId="77777777" w:rsidTr="00870ACB">
        <w:trPr>
          <w:trHeight w:val="463"/>
        </w:trPr>
        <w:tc>
          <w:tcPr>
            <w:tcW w:w="1964" w:type="dxa"/>
            <w:vAlign w:val="bottom"/>
          </w:tcPr>
          <w:p w14:paraId="5465F16B" w14:textId="6CC398FB" w:rsidR="00BE2214" w:rsidRDefault="00BE2214" w:rsidP="00BE2214">
            <w:r>
              <w:rPr>
                <w:rFonts w:ascii="Arial" w:hAnsi="Arial" w:cs="Arial"/>
                <w:sz w:val="20"/>
                <w:szCs w:val="20"/>
              </w:rPr>
              <w:t>Worktable Kullanımı</w:t>
            </w:r>
          </w:p>
        </w:tc>
        <w:tc>
          <w:tcPr>
            <w:tcW w:w="1964" w:type="dxa"/>
            <w:vAlign w:val="bottom"/>
          </w:tcPr>
          <w:p w14:paraId="65EB82BD" w14:textId="26D0BD7C" w:rsidR="00BE2214" w:rsidRDefault="00BE2214" w:rsidP="00BE2214">
            <w:r>
              <w:rPr>
                <w:rFonts w:ascii="Arial" w:hAnsi="Arial" w:cs="Arial"/>
                <w:sz w:val="20"/>
                <w:szCs w:val="20"/>
              </w:rPr>
              <w:t>Var (Hash Join/Agg)</w:t>
            </w:r>
          </w:p>
        </w:tc>
        <w:tc>
          <w:tcPr>
            <w:tcW w:w="1964" w:type="dxa"/>
            <w:vAlign w:val="bottom"/>
          </w:tcPr>
          <w:p w14:paraId="170389F1" w14:textId="310211E5" w:rsidR="00BE2214" w:rsidRDefault="00BE2214" w:rsidP="00BE2214">
            <w:r>
              <w:rPr>
                <w:rFonts w:ascii="Arial" w:hAnsi="Arial" w:cs="Arial"/>
                <w:sz w:val="20"/>
                <w:szCs w:val="20"/>
              </w:rPr>
              <w:t>Yok (Stream Agg)</w:t>
            </w:r>
          </w:p>
        </w:tc>
        <w:tc>
          <w:tcPr>
            <w:tcW w:w="1965" w:type="dxa"/>
            <w:vAlign w:val="bottom"/>
          </w:tcPr>
          <w:p w14:paraId="7DCFB0FF" w14:textId="37753B7C" w:rsidR="00BE2214" w:rsidRDefault="00BE2214" w:rsidP="00BE2214">
            <w:r>
              <w:rPr>
                <w:rFonts w:ascii="Arial" w:hAnsi="Arial" w:cs="Arial"/>
                <w:sz w:val="20"/>
                <w:szCs w:val="20"/>
              </w:rPr>
              <w:t>Kullanım Kalktı</w:t>
            </w:r>
          </w:p>
        </w:tc>
        <w:tc>
          <w:tcPr>
            <w:tcW w:w="1965" w:type="dxa"/>
            <w:vAlign w:val="bottom"/>
          </w:tcPr>
          <w:p w14:paraId="23C62DA9" w14:textId="2777CDDA" w:rsidR="00BE2214" w:rsidRDefault="00BE2214" w:rsidP="00BE2214">
            <w:r>
              <w:rPr>
                <w:rFonts w:ascii="Arial" w:hAnsi="Arial" w:cs="Arial"/>
                <w:sz w:val="20"/>
                <w:szCs w:val="20"/>
              </w:rPr>
              <w:t>İYİLEŞME</w:t>
            </w:r>
          </w:p>
        </w:tc>
      </w:tr>
    </w:tbl>
    <w:p w14:paraId="2F91F787" w14:textId="77777777" w:rsidR="00B072A3" w:rsidRDefault="00B072A3" w:rsidP="00B072A3">
      <w:pPr>
        <w:ind w:left="-720"/>
      </w:pPr>
    </w:p>
    <w:p w14:paraId="54DCF5A3" w14:textId="155185D6" w:rsidR="00BE2214" w:rsidRDefault="00BE2214" w:rsidP="00B072A3">
      <w:pPr>
        <w:ind w:left="-720"/>
      </w:pPr>
      <w:r>
        <w:rPr>
          <w:noProof/>
        </w:rPr>
        <w:drawing>
          <wp:inline distT="0" distB="0" distL="0" distR="0" wp14:anchorId="3FDAE5C4" wp14:editId="5B3C2405">
            <wp:extent cx="8324850" cy="3390900"/>
            <wp:effectExtent l="0" t="0" r="0" b="0"/>
            <wp:docPr id="1950386127"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24850" cy="3390900"/>
                    </a:xfrm>
                    <a:prstGeom prst="rect">
                      <a:avLst/>
                    </a:prstGeom>
                    <a:noFill/>
                    <a:ln>
                      <a:noFill/>
                    </a:ln>
                  </pic:spPr>
                </pic:pic>
              </a:graphicData>
            </a:graphic>
          </wp:inline>
        </w:drawing>
      </w:r>
    </w:p>
    <w:p w14:paraId="5A20C193" w14:textId="35AF1000" w:rsidR="00BE2214" w:rsidRDefault="00BE2214" w:rsidP="00B072A3">
      <w:pPr>
        <w:ind w:left="-720"/>
      </w:pPr>
      <w:r>
        <w:t>İndeks eklenmesi sonrası Execution Plan</w:t>
      </w:r>
    </w:p>
    <w:p w14:paraId="5A424490" w14:textId="2210041D" w:rsidR="00BE2214" w:rsidRDefault="00BE2214" w:rsidP="00B072A3">
      <w:pPr>
        <w:ind w:left="-720"/>
        <w:rPr>
          <w:b/>
          <w:bCs/>
        </w:rPr>
      </w:pPr>
      <w:r w:rsidRPr="00BE2214">
        <w:rPr>
          <w:b/>
          <w:bCs/>
        </w:rPr>
        <w:t>İndeks Yönetimi</w:t>
      </w:r>
    </w:p>
    <w:p w14:paraId="3DA6F5E9" w14:textId="01D9F1B2" w:rsidR="00BE2214" w:rsidRPr="00BE2214" w:rsidRDefault="00BE2214" w:rsidP="00BE2214">
      <w:pPr>
        <w:ind w:left="-720"/>
      </w:pPr>
      <w:r w:rsidRPr="00BE2214">
        <w:t>Proje hedeflerimizden biri olan</w:t>
      </w:r>
      <w:r>
        <w:t xml:space="preserve"> </w:t>
      </w:r>
      <w:r w:rsidRPr="00BE2214">
        <w:t>İndeks Yönetimi kapsamında, veritabanındaki önemli ve büyük tablolardan biri olan FactInternetSales için SQL Server'ın önerdiği eksik indeksler olup olmadığını kontrol edelim</w:t>
      </w:r>
      <w:r>
        <w:t>. Aşağıdaki sorgu çalıştırılarak eksik indeks olup olmadığı kontrol edilebilir.</w:t>
      </w:r>
    </w:p>
    <w:p w14:paraId="579D093E" w14:textId="24327D1B" w:rsidR="00BE2214" w:rsidRDefault="00BE2214" w:rsidP="00B072A3">
      <w:pPr>
        <w:ind w:left="-720"/>
        <w:rPr>
          <w:b/>
          <w:bCs/>
        </w:rPr>
      </w:pPr>
      <w:r>
        <w:rPr>
          <w:noProof/>
        </w:rPr>
        <w:lastRenderedPageBreak/>
        <w:drawing>
          <wp:inline distT="0" distB="0" distL="0" distR="0" wp14:anchorId="6821958D" wp14:editId="45745A9D">
            <wp:extent cx="6562725" cy="3889827"/>
            <wp:effectExtent l="0" t="0" r="0" b="0"/>
            <wp:docPr id="18368152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7002" cy="3892362"/>
                    </a:xfrm>
                    <a:prstGeom prst="rect">
                      <a:avLst/>
                    </a:prstGeom>
                    <a:noFill/>
                    <a:ln>
                      <a:noFill/>
                    </a:ln>
                  </pic:spPr>
                </pic:pic>
              </a:graphicData>
            </a:graphic>
          </wp:inline>
        </w:drawing>
      </w:r>
    </w:p>
    <w:p w14:paraId="10DFD9CD" w14:textId="77777777" w:rsidR="00A36662" w:rsidRDefault="00A36662" w:rsidP="00B072A3">
      <w:pPr>
        <w:ind w:left="-720"/>
        <w:rPr>
          <w:b/>
          <w:bCs/>
        </w:rPr>
      </w:pPr>
    </w:p>
    <w:p w14:paraId="715279FA" w14:textId="6DABC7EF" w:rsidR="00BE2214" w:rsidRDefault="00BE2214" w:rsidP="00B072A3">
      <w:pPr>
        <w:ind w:left="-720"/>
      </w:pPr>
      <w:r>
        <w:rPr>
          <w:noProof/>
        </w:rPr>
        <w:drawing>
          <wp:inline distT="0" distB="0" distL="0" distR="0" wp14:anchorId="44E7BAD3" wp14:editId="02E45A64">
            <wp:extent cx="6953250" cy="1543050"/>
            <wp:effectExtent l="0" t="0" r="0" b="0"/>
            <wp:docPr id="114163957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t="79205" r="18847"/>
                    <a:stretch/>
                  </pic:blipFill>
                  <pic:spPr bwMode="auto">
                    <a:xfrm>
                      <a:off x="0" y="0"/>
                      <a:ext cx="695325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1DED659A" w14:textId="2D887642" w:rsidR="00BE2214" w:rsidRDefault="00A36662" w:rsidP="00B072A3">
      <w:pPr>
        <w:ind w:left="-720"/>
      </w:pPr>
      <w:r>
        <w:t xml:space="preserve">Sorgu çalıştırıldığında boş bir dönüş alındığı görülüyor. </w:t>
      </w:r>
      <w:r w:rsidRPr="00A36662">
        <w:t>Sorgunun herhangi bir sonuç döndürmemesi, SQL Server'ın FactInternetSales tablosu için şu anda eksik</w:t>
      </w:r>
      <w:r>
        <w:t xml:space="preserve"> </w:t>
      </w:r>
      <w:r w:rsidRPr="00A36662">
        <w:t>olarak değerlendirdiği ve önemli performans artışı sağlayacağına inandığı bir indeks önerisi olmadığı anlamına geli</w:t>
      </w:r>
      <w:r>
        <w:t>yor.</w:t>
      </w:r>
    </w:p>
    <w:p w14:paraId="0159049C" w14:textId="2387DA48" w:rsidR="00A36662" w:rsidRDefault="00A36662" w:rsidP="00B072A3">
      <w:pPr>
        <w:ind w:left="-720"/>
      </w:pPr>
      <w:r>
        <w:t>Kullanılmayan indeksleri belirlemek için aşağıdaki sorguyu çalıştırabiliriz.</w:t>
      </w:r>
    </w:p>
    <w:p w14:paraId="5AFEDB43" w14:textId="66485E5D" w:rsidR="00A36662" w:rsidRDefault="00A36662" w:rsidP="00B072A3">
      <w:pPr>
        <w:ind w:left="-720"/>
      </w:pPr>
      <w:r>
        <w:rPr>
          <w:noProof/>
        </w:rPr>
        <w:lastRenderedPageBreak/>
        <w:drawing>
          <wp:inline distT="0" distB="0" distL="0" distR="0" wp14:anchorId="75FDEBB9" wp14:editId="278CCDAB">
            <wp:extent cx="6524625" cy="3771900"/>
            <wp:effectExtent l="0" t="0" r="9525" b="0"/>
            <wp:docPr id="1789822058"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625" cy="3771900"/>
                    </a:xfrm>
                    <a:prstGeom prst="rect">
                      <a:avLst/>
                    </a:prstGeom>
                    <a:noFill/>
                    <a:ln>
                      <a:noFill/>
                    </a:ln>
                  </pic:spPr>
                </pic:pic>
              </a:graphicData>
            </a:graphic>
          </wp:inline>
        </w:drawing>
      </w:r>
    </w:p>
    <w:p w14:paraId="2170AFD5" w14:textId="26B2DF52" w:rsidR="00A36662" w:rsidRDefault="00A36662" w:rsidP="00B072A3">
      <w:pPr>
        <w:ind w:left="-720"/>
      </w:pPr>
      <w:r>
        <w:t>Bu sorguyu çalıştırdığımızda</w:t>
      </w:r>
      <w:r w:rsidR="00594812">
        <w:t xml:space="preserve"> primary key olmayan</w:t>
      </w:r>
      <w:r>
        <w:t xml:space="preserve"> </w:t>
      </w:r>
      <w:r w:rsidR="00594812">
        <w:t>sadece bir indeks olduğunu görüyoruz.</w:t>
      </w:r>
    </w:p>
    <w:p w14:paraId="49214B1F" w14:textId="5040F054" w:rsidR="000E6DD1" w:rsidRDefault="000E6DD1" w:rsidP="00B072A3">
      <w:pPr>
        <w:ind w:left="-720"/>
      </w:pPr>
      <w:r>
        <w:rPr>
          <w:noProof/>
        </w:rPr>
        <w:drawing>
          <wp:inline distT="0" distB="0" distL="0" distR="0" wp14:anchorId="33882114" wp14:editId="0354218A">
            <wp:extent cx="7067550" cy="600075"/>
            <wp:effectExtent l="0" t="0" r="0" b="9525"/>
            <wp:docPr id="177906696"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9">
                      <a:extLst>
                        <a:ext uri="{28A0092B-C50C-407E-A947-70E740481C1C}">
                          <a14:useLocalDpi xmlns:a14="http://schemas.microsoft.com/office/drawing/2010/main" val="0"/>
                        </a:ext>
                      </a:extLst>
                    </a:blip>
                    <a:srcRect l="943" t="15730" r="1480" b="71489"/>
                    <a:stretch/>
                  </pic:blipFill>
                  <pic:spPr bwMode="auto">
                    <a:xfrm>
                      <a:off x="0" y="0"/>
                      <a:ext cx="7067550" cy="600075"/>
                    </a:xfrm>
                    <a:prstGeom prst="rect">
                      <a:avLst/>
                    </a:prstGeom>
                    <a:noFill/>
                    <a:ln>
                      <a:noFill/>
                    </a:ln>
                    <a:extLst>
                      <a:ext uri="{53640926-AAD7-44D8-BBD7-CCE9431645EC}">
                        <a14:shadowObscured xmlns:a14="http://schemas.microsoft.com/office/drawing/2010/main"/>
                      </a:ext>
                    </a:extLst>
                  </pic:spPr>
                </pic:pic>
              </a:graphicData>
            </a:graphic>
          </wp:inline>
        </w:drawing>
      </w:r>
    </w:p>
    <w:p w14:paraId="7D5F44C2" w14:textId="4D62D150" w:rsidR="000E6DD1" w:rsidRDefault="000E6DD1" w:rsidP="00B072A3">
      <w:pPr>
        <w:ind w:left="-720"/>
      </w:pPr>
      <w:r>
        <w:t xml:space="preserve">Sorgu sonucunda </w:t>
      </w:r>
      <w:r w:rsidRPr="00594812">
        <w:t xml:space="preserve">FactInternetSales  sistemde kullanım </w:t>
      </w:r>
      <w:r>
        <w:t xml:space="preserve">primary olmayan indeksin sistem </w:t>
      </w:r>
      <w:r w:rsidRPr="00594812">
        <w:t>kaydının</w:t>
      </w:r>
      <w:r>
        <w:t xml:space="preserve"> </w:t>
      </w:r>
      <w:r w:rsidRPr="00594812">
        <w:t xml:space="preserve">olduğunu doğruladı. Dolayısıyla, kullanım eksikliğine dayanarak kaldırılacak bir indeks bulunmuyor. </w:t>
      </w:r>
    </w:p>
    <w:p w14:paraId="4CFD83AA" w14:textId="77777777" w:rsidR="000E6DD1" w:rsidRDefault="000E6DD1" w:rsidP="000E6DD1">
      <w:pPr>
        <w:ind w:left="-720"/>
      </w:pPr>
    </w:p>
    <w:p w14:paraId="34B0F2FD" w14:textId="1614F002" w:rsidR="000E6DD1" w:rsidRDefault="000E6DD1" w:rsidP="000E6DD1">
      <w:pPr>
        <w:ind w:left="-720"/>
      </w:pPr>
      <w:r>
        <w:t xml:space="preserve">Son olarak tüm indekslerin kullanım istatistiklerini görüntülemek mantıklı olabilir. Bu sayede kullanılmayan indeksleri silerebiliriz. </w:t>
      </w:r>
    </w:p>
    <w:p w14:paraId="3831AF47" w14:textId="17693258" w:rsidR="000E6DD1" w:rsidRDefault="000E6DD1" w:rsidP="000E6DD1">
      <w:pPr>
        <w:ind w:left="-720"/>
      </w:pPr>
      <w:r w:rsidRPr="000E6DD1">
        <w:t>Daha önce</w:t>
      </w:r>
      <w:r>
        <w:t xml:space="preserve">ki adımda </w:t>
      </w:r>
      <w:r w:rsidRPr="000E6DD1">
        <w:t>kullanılmayan indeksleri ararken Primary Key olanları hariç tutmuştuk, çünkü PK'ler genellikle tablonun temel erişimi için kritik öneme sahiptir. Ancak, tablodaki tüm indekslerin kullanım istatistiklerine bakmak, bize genel tablo erişim aktivitesi hakkında bir fikir verebilir ve belki gözden kaçan bir durumu ortaya çıkarabilir.</w:t>
      </w:r>
      <w:r>
        <w:t xml:space="preserve"> Aşağıdaki sorgu bize tüm indeksleri veriyor.</w:t>
      </w:r>
    </w:p>
    <w:p w14:paraId="0366B2C6" w14:textId="77777777" w:rsidR="000E6DD1" w:rsidRDefault="000E6DD1" w:rsidP="000E6DD1">
      <w:pPr>
        <w:ind w:left="-720"/>
      </w:pPr>
      <w:r>
        <w:rPr>
          <w:noProof/>
        </w:rPr>
        <w:lastRenderedPageBreak/>
        <w:drawing>
          <wp:inline distT="0" distB="0" distL="0" distR="0" wp14:anchorId="31259DF0" wp14:editId="0B28C62D">
            <wp:extent cx="6759248" cy="2495550"/>
            <wp:effectExtent l="0" t="0" r="3810" b="0"/>
            <wp:docPr id="1358585970"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7774" cy="2498698"/>
                    </a:xfrm>
                    <a:prstGeom prst="rect">
                      <a:avLst/>
                    </a:prstGeom>
                    <a:noFill/>
                    <a:ln>
                      <a:noFill/>
                    </a:ln>
                  </pic:spPr>
                </pic:pic>
              </a:graphicData>
            </a:graphic>
          </wp:inline>
        </w:drawing>
      </w:r>
    </w:p>
    <w:p w14:paraId="15E507C3" w14:textId="09A6C52D" w:rsidR="000E6DD1" w:rsidRDefault="000E6DD1" w:rsidP="000E6DD1">
      <w:pPr>
        <w:ind w:left="-720"/>
      </w:pPr>
      <w:r>
        <w:t>Sonuca bakıldığında her iki indeksin de kullanıldığını yani sistem kaydının bulduğunu görüntüleyebiliyoruz. Bu da hiçbir indeksin silinemeyeceğini gösteriyor.</w:t>
      </w:r>
    </w:p>
    <w:p w14:paraId="0E676F4D" w14:textId="77777777" w:rsidR="000E6DD1" w:rsidRPr="00BE2214" w:rsidRDefault="000E6DD1" w:rsidP="000E6DD1">
      <w:pPr>
        <w:ind w:left="-720"/>
      </w:pPr>
      <w:r>
        <w:rPr>
          <w:noProof/>
        </w:rPr>
        <w:drawing>
          <wp:inline distT="0" distB="0" distL="0" distR="0" wp14:anchorId="3647527D" wp14:editId="69344A58">
            <wp:extent cx="6861810" cy="390525"/>
            <wp:effectExtent l="0" t="0" r="0" b="9525"/>
            <wp:docPr id="1875603778"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1">
                      <a:extLst>
                        <a:ext uri="{28A0092B-C50C-407E-A947-70E740481C1C}">
                          <a14:useLocalDpi xmlns:a14="http://schemas.microsoft.com/office/drawing/2010/main" val="0"/>
                        </a:ext>
                      </a:extLst>
                    </a:blip>
                    <a:srcRect l="1081" t="6605" r="12251" b="68773"/>
                    <a:stretch/>
                  </pic:blipFill>
                  <pic:spPr bwMode="auto">
                    <a:xfrm>
                      <a:off x="0" y="0"/>
                      <a:ext cx="6861810" cy="390525"/>
                    </a:xfrm>
                    <a:prstGeom prst="rect">
                      <a:avLst/>
                    </a:prstGeom>
                    <a:noFill/>
                    <a:ln>
                      <a:noFill/>
                    </a:ln>
                    <a:extLst>
                      <a:ext uri="{53640926-AAD7-44D8-BBD7-CCE9431645EC}">
                        <a14:shadowObscured xmlns:a14="http://schemas.microsoft.com/office/drawing/2010/main"/>
                      </a:ext>
                    </a:extLst>
                  </pic:spPr>
                </pic:pic>
              </a:graphicData>
            </a:graphic>
          </wp:inline>
        </w:drawing>
      </w:r>
    </w:p>
    <w:p w14:paraId="2238578D" w14:textId="5DE6F5C9" w:rsidR="00A36662" w:rsidRDefault="00A36662" w:rsidP="000E6DD1"/>
    <w:p w14:paraId="563DC648" w14:textId="77777777" w:rsidR="00E7042A" w:rsidRDefault="00A36662" w:rsidP="00A36662">
      <w:pPr>
        <w:ind w:left="-720"/>
      </w:pPr>
      <w:r>
        <w:t xml:space="preserve">Bu konuda başka yapabileceğimiz bir şey var mı diye düşünürsek. </w:t>
      </w:r>
      <w:r w:rsidRPr="00A36662">
        <w:t>FactInternetSales tablosundaki indekslerin parçalanma durumunu ve istatistiklerin en son ne zaman güncellendiğini kontrol ede</w:t>
      </w:r>
      <w:r>
        <w:t xml:space="preserve">biliriz. </w:t>
      </w:r>
    </w:p>
    <w:p w14:paraId="724C2631" w14:textId="176088CD" w:rsidR="00A36662" w:rsidRDefault="00E7042A" w:rsidP="00A36662">
      <w:pPr>
        <w:ind w:left="-720"/>
      </w:pPr>
      <w:r>
        <w:rPr>
          <w:noProof/>
        </w:rPr>
        <w:drawing>
          <wp:inline distT="0" distB="0" distL="0" distR="0" wp14:anchorId="45B919CF" wp14:editId="16D6E9A0">
            <wp:extent cx="6276975" cy="2438164"/>
            <wp:effectExtent l="0" t="0" r="0" b="635"/>
            <wp:docPr id="782918347"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3531" cy="2440710"/>
                    </a:xfrm>
                    <a:prstGeom prst="rect">
                      <a:avLst/>
                    </a:prstGeom>
                    <a:noFill/>
                    <a:ln>
                      <a:noFill/>
                    </a:ln>
                  </pic:spPr>
                </pic:pic>
              </a:graphicData>
            </a:graphic>
          </wp:inline>
        </w:drawing>
      </w:r>
    </w:p>
    <w:p w14:paraId="59344C20" w14:textId="5DF355C5" w:rsidR="00E7042A" w:rsidRDefault="00E7042A" w:rsidP="00A36662">
      <w:pPr>
        <w:ind w:left="-720"/>
      </w:pPr>
      <w:r>
        <w:t xml:space="preserve">Bu sorgu </w:t>
      </w:r>
      <w:r w:rsidRPr="00E7042A">
        <w:t>FactInternetSales tablosundaki indekslerin ortalama parçalanma yüzdesini ve sayfa sayısını gösterir.</w:t>
      </w:r>
    </w:p>
    <w:p w14:paraId="221AF786" w14:textId="77777777" w:rsidR="00E7042A" w:rsidRDefault="00E7042A" w:rsidP="00A36662">
      <w:pPr>
        <w:ind w:left="-720"/>
      </w:pPr>
    </w:p>
    <w:p w14:paraId="4C6F1CF5" w14:textId="0A5E1438" w:rsidR="00E7042A" w:rsidRDefault="00E7042A" w:rsidP="00A36662">
      <w:pPr>
        <w:ind w:left="-720"/>
      </w:pPr>
      <w:r>
        <w:rPr>
          <w:noProof/>
        </w:rPr>
        <w:lastRenderedPageBreak/>
        <w:drawing>
          <wp:inline distT="0" distB="0" distL="0" distR="0" wp14:anchorId="5FBCE4E9" wp14:editId="7EEF4B6E">
            <wp:extent cx="7067550" cy="1847215"/>
            <wp:effectExtent l="0" t="0" r="0" b="635"/>
            <wp:docPr id="1353494338"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3">
                      <a:extLst>
                        <a:ext uri="{28A0092B-C50C-407E-A947-70E740481C1C}">
                          <a14:useLocalDpi xmlns:a14="http://schemas.microsoft.com/office/drawing/2010/main" val="0"/>
                        </a:ext>
                      </a:extLst>
                    </a:blip>
                    <a:srcRect l="462" t="3610" r="31675" b="26315"/>
                    <a:stretch/>
                  </pic:blipFill>
                  <pic:spPr bwMode="auto">
                    <a:xfrm>
                      <a:off x="0" y="0"/>
                      <a:ext cx="7092771" cy="1853807"/>
                    </a:xfrm>
                    <a:prstGeom prst="rect">
                      <a:avLst/>
                    </a:prstGeom>
                    <a:noFill/>
                    <a:ln>
                      <a:noFill/>
                    </a:ln>
                    <a:extLst>
                      <a:ext uri="{53640926-AAD7-44D8-BBD7-CCE9431645EC}">
                        <a14:shadowObscured xmlns:a14="http://schemas.microsoft.com/office/drawing/2010/main"/>
                      </a:ext>
                    </a:extLst>
                  </pic:spPr>
                </pic:pic>
              </a:graphicData>
            </a:graphic>
          </wp:inline>
        </w:drawing>
      </w:r>
    </w:p>
    <w:p w14:paraId="5C7354AD" w14:textId="77777777" w:rsidR="00E7042A" w:rsidRDefault="00E7042A" w:rsidP="00E7042A"/>
    <w:p w14:paraId="3006781C" w14:textId="7F73FB26" w:rsidR="00E7042A" w:rsidRDefault="00E7042A" w:rsidP="00E7042A">
      <w:pPr>
        <w:ind w:left="-720"/>
      </w:pPr>
      <w:r>
        <w:t>PK_FactInternetSales için p arçalanma %0.56. Bu çok düşük bir oran.</w:t>
      </w:r>
    </w:p>
    <w:p w14:paraId="033A8AFD" w14:textId="1F76E20F" w:rsidR="00E7042A" w:rsidRDefault="00E7042A" w:rsidP="00E7042A">
      <w:pPr>
        <w:ind w:left="-720"/>
      </w:pPr>
      <w:r>
        <w:t>Sayfa Sayısı (page_count): 1238</w:t>
      </w:r>
    </w:p>
    <w:p w14:paraId="77F2C3F4" w14:textId="40A45BC9" w:rsidR="00E7042A" w:rsidRDefault="00E7042A" w:rsidP="00E7042A">
      <w:pPr>
        <w:ind w:left="-720"/>
      </w:pPr>
      <w:r>
        <w:t>İstatistik Güncelleme (LastStatsUpdate): 2017-10-27 14:30.</w:t>
      </w:r>
    </w:p>
    <w:p w14:paraId="375462C0" w14:textId="7C61FD5D" w:rsidR="00E7042A" w:rsidRDefault="00E7042A" w:rsidP="00E7042A">
      <w:pPr>
        <w:ind w:left="-720"/>
      </w:pPr>
      <w:r>
        <w:t>IX_FactInternetSales</w:t>
      </w:r>
    </w:p>
    <w:p w14:paraId="3B5D3AF0" w14:textId="639D496D" w:rsidR="00E7042A" w:rsidRDefault="00E7042A" w:rsidP="00E7042A">
      <w:pPr>
        <w:ind w:left="-720"/>
      </w:pPr>
      <w:r>
        <w:t>Parçalanma: %0. İndeks yeni oluşturulduğu için parçalanma yok, bu beklenen bir durum.</w:t>
      </w:r>
    </w:p>
    <w:p w14:paraId="02AAE534" w14:textId="77777777" w:rsidR="00E7042A" w:rsidRDefault="00E7042A" w:rsidP="00E7042A">
      <w:pPr>
        <w:ind w:left="-720"/>
      </w:pPr>
      <w:r>
        <w:t>Sayfa Sayısı (page_count): 387.</w:t>
      </w:r>
    </w:p>
    <w:p w14:paraId="307D17B2" w14:textId="7CA1AB07" w:rsidR="00E7042A" w:rsidRDefault="00E7042A" w:rsidP="00E7042A">
      <w:pPr>
        <w:ind w:left="-720"/>
      </w:pPr>
      <w:r>
        <w:t>İstatistik Güncelleme (LastStatsUpdate): 2025-04-13 18:08.</w:t>
      </w:r>
    </w:p>
    <w:p w14:paraId="50065276" w14:textId="2A23486E" w:rsidR="00E7042A" w:rsidRDefault="00E7042A" w:rsidP="00E7042A">
      <w:pPr>
        <w:ind w:left="-720"/>
      </w:pPr>
      <w:r w:rsidRPr="00E7042A">
        <w:t xml:space="preserve">Genellikle %5'in altındaki parçalanma oranları iyi kabul edilir ve müdahale </w:t>
      </w:r>
      <w:r>
        <w:t>etmeye gerek olmaz.</w:t>
      </w:r>
    </w:p>
    <w:p w14:paraId="1E363E45" w14:textId="30EE7357" w:rsidR="0093353E" w:rsidRDefault="0093353E" w:rsidP="00E7042A">
      <w:pPr>
        <w:ind w:left="-720"/>
      </w:pPr>
      <w:r>
        <w:rPr>
          <w:noProof/>
        </w:rPr>
        <w:drawing>
          <wp:inline distT="0" distB="0" distL="0" distR="0" wp14:anchorId="78736789" wp14:editId="584D84DA">
            <wp:extent cx="4429125" cy="1571625"/>
            <wp:effectExtent l="0" t="0" r="9525" b="9525"/>
            <wp:docPr id="56446602"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9125" cy="1571625"/>
                    </a:xfrm>
                    <a:prstGeom prst="rect">
                      <a:avLst/>
                    </a:prstGeom>
                    <a:noFill/>
                    <a:ln>
                      <a:noFill/>
                    </a:ln>
                  </pic:spPr>
                </pic:pic>
              </a:graphicData>
            </a:graphic>
          </wp:inline>
        </w:drawing>
      </w:r>
    </w:p>
    <w:p w14:paraId="0E3CCA41" w14:textId="20410F8F" w:rsidR="0093353E" w:rsidRDefault="0093353E" w:rsidP="00E7042A">
      <w:pPr>
        <w:ind w:left="-720"/>
      </w:pPr>
      <w:r>
        <w:t xml:space="preserve">İki indeks arasındaki yıl farkının çok olması sebebiyle </w:t>
      </w:r>
      <w:r w:rsidRPr="0093353E">
        <w:t>eski istatistikleri güncellemek için</w:t>
      </w:r>
      <w:r>
        <w:t xml:space="preserve"> yukarıdaki sorgu çalıştırılması gerekir. </w:t>
      </w:r>
      <w:r w:rsidRPr="0093353E">
        <w:t>Eski istatistikler, Sorgu İyileştirici'nin sorgular için verimsiz yürütme planları seçmesine neden olabilir</w:t>
      </w:r>
      <w:r>
        <w:t>.</w:t>
      </w:r>
    </w:p>
    <w:p w14:paraId="63DC9291" w14:textId="509B7377" w:rsidR="000E6DD1" w:rsidRDefault="000E6DD1" w:rsidP="00E7042A">
      <w:pPr>
        <w:ind w:left="-720"/>
        <w:rPr>
          <w:b/>
          <w:bCs/>
          <w:sz w:val="24"/>
          <w:szCs w:val="24"/>
        </w:rPr>
      </w:pPr>
      <w:r w:rsidRPr="000E6DD1">
        <w:rPr>
          <w:b/>
          <w:bCs/>
          <w:sz w:val="24"/>
          <w:szCs w:val="24"/>
        </w:rPr>
        <w:t>Veri Yöneticisi Rolleri</w:t>
      </w:r>
    </w:p>
    <w:p w14:paraId="148F8AED" w14:textId="0002C176" w:rsidR="000E6DD1" w:rsidRDefault="000E6DD1" w:rsidP="00E7042A">
      <w:pPr>
        <w:ind w:left="-720"/>
      </w:pPr>
      <w:r>
        <w:t>Son adımımız olan veri yöneticisi rollerini gerçekleştirmek için de birtakım sorgular çalıştırabiliriz.</w:t>
      </w:r>
    </w:p>
    <w:p w14:paraId="5EAD5C00" w14:textId="2E232001" w:rsidR="000E6DD1" w:rsidRDefault="000E6DD1" w:rsidP="00E7042A">
      <w:pPr>
        <w:ind w:left="-720"/>
      </w:pPr>
      <w:r>
        <w:rPr>
          <w:noProof/>
        </w:rPr>
        <w:drawing>
          <wp:inline distT="0" distB="0" distL="0" distR="0" wp14:anchorId="3B10809C" wp14:editId="77CDD2F6">
            <wp:extent cx="2562225" cy="1285875"/>
            <wp:effectExtent l="0" t="0" r="9525" b="9525"/>
            <wp:docPr id="908415844"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2225" cy="1285875"/>
                    </a:xfrm>
                    <a:prstGeom prst="rect">
                      <a:avLst/>
                    </a:prstGeom>
                    <a:noFill/>
                    <a:ln>
                      <a:noFill/>
                    </a:ln>
                  </pic:spPr>
                </pic:pic>
              </a:graphicData>
            </a:graphic>
          </wp:inline>
        </w:drawing>
      </w:r>
    </w:p>
    <w:p w14:paraId="388E40C1" w14:textId="08A5482A" w:rsidR="000E6DD1" w:rsidRDefault="000E6DD1" w:rsidP="00E7042A">
      <w:pPr>
        <w:ind w:left="-720"/>
      </w:pPr>
      <w:r w:rsidRPr="000E6DD1">
        <w:lastRenderedPageBreak/>
        <w:t xml:space="preserve">Bu </w:t>
      </w:r>
      <w:r>
        <w:t>sorgu</w:t>
      </w:r>
      <w:r w:rsidRPr="000E6DD1">
        <w:t xml:space="preserve"> veritabanımızda AnalystReadOnly ve ETLOperator isimli iki boş rol oluştur</w:t>
      </w:r>
      <w:r>
        <w:t>ur.</w:t>
      </w:r>
    </w:p>
    <w:p w14:paraId="4C2C3AE6" w14:textId="147E1438" w:rsidR="000E6DD1" w:rsidRDefault="000E6DD1" w:rsidP="00E7042A">
      <w:pPr>
        <w:ind w:left="-720"/>
      </w:pPr>
      <w:r>
        <w:rPr>
          <w:noProof/>
        </w:rPr>
        <w:drawing>
          <wp:inline distT="0" distB="0" distL="0" distR="0" wp14:anchorId="14CCA525" wp14:editId="2651357F">
            <wp:extent cx="4562475" cy="1276350"/>
            <wp:effectExtent l="0" t="0" r="9525" b="0"/>
            <wp:docPr id="2014551716"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475" cy="1276350"/>
                    </a:xfrm>
                    <a:prstGeom prst="rect">
                      <a:avLst/>
                    </a:prstGeom>
                    <a:noFill/>
                    <a:ln>
                      <a:noFill/>
                    </a:ln>
                  </pic:spPr>
                </pic:pic>
              </a:graphicData>
            </a:graphic>
          </wp:inline>
        </w:drawing>
      </w:r>
    </w:p>
    <w:p w14:paraId="72A008F5" w14:textId="77777777" w:rsidR="000E6DD1" w:rsidRDefault="000E6DD1" w:rsidP="00E7042A">
      <w:pPr>
        <w:ind w:left="-720"/>
      </w:pPr>
      <w:r w:rsidRPr="000E6DD1">
        <w:t xml:space="preserve">Bu </w:t>
      </w:r>
      <w:r>
        <w:t>sorgu</w:t>
      </w:r>
      <w:r w:rsidRPr="000E6DD1">
        <w:t xml:space="preserve">, AnalystReadOnly rolüne dbo şemasındaki her şey üzerinde sadece SELECT yapma hakkı, ETLOperator rolüne ise SELECT, INSERT, UPDATE, DELETE yapma hakkı tanıyacaktır. </w:t>
      </w:r>
    </w:p>
    <w:p w14:paraId="2B0718B4" w14:textId="0243805C" w:rsidR="000E6DD1" w:rsidRDefault="000E6DD1" w:rsidP="00E7042A">
      <w:pPr>
        <w:ind w:left="-720"/>
      </w:pPr>
      <w:r>
        <w:rPr>
          <w:noProof/>
        </w:rPr>
        <w:drawing>
          <wp:inline distT="0" distB="0" distL="0" distR="0" wp14:anchorId="5F8D4922" wp14:editId="3B471716">
            <wp:extent cx="5753100" cy="3714750"/>
            <wp:effectExtent l="0" t="0" r="0" b="0"/>
            <wp:docPr id="1418816620"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14:paraId="2623634E" w14:textId="60C7167A" w:rsidR="00DC0081" w:rsidRDefault="00DC0081" w:rsidP="00E7042A">
      <w:pPr>
        <w:ind w:left="-720"/>
      </w:pPr>
      <w:r>
        <w:t>Yukarıdaki sorgunun çalıştırılmasından sonra</w:t>
      </w:r>
    </w:p>
    <w:p w14:paraId="01FA5461" w14:textId="77777777" w:rsidR="000E6DD1" w:rsidRDefault="000E6DD1" w:rsidP="000E6DD1">
      <w:pPr>
        <w:ind w:left="-720"/>
      </w:pPr>
      <w:r>
        <w:t>SampleAnalystLogin ile sunucuya bağlanan bir kişi, AdventureWorksDW2022 veritabanında SampleAnalystUser olarak tanınacak ve AnalystReadOnly rolünün izinlerine (yani dbo şeması üzerinde sadece SELECT) sahip olacaktır. Bu kullanıcı INSERT, UPDATE, DELETE yapmaya çalıştığında hata alacaktır.</w:t>
      </w:r>
    </w:p>
    <w:p w14:paraId="7B0A9ADB" w14:textId="7B83D05F" w:rsidR="000E6DD1" w:rsidRDefault="000E6DD1" w:rsidP="000E6DD1">
      <w:pPr>
        <w:ind w:left="-720"/>
      </w:pPr>
      <w:r>
        <w:t>SampleETLLogin ile sunucuya bağlanan bir kişi/uygulama, SampleETLUser olarak tanınacak ve ETLOperator rolünün izinlerine (yani dbo şeması üzerinde SELECT, INSERT, UPDATE, DELETE) sahip olacaktır.</w:t>
      </w:r>
    </w:p>
    <w:p w14:paraId="1A1842CC" w14:textId="77777777" w:rsidR="00DC0081" w:rsidRDefault="00DC0081" w:rsidP="000E6DD1">
      <w:pPr>
        <w:ind w:left="-720"/>
      </w:pPr>
    </w:p>
    <w:p w14:paraId="78669AC2" w14:textId="7CC7DF6E" w:rsidR="00DC0081" w:rsidRDefault="00DC0081" w:rsidP="000E6DD1">
      <w:pPr>
        <w:ind w:left="-720"/>
      </w:pPr>
      <w:r>
        <w:rPr>
          <w:noProof/>
        </w:rPr>
        <w:lastRenderedPageBreak/>
        <w:drawing>
          <wp:inline distT="0" distB="0" distL="0" distR="0" wp14:anchorId="4777DD75" wp14:editId="2B55270D">
            <wp:extent cx="3533775" cy="885825"/>
            <wp:effectExtent l="0" t="0" r="9525" b="9525"/>
            <wp:docPr id="1171023404"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885825"/>
                    </a:xfrm>
                    <a:prstGeom prst="rect">
                      <a:avLst/>
                    </a:prstGeom>
                    <a:noFill/>
                    <a:ln>
                      <a:noFill/>
                    </a:ln>
                  </pic:spPr>
                </pic:pic>
              </a:graphicData>
            </a:graphic>
          </wp:inline>
        </w:drawing>
      </w:r>
    </w:p>
    <w:p w14:paraId="57E17671" w14:textId="1726FCAC" w:rsidR="00DC0081" w:rsidRDefault="00DC0081" w:rsidP="000E6DD1">
      <w:pPr>
        <w:ind w:left="-720"/>
      </w:pPr>
      <w:r w:rsidRPr="00DC0081">
        <w:t xml:space="preserve">Bu </w:t>
      </w:r>
      <w:r>
        <w:t>sorgu</w:t>
      </w:r>
      <w:r w:rsidRPr="00DC0081">
        <w:t xml:space="preserve"> çalıştır</w:t>
      </w:r>
      <w:r>
        <w:t xml:space="preserve">ıldıktan </w:t>
      </w:r>
      <w:r w:rsidRPr="00DC0081">
        <w:t>sonra, AnalystReadOnly rolüne atanmış bir kullanıcı dbo.DimEmployee tablosundan veri çekmeye çalıştığında artık izin hatası alacaktır, ancak dbo şemasındaki diğer tablolardan</w:t>
      </w:r>
      <w:r>
        <w:t xml:space="preserve"> </w:t>
      </w:r>
      <w:r w:rsidRPr="00DC0081">
        <w:t>veri çekmeye devam edebilecektir.</w:t>
      </w:r>
    </w:p>
    <w:p w14:paraId="289876BB" w14:textId="77777777" w:rsidR="00DC0081" w:rsidRDefault="00DC0081" w:rsidP="000E6DD1">
      <w:pPr>
        <w:ind w:left="-720"/>
      </w:pPr>
    </w:p>
    <w:p w14:paraId="407A0C25" w14:textId="7C1DDDB7" w:rsidR="00DC0081" w:rsidRDefault="00DC0081" w:rsidP="000E6DD1">
      <w:pPr>
        <w:ind w:left="-720"/>
      </w:pPr>
      <w:r>
        <w:rPr>
          <w:noProof/>
        </w:rPr>
        <w:drawing>
          <wp:inline distT="0" distB="0" distL="0" distR="0" wp14:anchorId="064A6844" wp14:editId="674EA9A3">
            <wp:extent cx="6705600" cy="3324225"/>
            <wp:effectExtent l="0" t="0" r="0" b="9525"/>
            <wp:docPr id="1079013415"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05600" cy="3324225"/>
                    </a:xfrm>
                    <a:prstGeom prst="rect">
                      <a:avLst/>
                    </a:prstGeom>
                    <a:noFill/>
                    <a:ln>
                      <a:noFill/>
                    </a:ln>
                  </pic:spPr>
                </pic:pic>
              </a:graphicData>
            </a:graphic>
          </wp:inline>
        </w:drawing>
      </w:r>
    </w:p>
    <w:p w14:paraId="6C69C911" w14:textId="21C8E924" w:rsidR="00DC0081" w:rsidRDefault="00DC0081" w:rsidP="00DC0081">
      <w:pPr>
        <w:ind w:left="-720"/>
      </w:pPr>
      <w:r w:rsidRPr="00DC0081">
        <w:t xml:space="preserve">AnalystReadOnly </w:t>
      </w:r>
      <w:r>
        <w:t>rolünde</w:t>
      </w:r>
      <w:r w:rsidRPr="00DC0081">
        <w:t xml:space="preserve"> hangi izinlerin atandığını görmek için </w:t>
      </w:r>
      <w:r>
        <w:t xml:space="preserve">yukarıdaki sorgu çalıştırılabilir. </w:t>
      </w:r>
    </w:p>
    <w:p w14:paraId="4B57E8D4" w14:textId="039BC93A" w:rsidR="00DC0081" w:rsidRDefault="00DC0081" w:rsidP="000E6DD1">
      <w:pPr>
        <w:ind w:left="-720"/>
      </w:pPr>
      <w:r>
        <w:rPr>
          <w:noProof/>
        </w:rPr>
        <w:drawing>
          <wp:inline distT="0" distB="0" distL="0" distR="0" wp14:anchorId="46449B74" wp14:editId="396E5B40">
            <wp:extent cx="6526170" cy="962025"/>
            <wp:effectExtent l="0" t="0" r="8255" b="0"/>
            <wp:docPr id="18853555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30">
                      <a:extLst>
                        <a:ext uri="{28A0092B-C50C-407E-A947-70E740481C1C}">
                          <a14:useLocalDpi xmlns:a14="http://schemas.microsoft.com/office/drawing/2010/main" val="0"/>
                        </a:ext>
                      </a:extLst>
                    </a:blip>
                    <a:srcRect l="663" t="9999" r="16225" b="33077"/>
                    <a:stretch/>
                  </pic:blipFill>
                  <pic:spPr bwMode="auto">
                    <a:xfrm>
                      <a:off x="0" y="0"/>
                      <a:ext cx="6539929" cy="964053"/>
                    </a:xfrm>
                    <a:prstGeom prst="rect">
                      <a:avLst/>
                    </a:prstGeom>
                    <a:noFill/>
                    <a:ln>
                      <a:noFill/>
                    </a:ln>
                    <a:extLst>
                      <a:ext uri="{53640926-AAD7-44D8-BBD7-CCE9431645EC}">
                        <a14:shadowObscured xmlns:a14="http://schemas.microsoft.com/office/drawing/2010/main"/>
                      </a:ext>
                    </a:extLst>
                  </pic:spPr>
                </pic:pic>
              </a:graphicData>
            </a:graphic>
          </wp:inline>
        </w:drawing>
      </w:r>
    </w:p>
    <w:p w14:paraId="55363DA8" w14:textId="3AF5F289" w:rsidR="00DC0081" w:rsidRDefault="00DC0081" w:rsidP="000E6DD1">
      <w:pPr>
        <w:ind w:left="-720"/>
      </w:pPr>
      <w:r>
        <w:t>Yukarıdaki sonuçta da görüldüğü gibi mevcut izinler atadığımız gibi.</w:t>
      </w:r>
    </w:p>
    <w:p w14:paraId="39342DAC" w14:textId="77777777" w:rsidR="00DC0081" w:rsidRPr="000E6DD1" w:rsidRDefault="00DC0081" w:rsidP="000E6DD1">
      <w:pPr>
        <w:ind w:left="-720"/>
      </w:pPr>
    </w:p>
    <w:sectPr w:rsidR="00DC0081" w:rsidRPr="000E6D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0350B"/>
    <w:multiLevelType w:val="hybridMultilevel"/>
    <w:tmpl w:val="311A32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A7E0A6F"/>
    <w:multiLevelType w:val="hybridMultilevel"/>
    <w:tmpl w:val="94924D72"/>
    <w:lvl w:ilvl="0" w:tplc="5C1285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80883652">
    <w:abstractNumId w:val="0"/>
  </w:num>
  <w:num w:numId="2" w16cid:durableId="1762752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4B"/>
    <w:rsid w:val="000B1C4C"/>
    <w:rsid w:val="000E6DD1"/>
    <w:rsid w:val="003A59DD"/>
    <w:rsid w:val="004956DF"/>
    <w:rsid w:val="00527DAA"/>
    <w:rsid w:val="00594812"/>
    <w:rsid w:val="0060654B"/>
    <w:rsid w:val="0066603C"/>
    <w:rsid w:val="006F4DED"/>
    <w:rsid w:val="00705360"/>
    <w:rsid w:val="00767EE4"/>
    <w:rsid w:val="00787EA6"/>
    <w:rsid w:val="008A1983"/>
    <w:rsid w:val="0093353E"/>
    <w:rsid w:val="009852C2"/>
    <w:rsid w:val="00A36662"/>
    <w:rsid w:val="00B072A3"/>
    <w:rsid w:val="00BA0644"/>
    <w:rsid w:val="00BE2214"/>
    <w:rsid w:val="00DC0081"/>
    <w:rsid w:val="00E704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1345"/>
  <w15:chartTrackingRefBased/>
  <w15:docId w15:val="{1897D006-AE02-480B-8FF4-86A49244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06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06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0654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0654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0654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0654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0654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0654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0654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0654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0654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0654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0654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0654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0654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0654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0654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0654B"/>
    <w:rPr>
      <w:rFonts w:eastAsiaTheme="majorEastAsia" w:cstheme="majorBidi"/>
      <w:color w:val="272727" w:themeColor="text1" w:themeTint="D8"/>
    </w:rPr>
  </w:style>
  <w:style w:type="paragraph" w:styleId="KonuBal">
    <w:name w:val="Title"/>
    <w:basedOn w:val="Normal"/>
    <w:next w:val="Normal"/>
    <w:link w:val="KonuBalChar"/>
    <w:uiPriority w:val="10"/>
    <w:qFormat/>
    <w:rsid w:val="00606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0654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0654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0654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0654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0654B"/>
    <w:rPr>
      <w:i/>
      <w:iCs/>
      <w:color w:val="404040" w:themeColor="text1" w:themeTint="BF"/>
    </w:rPr>
  </w:style>
  <w:style w:type="paragraph" w:styleId="ListeParagraf">
    <w:name w:val="List Paragraph"/>
    <w:basedOn w:val="Normal"/>
    <w:uiPriority w:val="34"/>
    <w:qFormat/>
    <w:rsid w:val="0060654B"/>
    <w:pPr>
      <w:ind w:left="720"/>
      <w:contextualSpacing/>
    </w:pPr>
  </w:style>
  <w:style w:type="character" w:styleId="GlVurgulama">
    <w:name w:val="Intense Emphasis"/>
    <w:basedOn w:val="VarsaylanParagrafYazTipi"/>
    <w:uiPriority w:val="21"/>
    <w:qFormat/>
    <w:rsid w:val="0060654B"/>
    <w:rPr>
      <w:i/>
      <w:iCs/>
      <w:color w:val="0F4761" w:themeColor="accent1" w:themeShade="BF"/>
    </w:rPr>
  </w:style>
  <w:style w:type="paragraph" w:styleId="GlAlnt">
    <w:name w:val="Intense Quote"/>
    <w:basedOn w:val="Normal"/>
    <w:next w:val="Normal"/>
    <w:link w:val="GlAlntChar"/>
    <w:uiPriority w:val="30"/>
    <w:qFormat/>
    <w:rsid w:val="00606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0654B"/>
    <w:rPr>
      <w:i/>
      <w:iCs/>
      <w:color w:val="0F4761" w:themeColor="accent1" w:themeShade="BF"/>
    </w:rPr>
  </w:style>
  <w:style w:type="character" w:styleId="GlBavuru">
    <w:name w:val="Intense Reference"/>
    <w:basedOn w:val="VarsaylanParagrafYazTipi"/>
    <w:uiPriority w:val="32"/>
    <w:qFormat/>
    <w:rsid w:val="0060654B"/>
    <w:rPr>
      <w:b/>
      <w:bCs/>
      <w:smallCaps/>
      <w:color w:val="0F4761" w:themeColor="accent1" w:themeShade="BF"/>
      <w:spacing w:val="5"/>
    </w:rPr>
  </w:style>
  <w:style w:type="character" w:styleId="Kpr">
    <w:name w:val="Hyperlink"/>
    <w:basedOn w:val="VarsaylanParagrafYazTipi"/>
    <w:uiPriority w:val="99"/>
    <w:unhideWhenUsed/>
    <w:rsid w:val="004956DF"/>
    <w:rPr>
      <w:color w:val="467886" w:themeColor="hyperlink"/>
      <w:u w:val="single"/>
    </w:rPr>
  </w:style>
  <w:style w:type="character" w:styleId="zmlenmeyenBahsetme">
    <w:name w:val="Unresolved Mention"/>
    <w:basedOn w:val="VarsaylanParagrafYazTipi"/>
    <w:uiPriority w:val="99"/>
    <w:semiHidden/>
    <w:unhideWhenUsed/>
    <w:rsid w:val="004956DF"/>
    <w:rPr>
      <w:color w:val="605E5C"/>
      <w:shd w:val="clear" w:color="auto" w:fill="E1DFDD"/>
    </w:rPr>
  </w:style>
  <w:style w:type="table" w:styleId="TabloKlavuzu">
    <w:name w:val="Table Grid"/>
    <w:basedOn w:val="NormalTablo"/>
    <w:uiPriority w:val="39"/>
    <w:rsid w:val="00BE2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2052">
      <w:bodyDiv w:val="1"/>
      <w:marLeft w:val="0"/>
      <w:marRight w:val="0"/>
      <w:marTop w:val="0"/>
      <w:marBottom w:val="0"/>
      <w:divBdr>
        <w:top w:val="none" w:sz="0" w:space="0" w:color="auto"/>
        <w:left w:val="none" w:sz="0" w:space="0" w:color="auto"/>
        <w:bottom w:val="none" w:sz="0" w:space="0" w:color="auto"/>
        <w:right w:val="none" w:sz="0" w:space="0" w:color="auto"/>
      </w:divBdr>
    </w:div>
    <w:div w:id="513737678">
      <w:bodyDiv w:val="1"/>
      <w:marLeft w:val="0"/>
      <w:marRight w:val="0"/>
      <w:marTop w:val="0"/>
      <w:marBottom w:val="0"/>
      <w:divBdr>
        <w:top w:val="none" w:sz="0" w:space="0" w:color="auto"/>
        <w:left w:val="none" w:sz="0" w:space="0" w:color="auto"/>
        <w:bottom w:val="none" w:sz="0" w:space="0" w:color="auto"/>
        <w:right w:val="none" w:sz="0" w:space="0" w:color="auto"/>
      </w:divBdr>
    </w:div>
    <w:div w:id="526602339">
      <w:bodyDiv w:val="1"/>
      <w:marLeft w:val="0"/>
      <w:marRight w:val="0"/>
      <w:marTop w:val="0"/>
      <w:marBottom w:val="0"/>
      <w:divBdr>
        <w:top w:val="none" w:sz="0" w:space="0" w:color="auto"/>
        <w:left w:val="none" w:sz="0" w:space="0" w:color="auto"/>
        <w:bottom w:val="none" w:sz="0" w:space="0" w:color="auto"/>
        <w:right w:val="none" w:sz="0" w:space="0" w:color="auto"/>
      </w:divBdr>
    </w:div>
    <w:div w:id="885990869">
      <w:bodyDiv w:val="1"/>
      <w:marLeft w:val="0"/>
      <w:marRight w:val="0"/>
      <w:marTop w:val="0"/>
      <w:marBottom w:val="0"/>
      <w:divBdr>
        <w:top w:val="none" w:sz="0" w:space="0" w:color="auto"/>
        <w:left w:val="none" w:sz="0" w:space="0" w:color="auto"/>
        <w:bottom w:val="none" w:sz="0" w:space="0" w:color="auto"/>
        <w:right w:val="none" w:sz="0" w:space="0" w:color="auto"/>
      </w:divBdr>
    </w:div>
    <w:div w:id="886069953">
      <w:bodyDiv w:val="1"/>
      <w:marLeft w:val="0"/>
      <w:marRight w:val="0"/>
      <w:marTop w:val="0"/>
      <w:marBottom w:val="0"/>
      <w:divBdr>
        <w:top w:val="none" w:sz="0" w:space="0" w:color="auto"/>
        <w:left w:val="none" w:sz="0" w:space="0" w:color="auto"/>
        <w:bottom w:val="none" w:sz="0" w:space="0" w:color="auto"/>
        <w:right w:val="none" w:sz="0" w:space="0" w:color="auto"/>
      </w:divBdr>
    </w:div>
    <w:div w:id="1076443276">
      <w:bodyDiv w:val="1"/>
      <w:marLeft w:val="0"/>
      <w:marRight w:val="0"/>
      <w:marTop w:val="0"/>
      <w:marBottom w:val="0"/>
      <w:divBdr>
        <w:top w:val="none" w:sz="0" w:space="0" w:color="auto"/>
        <w:left w:val="none" w:sz="0" w:space="0" w:color="auto"/>
        <w:bottom w:val="none" w:sz="0" w:space="0" w:color="auto"/>
        <w:right w:val="none" w:sz="0" w:space="0" w:color="auto"/>
      </w:divBdr>
    </w:div>
    <w:div w:id="1108621238">
      <w:bodyDiv w:val="1"/>
      <w:marLeft w:val="0"/>
      <w:marRight w:val="0"/>
      <w:marTop w:val="0"/>
      <w:marBottom w:val="0"/>
      <w:divBdr>
        <w:top w:val="none" w:sz="0" w:space="0" w:color="auto"/>
        <w:left w:val="none" w:sz="0" w:space="0" w:color="auto"/>
        <w:bottom w:val="none" w:sz="0" w:space="0" w:color="auto"/>
        <w:right w:val="none" w:sz="0" w:space="0" w:color="auto"/>
      </w:divBdr>
    </w:div>
    <w:div w:id="1343169923">
      <w:bodyDiv w:val="1"/>
      <w:marLeft w:val="0"/>
      <w:marRight w:val="0"/>
      <w:marTop w:val="0"/>
      <w:marBottom w:val="0"/>
      <w:divBdr>
        <w:top w:val="none" w:sz="0" w:space="0" w:color="auto"/>
        <w:left w:val="none" w:sz="0" w:space="0" w:color="auto"/>
        <w:bottom w:val="none" w:sz="0" w:space="0" w:color="auto"/>
        <w:right w:val="none" w:sz="0" w:space="0" w:color="auto"/>
      </w:divBdr>
      <w:divsChild>
        <w:div w:id="750615824">
          <w:marLeft w:val="0"/>
          <w:marRight w:val="0"/>
          <w:marTop w:val="0"/>
          <w:marBottom w:val="0"/>
          <w:divBdr>
            <w:top w:val="none" w:sz="0" w:space="0" w:color="auto"/>
            <w:left w:val="none" w:sz="0" w:space="0" w:color="auto"/>
            <w:bottom w:val="none" w:sz="0" w:space="0" w:color="auto"/>
            <w:right w:val="none" w:sz="0" w:space="0" w:color="auto"/>
          </w:divBdr>
          <w:divsChild>
            <w:div w:id="2427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6465">
      <w:bodyDiv w:val="1"/>
      <w:marLeft w:val="0"/>
      <w:marRight w:val="0"/>
      <w:marTop w:val="0"/>
      <w:marBottom w:val="0"/>
      <w:divBdr>
        <w:top w:val="none" w:sz="0" w:space="0" w:color="auto"/>
        <w:left w:val="none" w:sz="0" w:space="0" w:color="auto"/>
        <w:bottom w:val="none" w:sz="0" w:space="0" w:color="auto"/>
        <w:right w:val="none" w:sz="0" w:space="0" w:color="auto"/>
      </w:divBdr>
    </w:div>
    <w:div w:id="1470056186">
      <w:bodyDiv w:val="1"/>
      <w:marLeft w:val="0"/>
      <w:marRight w:val="0"/>
      <w:marTop w:val="0"/>
      <w:marBottom w:val="0"/>
      <w:divBdr>
        <w:top w:val="none" w:sz="0" w:space="0" w:color="auto"/>
        <w:left w:val="none" w:sz="0" w:space="0" w:color="auto"/>
        <w:bottom w:val="none" w:sz="0" w:space="0" w:color="auto"/>
        <w:right w:val="none" w:sz="0" w:space="0" w:color="auto"/>
      </w:divBdr>
    </w:div>
    <w:div w:id="1550193087">
      <w:bodyDiv w:val="1"/>
      <w:marLeft w:val="0"/>
      <w:marRight w:val="0"/>
      <w:marTop w:val="0"/>
      <w:marBottom w:val="0"/>
      <w:divBdr>
        <w:top w:val="none" w:sz="0" w:space="0" w:color="auto"/>
        <w:left w:val="none" w:sz="0" w:space="0" w:color="auto"/>
        <w:bottom w:val="none" w:sz="0" w:space="0" w:color="auto"/>
        <w:right w:val="none" w:sz="0" w:space="0" w:color="auto"/>
      </w:divBdr>
    </w:div>
    <w:div w:id="1703436898">
      <w:bodyDiv w:val="1"/>
      <w:marLeft w:val="0"/>
      <w:marRight w:val="0"/>
      <w:marTop w:val="0"/>
      <w:marBottom w:val="0"/>
      <w:divBdr>
        <w:top w:val="none" w:sz="0" w:space="0" w:color="auto"/>
        <w:left w:val="none" w:sz="0" w:space="0" w:color="auto"/>
        <w:bottom w:val="none" w:sz="0" w:space="0" w:color="auto"/>
        <w:right w:val="none" w:sz="0" w:space="0" w:color="auto"/>
      </w:divBdr>
    </w:div>
    <w:div w:id="1720279219">
      <w:bodyDiv w:val="1"/>
      <w:marLeft w:val="0"/>
      <w:marRight w:val="0"/>
      <w:marTop w:val="0"/>
      <w:marBottom w:val="0"/>
      <w:divBdr>
        <w:top w:val="none" w:sz="0" w:space="0" w:color="auto"/>
        <w:left w:val="none" w:sz="0" w:space="0" w:color="auto"/>
        <w:bottom w:val="none" w:sz="0" w:space="0" w:color="auto"/>
        <w:right w:val="none" w:sz="0" w:space="0" w:color="auto"/>
      </w:divBdr>
    </w:div>
    <w:div w:id="1761484926">
      <w:bodyDiv w:val="1"/>
      <w:marLeft w:val="0"/>
      <w:marRight w:val="0"/>
      <w:marTop w:val="0"/>
      <w:marBottom w:val="0"/>
      <w:divBdr>
        <w:top w:val="none" w:sz="0" w:space="0" w:color="auto"/>
        <w:left w:val="none" w:sz="0" w:space="0" w:color="auto"/>
        <w:bottom w:val="none" w:sz="0" w:space="0" w:color="auto"/>
        <w:right w:val="none" w:sz="0" w:space="0" w:color="auto"/>
      </w:divBdr>
    </w:div>
    <w:div w:id="1778912955">
      <w:bodyDiv w:val="1"/>
      <w:marLeft w:val="0"/>
      <w:marRight w:val="0"/>
      <w:marTop w:val="0"/>
      <w:marBottom w:val="0"/>
      <w:divBdr>
        <w:top w:val="none" w:sz="0" w:space="0" w:color="auto"/>
        <w:left w:val="none" w:sz="0" w:space="0" w:color="auto"/>
        <w:bottom w:val="none" w:sz="0" w:space="0" w:color="auto"/>
        <w:right w:val="none" w:sz="0" w:space="0" w:color="auto"/>
      </w:divBdr>
    </w:div>
    <w:div w:id="1883470477">
      <w:bodyDiv w:val="1"/>
      <w:marLeft w:val="0"/>
      <w:marRight w:val="0"/>
      <w:marTop w:val="0"/>
      <w:marBottom w:val="0"/>
      <w:divBdr>
        <w:top w:val="none" w:sz="0" w:space="0" w:color="auto"/>
        <w:left w:val="none" w:sz="0" w:space="0" w:color="auto"/>
        <w:bottom w:val="none" w:sz="0" w:space="0" w:color="auto"/>
        <w:right w:val="none" w:sz="0" w:space="0" w:color="auto"/>
      </w:divBdr>
      <w:divsChild>
        <w:div w:id="261567606">
          <w:marLeft w:val="0"/>
          <w:marRight w:val="0"/>
          <w:marTop w:val="0"/>
          <w:marBottom w:val="0"/>
          <w:divBdr>
            <w:top w:val="none" w:sz="0" w:space="0" w:color="auto"/>
            <w:left w:val="none" w:sz="0" w:space="0" w:color="auto"/>
            <w:bottom w:val="none" w:sz="0" w:space="0" w:color="auto"/>
            <w:right w:val="none" w:sz="0" w:space="0" w:color="auto"/>
          </w:divBdr>
          <w:divsChild>
            <w:div w:id="18833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rsure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github.com/virtuososlov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learn.microsoft.com/en-us/sql/samples/adventureworks-install-configure?view=sql-server-ver16&amp;tabs=ssms"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AD9CC-B2E2-49B2-8762-2971FCFB5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1358</Words>
  <Characters>7742</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Üzel</dc:creator>
  <cp:keywords/>
  <dc:description/>
  <cp:lastModifiedBy>Melih Üzel</cp:lastModifiedBy>
  <cp:revision>2</cp:revision>
  <dcterms:created xsi:type="dcterms:W3CDTF">2025-04-13T19:32:00Z</dcterms:created>
  <dcterms:modified xsi:type="dcterms:W3CDTF">2025-04-23T13:56:00Z</dcterms:modified>
</cp:coreProperties>
</file>