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Évolution de la MCT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Module MCEE - Mémoire à Court Terme en Graphe</w:t>
      </w:r>
    </w:p>
    <w:p>
      <w:pPr>
        <w:spacing w:after="600"/>
        <w:jc w:val="center"/>
      </w:pPr>
      <w:r>
        <w:rPr>
          <w:color w:val="888888"/>
          <w:sz w:val="22"/>
          <w:szCs w:val="22"/>
        </w:rPr>
        <w:t xml:space="preserve">Version 3.1 - Décembre 2024</w:t>
      </w:r>
    </w:p>
    <w:p>
      <w:pPr>
        <w:pStyle w:val="Heading1"/>
      </w:pPr>
      <w:r>
        <w:t xml:space="preserve">1. Contexte et objectif</w:t>
      </w:r>
    </w:p>
    <w:p>
      <w:pPr>
        <w:spacing w:after="200"/>
      </w:pPr>
      <w:r>
        <w:t xml:space="preserve">Ce document décrit l'évolution de la Mémoire à Court Terme (MCT) du module MCEE. La modification principale consiste à transformer la MCT d'un simple buffer temporel en un </w:t>
      </w:r>
      <w:r>
        <w:rPr>
          <w:b/>
          <w:bCs/>
        </w:rPr>
        <w:t xml:space="preserve">graphe relationnel</w:t>
      </w:r>
      <w:r>
        <w:t xml:space="preserve"> capable de lier les mots extraits du contexte aux états émotionnels.</w:t>
      </w:r>
    </w:p>
    <w:p>
      <w:pPr>
        <w:pStyle w:val="Heading1"/>
      </w:pPr>
      <w:r>
        <w:t xml:space="preserve">2. Architecture précédente</w:t>
      </w:r>
    </w:p>
    <w:p>
      <w:pPr>
        <w:spacing w:after="200"/>
      </w:pPr>
      <w:r>
        <w:t xml:space="preserve">La MCT existante fonctionnait comme un buffer circulaire stockant les états émotionnels dans une fenêtre temporelle glissante. Elle ne conservait que les vecteurs émotionnels sans lien avec le contexte linguistique.</w:t>
      </w:r>
    </w:p>
    <w:p>
      <w:pPr>
        <w:pStyle w:val="Heading2"/>
      </w:pPr>
      <w:r>
        <w:t xml:space="preserve">2.1 Limitations identifiées</w:t>
      </w:r>
    </w:p>
    <w:p>
      <w:pPr>
        <w:pStyle w:val="ListParagraph"/>
        <w:numPr>
          <w:ilvl w:val="0"/>
          <w:numId w:val="2"/>
        </w:numPr>
      </w:pPr>
      <w:r>
        <w:t xml:space="preserve">Pas de lien entre émotions et mots déclencheurs</w:t>
      </w:r>
    </w:p>
    <w:p>
      <w:pPr>
        <w:pStyle w:val="ListParagraph"/>
        <w:numPr>
          <w:ilvl w:val="0"/>
          <w:numId w:val="2"/>
        </w:numPr>
      </w:pPr>
      <w:r>
        <w:t xml:space="preserve">Impossible d'identifier les causalités mot → émotion</w:t>
      </w:r>
    </w:p>
    <w:p>
      <w:pPr>
        <w:pStyle w:val="ListParagraph"/>
        <w:numPr>
          <w:ilvl w:val="0"/>
          <w:numId w:val="2"/>
        </w:numPr>
      </w:pPr>
      <w:r>
        <w:t xml:space="preserve">Contexte linguistique perdu avant la consolidation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Module rêves recevait des données appauvries</w:t>
      </w:r>
    </w:p>
    <w:p>
      <w:pPr>
        <w:pStyle w:val="Heading1"/>
      </w:pPr>
      <w:r>
        <w:t xml:space="preserve">3. Nouvelle architecture : MCT en graphe</w:t>
      </w:r>
    </w:p>
    <w:p>
      <w:pPr>
        <w:spacing w:after="200"/>
      </w:pPr>
      <w:r>
        <w:t xml:space="preserve">La nouvelle MCT est un </w:t>
      </w:r>
      <w:r>
        <w:rPr>
          <w:b/>
          <w:bCs/>
        </w:rPr>
        <w:t xml:space="preserve">graphe temporel</w:t>
      </w:r>
      <w:r>
        <w:t xml:space="preserve"> où cohabitent deux types de nœuds : les mots extraits par Neo4j (via spaCy) et les états émotionnels persistants. Les arêtes représentent les associations entre ces éléments.</w:t>
      </w:r>
    </w:p>
    <w:p>
      <w:pPr>
        <w:pStyle w:val="Heading2"/>
      </w:pPr>
      <w:r>
        <w:t xml:space="preserve">3.1 Types de nœuds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WORD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Mot ou concept extrait par Neo4j. Contient le lemme, la catégorie grammaticale (POS) et l'identifiant de la phrase source.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EMOTION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État émotionnel persistant (durée supérieure au seuil). Contient le vecteur de 24 émotions, l'intensité globale et l'émotion dominante.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Types d'arêtes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CAUSAL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 mot a déclenché l'émotion. Détecté lorsqu'un mot précède une émotion de moins de 500 millisecondes.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TEMPORAL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Simple co-occurrence temporelle. Le mot et l'émotion sont présents dans la même fenêtre sans relation causale directe.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SEMANTIC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Relation sémantique entre deux mots. Fournie par Neo4j lors de l'extraction linguistique.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Paramètres de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Paramètre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Valeur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Rôle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Fenêtre temporelle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 minutes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Durée de rétention des nœuds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Persistance émotion minimum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 secondes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Seuil pour stocker une émotion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Seuil de causalité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500 ms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Délai max mot→émotion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Intervalle snapshot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 secondes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Fréquence d'export vers rêves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Flux de données</w:t>
      </w:r>
    </w:p>
    <w:p>
      <w:pPr>
        <w:pStyle w:val="Heading2"/>
      </w:pPr>
      <w:r>
        <w:t xml:space="preserve">5.1 Entrées</w:t>
      </w:r>
    </w:p>
    <w:p>
      <w:pPr>
        <w:spacing w:after="100"/>
      </w:pPr>
      <w:r>
        <w:rPr>
          <w:b/>
          <w:bCs/>
        </w:rPr>
        <w:t xml:space="preserve">Depuis le module émotionnel :</w:t>
      </w:r>
    </w:p>
    <w:p>
      <w:pPr>
        <w:pStyle w:val="ListParagraph"/>
        <w:numPr>
          <w:ilvl w:val="0"/>
          <w:numId w:val="2"/>
        </w:numPr>
      </w:pPr>
      <w:r>
        <w:t xml:space="preserve">Vecteur émotionnel de 24 dimensions</w:t>
      </w:r>
    </w:p>
    <w:p>
      <w:pPr>
        <w:pStyle w:val="ListParagraph"/>
        <w:numPr>
          <w:ilvl w:val="0"/>
          <w:numId w:val="2"/>
        </w:numPr>
      </w:pPr>
      <w:r>
        <w:t xml:space="preserve">Durée de persistance de l'émotion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Émotion dominante identifiée</w:t>
      </w:r>
    </w:p>
    <w:p>
      <w:pPr>
        <w:spacing w:after="100"/>
      </w:pPr>
      <w:r>
        <w:rPr>
          <w:b/>
          <w:bCs/>
        </w:rPr>
        <w:t xml:space="preserve">Depuis Neo4j (via RabbitMQ) :</w:t>
      </w:r>
    </w:p>
    <w:p>
      <w:pPr>
        <w:pStyle w:val="ListParagraph"/>
        <w:numPr>
          <w:ilvl w:val="0"/>
          <w:numId w:val="2"/>
        </w:numPr>
      </w:pPr>
      <w:r>
        <w:t xml:space="preserve">Tokens extraits par spaCy (lemme, catégorie grammaticale)</w:t>
      </w:r>
    </w:p>
    <w:p>
      <w:pPr>
        <w:pStyle w:val="ListParagraph"/>
        <w:numPr>
          <w:ilvl w:val="0"/>
          <w:numId w:val="2"/>
        </w:numPr>
      </w:pPr>
      <w:r>
        <w:t xml:space="preserve">Relations sémantiques entre les mots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Identifiant de la phrase source</w:t>
      </w:r>
    </w:p>
    <w:p>
      <w:pPr>
        <w:pStyle w:val="Heading2"/>
      </w:pPr>
      <w:r>
        <w:t xml:space="preserve">5.2 Sortie vers le module rêves</w:t>
      </w:r>
    </w:p>
    <w:p>
      <w:pPr>
        <w:spacing w:after="200"/>
      </w:pPr>
      <w:r>
        <w:t xml:space="preserve">La MCT exporte périodiquement un snapshot contenant l'état complet du graphe : liste des nœuds (mots et émotions), liste des arêtes (avec leur type et poids), et statistiques globales. Ce snapshot est envoyé sur la queue RabbitMQ </w:t>
      </w:r>
      <w:r>
        <w:rPr>
          <w:i/>
          <w:iCs/>
        </w:rPr>
        <w:t xml:space="preserve">mcee.mct.snapshot</w:t>
      </w:r>
      <w:r>
        <w:t xml:space="preserve">.</w:t>
      </w:r>
    </w:p>
    <w:p>
      <w:pPr>
        <w:pStyle w:val="Heading1"/>
      </w:pPr>
      <w:r>
        <w:t xml:space="preserve">6. Intégration dans le projet</w:t>
      </w:r>
    </w:p>
    <w:p>
      <w:pPr>
        <w:pStyle w:val="Heading2"/>
      </w:pPr>
      <w:r>
        <w:t xml:space="preserve">6.1 Nouveaux fichiers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Fichier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Emplacement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MCTGraph.hpp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mcee_final/include/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MCTGraph.cpp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mcee_final/src/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test_MCTGraph.cpp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mcee_final/tests/ (optionnel)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Modification du CMakeLists.txt</w:t>
      </w:r>
    </w:p>
    <w:p>
      <w:pPr>
        <w:spacing w:after="200"/>
      </w:pPr>
      <w:r>
        <w:t xml:space="preserve">Les deux fichiers sources doivent être ajoutés aux listes MCEE_SOURCES et MCEE_HEADERS dans le fichier CMakeLists.txt du projet mcee_final.</w:t>
      </w:r>
    </w:p>
    <w:p>
      <w:pPr>
        <w:pStyle w:val="Heading2"/>
      </w:pPr>
      <w:r>
        <w:t xml:space="preserve">6.3 Relation avec la MCT existante</w:t>
      </w:r>
    </w:p>
    <w:p>
      <w:pPr>
        <w:spacing w:after="200"/>
      </w:pPr>
      <w:r>
        <w:t xml:space="preserve">Le composant MCTGraph vient </w:t>
      </w:r>
      <w:r>
        <w:rPr>
          <w:b/>
          <w:bCs/>
        </w:rPr>
        <w:t xml:space="preserve">compléter</w:t>
      </w:r>
      <w:r>
        <w:t xml:space="preserve"> la MCT existante (MCT.hpp/MCT.cpp), et non la remplacer. La MCT originale continue de gérer le buffer temporel des signatures émotionnelles pour le PatternMatcher. MCTGraph ajoute la dimension relationnelle mots-émotions pour enrichir les données transmises au module rêves.</w:t>
      </w:r>
    </w:p>
    <w:p>
      <w:pPr>
        <w:pStyle w:val="Heading1"/>
      </w:pPr>
      <w:r>
        <w:t xml:space="preserve">7. Bénéfices attendus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Traçabilité causale : </w:t>
      </w:r>
      <w:r>
        <w:t xml:space="preserve">identification des mots déclencheurs d'émotions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Consolidation enrichie : </w:t>
      </w:r>
      <w:r>
        <w:t xml:space="preserve">le module rêves reçoit le contexte complet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Apprentissage amélioré : </w:t>
      </w:r>
      <w:r>
        <w:t xml:space="preserve">associations mot-émotion exploitables en MLT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Détection de patterns : </w:t>
      </w:r>
      <w:r>
        <w:t xml:space="preserve">identification de schémas récurrents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Cohérence biologique : </w:t>
      </w:r>
      <w:r>
        <w:t xml:space="preserve">modélisation proche du fonctionnement cognitif humain</w:t>
      </w:r>
    </w:p>
    <w:p>
      <w:pPr>
        <w:pStyle w:val="Heading1"/>
      </w:pPr>
      <w:r>
        <w:t xml:space="preserve">8. Prochaines étapes suggérées</w:t>
      </w:r>
    </w:p>
    <w:p>
      <w:pPr>
        <w:pStyle w:val="ListParagraph"/>
        <w:numPr>
          <w:ilvl w:val="0"/>
          <w:numId w:val="3"/>
        </w:numPr>
      </w:pPr>
      <w:r>
        <w:t xml:space="preserve">Intégrer les fichiers dans le projet mcee_final</w:t>
      </w:r>
    </w:p>
    <w:p>
      <w:pPr>
        <w:pStyle w:val="ListParagraph"/>
        <w:numPr>
          <w:ilvl w:val="0"/>
          <w:numId w:val="3"/>
        </w:numPr>
      </w:pPr>
      <w:r>
        <w:t xml:space="preserve">Compiler et exécuter les tests unitaires</w:t>
      </w:r>
    </w:p>
    <w:p>
      <w:pPr>
        <w:pStyle w:val="ListParagraph"/>
        <w:numPr>
          <w:ilvl w:val="0"/>
          <w:numId w:val="3"/>
        </w:numPr>
      </w:pPr>
      <w:r>
        <w:t xml:space="preserve">Connecter MCTGraph au consumer RabbitMQ de Neo4j</w:t>
      </w:r>
    </w:p>
    <w:p>
      <w:pPr>
        <w:pStyle w:val="ListParagraph"/>
        <w:numPr>
          <w:ilvl w:val="0"/>
          <w:numId w:val="3"/>
        </w:numPr>
      </w:pPr>
      <w:r>
        <w:t xml:space="preserve">Implémenter l'export périodique vers le module rêves</w:t>
      </w:r>
    </w:p>
    <w:p>
      <w:pPr>
        <w:pStyle w:val="ListParagraph"/>
        <w:numPr>
          <w:ilvl w:val="0"/>
          <w:numId w:val="3"/>
        </w:numPr>
        <w:spacing w:after="400"/>
      </w:pPr>
      <w:r>
        <w:t xml:space="preserve">Adapter le module rêves pour exploiter les données enrichies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/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MCEE v3.1 - Documentation technique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a5276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874a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5499c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2025-12-23T15:09:05.100Z</dcterms:created>
  <dcterms:modified xsi:type="dcterms:W3CDTF">2025-12-23T15:09:05.101Z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