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высшего образования «Московский политехнический университет»</w:t>
      </w:r>
    </w:p>
    <w:p>
      <w:pPr>
        <w:spacing w:after="0" w:line="240" w:lineRule="auto"/>
        <w:ind w:left="-720" w:firstLine="709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9" w:footer="709" w:gutter="0"/>
          <w:pgNumType w:start="1"/>
          <w:cols w:space="720" w:num="1"/>
          <w:titlePg/>
          <w:docGrid w:linePitch="299" w:charSpace="0"/>
        </w:sectPr>
      </w:pPr>
    </w:p>
    <w:p>
      <w:pPr>
        <w:spacing w:after="0" w:line="240" w:lineRule="auto"/>
        <w:ind w:left="-720" w:firstLine="709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after="0" w:line="240" w:lineRule="auto"/>
        <w:ind w:left="-720" w:firstLine="709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0"/>
        <w:tblW w:w="4407" w:type="dxa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407"/>
      </w:tblGrid>
      <w:tr>
        <w:trPr>
          <w:trHeight w:val="2721" w:hRule="atLeast"/>
        </w:trPr>
        <w:tc>
          <w:tcPr>
            <w:tcW w:w="4407" w:type="dxa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Руководитель образовательной программы</w:t>
            </w: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 А. Ю. Гневшев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Печать ___________________________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1846" w:hRule="atLeast"/>
        </w:trPr>
        <w:tc>
          <w:tcPr>
            <w:tcW w:w="4407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«____» ______________ 2022 г.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УТВЕРЖДАЮ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  <w:sectPr>
          <w:type w:val="continuous"/>
          <w:pgSz w:w="11906" w:h="16838"/>
          <w:pgMar w:top="1134" w:right="850" w:bottom="1134" w:left="1701" w:header="709" w:footer="709" w:gutter="0"/>
          <w:pgNumType w:start="1"/>
          <w:cols w:equalWidth="0" w:num="2">
            <w:col w:w="4317" w:space="720"/>
            <w:col w:w="4317"/>
          </w:cols>
          <w:titlePg/>
        </w:sect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АС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АВТОМАТИЗИРОВАННАЯ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СИСТЕМА)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Дискретные структуры и компьютинг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ТЕХНИЧЕСКОЕ ЗАДАНИЕ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23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листах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Действует с «___» _________ 2022 г.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  <w:sectPr>
          <w:type w:val="continuous"/>
          <w:pgSz w:w="11906" w:h="16838"/>
          <w:pgMar w:top="1134" w:right="850" w:bottom="1134" w:left="1701" w:header="709" w:footer="709" w:gutter="0"/>
          <w:pgNumType w:start="1"/>
          <w:cols w:space="720" w:num="1"/>
          <w:titlePg/>
        </w:sect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2"/>
        <w:tblpPr w:leftFromText="180" w:rightFromText="180" w:vertAnchor="text" w:horzAnchor="margin" w:tblpY="217"/>
        <w:tblW w:w="431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1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13" w:hRule="atLeast"/>
        </w:trPr>
        <w:tc>
          <w:tcPr>
            <w:tcW w:w="43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Кандидат наук, доцент кафедры «Инфокогнитивные технологии» Московского политехнического университета</w:t>
            </w:r>
          </w:p>
          <w:tbl>
            <w:tblPr>
              <w:tblStyle w:val="12"/>
              <w:tblpPr w:leftFromText="180" w:rightFromText="180" w:vertAnchor="page" w:horzAnchor="margin" w:tblpY="1606"/>
              <w:tblOverlap w:val="never"/>
              <w:tblW w:w="4317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317"/>
            </w:tblGrid>
            <w:tr>
              <w:trPr>
                <w:trHeight w:val="2077" w:hRule="atLeast"/>
              </w:trPr>
              <w:tc>
                <w:tcPr>
                  <w:tcW w:w="4317" w:type="dxa"/>
                </w:tcPr>
                <w:p>
                  <w:pPr>
                    <w:spacing w:before="60" w:after="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br w:type="textWrapping"/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 xml:space="preserve">___________________ 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. Будылина</w:t>
                  </w:r>
                </w:p>
                <w:p>
                  <w:pPr>
                    <w:spacing w:after="240" w:line="240" w:lineRule="auto"/>
                    <w:jc w:val="both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Печать ___________________________</w:t>
                  </w:r>
                </w:p>
                <w:p>
                  <w:pPr>
                    <w:spacing w:after="24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  <w:t>«_____»____________2022 г.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СОГЛАСОВАНО</w:t>
                  </w:r>
                </w:p>
              </w:tc>
            </w:tr>
          </w:tbl>
          <w:p>
            <w:pPr>
              <w:spacing w:after="24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  <w:sectPr>
          <w:type w:val="continuous"/>
          <w:pgSz w:w="11906" w:h="16838"/>
          <w:pgMar w:top="1134" w:right="850" w:bottom="1134" w:left="1701" w:header="709" w:footer="709" w:gutter="0"/>
          <w:pgNumType w:start="1"/>
          <w:cols w:equalWidth="0" w:num="2">
            <w:col w:w="4317" w:space="720"/>
            <w:col w:w="4317"/>
          </w:cols>
          <w:titlePg/>
        </w:sect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page"/>
      </w:r>
    </w:p>
    <w:p>
      <w:pPr>
        <w:keepNext/>
        <w:keepLines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keepNext/>
        <w:keepLines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sdt>
      <w:sdtPr>
        <w:rPr>
          <w:rFonts w:ascii="Times New Roman" w:hAnsi="Times New Roman" w:eastAsia="Calibri" w:cs="Times New Roman"/>
          <w:color w:val="auto"/>
          <w:sz w:val="28"/>
          <w:szCs w:val="28"/>
        </w:rPr>
        <w:id w:val="912820574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color w:val="auto"/>
          <w:sz w:val="28"/>
          <w:szCs w:val="28"/>
        </w:rPr>
      </w:sdtEndPr>
      <w:sdtContent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"_Toc87997214"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1 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"_Toc87997215"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1.1 Наименование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_Toc87997215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"_Toc87997216"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1.2 Основания для проведения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_Toc87997216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"_Toc87997217"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1.3 Наименование организаций – Заказчика и Разработчика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_Toc87997217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"_Toc87997218"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1.4 Перечень документов, на основании которых создается система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_Toc87997218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"_Toc87997219"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1.5 Плановые сроки начала и окончания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_Toc87997219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1.6 Источники и порядок финансирования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"_Toc87997221"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1.7 Порядок оформления и предъявления заказчику результатов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1.8 Состав используемой нормативно-технической документации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"_Toc87997223"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2 НАЗНАЧЕНИЯ И ЦЕЛИ СОЗДАНИЯ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2.1 Назначение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2.2 Цели создания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2.3 Критерии достижения целей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"_Toc87997227"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3 ХАРАКТЕРИСТИКА ОБЪЕКТОВ АВТОМАТИЗАЦИИ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"_Toc87997228"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3.1 Объект автоматизации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_Toc87997228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3.2 Существующее техническое обеспечение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"_Toc87997231"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4 ТРЕБОВАНИЯ К СИСТЕМЕ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4.1 Требования к системе в целом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4.2 Требования к функциям (задачам), выполняемым системой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4.3 Требования к видам обеспечения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"_Toc87997235"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5 СОСТАВ И СОДЕРЖАНИЕ РАБОТ ПО СОЗДАНИЮ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"_Toc87997236"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6 ПОРЯДОК КОНТРОЛЯ И ПРИЕМКИ СИСТЕМЫ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6.1 Виды испытаний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6.2 Общие требования к приемке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"_Toc87997239"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6.3 Статус приемочной комиссии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_Toc87997239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"_Toc87997240"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_Toc87997240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"_Toc87997241"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8 ТРЕБОВАНИЯ К ДОКУМЕНТИРОВАНИЮ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_Toc87997241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</w:rPr>
          </w:pPr>
          <w:r>
            <w:fldChar w:fldCharType="begin"/>
          </w:r>
          <w:r>
            <w:instrText xml:space="preserve"> HYPERLINK \l "_Toc87997242"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</w:rPr>
            <w:t>СПИСОК ИСТОЧНИКОВ РАЗРАБОТКИ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_Toc87997242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87997214"/>
      <w:r>
        <w:rPr>
          <w:rFonts w:ascii="Times New Roman" w:hAnsi="Times New Roman" w:eastAsia="Times New Roman" w:cs="Times New Roman"/>
          <w:sz w:val="28"/>
          <w:szCs w:val="28"/>
        </w:rPr>
        <w:t>1 ОБЩИЕ СВЕДЕНИЯ</w:t>
      </w:r>
      <w:bookmarkEnd w:id="0"/>
    </w:p>
    <w:p>
      <w:pPr>
        <w:pStyle w:val="3"/>
        <w:spacing w:line="360" w:lineRule="auto"/>
        <w:jc w:val="both"/>
      </w:pPr>
      <w:bookmarkStart w:id="1" w:name="_Toc87997215"/>
      <w:r>
        <w:t>1.1 Наименование системы</w:t>
      </w:r>
      <w:bookmarkEnd w:id="1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1.1.1 Полное наименование системы</w:t>
      </w:r>
    </w:p>
    <w:p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Дискретные структуры и компьютинг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360" w:lineRule="auto"/>
        <w:ind w:left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1.1.2 Краткое наименование системы</w:t>
      </w:r>
    </w:p>
    <w:p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3"/>
        <w:jc w:val="both"/>
      </w:pPr>
      <w:bookmarkStart w:id="2" w:name="_Toc87997216"/>
      <w:r>
        <w:t>1.2 Основания для проведения работ</w:t>
      </w:r>
      <w:bookmarkEnd w:id="2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Работа выполняется на основании учебного плана группы 211-35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, по инициативному проекту в рамках дисциплины «Технологии программирования».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  <w:bookmarkStart w:id="3" w:name="_Toc87997217"/>
      <w:r>
        <w:t>1.3 Наименование организаций – Заказчика и Разработчика</w:t>
      </w:r>
      <w:bookmarkEnd w:id="3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1.3.1 Заказчик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ФГБОУ Московский политехнический университет Адрес фактический: 107023, г. Москва, ул. Б. Семёновская, д. 38 Телефон / Факс: +7 (495) 223-05-23, в лице руководителя образовательной программы Гневшев А.Ю.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1.3.2 Разработчик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ФГБОУ Московский политехнический университет. Адрес фактический: 107023, г. Москва, ул. Б. Семёновская, д. 38 Телефон / Факс: +7 (495) 223-05-23, в лице студентов группы 211-352 </w:t>
      </w:r>
      <w:r>
        <w:rPr>
          <w:rFonts w:ascii="Times New Roman" w:hAnsi="Times New Roman" w:cs="Times New Roman"/>
          <w:sz w:val="28"/>
          <w:szCs w:val="28"/>
          <w:lang w:val="ru-RU"/>
        </w:rPr>
        <w:t>Зотов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А.В., Валов А.В, Королёв М.Д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  <w:r>
        <w:t xml:space="preserve"> </w:t>
      </w:r>
      <w:bookmarkStart w:id="4" w:name="_Toc87997218"/>
      <w:r>
        <w:t>1.4 Перечень документов, на основании которых создается система</w:t>
      </w:r>
      <w:bookmarkEnd w:id="4"/>
    </w:p>
    <w:p>
      <w:pPr>
        <w:pStyle w:val="14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«</w:t>
      </w:r>
      <w:r>
        <w:rPr>
          <w:rFonts w:ascii="Times New Roman" w:hAnsi="Times New Roman" w:cs="Times New Roman"/>
          <w:sz w:val="28"/>
          <w:szCs w:val="28"/>
          <w:lang w:val="ru-RU"/>
        </w:rPr>
        <w:t>ДСиК</w:t>
      </w:r>
      <w:r>
        <w:rPr>
          <w:rFonts w:ascii="Times New Roman" w:hAnsi="Times New Roman" w:cs="Times New Roman"/>
          <w:sz w:val="28"/>
          <w:szCs w:val="28"/>
        </w:rPr>
        <w:t>» является Рабочая программа по дисциплине Разработка технических текстов и документации; Учебный план группы 211-352.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  <w:bookmarkStart w:id="5" w:name="_Toc87997219"/>
      <w:r>
        <w:t>1.5 Плановые сроки начала и окончания работы</w:t>
      </w:r>
      <w:bookmarkEnd w:id="5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Плановый срок начала работ по созданию «ДС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>К» – 30 марта 2022 года. Плановый срок окончания работ по созданию АС «ДС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К» –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июня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2022 года.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  <w:bookmarkStart w:id="6" w:name="_Toc87997220"/>
      <w:r>
        <w:t>1.6 Источники и порядок финансирования</w:t>
      </w:r>
      <w:bookmarkEnd w:id="6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 выполняется на безвозмездной основе.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  <w:bookmarkStart w:id="7" w:name="_Toc87997221"/>
      <w:r>
        <w:t>1.7 Порядок оформления и предъявления заказчику результатов работ</w:t>
      </w:r>
      <w:bookmarkEnd w:id="7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будет передаваться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будет осуществляться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</w:t>
      </w:r>
      <w:r>
        <w:fldChar w:fldCharType="begin"/>
      </w:r>
      <w:r>
        <w:instrText xml:space="preserve"> HYPERLINK \l "_6_ПОРЯДОК_КОНТРОЛЯ"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п. 6</w:t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настоящего ТЗ. Совместно с предъявлением системы будет производиться сдача разработанного Исполнителем комплекта документации согласно </w:t>
      </w:r>
      <w:r>
        <w:fldChar w:fldCharType="begin"/>
      </w:r>
      <w:r>
        <w:instrText xml:space="preserve"> HYPERLINK \l "_8_ТРЕБОВАНИЯ_К"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п. 8</w:t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настоящего ТЗ.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  <w:bookmarkStart w:id="8" w:name="_Toc87997222"/>
      <w:r>
        <w:t>1.8 Состав используемой нормативно-технической документации</w:t>
      </w:r>
      <w:bookmarkEnd w:id="8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pStyle w:val="1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создания;</w:t>
      </w:r>
    </w:p>
    <w:p>
      <w:pPr>
        <w:pStyle w:val="1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</w:p>
    <w:p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9" w:name="_Toc87997223"/>
      <w:r>
        <w:rPr>
          <w:rFonts w:ascii="Times New Roman" w:hAnsi="Times New Roman" w:eastAsia="Times New Roman" w:cs="Times New Roman"/>
          <w:sz w:val="28"/>
          <w:szCs w:val="28"/>
        </w:rPr>
        <w:t>2 НАЗНАЧЕНИЯ И ЦЕЛИ СОЗДАНИЯ СИСТЕМЫ</w:t>
      </w:r>
      <w:bookmarkEnd w:id="9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87997224"/>
      <w:r>
        <w:t>2.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 Назначение системы</w:t>
      </w:r>
      <w:bookmarkEnd w:id="1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Программный продукт необходим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чтобы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Найти совершенное паросочетание в двудольном графе;</w:t>
      </w:r>
    </w:p>
    <w:p>
      <w:pPr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Найти системы для различных представителей для множеств;</w:t>
      </w:r>
    </w:p>
    <w:p>
      <w:pPr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Построить наибольший по весу совершенное паросочетание в полном двудольном графе;</w:t>
      </w:r>
    </w:p>
    <w:p>
      <w:pPr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Найти максимальный поток и минимальный разрез между вершинами в транспортной сети с ориентированным графом.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3"/>
      </w:pPr>
      <w:bookmarkStart w:id="11" w:name="_Toc87997225"/>
      <w:r>
        <w:t>2.2 Цели создания системы</w:t>
      </w:r>
      <w:bookmarkEnd w:id="11"/>
      <w: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Основными целями разработки «ДС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>К» являются: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</w:rPr>
        <w:t>Ускорение решения задач по дисциплине дискретный структуры и компьютинг;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color w:val="333336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6"/>
          <w:sz w:val="28"/>
          <w:szCs w:val="28"/>
        </w:rPr>
        <w:t>Упрощение в проверки задания.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333336"/>
          <w:sz w:val="28"/>
          <w:szCs w:val="28"/>
        </w:rPr>
      </w:pPr>
    </w:p>
    <w:p>
      <w:pPr>
        <w:pStyle w:val="3"/>
      </w:pPr>
      <w:bookmarkStart w:id="12" w:name="_Toc87997226"/>
      <w:r>
        <w:t>2.3 Критерии достижения целей</w:t>
      </w:r>
      <w:bookmarkEnd w:id="12"/>
      <w: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реализации поставленных целей система должна будет решать следующие задачи: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решения заданий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система авторизации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и регистрации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  <w:sectPr>
          <w:type w:val="continuous"/>
          <w:pgSz w:w="11906" w:h="16838"/>
          <w:pgMar w:top="1134" w:right="850" w:bottom="1134" w:left="1701" w:header="709" w:footer="709" w:gutter="0"/>
          <w:pgNumType w:start="2"/>
          <w:cols w:space="720" w:num="1"/>
          <w:docGrid w:linePitch="299" w:charSpace="0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>сохранение данных в базе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3" w:name="_Toc87997227"/>
      <w:r>
        <w:rPr>
          <w:rFonts w:ascii="Times New Roman" w:hAnsi="Times New Roman" w:eastAsia="Times New Roman" w:cs="Times New Roman"/>
          <w:sz w:val="28"/>
          <w:szCs w:val="28"/>
        </w:rPr>
        <w:t>3 ХАРАКТЕРИСТИКА ОБЪЕКТОВ АВТОМАТИЗАЦИИ</w:t>
      </w:r>
      <w:bookmarkEnd w:id="13"/>
    </w:p>
    <w:p>
      <w:pPr>
        <w:pStyle w:val="3"/>
      </w:pPr>
      <w:bookmarkStart w:id="14" w:name="_Toc87997228"/>
      <w:r>
        <w:t>3.1 Объект автоматизации</w:t>
      </w:r>
      <w:bookmarkEnd w:id="14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Процесс упрощения решения задач по дисциплине дискретный структуры и компьютинг.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5" w:name="_plintrwcrba" w:colFirst="0" w:colLast="0"/>
      <w:bookmarkEnd w:id="15"/>
    </w:p>
    <w:p>
      <w:pPr>
        <w:pStyle w:val="3"/>
      </w:pPr>
      <w:bookmarkStart w:id="16" w:name="_Toc87997230"/>
      <w:r>
        <w:t>3.2 Существующее техническое обеспечение</w:t>
      </w:r>
      <w:bookmarkEnd w:id="16"/>
      <w:r>
        <w:t xml:space="preserve">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Автоматизированная система будет развернута на базе оборудования Заказчика.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  <w:sectPr>
          <w:pgSz w:w="11906" w:h="16838"/>
          <w:pgMar w:top="1134" w:right="850" w:bottom="1134" w:left="1701" w:header="709" w:footer="709" w:gutter="0"/>
          <w:cols w:space="720" w:num="1"/>
        </w:sectPr>
      </w:pPr>
      <w:bookmarkStart w:id="17" w:name="_1ci93xb" w:colFirst="0" w:colLast="0"/>
      <w:bookmarkEnd w:id="17"/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3594100</wp:posOffset>
                </wp:positionV>
                <wp:extent cx="5949950" cy="22225"/>
                <wp:effectExtent l="0" t="0" r="8890" b="635"/>
                <wp:wrapSquare wrapText="bothSides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>Рисунок  SEQ Рисунок \* ARABIC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5pt;margin-top:283pt;height:1.75pt;width:468.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4E+ifWAAAACgEAAA8AAAAA&#10;AAAAAQAgAAAAIgAAAGRycy9kb3ducmV2LnhtbFBLAQIUABQAAAAIAIdO4kAQNcL/FgIAAPcDAAAO&#10;AAAAAAAAAAEAIAAAACU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>Рисунок  SEQ Рисунок \* ARABIC 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7366000</wp:posOffset>
                </wp:positionV>
                <wp:extent cx="5949950" cy="22225"/>
                <wp:effectExtent l="0" t="0" r="8890" b="63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3650"/>
                          <a:ext cx="594042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color w:val="FF0000"/>
                              </w:rPr>
                              <w:t>Рисунок  SEQ Рисунок \* ARABIC 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5pt;margin-top:580pt;height:1.75pt;width:468.5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ff4Ox1gAAAAwBAAAPAAAA&#10;AAAAAAEAIAAAACIAAABkcnMvZG93bnJldi54bWxQSwECFAAUAAAACACHTuJACpsG/hcCAAD3AwAA&#10;DgAAAAAAAAABACAAAAAlAQAAZHJzL2Uyb0RvYy54bWxQSwUGAAAAAAYABgBZAQAAr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" w:hAnsi="Arial" w:eastAsia="Arial" w:cs="Arial"/>
                          <w:i/>
                          <w:color w:val="FF0000"/>
                        </w:rPr>
                        <w:t>Рисунок  SEQ Рисунок \* ARABIC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8" w:name="_Toc87997231"/>
      <w:r>
        <w:rPr>
          <w:rFonts w:ascii="Times New Roman" w:hAnsi="Times New Roman" w:eastAsia="Times New Roman" w:cs="Times New Roman"/>
          <w:sz w:val="28"/>
          <w:szCs w:val="28"/>
        </w:rPr>
        <w:t>4 ТРЕБОВАНИЯ К СИСТЕМЕ</w:t>
      </w:r>
      <w:bookmarkEnd w:id="18"/>
    </w:p>
    <w:p>
      <w:pPr>
        <w:pStyle w:val="3"/>
        <w:jc w:val="both"/>
      </w:pPr>
      <w:bookmarkStart w:id="19" w:name="_Toc87997232"/>
      <w:r>
        <w:t>4.1 Требования к системе в целом</w:t>
      </w:r>
      <w:bookmarkEnd w:id="19"/>
    </w:p>
    <w:p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4.1.1 Перспективы развития, модернизация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АС ДС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должна будет реализовывать возможность дальнейшей модернизации в рамках расширения количества пользователей и появления новых возможностей. Будет также предусматриваться возможность решения не только задач по дискретным структурам и компьютингу, но и по другим дисциплинам.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q20x3ypqx6hv" w:colFirst="0" w:colLast="0"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>4.1.2 Требования к численности и классификации персонала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эксплуатации ДС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определены следующие роли: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системный администратор;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оператор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тестировщик.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Основными обязанностями системного администратора являются: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модернизация, настройка и мониторинг работоспособности комплекса технических средств;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установка, настройка и мониторинг прикладного программного обеспечения.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Системный администратор должен будет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Основными обязанностями оператора являются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Обработка сообщений пользователей и передача их системному администратору для своевременного устранения неполадок.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Оператор должен будет обладать высоким уровнем знаний в решении задач по дисциплине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дискретные структуры и компьютинг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Основными обязанностями тестировщика являются: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создание автоматизированных тестов;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своевременное уведомление системного администратора о возникших проблемах в работе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Тестировщик должен будет обладать практическим опытом выполнения работ по тестированию систем. Роли системного администратора и тестировщика могут быть совмещены в единую роль.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7p87a644l5jq" w:colFirst="0" w:colLast="0"/>
      <w:bookmarkEnd w:id="21"/>
      <w:r>
        <w:rPr>
          <w:rFonts w:ascii="Times New Roman" w:hAnsi="Times New Roman" w:cs="Times New Roman"/>
          <w:b/>
          <w:bCs/>
          <w:sz w:val="28"/>
          <w:szCs w:val="28"/>
        </w:rPr>
        <w:t>4.1.3 Требования к показателям назначения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2" w:name="_q896gcw64owh" w:colFirst="0" w:colLast="0"/>
      <w:bookmarkEnd w:id="22"/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обеспечивать производительность не менее 500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RPS</w:t>
      </w:r>
      <w:r>
        <w:rPr>
          <w:rFonts w:ascii="Times New Roman" w:hAnsi="Times New Roman" w:eastAsia="Times New Roman" w:cs="Times New Roman"/>
          <w:sz w:val="28"/>
          <w:szCs w:val="28"/>
        </w:rPr>
        <w:t>. Также предусматривается возможность масштабирования по производительности для одновременной работы большего количества пользователей, путем модернизации используемого комплекса технических средств. Возможности масштабирования должны обеспечиваться средствами используемого программного обеспечения.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4.1.4 Требования к надежности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должна будет сохранять работоспособность и обеспечивать восстановление своих функций при возникновении следующих внештатных ситуаций: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некорректно сформулированные входные данные;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потеря пакетов информации текущего сеанса;</w:t>
      </w:r>
    </w:p>
    <w:p>
      <w:pPr>
        <w:pStyle w:val="14"/>
        <w:numPr>
          <w:ilvl w:val="0"/>
          <w:numId w:val="2"/>
        </w:numPr>
        <w:tabs>
          <w:tab w:val="left" w:pos="0"/>
        </w:tabs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сбой питания технических устройств;</w:t>
      </w:r>
    </w:p>
    <w:p>
      <w:pPr>
        <w:pStyle w:val="14"/>
        <w:numPr>
          <w:ilvl w:val="0"/>
          <w:numId w:val="2"/>
        </w:numPr>
        <w:tabs>
          <w:tab w:val="left" w:pos="0"/>
        </w:tabs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сбои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неполадки оборудования и программного обеспечения;</w:t>
      </w:r>
    </w:p>
    <w:p>
      <w:pPr>
        <w:pStyle w:val="14"/>
        <w:numPr>
          <w:ilvl w:val="0"/>
          <w:numId w:val="2"/>
        </w:numPr>
        <w:tabs>
          <w:tab w:val="left" w:pos="0"/>
        </w:tabs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технические средства должны быть защищены от вандализма и несанкционированного доступа в соответствии ГОСТ Р 51558-2014, при этом защита не должна создавать проблемы для доступа обслуживающего персонала при проведении технического обслуживания и ремонта;</w:t>
      </w:r>
    </w:p>
    <w:p>
      <w:pPr>
        <w:pStyle w:val="14"/>
        <w:numPr>
          <w:ilvl w:val="0"/>
          <w:numId w:val="2"/>
        </w:numPr>
        <w:tabs>
          <w:tab w:val="left" w:pos="0"/>
        </w:tabs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броски напряжения и коммутационные помехи.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f685h0wijh4o" w:colFirst="0" w:colLast="0"/>
      <w:bookmarkEnd w:id="23"/>
      <w:r>
        <w:rPr>
          <w:rFonts w:ascii="Times New Roman" w:hAnsi="Times New Roman" w:cs="Times New Roman"/>
          <w:b/>
          <w:bCs/>
          <w:sz w:val="28"/>
          <w:szCs w:val="28"/>
        </w:rPr>
        <w:t>4.1.5 Требования к безопасности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будут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будет обеспечивать защитное отключение при перегрузках и коротких замыканиях в цепях нагрузки, а также аварийное ручное отключение. Система должна быть защищена системой резервного питания для защиты от потери данных. Система резервного питания должна будет обеспечивать бесперебойную работу в течение 5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vm5cknnpssc1" w:colFirst="0" w:colLast="0"/>
      <w:bookmarkEnd w:id="24"/>
      <w:r>
        <w:rPr>
          <w:rFonts w:ascii="Times New Roman" w:hAnsi="Times New Roman" w:cs="Times New Roman"/>
          <w:b/>
          <w:bCs/>
          <w:sz w:val="28"/>
          <w:szCs w:val="28"/>
        </w:rPr>
        <w:t>4.1.6 Требования к эргономике и технической эстетике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Взаимодействие с прикладным программным обеспечением, входящим в состав системы, должно будет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будут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Система должна будет обеспечивать корректную обработку аварийных ситуаций, вызванных неверными действиями администратора, неверным форматом или недопустимыми значениями входных данных. В указанных случаях система должна выдать администратору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Система должна будет соответствовать требованиям эргономики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2rrns21co1qf" w:colFirst="0" w:colLast="0"/>
      <w:bookmarkEnd w:id="25"/>
      <w:r>
        <w:rPr>
          <w:rFonts w:ascii="Times New Roman" w:hAnsi="Times New Roman" w:cs="Times New Roman"/>
          <w:b/>
          <w:bCs/>
          <w:sz w:val="28"/>
          <w:szCs w:val="28"/>
        </w:rPr>
        <w:t>4.1.7 Требования к эксплуатации, техническому обслуживанию, ремонту и хранению компонентов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Исполнитель не будет нести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 Периодическое техническое обслуживание и тестирование технических средств должны будут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будут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будет проводиться в соответствии с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будут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будут соблюдать правила эксплуатации электронной вычислительной техники. Квалификация персонала и его подготовка должны будут соответствовать технической документации.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fo10tsiuod01" w:colFirst="0" w:colLast="0"/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t xml:space="preserve">4.1.8 Требования к защите информации от несанкционированного доступа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должна будет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 Компоненты подсистемы защиты от НСД должны будут обеспечивать: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идентификацию пользователя;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проверку полномочий пользователя при работе с системой;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разграничение доступа пользователей на уровне задач.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yo8qr1ypsall" w:colFirst="0" w:colLast="0"/>
      <w:bookmarkEnd w:id="27"/>
      <w:r>
        <w:rPr>
          <w:rFonts w:ascii="Times New Roman" w:hAnsi="Times New Roman" w:cs="Times New Roman"/>
          <w:b/>
          <w:bCs/>
          <w:sz w:val="28"/>
          <w:szCs w:val="28"/>
        </w:rPr>
        <w:t>4.1.9 Требования по сохранности информации при авариях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АС ДС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>К должна будет восстанавливать свое функционирование при корректном перезапуске аппаратных средств.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g773zdosp6ti" w:colFirst="0" w:colLast="0"/>
      <w:bookmarkEnd w:id="28"/>
      <w:r>
        <w:rPr>
          <w:rFonts w:ascii="Times New Roman" w:hAnsi="Times New Roman" w:cs="Times New Roman"/>
          <w:b/>
          <w:bCs/>
          <w:sz w:val="28"/>
          <w:szCs w:val="28"/>
        </w:rPr>
        <w:t>4.1.10 Требования по патентной чистоте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Установка системы в целом, как и установка отдельных частей системы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должна будет предъявлять дополнительных требований к покупке лицензий на программное обеспечение сторонних производителей.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c7e0j5tcwua7" w:colFirst="0" w:colLast="0"/>
      <w:bookmarkEnd w:id="29"/>
      <w:r>
        <w:rPr>
          <w:rFonts w:ascii="Times New Roman" w:hAnsi="Times New Roman" w:cs="Times New Roman"/>
          <w:b/>
          <w:bCs/>
          <w:sz w:val="28"/>
          <w:szCs w:val="28"/>
        </w:rPr>
        <w:t>4.1.11 Требования к стандартизации и унификации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Экранные формы должны будут проектироваться с учетом требований унификации: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с одинаковым расположением основных элементов управления и навигации;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операций, а также последовательности действий пользователя при их выполнении, должны быть унифицированы;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3"/>
      </w:pPr>
      <w:bookmarkStart w:id="30" w:name="_Toc87997233"/>
      <w:r>
        <w:t>4.2 Требования к функциям (задачам), выполняемым системой</w:t>
      </w:r>
      <w:bookmarkEnd w:id="30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АС ДС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К, в ходе модернизации, не должна будет потерять свой текущий функционал. Данные о текущем сеансе будут передаваться на сервер и сохраняться до завершения текущего сеанса пользования.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Программа должна будет обеспечивать возможность выполнения следующих функций: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создания нового сеанса;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завершени</w:t>
      </w:r>
      <w:r>
        <w:rPr>
          <w:rFonts w:ascii="Times New Roman" w:hAnsi="Times New Roman" w:eastAsia="Times New Roman" w:cs="Times New Roman"/>
          <w:sz w:val="28"/>
          <w:szCs w:val="28"/>
        </w:rPr>
        <w:t>е сеанса;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хранения данных.</w:t>
      </w:r>
    </w:p>
    <w:p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3"/>
      </w:pPr>
      <w:bookmarkStart w:id="31" w:name="_Toc87997234"/>
      <w:r>
        <w:t>4.3 Требования к видам обеспечения</w:t>
      </w:r>
      <w:bookmarkEnd w:id="31"/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1ipx52l43y9y" w:colFirst="0" w:colLast="0"/>
      <w:bookmarkEnd w:id="32"/>
      <w:r>
        <w:rPr>
          <w:rFonts w:ascii="Times New Roman" w:hAnsi="Times New Roman" w:cs="Times New Roman"/>
          <w:b/>
          <w:bCs/>
          <w:sz w:val="28"/>
          <w:szCs w:val="28"/>
        </w:rPr>
        <w:t>4.3.1 Требования к математическому обеспечению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6xi393d0tlis" w:colFirst="0" w:colLast="0"/>
      <w:bookmarkEnd w:id="33"/>
      <w:r>
        <w:rPr>
          <w:rFonts w:ascii="Times New Roman" w:hAnsi="Times New Roman" w:cs="Times New Roman"/>
          <w:b/>
          <w:bCs/>
          <w:sz w:val="28"/>
          <w:szCs w:val="28"/>
        </w:rPr>
        <w:t>4.3.2 Требования к информационному обеспечению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Доступ к данным будет предоставлен только авторизованным пользователям. Технические средства, обеспечивающие хранение информации, должны будут использовать современные технологии. При проектировании и развертывании системы необходимо рассмотреть возможность использования уже функционирующих информационных систем.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3v3h232n1178" w:colFirst="0" w:colLast="0"/>
      <w:bookmarkEnd w:id="34"/>
      <w:r>
        <w:rPr>
          <w:rFonts w:ascii="Times New Roman" w:hAnsi="Times New Roman" w:cs="Times New Roman"/>
          <w:b/>
          <w:bCs/>
          <w:sz w:val="28"/>
          <w:szCs w:val="28"/>
        </w:rPr>
        <w:t>4.3.3 Требования к лингвистическому обеспечению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Всё прикладное программное обеспечение системы для организации взаимодействия с пользователем будет использоваться русский и английский язык.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dj28tf8v1txy" w:colFirst="0" w:colLast="0"/>
      <w:bookmarkEnd w:id="35"/>
      <w:r>
        <w:rPr>
          <w:rFonts w:ascii="Times New Roman" w:hAnsi="Times New Roman" w:cs="Times New Roman"/>
          <w:b/>
          <w:bCs/>
          <w:sz w:val="28"/>
          <w:szCs w:val="28"/>
        </w:rPr>
        <w:t>4.3.4 Требования к программному обеспечению системы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будет являться операционная система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7 и новее. Закупка дополнительного ПО не требуется.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h0a3lx6e9s85" w:colFirst="0" w:colLast="0"/>
      <w:bookmarkEnd w:id="36"/>
      <w:r>
        <w:rPr>
          <w:rFonts w:ascii="Times New Roman" w:hAnsi="Times New Roman" w:cs="Times New Roman"/>
          <w:b/>
          <w:bCs/>
          <w:sz w:val="28"/>
          <w:szCs w:val="28"/>
        </w:rPr>
        <w:t>4.3.5 Требования к техническому обеспечению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обеспечение системы должно будет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база данных;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устройства тестировщиков; 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устройства администраторов;</w:t>
      </w:r>
    </w:p>
    <w:p>
      <w:pPr>
        <w:pStyle w:val="14"/>
        <w:numPr>
          <w:ilvl w:val="0"/>
          <w:numId w:val="2"/>
        </w:numPr>
        <w:spacing w:after="0" w:line="360" w:lineRule="auto"/>
        <w:ind w:left="1429" w:leftChars="0" w:hanging="36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устройства операторов.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>Подключение к сети Интернет с минимальной пропускной способностью в 8 кбит/с.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ha4a3ioezay8" w:colFirst="0" w:colLast="0"/>
      <w:bookmarkEnd w:id="37"/>
      <w:r>
        <w:rPr>
          <w:rFonts w:ascii="Times New Roman" w:hAnsi="Times New Roman" w:cs="Times New Roman"/>
          <w:b/>
          <w:bCs/>
          <w:sz w:val="28"/>
          <w:szCs w:val="28"/>
        </w:rPr>
        <w:t xml:space="preserve">4.3.6 Требования к организационному обеспечению 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возложенных на него обязанностей при осуществлении автоматизированных и связанных с ними неавтоматизированных функций системы.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sectPr>
          <w:pgSz w:w="11906" w:h="16838"/>
          <w:pgMar w:top="1134" w:right="850" w:bottom="1134" w:left="1701" w:header="709" w:footer="709" w:gutter="0"/>
          <w:cols w:space="720" w:num="1"/>
        </w:sectPr>
      </w:pP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38" w:name="_Toc87997235"/>
      <w:r>
        <w:rPr>
          <w:rFonts w:ascii="Times New Roman" w:hAnsi="Times New Roman" w:eastAsia="Times New Roman" w:cs="Times New Roman"/>
          <w:sz w:val="28"/>
          <w:szCs w:val="28"/>
        </w:rPr>
        <w:t>5 СОСТАВ И СОДЕРЖАНИЕ РАБОТ ПО СОЗДАНИЮ СИСТЕМЫ</w:t>
      </w:r>
      <w:bookmarkEnd w:id="38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Ниже представлены сведения о сроках выполнения стадий и этапов создания проекта </w:t>
      </w:r>
      <w:bookmarkStart w:id="39" w:name="Таб1"/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 \l "Таб11"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(Таблица 1)</w:t>
      </w:r>
      <w:bookmarkEnd w:id="39"/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bookmarkStart w:id="40" w:name="Таб1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fldChar w:fldCharType="begin"/>
      </w:r>
      <w:r>
        <w:instrText xml:space="preserve"> HYPERLINK \l "Таб1"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t>Таблица 1</w:t>
      </w:r>
      <w:r>
        <w:rPr>
          <w:rStyle w:val="6"/>
          <w:rFonts w:ascii="Times New Roman" w:hAnsi="Times New Roman" w:eastAsia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bookmarkEnd w:id="4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сроки выполнения этапов и стадий проекта</w:t>
      </w:r>
    </w:p>
    <w:tbl>
      <w:tblPr>
        <w:tblStyle w:val="15"/>
        <w:tblW w:w="94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37"/>
        <w:gridCol w:w="1950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37" w:type="dxa"/>
          </w:tcPr>
          <w:p>
            <w:pPr>
              <w:spacing w:after="0" w:line="240" w:lineRule="auto"/>
              <w:ind w:firstLine="2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Сроки выполнения работ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Результаты работ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37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>Формирование требований к АС.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1.1 Исследование продукта и обоснование необходимости его создания.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1.2 Формирование требований пользователя к АС.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30.03. 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Постановка задачи.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Выбор и обоснование критериев эффективности и качества разрабатываемой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системы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37" w:hRule="atLeast"/>
        </w:trPr>
        <w:tc>
          <w:tcPr>
            <w:tcW w:w="4537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</w:rPr>
              <w:t>Техническое задание.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>2.1 Разработка документации и ее части.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30.03. 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Документирование проделанной работы.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Определение стадий, этапов и сроков разработки программы и документации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для нее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Выбор языков программирования.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Согласование и утверждение технического задания.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3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      3 Эскизный проект.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3.1 Разработка предварительных решений по проекту.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30.03. 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Описание функций, функций подсистем, их целей.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37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 Технический проект. 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4.1 Разработка проектных решений по системе и её частям.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4.2 Разработка части документации.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30.03. 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Описание ПО, информационной базы, интерфейса.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37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Рабочая документация.</w:t>
            </w:r>
          </w:p>
          <w:p>
            <w:pPr>
              <w:spacing w:after="0" w:line="240" w:lineRule="auto"/>
              <w:ind w:left="37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5.1 Разработка рабочей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документации на систему и её части.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5.2. Разработка программы.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5.3. Разработка программной документации.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30.03. 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Программирование и отладка программы.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Готовая версия ПП.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Документация на ПП.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37" w:type="dxa"/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 Ввод в действие.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6.1 Испытательные работы.</w:t>
            </w:r>
          </w:p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6.2 Устранение замечаний, выявленных при испытаниях.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          6.3 Внедрение.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30.03. -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Протокол испытаний.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Устранение неполадок.</w:t>
            </w:r>
          </w:p>
          <w:p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Внесение изменений в документацию.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41" w:name="_2p2csry" w:colFirst="0" w:colLast="0"/>
      <w:bookmarkEnd w:id="41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42" w:name="_6_ПОРЯДОК_КОНТРОЛЯ"/>
      <w:bookmarkEnd w:id="42"/>
      <w:bookmarkStart w:id="43" w:name="_2tyt9c3ukl2f" w:colFirst="0" w:colLast="0"/>
      <w:bookmarkEnd w:id="43"/>
      <w:bookmarkStart w:id="44" w:name="_Toc87997236"/>
      <w:r>
        <w:rPr>
          <w:rFonts w:ascii="Times New Roman" w:hAnsi="Times New Roman" w:eastAsia="Times New Roman" w:cs="Times New Roman"/>
          <w:sz w:val="28"/>
          <w:szCs w:val="28"/>
        </w:rPr>
        <w:t>6 ПОРЯДОК КОНТРОЛЯ И ПРИЕМКИ СИСТЕМЫ</w:t>
      </w:r>
      <w:bookmarkEnd w:id="44"/>
    </w:p>
    <w:p>
      <w:pPr>
        <w:pStyle w:val="3"/>
        <w:jc w:val="both"/>
      </w:pPr>
      <w:bookmarkStart w:id="45" w:name="_vme259y0rhvz" w:colFirst="0" w:colLast="0"/>
      <w:bookmarkEnd w:id="45"/>
      <w:bookmarkStart w:id="46" w:name="_Toc87997237"/>
      <w:r>
        <w:t>6.1 Виды испытаний</w:t>
      </w:r>
      <w:bookmarkEnd w:id="46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Будет производиться проверка корректного выполнения программой заложенных в нее функций, т.е. осуществляться функциональное тестирование программы. Также будет осуществляться визуальная проверка интерфейса программы.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Испытания итоговой системы будут проводиться путем проведения следующих тестовых мероприятий:</w:t>
      </w:r>
    </w:p>
    <w:p>
      <w:pPr>
        <w:pStyle w:val="14"/>
        <w:numPr>
          <w:ilvl w:val="0"/>
          <w:numId w:val="5"/>
        </w:numP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проверка синхронизиронизации оператора с пользователями;</w:t>
      </w:r>
    </w:p>
    <w:p>
      <w:pPr>
        <w:pStyle w:val="14"/>
        <w:numPr>
          <w:ilvl w:val="0"/>
          <w:numId w:val="5"/>
        </w:numP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проверка передачи пакетов данных между администратором и сервером;</w:t>
      </w:r>
    </w:p>
    <w:p>
      <w:pPr>
        <w:pStyle w:val="14"/>
        <w:numPr>
          <w:ilvl w:val="0"/>
          <w:numId w:val="5"/>
        </w:numP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тест аварийной ситуации;</w:t>
      </w:r>
    </w:p>
    <w:p>
      <w:pPr>
        <w:pStyle w:val="14"/>
        <w:numPr>
          <w:ilvl w:val="0"/>
          <w:numId w:val="5"/>
        </w:numPr>
        <w:tabs>
          <w:tab w:val="left" w:pos="420"/>
          <w:tab w:val="clear" w:pos="840"/>
        </w:tabs>
        <w:spacing w:after="0" w:line="360" w:lineRule="auto"/>
        <w:ind w:left="840" w:leftChars="0" w:hanging="4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тест на определенных значениях параметров системы.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Сроки проведения испытаний обсуждаются дополнительно.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jc w:val="both"/>
      </w:pPr>
      <w:bookmarkStart w:id="47" w:name="_5s88zsa1g517" w:colFirst="0" w:colLast="0"/>
      <w:bookmarkEnd w:id="47"/>
      <w:bookmarkStart w:id="48" w:name="_Toc87997238"/>
      <w:r>
        <w:t>6.2 Общие требования к приемке работы</w:t>
      </w:r>
      <w:bookmarkEnd w:id="48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Сдача-приёмка работ будет производится полностью, в соответствии с образовательной программой группы 211-35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Сдача-приемка будет осуществляться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jc w:val="both"/>
      </w:pPr>
      <w:bookmarkStart w:id="49" w:name="_9t9ua0xcfox1" w:colFirst="0" w:colLast="0"/>
      <w:bookmarkEnd w:id="49"/>
      <w:bookmarkStart w:id="50" w:name="_Toc87997239"/>
      <w:r>
        <w:t>6.3 Статус приемочной комиссии</w:t>
      </w:r>
      <w:bookmarkEnd w:id="50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Статус приемочной комиссии будет определяться Заказчиком до проведения испытаний.</w:t>
      </w:r>
    </w:p>
    <w:p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9" w:footer="709" w:gutter="0"/>
          <w:cols w:space="720" w:num="1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bookmarkStart w:id="51" w:name="_8_ТРЕБОВАНИЯ_К"/>
      <w:bookmarkEnd w:id="51"/>
      <w:bookmarkStart w:id="52" w:name="_Toc87997240"/>
      <w:bookmarkStart w:id="53" w:name="_Toc87997241"/>
      <w:r>
        <w:rPr>
          <w:rFonts w:ascii="Times New Roman" w:hAnsi="Times New Roman" w:eastAsia="Times New Roman" w:cs="Times New Roman"/>
          <w:bCs/>
          <w:sz w:val="28"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  <w:bookmarkEnd w:id="52"/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Основные мероприятия по подготовке к вводу системы к действию:</w:t>
      </w:r>
    </w:p>
    <w:p>
      <w:pPr>
        <w:pStyle w:val="1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Включить сервер с требуемыми базами данных;</w:t>
      </w:r>
    </w:p>
    <w:p>
      <w:pPr>
        <w:pStyle w:val="1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Включить сервер и загрузить серверное приложение АС;</w:t>
      </w:r>
    </w:p>
    <w:p>
      <w:pPr>
        <w:pStyle w:val="1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Проверить сервер и серверное приложение на работоспособность.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br w:type="page"/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8 ТРЕБОВАНИЯ К ДОКУМЕНТИРОВАНИЮ</w:t>
      </w:r>
      <w:bookmarkEnd w:id="53"/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данного проекта требуется разработать следующие документы: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Техническое Задание;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Эскизный проект;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Технический проект;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Пояснительная записка;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и методика испытаний;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Технические условия;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программиста;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пользователя;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оператора;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администратора;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Руководство системного администратора;</w:t>
      </w:r>
    </w:p>
    <w:p>
      <w:pPr>
        <w:pStyle w:val="14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  <w:sectPr>
          <w:pgSz w:w="11906" w:h="16838"/>
          <w:pgMar w:top="1134" w:right="850" w:bottom="1134" w:left="1701" w:header="709" w:footer="709" w:gutter="0"/>
          <w:cols w:space="720" w:num="1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Типовое описание программы.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54" w:name="_Toc8799724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СПИСОК ИСТОЧНИКОВ РАЗРАБОТКИ</w:t>
      </w:r>
      <w:bookmarkEnd w:id="54"/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Вся документация пишется согласно:</w:t>
      </w:r>
    </w:p>
    <w:p>
      <w:pPr>
        <w:pStyle w:val="1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ГОСТ 34.602-89 «</w:t>
      </w:r>
      <w:r>
        <w:fldChar w:fldCharType="begin"/>
      </w:r>
      <w:r>
        <w:instrText xml:space="preserve"> HYPERLINK "https://automation-system.ru/spravochnik-inzhenera/item/5-6.html"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Техническое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fldChar w:fldCharType="begin"/>
      </w:r>
      <w:r>
        <w:instrText xml:space="preserve"> HYPERLINK "https://automation-system.ru/spravochnik-inzhenera/item/5-6.html"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на создание автоматизированной системы»;</w:t>
      </w:r>
    </w:p>
    <w:p>
      <w:pPr>
        <w:pStyle w:val="1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(код ТЗ)</w:t>
      </w: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СОСТАВИЛИ</w:t>
      </w: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Style w:val="16"/>
        <w:tblW w:w="10088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1"/>
        <w:gridCol w:w="2012"/>
        <w:gridCol w:w="2258"/>
        <w:gridCol w:w="1311"/>
        <w:gridCol w:w="1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1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Зотов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Александр Викторович</w:t>
            </w:r>
          </w:p>
        </w:tc>
        <w:tc>
          <w:tcPr>
            <w:tcW w:w="1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Валов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Алексей Васильевич</w:t>
            </w:r>
          </w:p>
        </w:tc>
        <w:tc>
          <w:tcPr>
            <w:tcW w:w="1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01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Разработчик</w:t>
            </w:r>
          </w:p>
        </w:tc>
        <w:tc>
          <w:tcPr>
            <w:tcW w:w="2258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Королёв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Максим Дмитриевич</w:t>
            </w:r>
          </w:p>
        </w:tc>
        <w:tc>
          <w:tcPr>
            <w:tcW w:w="131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.2022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СОГЛАСОВАНО</w:t>
      </w: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Style w:val="17"/>
        <w:tblW w:w="10313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126"/>
        <w:gridCol w:w="2126"/>
        <w:gridCol w:w="1418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Должность 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Дата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ФГБОУ Московский политехнический университет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Доцент, кандидат наук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Будылина Евгения Александровна 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26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.2022</w:t>
            </w:r>
            <w:bookmarkStart w:id="55" w:name="_GoBack"/>
            <w:bookmarkEnd w:id="55"/>
          </w:p>
        </w:tc>
      </w:tr>
    </w:tbl>
    <w:p>
      <w:pPr>
        <w:tabs>
          <w:tab w:val="left" w:pos="6313"/>
        </w:tabs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18418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Times New Roman" w:hAnsi="Times New Roman" w:cs="Times New Roman"/>
        <w:sz w:val="28"/>
        <w:szCs w:val="28"/>
      </w:rPr>
    </w:pP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F271C"/>
    <w:multiLevelType w:val="multilevel"/>
    <w:tmpl w:val="0BDF271C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AA43721"/>
    <w:multiLevelType w:val="multilevel"/>
    <w:tmpl w:val="1AA43721"/>
    <w:lvl w:ilvl="0" w:tentative="0">
      <w:start w:val="1"/>
      <w:numFmt w:val="decimal"/>
      <w:lvlText w:val="%1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5B3297"/>
    <w:multiLevelType w:val="multilevel"/>
    <w:tmpl w:val="1E5B3297"/>
    <w:lvl w:ilvl="0" w:tentative="0">
      <w:start w:val="1"/>
      <w:numFmt w:val="decimal"/>
      <w:lvlText w:val="%1."/>
      <w:lvlJc w:val="lef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8822FD0"/>
    <w:multiLevelType w:val="multilevel"/>
    <w:tmpl w:val="28822FD0"/>
    <w:lvl w:ilvl="0" w:tentative="0">
      <w:start w:val="1"/>
      <w:numFmt w:val="bullet"/>
      <w:lvlText w:val="⎯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3BFB4A5D"/>
    <w:multiLevelType w:val="multilevel"/>
    <w:tmpl w:val="3BFB4A5D"/>
    <w:lvl w:ilvl="0" w:tentative="0">
      <w:start w:val="5"/>
      <w:numFmt w:val="decimal"/>
      <w:lvlText w:val="%1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F750AA"/>
    <w:multiLevelType w:val="multilevel"/>
    <w:tmpl w:val="4DF750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A0E1534"/>
    <w:multiLevelType w:val="multilevel"/>
    <w:tmpl w:val="5A0E1534"/>
    <w:lvl w:ilvl="0" w:tentative="0">
      <w:start w:val="1"/>
      <w:numFmt w:val="bullet"/>
      <w:lvlText w:val="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652D8CB3"/>
    <w:multiLevelType w:val="singleLevel"/>
    <w:tmpl w:val="652D8CB3"/>
    <w:lvl w:ilvl="0" w:tentative="0">
      <w:start w:val="1"/>
      <w:numFmt w:val="bullet"/>
      <w:lvlText w:val="⎯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226F"/>
    <w:rsid w:val="0662141B"/>
    <w:rsid w:val="075754B7"/>
    <w:rsid w:val="28AE5071"/>
    <w:rsid w:val="2C2F4143"/>
    <w:rsid w:val="2F4726E0"/>
    <w:rsid w:val="2F491E0D"/>
    <w:rsid w:val="35F15F70"/>
    <w:rsid w:val="39CD77B9"/>
    <w:rsid w:val="3C3C0F95"/>
    <w:rsid w:val="3D323727"/>
    <w:rsid w:val="3D5C3EDE"/>
    <w:rsid w:val="439176C5"/>
    <w:rsid w:val="440B62C9"/>
    <w:rsid w:val="4A143229"/>
    <w:rsid w:val="63AB062A"/>
    <w:rsid w:val="63F91B9D"/>
    <w:rsid w:val="68983D3B"/>
    <w:rsid w:val="6CDA49BF"/>
    <w:rsid w:val="7E80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0" w:line="360" w:lineRule="auto"/>
      <w:ind w:firstLine="709"/>
      <w:outlineLvl w:val="1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0" w:line="360" w:lineRule="auto"/>
    </w:pPr>
  </w:style>
  <w:style w:type="paragraph" w:styleId="9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customStyle="1" w:styleId="10">
    <w:name w:val="_Style 12"/>
    <w:basedOn w:val="11"/>
    <w:qFormat/>
    <w:uiPriority w:val="0"/>
    <w:tblPr>
      <w:tblCellMar>
        <w:left w:w="107" w:type="dxa"/>
        <w:right w:w="107" w:type="dxa"/>
      </w:tblCellMar>
    </w:tblPr>
  </w:style>
  <w:style w:type="table" w:customStyle="1" w:styleId="1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3"/>
    <w:basedOn w:val="11"/>
    <w:qFormat/>
    <w:uiPriority w:val="0"/>
    <w:tblPr>
      <w:tblCellMar>
        <w:left w:w="115" w:type="dxa"/>
        <w:right w:w="115" w:type="dxa"/>
      </w:tblCellMar>
    </w:tblPr>
  </w:style>
  <w:style w:type="paragraph" w:customStyle="1" w:styleId="13">
    <w:name w:val="Заголовок оглавления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4"/>
    <w:basedOn w:val="11"/>
    <w:qFormat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5"/>
    <w:basedOn w:val="11"/>
    <w:uiPriority w:val="0"/>
    <w:tblPr>
      <w:tblCellMar>
        <w:left w:w="108" w:type="dxa"/>
        <w:right w:w="108" w:type="dxa"/>
      </w:tblCellMar>
    </w:tblPr>
  </w:style>
  <w:style w:type="table" w:customStyle="1" w:styleId="17">
    <w:name w:val="_Style 16"/>
    <w:basedOn w:val="11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2022-07-04T09:32:36Z</dcterms:created>
  <dc:creator>Loari</dc:creator>
  <cp:lastModifiedBy>Булошка</cp:lastModifiedBy>
  <dcterms:modified xsi:type="dcterms:W3CDTF">2022-07-04T09:56:57Z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BCC2A9EBC47D47A6B2EBADC00E287B23</vt:lpwstr>
  </property>
</Properties>
</file>