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BB2F6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t>MYSQL-REPLICATION SERVER DOCS</w:t>
      </w:r>
      <w:bookmarkStart w:id="0" w:name="_GoBack"/>
      <w:bookmarkEnd w:id="0"/>
    </w:p>
    <w:p w14:paraId="1F118484"/>
    <w:p w14:paraId="48AC2726">
      <w:pPr>
        <w:rPr>
          <w:rFonts w:hint="default"/>
          <w:lang w:val="en-IN"/>
        </w:rPr>
      </w:pPr>
    </w:p>
    <w:p w14:paraId="5ACD557D">
      <w:r>
        <w:drawing>
          <wp:inline distT="0" distB="0" distL="114300" distR="114300">
            <wp:extent cx="5265420" cy="1819910"/>
            <wp:effectExtent l="0" t="0" r="1143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4A5A">
      <w:pPr>
        <w:rPr>
          <w:rFonts w:hint="default"/>
          <w:lang w:val="en-IN"/>
        </w:rPr>
      </w:pPr>
    </w:p>
    <w:p w14:paraId="2C80E75B">
      <w:pPr>
        <w:rPr>
          <w:rStyle w:val="7"/>
          <w:rFonts w:ascii="SimSun" w:hAnsi="SimSun" w:eastAsia="SimSun" w:cs="SimSun"/>
          <w:sz w:val="16"/>
          <w:szCs w:val="16"/>
        </w:rPr>
      </w:pPr>
      <w:r>
        <w:rPr>
          <w:rFonts w:hint="default"/>
          <w:lang w:val="en-IN"/>
        </w:rPr>
        <w:t xml:space="preserve">Note : </w:t>
      </w:r>
      <w:r>
        <w:rPr>
          <w:rFonts w:ascii="SimSun" w:hAnsi="SimSun" w:eastAsia="SimSun" w:cs="SimSun"/>
          <w:color w:val="FF0000"/>
          <w:sz w:val="16"/>
          <w:szCs w:val="16"/>
        </w:rPr>
        <w:t>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Style w:val="7"/>
          <w:rFonts w:ascii="SimSun" w:hAnsi="SimSun" w:eastAsia="SimSun" w:cs="SimSun"/>
          <w:sz w:val="16"/>
          <w:szCs w:val="16"/>
        </w:rPr>
        <w:t>GTID + binlog position together is NOT valid</w:t>
      </w:r>
    </w:p>
    <w:p w14:paraId="20904F9B">
      <w:pPr>
        <w:rPr>
          <w:rStyle w:val="7"/>
          <w:rFonts w:ascii="SimSun" w:hAnsi="SimSun" w:eastAsia="SimSun" w:cs="SimSun"/>
          <w:sz w:val="16"/>
          <w:szCs w:val="16"/>
        </w:rPr>
      </w:pPr>
    </w:p>
    <w:p w14:paraId="220ECF36">
      <w:pPr>
        <w:rPr>
          <w:rStyle w:val="7"/>
          <w:rFonts w:ascii="SimSun" w:hAnsi="SimSun" w:eastAsia="SimSun" w:cs="SimSun"/>
          <w:sz w:val="16"/>
          <w:szCs w:val="16"/>
        </w:rPr>
      </w:pPr>
    </w:p>
    <w:p w14:paraId="0A00F942">
      <w:pPr>
        <w:rPr>
          <w:rStyle w:val="7"/>
          <w:rFonts w:hint="default" w:ascii="SimSun" w:hAnsi="SimSun" w:eastAsia="SimSun"/>
          <w:sz w:val="16"/>
          <w:szCs w:val="16"/>
          <w:lang w:val="en-IN"/>
        </w:rPr>
      </w:pPr>
      <w:r>
        <w:rPr>
          <w:rStyle w:val="7"/>
          <w:rFonts w:hint="default" w:ascii="SimSun" w:hAnsi="SimSun" w:eastAsia="SimSun"/>
          <w:sz w:val="16"/>
          <w:szCs w:val="16"/>
          <w:lang w:val="en-IN"/>
        </w:rPr>
        <w:t>| Mode                        | Can you mix?                  |</w:t>
      </w:r>
    </w:p>
    <w:p w14:paraId="660EF8FD">
      <w:pPr>
        <w:rPr>
          <w:rStyle w:val="7"/>
          <w:rFonts w:hint="default" w:ascii="SimSun" w:hAnsi="SimSun" w:eastAsia="SimSun"/>
          <w:sz w:val="16"/>
          <w:szCs w:val="16"/>
          <w:lang w:val="en-IN"/>
        </w:rPr>
      </w:pPr>
      <w:r>
        <w:rPr>
          <w:rStyle w:val="7"/>
          <w:rFonts w:hint="default" w:ascii="SimSun" w:hAnsi="SimSun" w:eastAsia="SimSun"/>
          <w:sz w:val="16"/>
          <w:szCs w:val="16"/>
          <w:lang w:val="en-IN"/>
        </w:rPr>
        <w:t>| --------------------------- | ----------------------------  |</w:t>
      </w:r>
    </w:p>
    <w:p w14:paraId="3DA69243">
      <w:pPr>
        <w:rPr>
          <w:rStyle w:val="7"/>
          <w:rFonts w:hint="default" w:ascii="SimSun" w:hAnsi="SimSun" w:eastAsia="SimSun"/>
          <w:sz w:val="16"/>
          <w:szCs w:val="16"/>
          <w:lang w:val="en-IN"/>
        </w:rPr>
      </w:pPr>
      <w:r>
        <w:rPr>
          <w:rStyle w:val="7"/>
          <w:rFonts w:hint="default" w:ascii="SimSun" w:hAnsi="SimSun" w:eastAsia="SimSun"/>
          <w:sz w:val="16"/>
          <w:szCs w:val="16"/>
          <w:lang w:val="en-IN"/>
        </w:rPr>
        <w:t xml:space="preserve">| GTID-based replication      | </w:t>
      </w:r>
      <w:r>
        <w:rPr>
          <w:rStyle w:val="7"/>
          <w:rFonts w:hint="default" w:ascii="SimSun" w:hAnsi="SimSun" w:eastAsia="SimSun"/>
          <w:color w:val="FF0000"/>
          <w:sz w:val="16"/>
          <w:szCs w:val="16"/>
          <w:lang w:val="en-IN"/>
        </w:rPr>
        <w:t>❌</w:t>
      </w:r>
      <w:r>
        <w:rPr>
          <w:rStyle w:val="7"/>
          <w:rFonts w:hint="default" w:ascii="SimSun" w:hAnsi="SimSun" w:eastAsia="SimSun"/>
          <w:sz w:val="16"/>
          <w:szCs w:val="16"/>
          <w:lang w:val="en-IN"/>
        </w:rPr>
        <w:t xml:space="preserve"> Cannot use binlog position |</w:t>
      </w:r>
    </w:p>
    <w:p w14:paraId="7822C5F6">
      <w:pPr>
        <w:rPr>
          <w:rStyle w:val="7"/>
          <w:rFonts w:hint="default" w:ascii="SimSun" w:hAnsi="SimSun" w:eastAsia="SimSun" w:cs="SimSun"/>
          <w:sz w:val="16"/>
          <w:szCs w:val="16"/>
          <w:lang w:val="en-IN"/>
        </w:rPr>
      </w:pPr>
      <w:r>
        <w:rPr>
          <w:rStyle w:val="7"/>
          <w:rFonts w:hint="default" w:ascii="SimSun" w:hAnsi="SimSun" w:eastAsia="SimSun"/>
          <w:sz w:val="16"/>
          <w:szCs w:val="16"/>
          <w:lang w:val="en-IN"/>
        </w:rPr>
        <w:t xml:space="preserve">| Binlog-position replication | </w:t>
      </w:r>
      <w:r>
        <w:rPr>
          <w:rStyle w:val="7"/>
          <w:rFonts w:hint="default" w:ascii="SimSun" w:hAnsi="SimSun" w:eastAsia="SimSun"/>
          <w:color w:val="FF0000"/>
          <w:sz w:val="16"/>
          <w:szCs w:val="16"/>
          <w:lang w:val="en-IN"/>
        </w:rPr>
        <w:t>❌</w:t>
      </w:r>
      <w:r>
        <w:rPr>
          <w:rStyle w:val="7"/>
          <w:rFonts w:hint="default" w:ascii="SimSun" w:hAnsi="SimSun" w:eastAsia="SimSun"/>
          <w:sz w:val="16"/>
          <w:szCs w:val="16"/>
          <w:lang w:val="en-IN"/>
        </w:rPr>
        <w:t xml:space="preserve"> Cannot use GTID            |</w:t>
      </w:r>
    </w:p>
    <w:p w14:paraId="1E0105F1"/>
    <w:p w14:paraId="2A1C6D89">
      <w:r>
        <w:rPr>
          <w:rFonts w:ascii="SimSun" w:hAnsi="SimSun" w:eastAsia="SimSun" w:cs="SimSun"/>
          <w:color w:val="FF0000"/>
          <w:sz w:val="24"/>
          <w:szCs w:val="24"/>
        </w:rPr>
        <w:t>⚠️</w:t>
      </w:r>
      <w:r>
        <w:rPr>
          <w:rFonts w:hint="default"/>
        </w:rPr>
        <w:t xml:space="preserve"> This will NOT work as shown</w:t>
      </w:r>
    </w:p>
    <w:p w14:paraId="413B48A1"/>
    <w:p w14:paraId="2441A4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My Suggestion </w:t>
      </w:r>
    </w:p>
    <w:p w14:paraId="369320EC">
      <w:pPr>
        <w:rPr>
          <w:rFonts w:hint="default"/>
          <w:lang w:val="en-IN"/>
        </w:rPr>
      </w:pPr>
    </w:p>
    <w:p w14:paraId="669C0859">
      <w:pPr>
        <w:rPr>
          <w:rFonts w:hint="default"/>
          <w:lang w:val="en-IN"/>
        </w:rPr>
      </w:pPr>
      <w:r>
        <w:rPr>
          <w:rFonts w:hint="default"/>
          <w:color w:val="00B050"/>
          <w:lang w:val="en-IN"/>
        </w:rPr>
        <w:t>✅</w:t>
      </w:r>
      <w:r>
        <w:rPr>
          <w:rFonts w:hint="default"/>
          <w:lang w:val="en-IN"/>
        </w:rPr>
        <w:t xml:space="preserve"> OPTION 1 — CLEAN &amp; RECOMMENDED (GTID-based)</w:t>
      </w:r>
    </w:p>
    <w:p w14:paraId="19BF1D60"/>
    <w:p w14:paraId="43B31E7C">
      <w:r>
        <w:drawing>
          <wp:inline distT="0" distB="0" distL="114300" distR="114300">
            <wp:extent cx="5264785" cy="1314450"/>
            <wp:effectExtent l="0" t="0" r="120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A7BD">
      <w:pPr>
        <w:rPr>
          <w:rFonts w:hint="default"/>
          <w:lang w:val="en-IN"/>
        </w:rPr>
      </w:pPr>
    </w:p>
    <w:p w14:paraId="19A2238B">
      <w:pPr>
        <w:rPr>
          <w:rFonts w:hint="default"/>
          <w:lang w:val="en-IN"/>
        </w:rPr>
      </w:pPr>
      <w:r>
        <w:rPr>
          <w:rFonts w:hint="default"/>
          <w:color w:val="00B050"/>
          <w:lang w:val="en-IN"/>
        </w:rPr>
        <w:t>✔</w:t>
      </w:r>
      <w:r>
        <w:rPr>
          <w:rFonts w:hint="default"/>
          <w:lang w:val="en-IN"/>
        </w:rPr>
        <w:t xml:space="preserve"> Easy failover</w:t>
      </w:r>
    </w:p>
    <w:p w14:paraId="3D479683">
      <w:pPr>
        <w:rPr>
          <w:rFonts w:hint="default"/>
          <w:lang w:val="en-IN"/>
        </w:rPr>
      </w:pPr>
      <w:r>
        <w:rPr>
          <w:rFonts w:hint="default"/>
          <w:color w:val="00B050"/>
          <w:lang w:val="en-IN"/>
        </w:rPr>
        <w:t>✔</w:t>
      </w:r>
      <w:r>
        <w:rPr>
          <w:rFonts w:hint="default"/>
          <w:lang w:val="en-IN"/>
        </w:rPr>
        <w:t xml:space="preserve"> Safe</w:t>
      </w:r>
    </w:p>
    <w:p w14:paraId="1B63CDA2">
      <w:pPr>
        <w:rPr>
          <w:rFonts w:hint="default"/>
          <w:lang w:val="en-IN"/>
        </w:rPr>
      </w:pPr>
      <w:r>
        <w:rPr>
          <w:rFonts w:hint="default"/>
          <w:color w:val="00B050"/>
          <w:lang w:val="en-IN"/>
        </w:rPr>
        <w:t>✔</w:t>
      </w:r>
      <w:r>
        <w:rPr>
          <w:rFonts w:hint="default"/>
          <w:lang w:val="en-IN"/>
        </w:rPr>
        <w:t xml:space="preserve"> Recommended for MySQL 5.7 / 8.0</w:t>
      </w:r>
    </w:p>
    <w:p w14:paraId="3E3B693C">
      <w:pPr>
        <w:rPr>
          <w:rFonts w:hint="default"/>
          <w:lang w:val="en-IN"/>
        </w:rPr>
      </w:pPr>
    </w:p>
    <w:p w14:paraId="4F9FE4A8">
      <w:pPr>
        <w:rPr>
          <w:rFonts w:hint="default"/>
          <w:lang w:val="en-IN"/>
        </w:rPr>
      </w:pPr>
      <w:r>
        <w:rPr>
          <w:rFonts w:hint="default"/>
          <w:color w:val="FF0000"/>
          <w:lang w:val="en-IN"/>
        </w:rPr>
        <w:t>❌</w:t>
      </w:r>
      <w:r>
        <w:rPr>
          <w:rFonts w:hint="default"/>
          <w:lang w:val="en-IN"/>
        </w:rPr>
        <w:t xml:space="preserve"> OPTION 2 — Binlog-position based (NOT recommended now)</w:t>
      </w:r>
    </w:p>
    <w:p w14:paraId="049EBB55">
      <w:pPr>
        <w:rPr>
          <w:rFonts w:hint="default"/>
          <w:lang w:val="en-IN"/>
        </w:rPr>
      </w:pPr>
    </w:p>
    <w:p w14:paraId="3939D61B">
      <w:pPr>
        <w:rPr>
          <w:rFonts w:hint="default"/>
          <w:lang w:val="en-IN"/>
        </w:rPr>
      </w:pPr>
      <w:r>
        <w:rPr>
          <w:rFonts w:hint="default"/>
          <w:lang w:val="en-IN"/>
        </w:rPr>
        <w:t>This would work only if:</w:t>
      </w:r>
    </w:p>
    <w:p w14:paraId="7A620BC4">
      <w:pPr>
        <w:rPr>
          <w:rFonts w:hint="default"/>
          <w:lang w:val="en-IN"/>
        </w:rPr>
      </w:pPr>
    </w:p>
    <w:p w14:paraId="262315E3">
      <w:pPr>
        <w:rPr>
          <w:rFonts w:hint="default"/>
          <w:lang w:val="en-IN"/>
        </w:rPr>
      </w:pPr>
      <w:r>
        <w:rPr>
          <w:rFonts w:hint="default"/>
          <w:lang w:val="en-IN"/>
        </w:rPr>
        <w:t>GTID is completely disabled</w:t>
      </w:r>
    </w:p>
    <w:p w14:paraId="4B7D1626">
      <w:pPr>
        <w:rPr>
          <w:rFonts w:hint="default"/>
          <w:lang w:val="en-IN"/>
        </w:rPr>
      </w:pPr>
      <w:r>
        <w:rPr>
          <w:rFonts w:hint="default"/>
          <w:lang w:val="en-IN"/>
        </w:rPr>
        <w:t>gtid_mode=OFF</w:t>
      </w:r>
    </w:p>
    <w:p w14:paraId="1575D943">
      <w:pPr>
        <w:rPr>
          <w:rFonts w:hint="default"/>
          <w:lang w:val="en-IN"/>
        </w:rPr>
      </w:pPr>
      <w:r>
        <w:rPr>
          <w:rFonts w:hint="default"/>
          <w:lang w:val="en-IN"/>
        </w:rPr>
        <w:t>enforce_gtid_consistency=OFF</w:t>
      </w:r>
    </w:p>
    <w:p w14:paraId="1F6D883F">
      <w:pPr>
        <w:rPr>
          <w:rFonts w:hint="default"/>
          <w:lang w:val="en-IN"/>
        </w:rPr>
      </w:pPr>
    </w:p>
    <w:p w14:paraId="3758BC19">
      <w:pPr>
        <w:rPr>
          <w:rFonts w:hint="default"/>
          <w:lang w:val="en-IN"/>
        </w:rPr>
      </w:pPr>
      <w:r>
        <w:rPr>
          <w:rFonts w:hint="default"/>
          <w:lang w:val="en-IN"/>
        </w:rPr>
        <w:t>CHANGE MASTER TO</w:t>
      </w:r>
    </w:p>
    <w:p w14:paraId="11095A71">
      <w:pPr>
        <w:rPr>
          <w:rFonts w:hint="default"/>
          <w:lang w:val="en-IN"/>
        </w:rPr>
      </w:pPr>
      <w:r>
        <w:rPr>
          <w:rFonts w:hint="default"/>
          <w:lang w:val="en-IN"/>
        </w:rPr>
        <w:t>MASTER_LOG_FILE='mysql-bin.000001',</w:t>
      </w:r>
    </w:p>
    <w:p w14:paraId="07AEAE04">
      <w:pPr>
        <w:rPr>
          <w:rFonts w:hint="default"/>
          <w:lang w:val="en-IN"/>
        </w:rPr>
      </w:pPr>
      <w:r>
        <w:rPr>
          <w:rFonts w:hint="default"/>
          <w:lang w:val="en-IN"/>
        </w:rPr>
        <w:t>MASTER_LOG_POS=12345;</w:t>
      </w:r>
    </w:p>
    <w:p w14:paraId="445F3A6B">
      <w:pPr>
        <w:rPr>
          <w:rFonts w:hint="default"/>
          <w:lang w:val="en-IN"/>
        </w:rPr>
      </w:pPr>
    </w:p>
    <w:p w14:paraId="0D3003BD">
      <w:pPr>
        <w:rPr>
          <w:rFonts w:hint="default"/>
          <w:lang w:val="en-IN"/>
        </w:rPr>
      </w:pPr>
    </w:p>
    <w:p w14:paraId="65A199FA">
      <w:pPr>
        <w:rPr>
          <w:rFonts w:hint="default"/>
          <w:lang w:val="en-IN"/>
        </w:rPr>
      </w:pPr>
    </w:p>
    <w:p w14:paraId="39EB38A3">
      <w:pPr>
        <w:pStyle w:val="2"/>
        <w:keepNext w:val="0"/>
        <w:keepLines w:val="0"/>
        <w:widowControl/>
        <w:suppressLineNumbers w:val="0"/>
      </w:pPr>
      <w:r>
        <w:t xml:space="preserve">🚨 </w:t>
      </w:r>
      <w:r>
        <w:rPr>
          <w:sz w:val="21"/>
          <w:szCs w:val="21"/>
        </w:rPr>
        <w:t>MAJOR DESIGN RISK IN YOUR DIAGRAM</w:t>
      </w:r>
    </w:p>
    <w:p w14:paraId="12CA58B7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color w:val="FF0000"/>
          <w:sz w:val="18"/>
          <w:szCs w:val="18"/>
        </w:rPr>
        <w:t>❌</w:t>
      </w:r>
      <w:r>
        <w:rPr>
          <w:sz w:val="28"/>
          <w:szCs w:val="28"/>
        </w:rPr>
        <w:t xml:space="preserve"> </w:t>
      </w:r>
      <w:r>
        <w:rPr>
          <w:sz w:val="21"/>
          <w:szCs w:val="21"/>
        </w:rPr>
        <w:t>Replicating between READ-ONLY servers</w:t>
      </w:r>
    </w:p>
    <w:p w14:paraId="406502A9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If your replication source is a </w:t>
      </w:r>
      <w:r>
        <w:rPr>
          <w:rStyle w:val="7"/>
          <w:sz w:val="21"/>
          <w:szCs w:val="21"/>
        </w:rPr>
        <w:t>read-only replica</w:t>
      </w:r>
      <w:r>
        <w:rPr>
          <w:sz w:val="21"/>
          <w:szCs w:val="21"/>
        </w:rPr>
        <w:t>:</w:t>
      </w:r>
    </w:p>
    <w:p w14:paraId="317B2E18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color w:val="FF0000"/>
          <w:sz w:val="21"/>
          <w:szCs w:val="21"/>
        </w:rPr>
        <w:t>❌</w:t>
      </w:r>
      <w:r>
        <w:rPr>
          <w:sz w:val="21"/>
          <w:szCs w:val="21"/>
        </w:rPr>
        <w:t xml:space="preserve"> Replication can </w:t>
      </w:r>
      <w:r>
        <w:rPr>
          <w:rStyle w:val="7"/>
          <w:sz w:val="21"/>
          <w:szCs w:val="21"/>
        </w:rPr>
        <w:t>break</w:t>
      </w:r>
      <w:r>
        <w:rPr>
          <w:sz w:val="21"/>
          <w:szCs w:val="21"/>
        </w:rPr>
        <w:br w:type="textWrapping"/>
      </w:r>
      <w:r>
        <w:rPr>
          <w:color w:val="FF0000"/>
          <w:sz w:val="21"/>
          <w:szCs w:val="21"/>
        </w:rPr>
        <w:t>❌</w:t>
      </w:r>
      <w:r>
        <w:rPr>
          <w:sz w:val="21"/>
          <w:szCs w:val="21"/>
        </w:rPr>
        <w:t xml:space="preserve"> Binlog might be incomplete</w:t>
      </w:r>
      <w:r>
        <w:rPr>
          <w:sz w:val="21"/>
          <w:szCs w:val="21"/>
        </w:rPr>
        <w:br w:type="textWrapping"/>
      </w:r>
      <w:r>
        <w:rPr>
          <w:color w:val="FF0000"/>
          <w:sz w:val="21"/>
          <w:szCs w:val="21"/>
        </w:rPr>
        <w:t>❌</w:t>
      </w:r>
      <w:r>
        <w:rPr>
          <w:sz w:val="21"/>
          <w:szCs w:val="21"/>
        </w:rPr>
        <w:t xml:space="preserve"> Failover becomes unsafe</w:t>
      </w:r>
    </w:p>
    <w:p w14:paraId="6EE7011E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color w:val="00B050"/>
          <w:sz w:val="21"/>
          <w:szCs w:val="21"/>
        </w:rPr>
        <w:t>✅</w:t>
      </w:r>
      <w:r>
        <w:rPr>
          <w:rFonts w:hint="default"/>
          <w:sz w:val="21"/>
          <w:szCs w:val="21"/>
        </w:rPr>
        <w:t xml:space="preserve"> </w:t>
      </w:r>
      <w:r>
        <w:rPr>
          <w:rFonts w:hint="default"/>
          <w:b/>
          <w:bCs/>
          <w:sz w:val="21"/>
          <w:szCs w:val="21"/>
        </w:rPr>
        <w:t>Correct rule</w:t>
      </w:r>
    </w:p>
    <w:p w14:paraId="25EBA05E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Replication source should always be a PRIMARY (RW)</w:t>
      </w:r>
    </w:p>
    <w:p w14:paraId="0BE363E0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| Question                                </w:t>
      </w:r>
      <w:r>
        <w:rPr>
          <w:rFonts w:hint="default"/>
          <w:sz w:val="21"/>
          <w:szCs w:val="21"/>
          <w:lang w:val="en-IN"/>
        </w:rPr>
        <w:t xml:space="preserve">     </w:t>
      </w:r>
      <w:r>
        <w:rPr>
          <w:rFonts w:hint="default"/>
          <w:sz w:val="21"/>
          <w:szCs w:val="21"/>
          <w:lang w:val="en-IN"/>
        </w:rPr>
        <w:tab/>
        <w:t/>
      </w:r>
      <w:r>
        <w:rPr>
          <w:rFonts w:hint="default"/>
          <w:sz w:val="21"/>
          <w:szCs w:val="21"/>
          <w:lang w:val="en-IN"/>
        </w:rPr>
        <w:tab/>
      </w:r>
      <w:r>
        <w:rPr>
          <w:rFonts w:hint="default"/>
          <w:sz w:val="21"/>
          <w:szCs w:val="21"/>
        </w:rPr>
        <w:t xml:space="preserve">| Answer </w:t>
      </w:r>
    </w:p>
    <w:p w14:paraId="678FBD52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| ---------------------------------------</w:t>
      </w:r>
      <w:r>
        <w:rPr>
          <w:rFonts w:hint="default"/>
          <w:sz w:val="21"/>
          <w:szCs w:val="21"/>
          <w:lang w:val="en-IN"/>
        </w:rPr>
        <w:t>-----------</w:t>
      </w:r>
      <w:r>
        <w:rPr>
          <w:rFonts w:hint="default"/>
          <w:sz w:val="21"/>
          <w:szCs w:val="21"/>
        </w:rPr>
        <w:t xml:space="preserve">| ----------------- </w:t>
      </w:r>
    </w:p>
    <w:p w14:paraId="551AD840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| Will your current design work as shown? | </w:t>
      </w:r>
      <w:r>
        <w:rPr>
          <w:rFonts w:hint="default"/>
          <w:color w:val="FF0000"/>
          <w:sz w:val="21"/>
          <w:szCs w:val="21"/>
        </w:rPr>
        <w:t>❌</w:t>
      </w:r>
      <w:r>
        <w:rPr>
          <w:rFonts w:hint="default"/>
          <w:sz w:val="21"/>
          <w:szCs w:val="21"/>
        </w:rPr>
        <w:t xml:space="preserve"> NO</w:t>
      </w:r>
    </w:p>
    <w:p w14:paraId="2B7C1349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| GTID + binlog position together?       </w:t>
      </w:r>
      <w:r>
        <w:rPr>
          <w:rFonts w:hint="default"/>
          <w:sz w:val="21"/>
          <w:szCs w:val="21"/>
          <w:lang w:val="en-IN"/>
        </w:rPr>
        <w:t xml:space="preserve"> </w:t>
      </w:r>
      <w:r>
        <w:rPr>
          <w:rFonts w:hint="default"/>
          <w:sz w:val="21"/>
          <w:szCs w:val="21"/>
        </w:rPr>
        <w:t xml:space="preserve"> </w:t>
      </w:r>
      <w:r>
        <w:rPr>
          <w:rFonts w:hint="default"/>
          <w:sz w:val="21"/>
          <w:szCs w:val="21"/>
          <w:lang w:val="en-IN"/>
        </w:rPr>
        <w:t xml:space="preserve">    </w:t>
      </w:r>
      <w:r>
        <w:rPr>
          <w:rFonts w:hint="default"/>
          <w:sz w:val="21"/>
          <w:szCs w:val="21"/>
        </w:rPr>
        <w:t xml:space="preserve">| </w:t>
      </w:r>
      <w:r>
        <w:rPr>
          <w:rFonts w:hint="default"/>
          <w:color w:val="FF0000"/>
          <w:sz w:val="21"/>
          <w:szCs w:val="21"/>
        </w:rPr>
        <w:t xml:space="preserve">❌ </w:t>
      </w:r>
      <w:r>
        <w:rPr>
          <w:rFonts w:hint="default"/>
          <w:sz w:val="21"/>
          <w:szCs w:val="21"/>
        </w:rPr>
        <w:t>INVALID</w:t>
      </w:r>
    </w:p>
    <w:p w14:paraId="5D74AE09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| RO → RO replication safe?               </w:t>
      </w:r>
      <w:r>
        <w:rPr>
          <w:rFonts w:hint="default"/>
          <w:sz w:val="21"/>
          <w:szCs w:val="21"/>
          <w:lang w:val="en-IN"/>
        </w:rPr>
        <w:t xml:space="preserve">       </w:t>
      </w:r>
      <w:r>
        <w:rPr>
          <w:rFonts w:hint="default"/>
          <w:sz w:val="21"/>
          <w:szCs w:val="21"/>
        </w:rPr>
        <w:t xml:space="preserve">| </w:t>
      </w:r>
      <w:r>
        <w:rPr>
          <w:rFonts w:hint="default"/>
          <w:color w:val="FF0000"/>
          <w:sz w:val="21"/>
          <w:szCs w:val="21"/>
        </w:rPr>
        <w:t>❌</w:t>
      </w:r>
      <w:r>
        <w:rPr>
          <w:rFonts w:hint="default"/>
          <w:sz w:val="21"/>
          <w:szCs w:val="21"/>
        </w:rPr>
        <w:t xml:space="preserve"> NOT recommended </w:t>
      </w:r>
    </w:p>
    <w:p w14:paraId="5DB78EE6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| GTID-only design safe?                  </w:t>
      </w:r>
      <w:r>
        <w:rPr>
          <w:rFonts w:hint="default"/>
          <w:sz w:val="21"/>
          <w:szCs w:val="21"/>
          <w:lang w:val="en-IN"/>
        </w:rPr>
        <w:t xml:space="preserve">          </w:t>
      </w:r>
      <w:r>
        <w:rPr>
          <w:rFonts w:hint="default"/>
          <w:sz w:val="21"/>
          <w:szCs w:val="21"/>
        </w:rPr>
        <w:t xml:space="preserve">| </w:t>
      </w:r>
      <w:r>
        <w:rPr>
          <w:rFonts w:hint="default"/>
          <w:color w:val="00B050"/>
          <w:sz w:val="21"/>
          <w:szCs w:val="21"/>
        </w:rPr>
        <w:t>✅</w:t>
      </w:r>
      <w:r>
        <w:rPr>
          <w:rFonts w:hint="default"/>
          <w:sz w:val="21"/>
          <w:szCs w:val="21"/>
        </w:rPr>
        <w:t xml:space="preserve"> YES </w:t>
      </w:r>
    </w:p>
    <w:p w14:paraId="59B6426D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| RW → RO cross-site replication          </w:t>
      </w:r>
      <w:r>
        <w:rPr>
          <w:rFonts w:hint="default"/>
          <w:sz w:val="21"/>
          <w:szCs w:val="21"/>
          <w:lang w:val="en-IN"/>
        </w:rPr>
        <w:t xml:space="preserve">    </w:t>
      </w:r>
      <w:r>
        <w:rPr>
          <w:rFonts w:hint="default"/>
          <w:sz w:val="21"/>
          <w:szCs w:val="21"/>
        </w:rPr>
        <w:t xml:space="preserve">| </w:t>
      </w:r>
      <w:r>
        <w:rPr>
          <w:rFonts w:hint="default"/>
          <w:color w:val="00B050"/>
          <w:sz w:val="21"/>
          <w:szCs w:val="21"/>
        </w:rPr>
        <w:t>✅</w:t>
      </w:r>
      <w:r>
        <w:rPr>
          <w:rFonts w:hint="default"/>
          <w:sz w:val="21"/>
          <w:szCs w:val="21"/>
        </w:rPr>
        <w:t xml:space="preserve"> YES </w:t>
      </w:r>
    </w:p>
    <w:p w14:paraId="5B5A79C6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</w:p>
    <w:p w14:paraId="61A77211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41752"/>
    <w:rsid w:val="123D0CDA"/>
    <w:rsid w:val="23E41752"/>
    <w:rsid w:val="2A66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2025-12-19T06:37:00Z</dcterms:created>
  <dc:creator>opo.test1</dc:creator>
  <cp:lastModifiedBy>opo.test1</cp:lastModifiedBy>
  <dcterms:modified xsi:type="dcterms:W3CDTF">2025-12-19T12:19:48Z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161027B0762D4CF8BE471D10CED79BD9_11</vt:lpwstr>
  </property>
</Properties>
</file>