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C3084" w14:textId="77777777" w:rsidR="0003633D" w:rsidRPr="0003633D" w:rsidRDefault="0003633D" w:rsidP="0003633D">
      <w:pPr>
        <w:rPr>
          <w:b/>
          <w:bCs/>
          <w:sz w:val="32"/>
          <w:szCs w:val="32"/>
        </w:rPr>
      </w:pPr>
      <w:r w:rsidRPr="0003633D">
        <w:rPr>
          <w:b/>
          <w:bCs/>
          <w:sz w:val="32"/>
          <w:szCs w:val="32"/>
        </w:rPr>
        <w:t>Речь на защиту дипломной работы</w:t>
      </w:r>
    </w:p>
    <w:p w14:paraId="01FDEBF5" w14:textId="77777777" w:rsidR="0003633D" w:rsidRPr="0003633D" w:rsidRDefault="0003633D" w:rsidP="0003633D">
      <w:pPr>
        <w:rPr>
          <w:sz w:val="32"/>
          <w:szCs w:val="32"/>
        </w:rPr>
      </w:pPr>
      <w:r w:rsidRPr="0003633D">
        <w:rPr>
          <w:b/>
          <w:bCs/>
          <w:sz w:val="32"/>
          <w:szCs w:val="32"/>
        </w:rPr>
        <w:t>(Вступление: 1 минута)</w:t>
      </w:r>
      <w:r w:rsidRPr="0003633D">
        <w:rPr>
          <w:sz w:val="32"/>
          <w:szCs w:val="32"/>
        </w:rPr>
        <w:t xml:space="preserve"> «Уважаемый председатель, уважаемые члены государственной экзаменационной комиссии! Вашему вниманию представляется выпускная квалификационная работа на тему: </w:t>
      </w:r>
      <w:r w:rsidRPr="0003633D">
        <w:rPr>
          <w:b/>
          <w:bCs/>
          <w:sz w:val="32"/>
          <w:szCs w:val="32"/>
        </w:rPr>
        <w:t>«Разработка информационного ресурса частного детского сада»</w:t>
      </w:r>
      <w:r w:rsidRPr="0003633D">
        <w:rPr>
          <w:sz w:val="32"/>
          <w:szCs w:val="32"/>
        </w:rPr>
        <w:t xml:space="preserve"> (на примере АНО ЦДО «ОРИОН»).</w:t>
      </w:r>
    </w:p>
    <w:p w14:paraId="0551CBBB" w14:textId="77777777" w:rsidR="0003633D" w:rsidRPr="0003633D" w:rsidRDefault="0003633D" w:rsidP="0003633D">
      <w:pPr>
        <w:rPr>
          <w:sz w:val="32"/>
          <w:szCs w:val="32"/>
        </w:rPr>
      </w:pPr>
      <w:r w:rsidRPr="0003633D">
        <w:rPr>
          <w:b/>
          <w:bCs/>
          <w:sz w:val="32"/>
          <w:szCs w:val="32"/>
        </w:rPr>
        <w:t>Актуальность:</w:t>
      </w:r>
      <w:r w:rsidRPr="0003633D">
        <w:rPr>
          <w:sz w:val="32"/>
          <w:szCs w:val="32"/>
        </w:rPr>
        <w:t xml:space="preserve"> В условиях цифровизации образовательных услуг перед частными центрами остро стоит задача автоматизации взаимодействия с родителями и оптимизации внутренней работы. Текущие процессы часто разрознены, что создает нагрузку на административный персонал и замедляет обмен информацией.»</w:t>
      </w:r>
    </w:p>
    <w:p w14:paraId="2E01817B" w14:textId="77777777" w:rsidR="0003633D" w:rsidRPr="0003633D" w:rsidRDefault="0003633D" w:rsidP="0003633D">
      <w:pPr>
        <w:rPr>
          <w:sz w:val="32"/>
          <w:szCs w:val="32"/>
        </w:rPr>
      </w:pPr>
      <w:r w:rsidRPr="0003633D">
        <w:rPr>
          <w:b/>
          <w:bCs/>
          <w:sz w:val="32"/>
          <w:szCs w:val="32"/>
        </w:rPr>
        <w:t>(Основная часть: 3–4 минуты)</w:t>
      </w:r>
      <w:r w:rsidRPr="0003633D">
        <w:rPr>
          <w:sz w:val="32"/>
          <w:szCs w:val="32"/>
        </w:rPr>
        <w:t xml:space="preserve"> «</w:t>
      </w:r>
      <w:r w:rsidRPr="0003633D">
        <w:rPr>
          <w:b/>
          <w:bCs/>
          <w:sz w:val="32"/>
          <w:szCs w:val="32"/>
        </w:rPr>
        <w:t>Целью моей работы</w:t>
      </w:r>
      <w:r w:rsidRPr="0003633D">
        <w:rPr>
          <w:sz w:val="32"/>
          <w:szCs w:val="32"/>
        </w:rPr>
        <w:t xml:space="preserve"> стала разработка веб-ресурса, который объединяет личные кабинеты, систему заявок и модуль оперативной связи.</w:t>
      </w:r>
    </w:p>
    <w:p w14:paraId="0AD10D2A" w14:textId="77777777" w:rsidR="0003633D" w:rsidRPr="0003633D" w:rsidRDefault="0003633D" w:rsidP="0003633D">
      <w:pPr>
        <w:rPr>
          <w:sz w:val="32"/>
          <w:szCs w:val="32"/>
        </w:rPr>
      </w:pPr>
      <w:r w:rsidRPr="0003633D">
        <w:rPr>
          <w:b/>
          <w:bCs/>
          <w:sz w:val="32"/>
          <w:szCs w:val="32"/>
        </w:rPr>
        <w:t>Техническая реализация</w:t>
      </w:r>
      <w:proofErr w:type="gramStart"/>
      <w:r w:rsidRPr="0003633D">
        <w:rPr>
          <w:b/>
          <w:bCs/>
          <w:sz w:val="32"/>
          <w:szCs w:val="32"/>
        </w:rPr>
        <w:t>:</w:t>
      </w:r>
      <w:r w:rsidRPr="0003633D">
        <w:rPr>
          <w:sz w:val="32"/>
          <w:szCs w:val="32"/>
        </w:rPr>
        <w:t xml:space="preserve"> Для</w:t>
      </w:r>
      <w:proofErr w:type="gramEnd"/>
      <w:r w:rsidRPr="0003633D">
        <w:rPr>
          <w:sz w:val="32"/>
          <w:szCs w:val="32"/>
        </w:rPr>
        <w:t xml:space="preserve"> достижения цели был выбран современный стек технологий: </w:t>
      </w:r>
      <w:r w:rsidRPr="0003633D">
        <w:rPr>
          <w:b/>
          <w:bCs/>
          <w:sz w:val="32"/>
          <w:szCs w:val="32"/>
        </w:rPr>
        <w:t>Next.js</w:t>
      </w:r>
      <w:r w:rsidRPr="0003633D">
        <w:rPr>
          <w:sz w:val="32"/>
          <w:szCs w:val="32"/>
        </w:rPr>
        <w:t xml:space="preserve"> (гибридный рендеринг), </w:t>
      </w:r>
      <w:proofErr w:type="spellStart"/>
      <w:r w:rsidRPr="0003633D">
        <w:rPr>
          <w:b/>
          <w:bCs/>
          <w:sz w:val="32"/>
          <w:szCs w:val="32"/>
        </w:rPr>
        <w:t>Prisma</w:t>
      </w:r>
      <w:proofErr w:type="spellEnd"/>
      <w:r w:rsidRPr="0003633D">
        <w:rPr>
          <w:b/>
          <w:bCs/>
          <w:sz w:val="32"/>
          <w:szCs w:val="32"/>
        </w:rPr>
        <w:t xml:space="preserve"> ORM</w:t>
      </w:r>
      <w:r w:rsidRPr="0003633D">
        <w:rPr>
          <w:sz w:val="32"/>
          <w:szCs w:val="32"/>
        </w:rPr>
        <w:t xml:space="preserve"> и </w:t>
      </w:r>
      <w:proofErr w:type="spellStart"/>
      <w:r w:rsidRPr="0003633D">
        <w:rPr>
          <w:b/>
          <w:bCs/>
          <w:sz w:val="32"/>
          <w:szCs w:val="32"/>
        </w:rPr>
        <w:t>PostgreSQL</w:t>
      </w:r>
      <w:proofErr w:type="spellEnd"/>
      <w:r w:rsidRPr="0003633D">
        <w:rPr>
          <w:sz w:val="32"/>
          <w:szCs w:val="32"/>
        </w:rPr>
        <w:t>. Выбор гибридного рендеринга (SSR/SSG) позволил обеспечить высокую скорость загрузки страниц для родителей и безопасность данных при работе с личными кабинетами.</w:t>
      </w:r>
    </w:p>
    <w:p w14:paraId="10F2C569" w14:textId="77777777" w:rsidR="0003633D" w:rsidRPr="0003633D" w:rsidRDefault="0003633D" w:rsidP="0003633D">
      <w:pPr>
        <w:rPr>
          <w:sz w:val="32"/>
          <w:szCs w:val="32"/>
        </w:rPr>
      </w:pPr>
      <w:r w:rsidRPr="0003633D">
        <w:rPr>
          <w:sz w:val="32"/>
          <w:szCs w:val="32"/>
        </w:rPr>
        <w:t>(Здесь укажите на слайд с архитектурой или ER-диаграммой)</w:t>
      </w:r>
      <w:proofErr w:type="gramStart"/>
      <w:r w:rsidRPr="0003633D">
        <w:rPr>
          <w:sz w:val="32"/>
          <w:szCs w:val="32"/>
        </w:rPr>
        <w:t>: Как</w:t>
      </w:r>
      <w:proofErr w:type="gramEnd"/>
      <w:r w:rsidRPr="0003633D">
        <w:rPr>
          <w:sz w:val="32"/>
          <w:szCs w:val="32"/>
        </w:rPr>
        <w:t xml:space="preserve"> вы можете видеть на слайде, архитектура системы построена на четком разделении сущностей: </w:t>
      </w:r>
      <w:r w:rsidRPr="0003633D">
        <w:rPr>
          <w:b/>
          <w:bCs/>
          <w:sz w:val="32"/>
          <w:szCs w:val="32"/>
        </w:rPr>
        <w:t>User, Child, Group и Application</w:t>
      </w:r>
      <w:r w:rsidRPr="0003633D">
        <w:rPr>
          <w:sz w:val="32"/>
          <w:szCs w:val="32"/>
        </w:rPr>
        <w:t>. Это обеспечивает масштабируемость и целостность базы данных.</w:t>
      </w:r>
    </w:p>
    <w:p w14:paraId="4C8C115E" w14:textId="77777777" w:rsidR="0003633D" w:rsidRPr="0003633D" w:rsidRDefault="0003633D" w:rsidP="0003633D">
      <w:pPr>
        <w:rPr>
          <w:sz w:val="32"/>
          <w:szCs w:val="32"/>
        </w:rPr>
      </w:pPr>
      <w:r w:rsidRPr="0003633D">
        <w:rPr>
          <w:b/>
          <w:bCs/>
          <w:sz w:val="32"/>
          <w:szCs w:val="32"/>
        </w:rPr>
        <w:t>Функциональность:</w:t>
      </w:r>
      <w:r w:rsidRPr="0003633D">
        <w:rPr>
          <w:sz w:val="32"/>
          <w:szCs w:val="32"/>
        </w:rPr>
        <w:t xml:space="preserve"> Система включает три ключевых модуля:</w:t>
      </w:r>
    </w:p>
    <w:p w14:paraId="34831888" w14:textId="77777777" w:rsidR="0003633D" w:rsidRPr="0003633D" w:rsidRDefault="0003633D" w:rsidP="0003633D">
      <w:pPr>
        <w:numPr>
          <w:ilvl w:val="0"/>
          <w:numId w:val="1"/>
        </w:numPr>
        <w:rPr>
          <w:sz w:val="32"/>
          <w:szCs w:val="32"/>
        </w:rPr>
      </w:pPr>
      <w:r w:rsidRPr="0003633D">
        <w:rPr>
          <w:b/>
          <w:bCs/>
          <w:sz w:val="32"/>
          <w:szCs w:val="32"/>
        </w:rPr>
        <w:t>Административная панель:</w:t>
      </w:r>
      <w:r w:rsidRPr="0003633D">
        <w:rPr>
          <w:sz w:val="32"/>
          <w:szCs w:val="32"/>
        </w:rPr>
        <w:t xml:space="preserve"> для управления контентом и заявками.</w:t>
      </w:r>
    </w:p>
    <w:p w14:paraId="2450DF3E" w14:textId="77777777" w:rsidR="0003633D" w:rsidRPr="0003633D" w:rsidRDefault="0003633D" w:rsidP="0003633D">
      <w:pPr>
        <w:numPr>
          <w:ilvl w:val="0"/>
          <w:numId w:val="1"/>
        </w:numPr>
        <w:rPr>
          <w:sz w:val="32"/>
          <w:szCs w:val="32"/>
        </w:rPr>
      </w:pPr>
      <w:r w:rsidRPr="0003633D">
        <w:rPr>
          <w:b/>
          <w:bCs/>
          <w:sz w:val="32"/>
          <w:szCs w:val="32"/>
        </w:rPr>
        <w:lastRenderedPageBreak/>
        <w:t>Личные кабинеты:</w:t>
      </w:r>
      <w:r w:rsidRPr="0003633D">
        <w:rPr>
          <w:sz w:val="32"/>
          <w:szCs w:val="32"/>
        </w:rPr>
        <w:t xml:space="preserve"> для родителей (просмотр актуальной информации).</w:t>
      </w:r>
    </w:p>
    <w:p w14:paraId="4D910C17" w14:textId="77777777" w:rsidR="0003633D" w:rsidRPr="0003633D" w:rsidRDefault="0003633D" w:rsidP="0003633D">
      <w:pPr>
        <w:numPr>
          <w:ilvl w:val="0"/>
          <w:numId w:val="1"/>
        </w:numPr>
        <w:rPr>
          <w:sz w:val="32"/>
          <w:szCs w:val="32"/>
        </w:rPr>
      </w:pPr>
      <w:r w:rsidRPr="0003633D">
        <w:rPr>
          <w:b/>
          <w:bCs/>
          <w:sz w:val="32"/>
          <w:szCs w:val="32"/>
        </w:rPr>
        <w:t>Модуль чатов:</w:t>
      </w:r>
      <w:r w:rsidRPr="0003633D">
        <w:rPr>
          <w:sz w:val="32"/>
          <w:szCs w:val="32"/>
        </w:rPr>
        <w:t xml:space="preserve"> реализованный через механизм </w:t>
      </w:r>
      <w:proofErr w:type="spellStart"/>
      <w:r w:rsidRPr="0003633D">
        <w:rPr>
          <w:b/>
          <w:bCs/>
          <w:sz w:val="32"/>
          <w:szCs w:val="32"/>
        </w:rPr>
        <w:t>Short</w:t>
      </w:r>
      <w:proofErr w:type="spellEnd"/>
      <w:r w:rsidRPr="0003633D">
        <w:rPr>
          <w:b/>
          <w:bCs/>
          <w:sz w:val="32"/>
          <w:szCs w:val="32"/>
        </w:rPr>
        <w:t xml:space="preserve"> </w:t>
      </w:r>
      <w:proofErr w:type="spellStart"/>
      <w:r w:rsidRPr="0003633D">
        <w:rPr>
          <w:b/>
          <w:bCs/>
          <w:sz w:val="32"/>
          <w:szCs w:val="32"/>
        </w:rPr>
        <w:t>Polling</w:t>
      </w:r>
      <w:proofErr w:type="spellEnd"/>
      <w:r w:rsidRPr="0003633D">
        <w:rPr>
          <w:sz w:val="32"/>
          <w:szCs w:val="32"/>
        </w:rPr>
        <w:t xml:space="preserve">, что обеспечило надежную работу связи без необходимости развертывания сложных </w:t>
      </w:r>
      <w:proofErr w:type="spellStart"/>
      <w:r w:rsidRPr="0003633D">
        <w:rPr>
          <w:sz w:val="32"/>
          <w:szCs w:val="32"/>
        </w:rPr>
        <w:t>WebSocket</w:t>
      </w:r>
      <w:proofErr w:type="spellEnd"/>
      <w:r w:rsidRPr="0003633D">
        <w:rPr>
          <w:sz w:val="32"/>
          <w:szCs w:val="32"/>
        </w:rPr>
        <w:t>-серверов.</w:t>
      </w:r>
    </w:p>
    <w:p w14:paraId="50899B88" w14:textId="77777777" w:rsidR="0003633D" w:rsidRPr="0003633D" w:rsidRDefault="0003633D" w:rsidP="0003633D">
      <w:pPr>
        <w:rPr>
          <w:sz w:val="32"/>
          <w:szCs w:val="32"/>
        </w:rPr>
      </w:pPr>
      <w:r w:rsidRPr="0003633D">
        <w:rPr>
          <w:sz w:val="32"/>
          <w:szCs w:val="32"/>
        </w:rPr>
        <w:t>(Здесь укажите на слайд с тестами): Системный подход к разработке был подтвержден этапами тестирования: от проверки авторизации до интеграционных тестов API и целостности БД, что гарантирует стабильность системы при реальных нагрузках.»</w:t>
      </w:r>
    </w:p>
    <w:p w14:paraId="4A208DB1" w14:textId="77777777" w:rsidR="0003633D" w:rsidRPr="0003633D" w:rsidRDefault="0003633D" w:rsidP="0003633D">
      <w:pPr>
        <w:rPr>
          <w:sz w:val="32"/>
          <w:szCs w:val="32"/>
        </w:rPr>
      </w:pPr>
      <w:r w:rsidRPr="0003633D">
        <w:rPr>
          <w:b/>
          <w:bCs/>
          <w:sz w:val="32"/>
          <w:szCs w:val="32"/>
        </w:rPr>
        <w:t>(Заключение: 1 минута)</w:t>
      </w:r>
      <w:r w:rsidRPr="0003633D">
        <w:rPr>
          <w:sz w:val="32"/>
          <w:szCs w:val="32"/>
        </w:rPr>
        <w:t xml:space="preserve"> «</w:t>
      </w:r>
      <w:r w:rsidRPr="0003633D">
        <w:rPr>
          <w:b/>
          <w:bCs/>
          <w:sz w:val="32"/>
          <w:szCs w:val="32"/>
        </w:rPr>
        <w:t>Результатом работы</w:t>
      </w:r>
      <w:r w:rsidRPr="0003633D">
        <w:rPr>
          <w:sz w:val="32"/>
          <w:szCs w:val="32"/>
        </w:rPr>
        <w:t xml:space="preserve"> является готовый к внедрению программный продукт. Внедрение системы в деятельность АНО ЦДО «ОРИОН» позволит автоматизировать обработку заявок и упростить коммуникацию с клиентами.</w:t>
      </w:r>
    </w:p>
    <w:p w14:paraId="5DE89E9C" w14:textId="77777777" w:rsidR="0003633D" w:rsidRPr="0003633D" w:rsidRDefault="0003633D" w:rsidP="0003633D">
      <w:pPr>
        <w:rPr>
          <w:sz w:val="32"/>
          <w:szCs w:val="32"/>
        </w:rPr>
      </w:pPr>
      <w:r w:rsidRPr="0003633D">
        <w:rPr>
          <w:sz w:val="32"/>
          <w:szCs w:val="32"/>
        </w:rPr>
        <w:t>В перспективе планируется расширение функционала: внедрение платежных шлюзов и медицинских модулей.</w:t>
      </w:r>
    </w:p>
    <w:p w14:paraId="4019A24F" w14:textId="77777777" w:rsidR="0003633D" w:rsidRPr="0003633D" w:rsidRDefault="0003633D" w:rsidP="0003633D">
      <w:pPr>
        <w:rPr>
          <w:sz w:val="32"/>
          <w:szCs w:val="32"/>
        </w:rPr>
      </w:pPr>
      <w:r w:rsidRPr="0003633D">
        <w:rPr>
          <w:b/>
          <w:bCs/>
          <w:sz w:val="32"/>
          <w:szCs w:val="32"/>
        </w:rPr>
        <w:t>Доклад окончен, спасибо за внимание, готов ответить на ваши вопросы!»</w:t>
      </w:r>
    </w:p>
    <w:p w14:paraId="32749029" w14:textId="77777777" w:rsidR="0003633D" w:rsidRPr="0003633D" w:rsidRDefault="0003633D" w:rsidP="0003633D">
      <w:pPr>
        <w:rPr>
          <w:b/>
          <w:bCs/>
          <w:sz w:val="32"/>
          <w:szCs w:val="32"/>
        </w:rPr>
      </w:pPr>
      <w:r w:rsidRPr="0003633D">
        <w:rPr>
          <w:b/>
          <w:bCs/>
          <w:sz w:val="32"/>
          <w:szCs w:val="32"/>
        </w:rPr>
        <w:t>3 совета для уверенного выступления:</w:t>
      </w:r>
    </w:p>
    <w:p w14:paraId="3CCB381B" w14:textId="77777777" w:rsidR="0003633D" w:rsidRPr="0003633D" w:rsidRDefault="0003633D" w:rsidP="0003633D">
      <w:pPr>
        <w:numPr>
          <w:ilvl w:val="0"/>
          <w:numId w:val="2"/>
        </w:numPr>
        <w:rPr>
          <w:sz w:val="32"/>
          <w:szCs w:val="32"/>
        </w:rPr>
      </w:pPr>
      <w:r w:rsidRPr="0003633D">
        <w:rPr>
          <w:b/>
          <w:bCs/>
          <w:sz w:val="32"/>
          <w:szCs w:val="32"/>
        </w:rPr>
        <w:t>Не читайте по бумажке:</w:t>
      </w:r>
      <w:r w:rsidRPr="0003633D">
        <w:rPr>
          <w:sz w:val="32"/>
          <w:szCs w:val="32"/>
        </w:rPr>
        <w:t xml:space="preserve"> Распечатайте этот текст, подчеркните главные мысли и старайтесь смотреть на комиссию, а не в лист. Лист — это ваша «страховка», если забудете структуру.</w:t>
      </w:r>
    </w:p>
    <w:p w14:paraId="5B343B06" w14:textId="77777777" w:rsidR="0003633D" w:rsidRPr="0003633D" w:rsidRDefault="0003633D" w:rsidP="0003633D">
      <w:pPr>
        <w:numPr>
          <w:ilvl w:val="0"/>
          <w:numId w:val="2"/>
        </w:numPr>
        <w:rPr>
          <w:sz w:val="32"/>
          <w:szCs w:val="32"/>
        </w:rPr>
      </w:pPr>
      <w:r w:rsidRPr="0003633D">
        <w:rPr>
          <w:b/>
          <w:bCs/>
          <w:sz w:val="32"/>
          <w:szCs w:val="32"/>
        </w:rPr>
        <w:t>Акцент на диаграммах</w:t>
      </w:r>
      <w:proofErr w:type="gramStart"/>
      <w:r w:rsidRPr="0003633D">
        <w:rPr>
          <w:b/>
          <w:bCs/>
          <w:sz w:val="32"/>
          <w:szCs w:val="32"/>
        </w:rPr>
        <w:t>:</w:t>
      </w:r>
      <w:r w:rsidRPr="0003633D">
        <w:rPr>
          <w:sz w:val="32"/>
          <w:szCs w:val="32"/>
        </w:rPr>
        <w:t xml:space="preserve"> Когда</w:t>
      </w:r>
      <w:proofErr w:type="gramEnd"/>
      <w:r w:rsidRPr="0003633D">
        <w:rPr>
          <w:sz w:val="32"/>
          <w:szCs w:val="32"/>
        </w:rPr>
        <w:t xml:space="preserve"> будете говорить про архитектуру (базу данных) или тестирование, </w:t>
      </w:r>
      <w:r w:rsidRPr="0003633D">
        <w:rPr>
          <w:b/>
          <w:bCs/>
          <w:sz w:val="32"/>
          <w:szCs w:val="32"/>
        </w:rPr>
        <w:t>обязательно указывайте указкой на слайд</w:t>
      </w:r>
      <w:r w:rsidRPr="0003633D">
        <w:rPr>
          <w:sz w:val="32"/>
          <w:szCs w:val="32"/>
        </w:rPr>
        <w:t xml:space="preserve">. Комиссия любит видеть связь между вашими словами и визуальными </w:t>
      </w:r>
      <w:r w:rsidRPr="0003633D">
        <w:rPr>
          <w:sz w:val="32"/>
          <w:szCs w:val="32"/>
        </w:rPr>
        <w:lastRenderedPageBreak/>
        <w:t>доказательствами (диаграммами, которые мы с вами подготовили).</w:t>
      </w:r>
    </w:p>
    <w:p w14:paraId="7DC93F80" w14:textId="77777777" w:rsidR="0003633D" w:rsidRPr="0003633D" w:rsidRDefault="0003633D" w:rsidP="0003633D">
      <w:pPr>
        <w:numPr>
          <w:ilvl w:val="0"/>
          <w:numId w:val="2"/>
        </w:numPr>
        <w:rPr>
          <w:sz w:val="32"/>
          <w:szCs w:val="32"/>
        </w:rPr>
      </w:pPr>
      <w:r w:rsidRPr="0003633D">
        <w:rPr>
          <w:b/>
          <w:bCs/>
          <w:sz w:val="32"/>
          <w:szCs w:val="32"/>
        </w:rPr>
        <w:t>Будьте готовы к вопросам:</w:t>
      </w:r>
    </w:p>
    <w:p w14:paraId="2C96080A" w14:textId="77777777" w:rsidR="0003633D" w:rsidRPr="0003633D" w:rsidRDefault="0003633D" w:rsidP="0003633D">
      <w:pPr>
        <w:numPr>
          <w:ilvl w:val="1"/>
          <w:numId w:val="2"/>
        </w:numPr>
        <w:rPr>
          <w:sz w:val="32"/>
          <w:szCs w:val="32"/>
        </w:rPr>
      </w:pPr>
      <w:r w:rsidRPr="0003633D">
        <w:rPr>
          <w:sz w:val="32"/>
          <w:szCs w:val="32"/>
        </w:rPr>
        <w:t>«Почему именно Next.js?» — Ответ: «Нужна была высокая скорость (SEO) и возможность серверного рендеринга для защиты данных в ЛК».</w:t>
      </w:r>
    </w:p>
    <w:p w14:paraId="12BF28E6" w14:textId="77777777" w:rsidR="0003633D" w:rsidRPr="0003633D" w:rsidRDefault="0003633D" w:rsidP="0003633D">
      <w:pPr>
        <w:numPr>
          <w:ilvl w:val="1"/>
          <w:numId w:val="2"/>
        </w:numPr>
        <w:rPr>
          <w:sz w:val="32"/>
          <w:szCs w:val="32"/>
        </w:rPr>
      </w:pPr>
      <w:r w:rsidRPr="0003633D">
        <w:rPr>
          <w:sz w:val="32"/>
          <w:szCs w:val="32"/>
        </w:rPr>
        <w:t xml:space="preserve">«Почему </w:t>
      </w:r>
      <w:proofErr w:type="spellStart"/>
      <w:r w:rsidRPr="0003633D">
        <w:rPr>
          <w:sz w:val="32"/>
          <w:szCs w:val="32"/>
        </w:rPr>
        <w:t>Short</w:t>
      </w:r>
      <w:proofErr w:type="spellEnd"/>
      <w:r w:rsidRPr="0003633D">
        <w:rPr>
          <w:sz w:val="32"/>
          <w:szCs w:val="32"/>
        </w:rPr>
        <w:t xml:space="preserve"> </w:t>
      </w:r>
      <w:proofErr w:type="spellStart"/>
      <w:r w:rsidRPr="0003633D">
        <w:rPr>
          <w:sz w:val="32"/>
          <w:szCs w:val="32"/>
        </w:rPr>
        <w:t>Polling</w:t>
      </w:r>
      <w:proofErr w:type="spellEnd"/>
      <w:r w:rsidRPr="0003633D">
        <w:rPr>
          <w:sz w:val="32"/>
          <w:szCs w:val="32"/>
        </w:rPr>
        <w:t xml:space="preserve">, а не </w:t>
      </w:r>
      <w:proofErr w:type="spellStart"/>
      <w:r w:rsidRPr="0003633D">
        <w:rPr>
          <w:sz w:val="32"/>
          <w:szCs w:val="32"/>
        </w:rPr>
        <w:t>WebSockets</w:t>
      </w:r>
      <w:proofErr w:type="spellEnd"/>
      <w:r w:rsidRPr="0003633D">
        <w:rPr>
          <w:sz w:val="32"/>
          <w:szCs w:val="32"/>
        </w:rPr>
        <w:t xml:space="preserve">?» — Ответ: «Для текущей задачи это избыточно, </w:t>
      </w:r>
      <w:proofErr w:type="spellStart"/>
      <w:r w:rsidRPr="0003633D">
        <w:rPr>
          <w:sz w:val="32"/>
          <w:szCs w:val="32"/>
        </w:rPr>
        <w:t>Short</w:t>
      </w:r>
      <w:proofErr w:type="spellEnd"/>
      <w:r w:rsidRPr="0003633D">
        <w:rPr>
          <w:sz w:val="32"/>
          <w:szCs w:val="32"/>
        </w:rPr>
        <w:t xml:space="preserve"> </w:t>
      </w:r>
      <w:proofErr w:type="spellStart"/>
      <w:r w:rsidRPr="0003633D">
        <w:rPr>
          <w:sz w:val="32"/>
          <w:szCs w:val="32"/>
        </w:rPr>
        <w:t>Polling</w:t>
      </w:r>
      <w:proofErr w:type="spellEnd"/>
      <w:r w:rsidRPr="0003633D">
        <w:rPr>
          <w:sz w:val="32"/>
          <w:szCs w:val="32"/>
        </w:rPr>
        <w:t xml:space="preserve"> надежен, прост в поддержке и не требует сложной инфраструктуры».</w:t>
      </w:r>
    </w:p>
    <w:p w14:paraId="6C17CC63" w14:textId="77777777" w:rsidR="00B617BE" w:rsidRPr="0003633D" w:rsidRDefault="00B617BE">
      <w:pPr>
        <w:rPr>
          <w:sz w:val="32"/>
          <w:szCs w:val="32"/>
        </w:rPr>
      </w:pPr>
    </w:p>
    <w:sectPr w:rsidR="00B617BE" w:rsidRPr="000363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82C"/>
    <w:multiLevelType w:val="multilevel"/>
    <w:tmpl w:val="154E9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5D6F80"/>
    <w:multiLevelType w:val="multilevel"/>
    <w:tmpl w:val="A6EE6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1921837">
    <w:abstractNumId w:val="0"/>
  </w:num>
  <w:num w:numId="2" w16cid:durableId="1434090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33D"/>
    <w:rsid w:val="0003633D"/>
    <w:rsid w:val="000C6A2D"/>
    <w:rsid w:val="00621585"/>
    <w:rsid w:val="00B6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E801A"/>
  <w15:chartTrackingRefBased/>
  <w15:docId w15:val="{376129BB-078D-4D67-ACC5-F7BB08E92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6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6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6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63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63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63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63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63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63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6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6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6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6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63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63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63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6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63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6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1121</dc:creator>
  <cp:keywords/>
  <dc:description/>
  <cp:lastModifiedBy>yu 1121</cp:lastModifiedBy>
  <cp:revision>1</cp:revision>
  <dcterms:created xsi:type="dcterms:W3CDTF">2026-06-09T01:27:00Z</dcterms:created>
  <dcterms:modified xsi:type="dcterms:W3CDTF">2026-06-09T01:27:00Z</dcterms:modified>
</cp:coreProperties>
</file>