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E847" w14:textId="77777777" w:rsidR="004770D4" w:rsidRDefault="00000000" w:rsidP="00233CF2">
      <w:pPr>
        <w:pStyle w:val="Subtitle"/>
      </w:pPr>
      <w:sdt>
        <w:sdtPr>
          <w:alias w:val="Subtitle:"/>
          <w:tag w:val="Subtitle:"/>
          <w:id w:val="1659342035"/>
          <w:placeholder>
            <w:docPart w:val="47377F23203B4E7D9A7199B1DB7F35F7"/>
          </w:placeholder>
          <w:temporary/>
          <w:showingPlcHdr/>
          <w15:appearance w15:val="hidden"/>
        </w:sdtPr>
        <w:sdtContent>
          <w:r w:rsidR="001F1D6A">
            <w:t>Subtitle</w:t>
          </w:r>
        </w:sdtContent>
      </w:sdt>
    </w:p>
    <w:p w14:paraId="4CBF9561" w14:textId="1904E30D" w:rsidR="001F1D6A" w:rsidRPr="001F1D6A" w:rsidRDefault="00683378" w:rsidP="00233CF2">
      <w:pPr>
        <w:pStyle w:val="Title"/>
      </w:pPr>
      <w:r w:rsidRPr="00683378">
        <w:t>GetStarted-Postgeres_for_infa_training</w:t>
      </w:r>
    </w:p>
    <w:p w14:paraId="6CD27CCF" w14:textId="3781F940" w:rsidR="001F1D6A" w:rsidRDefault="00683378" w:rsidP="00233CF2">
      <w:pPr>
        <w:pStyle w:val="Heading1"/>
        <w:numPr>
          <w:ilvl w:val="0"/>
          <w:numId w:val="15"/>
        </w:numPr>
      </w:pPr>
      <w:r>
        <w:t>Install Postgress from EDB website</w:t>
      </w:r>
    </w:p>
    <w:p w14:paraId="7A0DEC31" w14:textId="5B77611B" w:rsidR="006D20A3" w:rsidRDefault="00683378" w:rsidP="00233CF2">
      <w:r>
        <w:t>Launch the pgAdmin</w:t>
      </w:r>
    </w:p>
    <w:p w14:paraId="44F275DD" w14:textId="1C86143D" w:rsidR="00683378" w:rsidRDefault="00683378" w:rsidP="00233CF2">
      <w:r>
        <w:tab/>
        <w:t>Username : postgres</w:t>
      </w:r>
    </w:p>
    <w:p w14:paraId="7EF0E368" w14:textId="550D97E6" w:rsidR="00683378" w:rsidRDefault="00683378" w:rsidP="00233CF2">
      <w:r>
        <w:tab/>
        <w:t>Pwd: sanity</w:t>
      </w:r>
    </w:p>
    <w:p w14:paraId="72A33C18" w14:textId="46839548" w:rsidR="00233CF2" w:rsidRDefault="00683378" w:rsidP="00233CF2">
      <w:r>
        <w:t>You will see default DB and Roles</w:t>
      </w:r>
    </w:p>
    <w:p w14:paraId="240F8802" w14:textId="7F539A1B" w:rsidR="00683378" w:rsidRDefault="00683378" w:rsidP="00233CF2">
      <w:r>
        <w:rPr>
          <w:noProof/>
        </w:rPr>
        <w:lastRenderedPageBreak/>
        <w:drawing>
          <wp:inline distT="0" distB="0" distL="0" distR="0" wp14:anchorId="454BF6AB" wp14:editId="62E4F6E7">
            <wp:extent cx="5372376" cy="5594638"/>
            <wp:effectExtent l="0" t="0" r="0" b="6350"/>
            <wp:docPr id="1689458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587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559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B859" w14:textId="77777777" w:rsidR="00683378" w:rsidRDefault="00683378" w:rsidP="00233CF2"/>
    <w:p w14:paraId="5C2A6EAE" w14:textId="2EF576F2" w:rsidR="00683378" w:rsidRDefault="00630FE1" w:rsidP="00233CF2">
      <w:r>
        <w:t>NOTE: pg has a tendency to be case sensitive and therefore, use lower case for all objects, that way you do not have to qualify with double quotes.</w:t>
      </w:r>
    </w:p>
    <w:p w14:paraId="67C7E58A" w14:textId="46DBCF5D" w:rsidR="00630FE1" w:rsidRDefault="00630FE1" w:rsidP="00233CF2">
      <w:r>
        <w:t>The double quote will return an Identifier that is case sensitive</w:t>
      </w:r>
    </w:p>
    <w:p w14:paraId="47BCC7B4" w14:textId="56193C0D" w:rsidR="00630FE1" w:rsidRDefault="00630FE1" w:rsidP="00233CF2">
      <w:r>
        <w:t>Without it, pg will internally convert all identifiers to lower case</w:t>
      </w:r>
    </w:p>
    <w:p w14:paraId="11E12E70" w14:textId="696BD62F" w:rsidR="00F07CE8" w:rsidRDefault="00F07CE8" w:rsidP="00F07CE8">
      <w:pPr>
        <w:pStyle w:val="Heading1"/>
        <w:numPr>
          <w:ilvl w:val="0"/>
          <w:numId w:val="15"/>
        </w:numPr>
      </w:pPr>
      <w:r>
        <w:t xml:space="preserve">Create a DB called </w:t>
      </w:r>
      <w:r w:rsidR="00EF3D82">
        <w:t>sam_db</w:t>
      </w:r>
      <w:r>
        <w:t xml:space="preserve">  (lowercase) and </w:t>
      </w:r>
      <w:r w:rsidR="00EF3D82">
        <w:t xml:space="preserve">no </w:t>
      </w:r>
      <w:r>
        <w:t>schema</w:t>
      </w:r>
      <w:r w:rsidR="00EF3D82">
        <w:t>.</w:t>
      </w:r>
    </w:p>
    <w:p w14:paraId="31F241EF" w14:textId="61F06E1A" w:rsidR="00EF3D82" w:rsidRPr="00EF3D82" w:rsidRDefault="00EF3D82" w:rsidP="00EF3D82">
      <w:r>
        <w:t>No schema, we will use public</w:t>
      </w:r>
    </w:p>
    <w:p w14:paraId="40658C0E" w14:textId="6AE2DE64" w:rsidR="001B507F" w:rsidRDefault="0088611D" w:rsidP="001B507F">
      <w:r>
        <w:t xml:space="preserve">For some reasons the postgres is trickey, when it comes to </w:t>
      </w:r>
    </w:p>
    <w:p w14:paraId="25E58229" w14:textId="72F1DFF7" w:rsidR="0088611D" w:rsidRDefault="0088611D" w:rsidP="0088611D">
      <w:pPr>
        <w:pStyle w:val="ListParagraph"/>
        <w:numPr>
          <w:ilvl w:val="0"/>
          <w:numId w:val="17"/>
        </w:numPr>
      </w:pPr>
      <w:r>
        <w:lastRenderedPageBreak/>
        <w:t>Creating db &amp; associating an owner</w:t>
      </w:r>
    </w:p>
    <w:p w14:paraId="1902EB79" w14:textId="68336499" w:rsidR="0088611D" w:rsidRDefault="0088611D" w:rsidP="0088611D">
      <w:pPr>
        <w:pStyle w:val="ListParagraph"/>
        <w:numPr>
          <w:ilvl w:val="0"/>
          <w:numId w:val="17"/>
        </w:numPr>
      </w:pPr>
      <w:r>
        <w:t>Logging in as the owner and start issunig DDL and DML</w:t>
      </w:r>
    </w:p>
    <w:p w14:paraId="28BED743" w14:textId="6E48314B" w:rsidR="0088611D" w:rsidRDefault="0088611D" w:rsidP="0088611D">
      <w:r>
        <w:t>Below are the steps (could be made better, need to read up)</w:t>
      </w:r>
    </w:p>
    <w:p w14:paraId="7E290BB2" w14:textId="44697D0C" w:rsidR="0088611D" w:rsidRDefault="0088611D" w:rsidP="0088611D">
      <w:r>
        <w:t>We will use DB Beaver</w:t>
      </w:r>
    </w:p>
    <w:p w14:paraId="791B12B1" w14:textId="5B19189C" w:rsidR="0088611D" w:rsidRDefault="0088611D" w:rsidP="0088611D">
      <w:r w:rsidRPr="008C5BE4">
        <w:rPr>
          <w:highlight w:val="yellow"/>
        </w:rPr>
        <w:t xml:space="preserve">First </w:t>
      </w:r>
      <w:r w:rsidR="008C5BE4" w:rsidRPr="008C5BE4">
        <w:rPr>
          <w:highlight w:val="yellow"/>
        </w:rPr>
        <w:t xml:space="preserve">: </w:t>
      </w:r>
      <w:r w:rsidRPr="008C5BE4">
        <w:rPr>
          <w:highlight w:val="yellow"/>
        </w:rPr>
        <w:t>create a conn to database =</w:t>
      </w:r>
      <w:r w:rsidRPr="008C5BE4">
        <w:rPr>
          <w:highlight w:val="yellow"/>
        </w:rPr>
        <w:t>‘</w:t>
      </w:r>
      <w:r w:rsidRPr="008C5BE4">
        <w:rPr>
          <w:color w:val="FF0000"/>
          <w:highlight w:val="yellow"/>
        </w:rPr>
        <w:t>postgres’</w:t>
      </w:r>
      <w:r w:rsidRPr="008C5BE4">
        <w:rPr>
          <w:color w:val="FF0000"/>
          <w:highlight w:val="yellow"/>
        </w:rPr>
        <w:t xml:space="preserve">  </w:t>
      </w:r>
      <w:r w:rsidRPr="008C5BE4">
        <w:rPr>
          <w:highlight w:val="yellow"/>
        </w:rPr>
        <w:t>user =‘</w:t>
      </w:r>
      <w:r w:rsidRPr="008C5BE4">
        <w:rPr>
          <w:color w:val="FF0000"/>
          <w:highlight w:val="yellow"/>
        </w:rPr>
        <w:t>postgres’</w:t>
      </w:r>
    </w:p>
    <w:p w14:paraId="45C88462" w14:textId="47D41B7C" w:rsidR="0088611D" w:rsidRDefault="00EB7AF6" w:rsidP="0088611D">
      <w:r>
        <w:t>And then open SQL file and run as shown</w:t>
      </w:r>
    </w:p>
    <w:p w14:paraId="4559FD20" w14:textId="77777777" w:rsidR="00EB7AF6" w:rsidRDefault="00EB7AF6" w:rsidP="0088611D"/>
    <w:p w14:paraId="33F22E5D" w14:textId="5EEB6E13" w:rsidR="00EB7AF6" w:rsidRDefault="00EB7AF6" w:rsidP="0088611D">
      <w:r>
        <w:rPr>
          <w:noProof/>
        </w:rPr>
        <w:drawing>
          <wp:inline distT="0" distB="0" distL="0" distR="0" wp14:anchorId="08EABB41" wp14:editId="746BC8CD">
            <wp:extent cx="5943600" cy="1353820"/>
            <wp:effectExtent l="0" t="0" r="0" b="0"/>
            <wp:docPr id="1464686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863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711E" w14:textId="77777777" w:rsidR="00EB7AF6" w:rsidRDefault="00EB7AF6" w:rsidP="0088611D"/>
    <w:p w14:paraId="24E4B11F" w14:textId="06534709" w:rsidR="00EB7AF6" w:rsidRDefault="008C5BE4" w:rsidP="0088611D">
      <w:r w:rsidRPr="008C5BE4">
        <w:rPr>
          <w:highlight w:val="yellow"/>
        </w:rPr>
        <w:t xml:space="preserve">Next : </w:t>
      </w:r>
      <w:r w:rsidRPr="008C5BE4">
        <w:rPr>
          <w:highlight w:val="yellow"/>
        </w:rPr>
        <w:t>create a conn to database =‘</w:t>
      </w:r>
      <w:r w:rsidRPr="008C5BE4">
        <w:rPr>
          <w:color w:val="FF0000"/>
          <w:highlight w:val="yellow"/>
        </w:rPr>
        <w:t>sam_db</w:t>
      </w:r>
      <w:r w:rsidRPr="008C5BE4">
        <w:rPr>
          <w:color w:val="FF0000"/>
          <w:highlight w:val="yellow"/>
        </w:rPr>
        <w:t xml:space="preserve">’  </w:t>
      </w:r>
      <w:r w:rsidRPr="008C5BE4">
        <w:rPr>
          <w:highlight w:val="yellow"/>
        </w:rPr>
        <w:t xml:space="preserve">user </w:t>
      </w:r>
      <w:r w:rsidRPr="008C5BE4">
        <w:rPr>
          <w:color w:val="FF0000"/>
          <w:highlight w:val="yellow"/>
        </w:rPr>
        <w:t>=‘postgres’</w:t>
      </w:r>
    </w:p>
    <w:p w14:paraId="71D4F664" w14:textId="536602D6" w:rsidR="008C5BE4" w:rsidRDefault="008C5BE4" w:rsidP="0088611D">
      <w:r>
        <w:t>Then issue the below SQLs</w:t>
      </w:r>
    </w:p>
    <w:p w14:paraId="4E9B2ABB" w14:textId="77777777" w:rsidR="008C5BE4" w:rsidRPr="008C5BE4" w:rsidRDefault="008C5BE4" w:rsidP="008C5BE4">
      <w:r w:rsidRPr="008C5BE4">
        <w:t xml:space="preserve"># You </w:t>
      </w:r>
      <w:r w:rsidRPr="008C5BE4">
        <w:rPr>
          <w:b/>
          <w:bCs/>
        </w:rPr>
        <w:t>are</w:t>
      </w:r>
      <w:r w:rsidRPr="008C5BE4">
        <w:t xml:space="preserve"> </w:t>
      </w:r>
      <w:r w:rsidRPr="008C5BE4">
        <w:rPr>
          <w:b/>
          <w:bCs/>
        </w:rPr>
        <w:t>now</w:t>
      </w:r>
      <w:r w:rsidRPr="008C5BE4">
        <w:t xml:space="preserve"> connected </w:t>
      </w:r>
      <w:r w:rsidRPr="008C5BE4">
        <w:rPr>
          <w:b/>
          <w:bCs/>
        </w:rPr>
        <w:t>to</w:t>
      </w:r>
      <w:r w:rsidRPr="008C5BE4">
        <w:t xml:space="preserve"> </w:t>
      </w:r>
      <w:r w:rsidRPr="008C5BE4">
        <w:rPr>
          <w:b/>
          <w:bCs/>
        </w:rPr>
        <w:t>database</w:t>
      </w:r>
      <w:r w:rsidRPr="008C5BE4">
        <w:t xml:space="preserve"> </w:t>
      </w:r>
      <w:r w:rsidRPr="008C5BE4">
        <w:rPr>
          <w:b/>
          <w:bCs/>
        </w:rPr>
        <w:t>"sam_db"</w:t>
      </w:r>
      <w:r w:rsidRPr="008C5BE4">
        <w:t xml:space="preserve"> </w:t>
      </w:r>
      <w:r w:rsidRPr="008C5BE4">
        <w:rPr>
          <w:b/>
          <w:bCs/>
        </w:rPr>
        <w:t>as</w:t>
      </w:r>
      <w:r w:rsidRPr="008C5BE4">
        <w:t xml:space="preserve"> </w:t>
      </w:r>
      <w:r w:rsidRPr="008C5BE4">
        <w:rPr>
          <w:b/>
          <w:bCs/>
        </w:rPr>
        <w:t>user</w:t>
      </w:r>
      <w:r w:rsidRPr="008C5BE4">
        <w:t xml:space="preserve"> </w:t>
      </w:r>
      <w:r w:rsidRPr="008C5BE4">
        <w:rPr>
          <w:b/>
          <w:bCs/>
        </w:rPr>
        <w:t>"postgres"</w:t>
      </w:r>
      <w:r w:rsidRPr="008C5BE4">
        <w:t>.</w:t>
      </w:r>
    </w:p>
    <w:p w14:paraId="31C32632" w14:textId="77777777" w:rsidR="008C5BE4" w:rsidRPr="008C5BE4" w:rsidRDefault="008C5BE4" w:rsidP="008C5BE4">
      <w:r w:rsidRPr="008C5BE4">
        <w:rPr>
          <w:b/>
          <w:bCs/>
        </w:rPr>
        <w:t>GRANT</w:t>
      </w:r>
      <w:r w:rsidRPr="008C5BE4">
        <w:t xml:space="preserve"> </w:t>
      </w:r>
      <w:r w:rsidRPr="008C5BE4">
        <w:rPr>
          <w:b/>
          <w:bCs/>
        </w:rPr>
        <w:t>ALL</w:t>
      </w:r>
      <w:r w:rsidRPr="008C5BE4">
        <w:t xml:space="preserve"> </w:t>
      </w:r>
      <w:r w:rsidRPr="008C5BE4">
        <w:rPr>
          <w:b/>
          <w:bCs/>
        </w:rPr>
        <w:t>ON</w:t>
      </w:r>
      <w:r w:rsidRPr="008C5BE4">
        <w:t xml:space="preserve"> </w:t>
      </w:r>
      <w:r w:rsidRPr="008C5BE4">
        <w:rPr>
          <w:b/>
          <w:bCs/>
        </w:rPr>
        <w:t>SCHEMA</w:t>
      </w:r>
      <w:r w:rsidRPr="008C5BE4">
        <w:t xml:space="preserve"> public </w:t>
      </w:r>
      <w:r w:rsidRPr="008C5BE4">
        <w:rPr>
          <w:b/>
          <w:bCs/>
        </w:rPr>
        <w:t>TO</w:t>
      </w:r>
      <w:r w:rsidRPr="008C5BE4">
        <w:t xml:space="preserve"> sam_usr;</w:t>
      </w:r>
    </w:p>
    <w:p w14:paraId="6D49FDE9" w14:textId="1224E09C" w:rsidR="008C5BE4" w:rsidRDefault="008C5BE4" w:rsidP="0088611D">
      <w:pPr>
        <w:rPr>
          <w:color w:val="FF0000"/>
        </w:rPr>
      </w:pPr>
      <w:r>
        <w:rPr>
          <w:highlight w:val="yellow"/>
        </w:rPr>
        <w:t xml:space="preserve">Next : </w:t>
      </w:r>
      <w:r w:rsidRPr="008C5BE4">
        <w:rPr>
          <w:highlight w:val="yellow"/>
        </w:rPr>
        <w:t>create a conn to database =‘</w:t>
      </w:r>
      <w:r w:rsidRPr="008C5BE4">
        <w:rPr>
          <w:color w:val="FF0000"/>
          <w:highlight w:val="yellow"/>
        </w:rPr>
        <w:t xml:space="preserve">sam_db’  </w:t>
      </w:r>
      <w:r w:rsidRPr="008C5BE4">
        <w:rPr>
          <w:highlight w:val="yellow"/>
        </w:rPr>
        <w:t xml:space="preserve">user </w:t>
      </w:r>
      <w:r w:rsidRPr="008C5BE4">
        <w:rPr>
          <w:color w:val="FF0000"/>
          <w:highlight w:val="yellow"/>
        </w:rPr>
        <w:t>=‘</w:t>
      </w:r>
      <w:r>
        <w:rPr>
          <w:color w:val="FF0000"/>
          <w:highlight w:val="yellow"/>
        </w:rPr>
        <w:t>sam_usr</w:t>
      </w:r>
      <w:r w:rsidRPr="008C5BE4">
        <w:rPr>
          <w:color w:val="FF0000"/>
          <w:highlight w:val="yellow"/>
        </w:rPr>
        <w:t>’</w:t>
      </w:r>
    </w:p>
    <w:p w14:paraId="69FE0D09" w14:textId="72796F13" w:rsidR="008C5BE4" w:rsidRDefault="008C5BE4" w:rsidP="0088611D">
      <w:r>
        <w:t>Now create tables etc</w:t>
      </w:r>
    </w:p>
    <w:p w14:paraId="63A91FD4" w14:textId="2F50EC88" w:rsidR="00082B78" w:rsidRDefault="0075756B" w:rsidP="00082B78">
      <w:pPr>
        <w:pStyle w:val="Heading1"/>
        <w:numPr>
          <w:ilvl w:val="0"/>
          <w:numId w:val="15"/>
        </w:numPr>
      </w:pPr>
      <w:r>
        <w:t>IICS – Create Connection</w:t>
      </w:r>
    </w:p>
    <w:p w14:paraId="1F49081D" w14:textId="3F321287" w:rsidR="008C5BE4" w:rsidRDefault="0075756B" w:rsidP="0088611D">
      <w:r>
        <w:t>As below</w:t>
      </w:r>
    </w:p>
    <w:p w14:paraId="6482A1BA" w14:textId="0AFD393D" w:rsidR="0075756B" w:rsidRDefault="00BC1DDE" w:rsidP="0088611D">
      <w:r w:rsidRPr="00BC1DDE">
        <w:lastRenderedPageBreak/>
        <w:drawing>
          <wp:inline distT="0" distB="0" distL="0" distR="0" wp14:anchorId="2F8990AF" wp14:editId="151FA5F4">
            <wp:extent cx="4944165" cy="5706271"/>
            <wp:effectExtent l="0" t="0" r="8890" b="8890"/>
            <wp:docPr id="169522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22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22B2" w14:textId="77777777" w:rsidR="00BC1DDE" w:rsidRDefault="00BC1DDE" w:rsidP="0088611D"/>
    <w:p w14:paraId="6C43E04C" w14:textId="7DE2C6EC" w:rsidR="00DA0075" w:rsidRDefault="00DA0075" w:rsidP="00DA0075">
      <w:pPr>
        <w:pStyle w:val="Heading1"/>
        <w:numPr>
          <w:ilvl w:val="0"/>
          <w:numId w:val="15"/>
        </w:numPr>
      </w:pPr>
      <w:r>
        <w:t xml:space="preserve">Create a DB called </w:t>
      </w:r>
      <w:r>
        <w:t>fitch</w:t>
      </w:r>
      <w:r>
        <w:t>_db  (lowercase) and no schema.</w:t>
      </w:r>
    </w:p>
    <w:p w14:paraId="7D989C5F" w14:textId="3167DB6E" w:rsidR="00BC1DDE" w:rsidRDefault="00DA0075" w:rsidP="0088611D">
      <w:r>
        <w:t xml:space="preserve">Same user name sam_usr </w:t>
      </w:r>
    </w:p>
    <w:p w14:paraId="14CDC3AD" w14:textId="7BF55E83" w:rsidR="00DB7E4D" w:rsidRDefault="00DB7E4D" w:rsidP="0088611D">
      <w:r w:rsidRPr="00DB7E4D">
        <w:drawing>
          <wp:inline distT="0" distB="0" distL="0" distR="0" wp14:anchorId="0F37AEEB" wp14:editId="547C3281">
            <wp:extent cx="5943600" cy="1313815"/>
            <wp:effectExtent l="0" t="0" r="0" b="635"/>
            <wp:docPr id="667641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419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03F2" w14:textId="77777777" w:rsidR="00DB7E4D" w:rsidRDefault="00DB7E4D" w:rsidP="0088611D"/>
    <w:p w14:paraId="7CD9FD4A" w14:textId="6410299E" w:rsidR="00A81630" w:rsidRDefault="00A81630" w:rsidP="00A81630">
      <w:pPr>
        <w:pStyle w:val="Heading1"/>
        <w:numPr>
          <w:ilvl w:val="0"/>
          <w:numId w:val="15"/>
        </w:numPr>
      </w:pPr>
      <w:r>
        <w:t xml:space="preserve">Create a </w:t>
      </w:r>
      <w:r>
        <w:t>conn on IICS</w:t>
      </w:r>
      <w:r>
        <w:t>.</w:t>
      </w:r>
    </w:p>
    <w:p w14:paraId="22210B2D" w14:textId="06C98AAF" w:rsidR="00A81630" w:rsidRDefault="00A81630" w:rsidP="0088611D"/>
    <w:p w14:paraId="71828211" w14:textId="39B6D460" w:rsidR="00A81630" w:rsidRDefault="00A81630" w:rsidP="0088611D">
      <w:r w:rsidRPr="00A81630">
        <w:drawing>
          <wp:inline distT="0" distB="0" distL="0" distR="0" wp14:anchorId="35FE3D91" wp14:editId="1225B23F">
            <wp:extent cx="5943600" cy="4993640"/>
            <wp:effectExtent l="0" t="0" r="0" b="0"/>
            <wp:docPr id="150766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64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A857" w14:textId="2ADD0599" w:rsidR="00A81630" w:rsidRPr="001B507F" w:rsidRDefault="00A81630" w:rsidP="0088611D">
      <w:r>
        <w:t>.</w:t>
      </w:r>
    </w:p>
    <w:sectPr w:rsidR="00A81630" w:rsidRPr="001B507F">
      <w:footerReference w:type="default" r:id="rId12"/>
      <w:pgSz w:w="12240" w:h="15840" w:code="1"/>
      <w:pgMar w:top="1440" w:right="1440" w:bottom="1440" w:left="1440" w:header="720" w:footer="7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5AFC2" w14:textId="77777777" w:rsidR="00764037" w:rsidRDefault="00764037" w:rsidP="00233CF2">
      <w:r>
        <w:separator/>
      </w:r>
    </w:p>
  </w:endnote>
  <w:endnote w:type="continuationSeparator" w:id="0">
    <w:p w14:paraId="0F8BEB8E" w14:textId="77777777" w:rsidR="00764037" w:rsidRDefault="00764037" w:rsidP="00233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8711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33574" w14:textId="77777777" w:rsidR="004770D4" w:rsidRDefault="006D20A3" w:rsidP="00233CF2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52697" w14:textId="77777777" w:rsidR="00764037" w:rsidRDefault="00764037" w:rsidP="00233CF2">
      <w:r>
        <w:separator/>
      </w:r>
    </w:p>
  </w:footnote>
  <w:footnote w:type="continuationSeparator" w:id="0">
    <w:p w14:paraId="51C51535" w14:textId="77777777" w:rsidR="00764037" w:rsidRDefault="00764037" w:rsidP="00233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3C6CD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60081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2FA73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AAA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70FC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9C6F6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B2CD1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8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8AE9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4CA5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3F24214"/>
    <w:multiLevelType w:val="hybridMultilevel"/>
    <w:tmpl w:val="25F200A2"/>
    <w:lvl w:ilvl="0" w:tplc="0E728D9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8710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505932B7"/>
    <w:multiLevelType w:val="multilevel"/>
    <w:tmpl w:val="4D44A5D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E6E6C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FA34C1E"/>
    <w:multiLevelType w:val="hybridMultilevel"/>
    <w:tmpl w:val="D972AA8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CD334D"/>
    <w:multiLevelType w:val="hybridMultilevel"/>
    <w:tmpl w:val="6CD495EC"/>
    <w:lvl w:ilvl="0" w:tplc="8AB8315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A38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4395766">
    <w:abstractNumId w:val="9"/>
  </w:num>
  <w:num w:numId="2" w16cid:durableId="231741557">
    <w:abstractNumId w:val="7"/>
  </w:num>
  <w:num w:numId="3" w16cid:durableId="726077406">
    <w:abstractNumId w:val="6"/>
  </w:num>
  <w:num w:numId="4" w16cid:durableId="579489668">
    <w:abstractNumId w:val="5"/>
  </w:num>
  <w:num w:numId="5" w16cid:durableId="1160317493">
    <w:abstractNumId w:val="4"/>
  </w:num>
  <w:num w:numId="6" w16cid:durableId="1115906361">
    <w:abstractNumId w:val="8"/>
  </w:num>
  <w:num w:numId="7" w16cid:durableId="1894729707">
    <w:abstractNumId w:val="3"/>
  </w:num>
  <w:num w:numId="8" w16cid:durableId="2034305359">
    <w:abstractNumId w:val="2"/>
  </w:num>
  <w:num w:numId="9" w16cid:durableId="1881630395">
    <w:abstractNumId w:val="1"/>
  </w:num>
  <w:num w:numId="10" w16cid:durableId="1641616103">
    <w:abstractNumId w:val="0"/>
  </w:num>
  <w:num w:numId="11" w16cid:durableId="1937395475">
    <w:abstractNumId w:val="16"/>
  </w:num>
  <w:num w:numId="12" w16cid:durableId="1300769217">
    <w:abstractNumId w:val="13"/>
  </w:num>
  <w:num w:numId="13" w16cid:durableId="1329018802">
    <w:abstractNumId w:val="12"/>
  </w:num>
  <w:num w:numId="14" w16cid:durableId="288978481">
    <w:abstractNumId w:val="11"/>
  </w:num>
  <w:num w:numId="15" w16cid:durableId="1176458898">
    <w:abstractNumId w:val="14"/>
  </w:num>
  <w:num w:numId="16" w16cid:durableId="1557814835">
    <w:abstractNumId w:val="10"/>
  </w:num>
  <w:num w:numId="17" w16cid:durableId="20398891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F2"/>
    <w:rsid w:val="00082B78"/>
    <w:rsid w:val="001B507F"/>
    <w:rsid w:val="001F1D6A"/>
    <w:rsid w:val="00232E4F"/>
    <w:rsid w:val="00233CF2"/>
    <w:rsid w:val="002432A8"/>
    <w:rsid w:val="002522D4"/>
    <w:rsid w:val="002656EB"/>
    <w:rsid w:val="00353EC0"/>
    <w:rsid w:val="00364B43"/>
    <w:rsid w:val="00367A8C"/>
    <w:rsid w:val="003F1708"/>
    <w:rsid w:val="0040044B"/>
    <w:rsid w:val="004770D4"/>
    <w:rsid w:val="005077C3"/>
    <w:rsid w:val="005A2C4E"/>
    <w:rsid w:val="005F20F6"/>
    <w:rsid w:val="00630FE1"/>
    <w:rsid w:val="00683378"/>
    <w:rsid w:val="006D20A3"/>
    <w:rsid w:val="006E0094"/>
    <w:rsid w:val="00716B67"/>
    <w:rsid w:val="00726BD2"/>
    <w:rsid w:val="0073561E"/>
    <w:rsid w:val="0075285A"/>
    <w:rsid w:val="00755B84"/>
    <w:rsid w:val="0075756B"/>
    <w:rsid w:val="00764037"/>
    <w:rsid w:val="00790768"/>
    <w:rsid w:val="007914DF"/>
    <w:rsid w:val="007C0EC3"/>
    <w:rsid w:val="008275CD"/>
    <w:rsid w:val="0088611D"/>
    <w:rsid w:val="008C5BE4"/>
    <w:rsid w:val="008C7250"/>
    <w:rsid w:val="008F5AA5"/>
    <w:rsid w:val="00A37354"/>
    <w:rsid w:val="00A44831"/>
    <w:rsid w:val="00A81630"/>
    <w:rsid w:val="00A8294B"/>
    <w:rsid w:val="00AB3D23"/>
    <w:rsid w:val="00AC4BF0"/>
    <w:rsid w:val="00AF6BD0"/>
    <w:rsid w:val="00B35089"/>
    <w:rsid w:val="00BA7BE2"/>
    <w:rsid w:val="00BC1DDE"/>
    <w:rsid w:val="00BF434E"/>
    <w:rsid w:val="00D43813"/>
    <w:rsid w:val="00D55939"/>
    <w:rsid w:val="00DA0075"/>
    <w:rsid w:val="00DB7E4D"/>
    <w:rsid w:val="00E61AF0"/>
    <w:rsid w:val="00EB7AF6"/>
    <w:rsid w:val="00EC11C8"/>
    <w:rsid w:val="00EF3D82"/>
    <w:rsid w:val="00EF6689"/>
    <w:rsid w:val="00F07CE8"/>
    <w:rsid w:val="00F30FB4"/>
    <w:rsid w:val="00FC201D"/>
    <w:rsid w:val="00FE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13D26"/>
  <w15:chartTrackingRefBased/>
  <w15:docId w15:val="{AC62E165-8EEA-4F08-95D2-C3C1AA56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11303C" w:themeColor="accent1" w:themeShade="80"/>
        <w:sz w:val="22"/>
        <w:szCs w:val="22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2A8"/>
    <w:rPr>
      <w:color w:val="369ACC" w:themeColor="text2" w:themeTint="8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708"/>
    <w:pPr>
      <w:keepNext/>
      <w:keepLines/>
      <w:spacing w:before="320" w:line="240" w:lineRule="auto"/>
      <w:contextualSpacing/>
      <w:outlineLvl w:val="0"/>
    </w:pPr>
    <w:rPr>
      <w:rFonts w:asciiTheme="majorHAnsi" w:eastAsiaTheme="majorEastAsia" w:hAnsiTheme="majorHAnsi" w:cstheme="majorBidi"/>
      <w:color w:val="CEAAAA" w:themeColor="accent2" w:themeTint="80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1"/>
    </w:pPr>
    <w:rPr>
      <w:rFonts w:asciiTheme="majorHAnsi" w:eastAsiaTheme="majorEastAsia" w:hAnsiTheme="majorHAnsi" w:cstheme="majorBidi"/>
      <w:i/>
      <w:color w:val="CEAAAA" w:themeColor="accent2" w:themeTint="8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2"/>
    </w:pPr>
    <w:rPr>
      <w:rFonts w:asciiTheme="majorHAnsi" w:eastAsiaTheme="majorEastAsia" w:hAnsiTheme="majorHAnsi" w:cstheme="majorBidi"/>
      <w:color w:val="74BBD6" w:themeColor="accent1" w:themeTint="80"/>
      <w:sz w:val="3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3"/>
    </w:pPr>
    <w:rPr>
      <w:rFonts w:asciiTheme="majorHAnsi" w:eastAsiaTheme="majorEastAsia" w:hAnsiTheme="majorHAnsi" w:cstheme="majorBidi"/>
      <w:i/>
      <w:iCs/>
      <w:color w:val="74BBD6" w:themeColor="accent1" w:themeTint="80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CEAAAA" w:themeColor="accent2" w:themeTint="8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olor w:val="CEAAAA" w:themeColor="accent2" w:themeTint="8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color w:val="74BBD6" w:themeColor="accent1" w:themeTint="8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color w:val="CEAAAA" w:themeColor="accent2" w:themeTint="80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8"/>
    </w:pPr>
    <w:rPr>
      <w:rFonts w:asciiTheme="majorHAnsi" w:eastAsiaTheme="majorEastAsia" w:hAnsiTheme="majorHAnsi" w:cstheme="majorBidi"/>
      <w:iCs/>
      <w:color w:val="74BBD6" w:themeColor="accent1" w:themeTint="80"/>
      <w:sz w:val="24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8"/>
    <w:unhideWhenUsed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9B5A5A" w:themeColor="accent2"/>
      <w:sz w:val="30"/>
      <w:szCs w:val="32"/>
    </w:rPr>
  </w:style>
  <w:style w:type="paragraph" w:styleId="Title">
    <w:name w:val="Title"/>
    <w:basedOn w:val="Normal"/>
    <w:link w:val="TitleChar"/>
    <w:uiPriority w:val="1"/>
    <w:qFormat/>
    <w:rsid w:val="00233CF2"/>
    <w:pPr>
      <w:spacing w:after="960" w:line="240" w:lineRule="auto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33CF2"/>
    <w:rPr>
      <w:rFonts w:asciiTheme="majorHAnsi" w:eastAsiaTheme="majorEastAsia" w:hAnsiTheme="majorHAnsi" w:cstheme="majorBidi"/>
      <w:kern w:val="28"/>
      <w:sz w:val="60"/>
      <w:szCs w:val="56"/>
    </w:rPr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spacing w:line="240" w:lineRule="auto"/>
      <w:contextualSpacing/>
    </w:pPr>
    <w:rPr>
      <w:rFonts w:eastAsiaTheme="minorEastAsia"/>
      <w:color w:val="CEAAAA" w:themeColor="accent2" w:themeTint="80"/>
      <w:sz w:val="34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color w:val="9B5A5A" w:themeColor="accent2"/>
      <w:sz w:val="34"/>
    </w:rPr>
  </w:style>
  <w:style w:type="character" w:customStyle="1" w:styleId="HeaderChar">
    <w:name w:val="Header Char"/>
    <w:basedOn w:val="DefaultParagraphFont"/>
    <w:link w:val="Header"/>
    <w:uiPriority w:val="98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i/>
      <w:color w:val="9B5A5A" w:themeColor="accent2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36078" w:themeColor="accent1"/>
      <w:sz w:val="3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36078" w:themeColor="accen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9B5A5A" w:themeColor="accent2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9B5A5A" w:themeColor="accent2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236078" w:themeColor="accen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9B5A5A" w:themeColor="accent2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36078" w:themeColor="accent1"/>
      <w:sz w:val="24"/>
      <w:szCs w:val="21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eneralTable">
    <w:name w:val="General Table"/>
    <w:basedOn w:val="TableNormal"/>
    <w:uiPriority w:val="99"/>
    <w:pPr>
      <w:spacing w:before="200" w:line="240" w:lineRule="auto"/>
      <w:ind w:left="144"/>
    </w:pPr>
    <w:tblPr>
      <w:tblBorders>
        <w:insideH w:val="single" w:sz="6" w:space="0" w:color="BFBFBF" w:themeColor="background1" w:themeShade="BF"/>
      </w:tblBorders>
      <w:tblCellMar>
        <w:left w:w="0" w:type="dxa"/>
        <w:right w:w="0" w:type="dxa"/>
      </w:tblCellMar>
    </w:tblPr>
    <w:tblStylePr w:type="firstRow">
      <w:rPr>
        <w:color w:val="9B5A5A" w:themeColor="accent2"/>
        <w:sz w:val="24"/>
      </w:rPr>
      <w:tblPr/>
      <w:tcPr>
        <w:tcBorders>
          <w:top w:val="single" w:sz="12" w:space="0" w:color="11303C" w:themeColor="accent1" w:themeShade="80"/>
          <w:left w:val="nil"/>
          <w:bottom w:val="single" w:sz="12" w:space="0" w:color="11303C" w:themeColor="accent1" w:themeShade="80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11303C" w:themeColor="accent1" w:themeShade="80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9B5A5A" w:themeColor="accen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9B5A5A" w:themeColor="accent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/>
      <w:iCs/>
      <w:sz w:val="30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/>
      <w:iCs/>
      <w:sz w:val="3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0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11303C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11303C" w:themeColor="accent1" w:themeShade="80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5B84"/>
    <w:pPr>
      <w:spacing w:after="200" w:line="240" w:lineRule="auto"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755B84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B8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B84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B8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B84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55B8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55B84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55B8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B8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B8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B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B84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55B8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5B84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55B8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55B84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755B8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5B8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5B84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B84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B84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755B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55B84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55B84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55B84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unhideWhenUsed/>
    <w:rsid w:val="00FC201D"/>
    <w:rPr>
      <w:color w:val="236078" w:themeColor="accen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2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C7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msi\AppData\Roaming\Microsoft\Templates\Basic%20design%20blank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377F23203B4E7D9A7199B1DB7F3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8A8B9-759E-4EBA-B8CB-5A1D633643C6}"/>
      </w:docPartPr>
      <w:docPartBody>
        <w:p w:rsidR="00BB1E85" w:rsidRDefault="00000000">
          <w:pPr>
            <w:pStyle w:val="47377F23203B4E7D9A7199B1DB7F35F7"/>
          </w:pPr>
          <w:r>
            <w:t>Subtitle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61"/>
    <w:rsid w:val="00367A8C"/>
    <w:rsid w:val="00390261"/>
    <w:rsid w:val="0047032B"/>
    <w:rsid w:val="004B0B2D"/>
    <w:rsid w:val="00A37354"/>
    <w:rsid w:val="00AF6BD0"/>
    <w:rsid w:val="00B74277"/>
    <w:rsid w:val="00BB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377F23203B4E7D9A7199B1DB7F35F7">
    <w:name w:val="47377F23203B4E7D9A7199B1DB7F35F7"/>
  </w:style>
  <w:style w:type="paragraph" w:customStyle="1" w:styleId="FE87F96896014EA0A1878C2BE26CD428">
    <w:name w:val="FE87F96896014EA0A1878C2BE26CD428"/>
    <w:rsid w:val="00390261"/>
  </w:style>
  <w:style w:type="paragraph" w:customStyle="1" w:styleId="B95A18874F7A4C7DA633FD474C1046CE">
    <w:name w:val="B95A18874F7A4C7DA633FD474C1046CE"/>
    <w:rsid w:val="003902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60">
      <a:dk1>
        <a:sysClr val="windowText" lastClr="000000"/>
      </a:dk1>
      <a:lt1>
        <a:sysClr val="window" lastClr="FFFFFF"/>
      </a:lt1>
      <a:dk2>
        <a:srgbClr val="020608"/>
      </a:dk2>
      <a:lt2>
        <a:srgbClr val="F1F2F2"/>
      </a:lt2>
      <a:accent1>
        <a:srgbClr val="236078"/>
      </a:accent1>
      <a:accent2>
        <a:srgbClr val="9B5A5A"/>
      </a:accent2>
      <a:accent3>
        <a:srgbClr val="265A4F"/>
      </a:accent3>
      <a:accent4>
        <a:srgbClr val="9C7954"/>
      </a:accent4>
      <a:accent5>
        <a:srgbClr val="996042"/>
      </a:accent5>
      <a:accent6>
        <a:srgbClr val="6B465C"/>
      </a:accent6>
      <a:hlink>
        <a:srgbClr val="3494AD"/>
      </a:hlink>
      <a:folHlink>
        <a:srgbClr val="A86084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design blank template.dotx</Template>
  <TotalTime>490</TotalTime>
  <Pages>5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vegi</dc:creator>
  <cp:keywords/>
  <dc:description/>
  <cp:lastModifiedBy>vamsi vegi</cp:lastModifiedBy>
  <cp:revision>26</cp:revision>
  <dcterms:created xsi:type="dcterms:W3CDTF">2025-03-09T15:21:00Z</dcterms:created>
  <dcterms:modified xsi:type="dcterms:W3CDTF">2025-03-09T23:31:00Z</dcterms:modified>
</cp:coreProperties>
</file>