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alzburg Serial" w:hAnsi="Salzburg Serial"/>
          <w:sz w:val="18"/>
          <w:szCs w:val="18"/>
        </w:rPr>
        <w:id w:val="-1497874833"/>
        <w:placeholder>
          <w:docPart w:val="DefaultPlaceholder_-1854013437"/>
        </w:placeholder>
        <w:date w:fullDate="2024-02-15T00:00:00Z">
          <w:dateFormat w:val="d MMMM yyyy"/>
          <w:lid w:val="en-AU"/>
          <w:storeMappedDataAs w:val="dateTime"/>
          <w:calendar w:val="gregorian"/>
        </w:date>
      </w:sdtPr>
      <w:sdtContent>
        <w:p w14:paraId="0468980C" w14:textId="55466D77" w:rsidR="009B0C8F" w:rsidRPr="0069626C" w:rsidRDefault="009B0C8F" w:rsidP="0069626C">
          <w:pPr>
            <w:spacing w:after="232"/>
            <w:rPr>
              <w:rFonts w:ascii="Salzburg Serial" w:hAnsi="Salzburg Serial"/>
              <w:sz w:val="18"/>
              <w:szCs w:val="18"/>
            </w:rPr>
          </w:pPr>
          <w:r>
            <w:rPr>
              <w:rFonts w:ascii="Salzburg Serial" w:hAnsi="Salzburg Serial"/>
              <w:sz w:val="18"/>
              <w:szCs w:val="18"/>
            </w:rPr>
            <w:t>15 February 2024</w:t>
          </w:r>
        </w:p>
      </w:sdtContent>
    </w:sdt>
    <w:sdt>
      <w:sdtPr>
        <w:rPr>
          <w:rFonts w:ascii="Salzburg Serial" w:hAnsi="Salzburg Serial"/>
          <w:sz w:val="18"/>
          <w:szCs w:val="18"/>
          <w:highlight w:val="yellow"/>
        </w:rPr>
        <w:id w:val="-907695391"/>
        <w:placeholder>
          <w:docPart w:val="DefaultPlaceholder_-1854013440"/>
        </w:placeholder>
        <w:text/>
      </w:sdtPr>
      <w:sdtContent>
        <w:p w14:paraId="32E0FB33" w14:textId="1B0A4250" w:rsidR="00836965" w:rsidRDefault="009B0C8F" w:rsidP="0069626C">
          <w:pPr>
            <w:spacing w:after="232"/>
            <w:rPr>
              <w:rFonts w:ascii="Salzburg Serial" w:hAnsi="Salzburg Serial"/>
              <w:sz w:val="18"/>
              <w:szCs w:val="18"/>
            </w:rPr>
          </w:pPr>
          <w:r w:rsidRPr="009B0C8F">
            <w:rPr>
              <w:rFonts w:ascii="Salzburg Serial" w:hAnsi="Salzburg Serial"/>
              <w:sz w:val="18"/>
              <w:szCs w:val="18"/>
              <w:highlight w:val="yellow"/>
            </w:rPr>
            <w:t>Insert</w:t>
          </w:r>
          <w:r>
            <w:rPr>
              <w:rFonts w:ascii="Salzburg Serial" w:hAnsi="Salzburg Serial"/>
              <w:sz w:val="18"/>
              <w:szCs w:val="18"/>
              <w:highlight w:val="yellow"/>
            </w:rPr>
            <w:t xml:space="preserve"> Company Name here</w:t>
          </w:r>
        </w:p>
      </w:sdtContent>
    </w:sdt>
    <w:p w14:paraId="17FF402E" w14:textId="6D06A002" w:rsidR="0069626C" w:rsidRPr="0069626C" w:rsidRDefault="0069626C" w:rsidP="0069626C">
      <w:pPr>
        <w:spacing w:after="232"/>
        <w:rPr>
          <w:rFonts w:ascii="Salzburg Serial" w:hAnsi="Salzburg Serial"/>
          <w:sz w:val="18"/>
          <w:szCs w:val="18"/>
        </w:rPr>
      </w:pPr>
      <w:r w:rsidRPr="0069626C">
        <w:rPr>
          <w:rFonts w:ascii="Salzburg Serial" w:hAnsi="Salzburg Serial"/>
          <w:sz w:val="18"/>
          <w:szCs w:val="18"/>
        </w:rPr>
        <w:t xml:space="preserve">Attention: </w:t>
      </w:r>
      <w:sdt>
        <w:sdtPr>
          <w:rPr>
            <w:rFonts w:ascii="Salzburg Serial" w:hAnsi="Salzburg Serial"/>
            <w:sz w:val="18"/>
            <w:szCs w:val="18"/>
            <w:highlight w:val="yellow"/>
          </w:rPr>
          <w:id w:val="-967037043"/>
          <w:placeholder>
            <w:docPart w:val="DefaultPlaceholder_-1854013440"/>
          </w:placeholder>
          <w:text/>
        </w:sdtPr>
        <w:sdtContent>
          <w:r w:rsidR="009B0C8F" w:rsidRPr="009B0C8F">
            <w:rPr>
              <w:rFonts w:ascii="Salzburg Serial" w:hAnsi="Salzburg Serial"/>
              <w:sz w:val="18"/>
              <w:szCs w:val="18"/>
              <w:highlight w:val="yellow"/>
            </w:rPr>
            <w:t>Insert Full Name here</w:t>
          </w:r>
        </w:sdtContent>
      </w:sdt>
    </w:p>
    <w:p w14:paraId="43FD1AB0" w14:textId="2B3F0BC6" w:rsidR="0069626C" w:rsidRDefault="0069626C" w:rsidP="0069626C">
      <w:pPr>
        <w:spacing w:after="232"/>
      </w:pPr>
      <w:r w:rsidRPr="0069626C">
        <w:rPr>
          <w:rFonts w:ascii="Salzburg Serial" w:hAnsi="Salzburg Serial"/>
          <w:sz w:val="18"/>
          <w:szCs w:val="18"/>
        </w:rPr>
        <w:t xml:space="preserve">By Email </w:t>
      </w:r>
      <w:sdt>
        <w:sdtPr>
          <w:rPr>
            <w:rFonts w:ascii="Salzburg Serial" w:hAnsi="Salzburg Serial"/>
            <w:sz w:val="18"/>
            <w:szCs w:val="18"/>
            <w:highlight w:val="yellow"/>
          </w:rPr>
          <w:id w:val="1323469844"/>
          <w:placeholder>
            <w:docPart w:val="DefaultPlaceholder_-1854013440"/>
          </w:placeholder>
          <w:text/>
        </w:sdtPr>
        <w:sdtContent>
          <w:r w:rsidR="009B0C8F" w:rsidRPr="009B0C8F">
            <w:rPr>
              <w:rFonts w:ascii="Salzburg Serial" w:hAnsi="Salzburg Serial"/>
              <w:sz w:val="18"/>
              <w:szCs w:val="18"/>
              <w:highlight w:val="yellow"/>
            </w:rPr>
            <w:t>Insert Email Here</w:t>
          </w:r>
        </w:sdtContent>
      </w:sdt>
    </w:p>
    <w:p w14:paraId="11BCBD14" w14:textId="46E9A56B" w:rsidR="0069626C" w:rsidRPr="0069626C" w:rsidRDefault="0069626C" w:rsidP="0069626C">
      <w:pPr>
        <w:spacing w:after="232"/>
        <w:rPr>
          <w:rFonts w:ascii="Salzburg Serial" w:hAnsi="Salzburg Serial"/>
          <w:sz w:val="18"/>
          <w:szCs w:val="18"/>
        </w:rPr>
      </w:pPr>
      <w:r w:rsidRPr="0069626C">
        <w:rPr>
          <w:rFonts w:ascii="Salzburg Serial" w:hAnsi="Salzburg Serial"/>
          <w:sz w:val="18"/>
          <w:szCs w:val="18"/>
        </w:rPr>
        <w:t xml:space="preserve">Dear </w:t>
      </w:r>
      <w:sdt>
        <w:sdtPr>
          <w:rPr>
            <w:rFonts w:ascii="Salzburg Serial" w:hAnsi="Salzburg Serial"/>
            <w:sz w:val="18"/>
            <w:szCs w:val="18"/>
            <w:highlight w:val="yellow"/>
          </w:rPr>
          <w:id w:val="-687365740"/>
          <w:placeholder>
            <w:docPart w:val="DefaultPlaceholder_-1854013440"/>
          </w:placeholder>
          <w:text/>
        </w:sdtPr>
        <w:sdtContent>
          <w:r w:rsidR="009B0C8F" w:rsidRPr="00E362A4">
            <w:rPr>
              <w:rFonts w:ascii="Salzburg Serial" w:hAnsi="Salzburg Serial"/>
              <w:sz w:val="18"/>
              <w:szCs w:val="18"/>
              <w:highlight w:val="yellow"/>
            </w:rPr>
            <w:t>First Name</w:t>
          </w:r>
        </w:sdtContent>
      </w:sdt>
    </w:p>
    <w:p w14:paraId="10AE658F" w14:textId="77777777" w:rsidR="0069626C" w:rsidRPr="0069626C" w:rsidRDefault="0069626C" w:rsidP="0069626C">
      <w:pPr>
        <w:spacing w:after="232"/>
        <w:rPr>
          <w:rFonts w:ascii="Salzburg Serial" w:hAnsi="Salzburg Serial"/>
          <w:sz w:val="18"/>
          <w:szCs w:val="18"/>
        </w:rPr>
      </w:pPr>
      <w:r w:rsidRPr="0069626C">
        <w:rPr>
          <w:rFonts w:ascii="Salzburg Serial" w:hAnsi="Salzburg Serial"/>
          <w:sz w:val="18"/>
          <w:szCs w:val="18"/>
        </w:rPr>
        <w:t>Re:</w:t>
      </w:r>
      <w:r w:rsidRPr="0069626C">
        <w:rPr>
          <w:rFonts w:ascii="Salzburg Serial" w:hAnsi="Salzburg Serial"/>
          <w:sz w:val="18"/>
          <w:szCs w:val="18"/>
        </w:rPr>
        <w:tab/>
        <w:t>Ethical Clearance</w:t>
      </w:r>
    </w:p>
    <w:sdt>
      <w:sdtPr>
        <w:rPr>
          <w:rFonts w:ascii="Salzburg Serial" w:hAnsi="Salzburg Serial"/>
          <w:sz w:val="18"/>
          <w:szCs w:val="18"/>
          <w:highlight w:val="yellow"/>
        </w:rPr>
        <w:id w:val="483363598"/>
        <w:placeholder>
          <w:docPart w:val="DefaultPlaceholder_-1854013440"/>
        </w:placeholder>
        <w:text/>
      </w:sdtPr>
      <w:sdtContent>
        <w:p w14:paraId="471A569D" w14:textId="06511671" w:rsidR="00836965" w:rsidRDefault="00E362A4" w:rsidP="000B7431">
          <w:pPr>
            <w:pStyle w:val="ListParagraph"/>
            <w:numPr>
              <w:ilvl w:val="0"/>
              <w:numId w:val="12"/>
            </w:numPr>
            <w:spacing w:after="232"/>
            <w:rPr>
              <w:rFonts w:ascii="Salzburg Serial" w:hAnsi="Salzburg Serial"/>
              <w:sz w:val="18"/>
              <w:szCs w:val="18"/>
            </w:rPr>
          </w:pPr>
          <w:r w:rsidRPr="00E362A4">
            <w:rPr>
              <w:rFonts w:ascii="Salzburg Serial" w:hAnsi="Salzburg Serial"/>
              <w:sz w:val="18"/>
              <w:szCs w:val="18"/>
              <w:highlight w:val="yellow"/>
            </w:rPr>
            <w:t>Entity 1</w:t>
          </w:r>
        </w:p>
      </w:sdtContent>
    </w:sdt>
    <w:sdt>
      <w:sdtPr>
        <w:rPr>
          <w:rFonts w:ascii="Salzburg Serial" w:hAnsi="Salzburg Serial"/>
          <w:sz w:val="18"/>
          <w:szCs w:val="18"/>
          <w:highlight w:val="yellow"/>
        </w:rPr>
        <w:id w:val="-225382932"/>
        <w:placeholder>
          <w:docPart w:val="DefaultPlaceholder_-1854013440"/>
        </w:placeholder>
        <w:text/>
      </w:sdtPr>
      <w:sdtContent>
        <w:p w14:paraId="1C0AA9EC" w14:textId="0F7DE0E2" w:rsidR="00836965" w:rsidRDefault="00E362A4" w:rsidP="000B7431">
          <w:pPr>
            <w:pStyle w:val="ListParagraph"/>
            <w:numPr>
              <w:ilvl w:val="0"/>
              <w:numId w:val="12"/>
            </w:numPr>
            <w:spacing w:after="232"/>
            <w:rPr>
              <w:rFonts w:ascii="Salzburg Serial" w:hAnsi="Salzburg Serial"/>
              <w:sz w:val="18"/>
              <w:szCs w:val="18"/>
            </w:rPr>
          </w:pPr>
          <w:r w:rsidRPr="00E362A4">
            <w:rPr>
              <w:rFonts w:ascii="Salzburg Serial" w:hAnsi="Salzburg Serial"/>
              <w:sz w:val="18"/>
              <w:szCs w:val="18"/>
              <w:highlight w:val="yellow"/>
            </w:rPr>
            <w:t>Entity 2</w:t>
          </w:r>
        </w:p>
      </w:sdtContent>
    </w:sdt>
    <w:sdt>
      <w:sdtPr>
        <w:rPr>
          <w:rFonts w:ascii="Salzburg Serial" w:hAnsi="Salzburg Serial"/>
          <w:sz w:val="18"/>
          <w:szCs w:val="18"/>
          <w:highlight w:val="yellow"/>
        </w:rPr>
        <w:id w:val="373440305"/>
        <w:placeholder>
          <w:docPart w:val="DefaultPlaceholder_-1854013440"/>
        </w:placeholder>
        <w:text/>
      </w:sdtPr>
      <w:sdtContent>
        <w:p w14:paraId="132B6293" w14:textId="677B22F5" w:rsidR="00836965" w:rsidRDefault="00E362A4" w:rsidP="00EC259E">
          <w:pPr>
            <w:pStyle w:val="ListParagraph"/>
            <w:numPr>
              <w:ilvl w:val="0"/>
              <w:numId w:val="12"/>
            </w:numPr>
            <w:spacing w:after="232"/>
            <w:rPr>
              <w:rFonts w:ascii="Salzburg Serial" w:hAnsi="Salzburg Serial"/>
              <w:sz w:val="18"/>
              <w:szCs w:val="18"/>
            </w:rPr>
          </w:pPr>
          <w:r w:rsidRPr="00E362A4">
            <w:rPr>
              <w:rFonts w:ascii="Salzburg Serial" w:hAnsi="Salzburg Serial"/>
              <w:sz w:val="18"/>
              <w:szCs w:val="18"/>
              <w:highlight w:val="yellow"/>
            </w:rPr>
            <w:t>Entity 3</w:t>
          </w:r>
        </w:p>
      </w:sdtContent>
    </w:sdt>
    <w:p w14:paraId="70A4DC27" w14:textId="4C912802" w:rsidR="0069626C" w:rsidRPr="00836965" w:rsidRDefault="0069626C" w:rsidP="00836965">
      <w:pPr>
        <w:spacing w:after="232"/>
        <w:rPr>
          <w:rFonts w:ascii="Salzburg Serial" w:hAnsi="Salzburg Serial"/>
          <w:sz w:val="18"/>
          <w:szCs w:val="18"/>
        </w:rPr>
      </w:pPr>
      <w:r w:rsidRPr="00836965">
        <w:rPr>
          <w:rFonts w:ascii="Salzburg Serial" w:hAnsi="Salzburg Serial"/>
          <w:sz w:val="18"/>
          <w:szCs w:val="18"/>
        </w:rPr>
        <w:t xml:space="preserve">We have been requested by </w:t>
      </w:r>
      <w:r w:rsidR="004B3B20" w:rsidRPr="00836965">
        <w:rPr>
          <w:rFonts w:ascii="Salzburg Serial" w:hAnsi="Salzburg Serial"/>
          <w:sz w:val="18"/>
          <w:szCs w:val="18"/>
        </w:rPr>
        <w:t xml:space="preserve">the above named </w:t>
      </w:r>
      <w:r w:rsidRPr="00836965">
        <w:rPr>
          <w:rFonts w:ascii="Salzburg Serial" w:hAnsi="Salzburg Serial"/>
          <w:sz w:val="18"/>
          <w:szCs w:val="18"/>
        </w:rPr>
        <w:t>to act as accountant and tax agent.</w:t>
      </w:r>
    </w:p>
    <w:p w14:paraId="3C95B2DD" w14:textId="77777777" w:rsidR="0069626C" w:rsidRPr="0069626C" w:rsidRDefault="0069626C" w:rsidP="0069626C">
      <w:pPr>
        <w:spacing w:after="120"/>
        <w:rPr>
          <w:rFonts w:ascii="Salzburg Serial" w:hAnsi="Salzburg Serial"/>
          <w:sz w:val="18"/>
          <w:szCs w:val="18"/>
        </w:rPr>
      </w:pPr>
      <w:r w:rsidRPr="0069626C">
        <w:rPr>
          <w:rFonts w:ascii="Salzburg Serial" w:hAnsi="Salzburg Serial"/>
          <w:sz w:val="18"/>
          <w:szCs w:val="18"/>
        </w:rPr>
        <w:t>Please advise if there are any professional or ethical reasons why we should not accept this appointment.</w:t>
      </w:r>
    </w:p>
    <w:p w14:paraId="55FBA831" w14:textId="77777777" w:rsidR="0069626C" w:rsidRPr="0069626C" w:rsidRDefault="0069626C" w:rsidP="0069626C">
      <w:pPr>
        <w:spacing w:after="120"/>
        <w:rPr>
          <w:rFonts w:ascii="Salzburg Serial" w:hAnsi="Salzburg Serial"/>
          <w:sz w:val="18"/>
          <w:szCs w:val="18"/>
        </w:rPr>
      </w:pPr>
      <w:r w:rsidRPr="0069626C">
        <w:rPr>
          <w:rFonts w:ascii="Salzburg Serial" w:hAnsi="Salzburg Serial"/>
          <w:sz w:val="18"/>
          <w:szCs w:val="18"/>
        </w:rPr>
        <w:t>On the basis that there are no such reasons, would you make all client records available for collection, advising when they are ready, and provide a copy of any relevant information per the attached listing.</w:t>
      </w:r>
    </w:p>
    <w:p w14:paraId="32704CD3" w14:textId="17BFF9CD" w:rsidR="0069626C" w:rsidRPr="0069626C" w:rsidRDefault="0069626C" w:rsidP="0069626C">
      <w:pPr>
        <w:spacing w:after="120"/>
        <w:rPr>
          <w:rFonts w:ascii="Salzburg Serial" w:hAnsi="Salzburg Serial"/>
          <w:sz w:val="18"/>
          <w:szCs w:val="18"/>
        </w:rPr>
      </w:pPr>
      <w:r w:rsidRPr="0069626C">
        <w:rPr>
          <w:rFonts w:ascii="Salzburg Serial" w:hAnsi="Salzburg Serial"/>
          <w:sz w:val="18"/>
          <w:szCs w:val="18"/>
        </w:rPr>
        <w:t>It would be appreciated if you left the relevant entities on your lodgement program for the time being, to allow time for the relevant notification to be lodged with the Australian Taxation Office.</w:t>
      </w:r>
    </w:p>
    <w:p w14:paraId="193FF925" w14:textId="77777777" w:rsidR="0069626C" w:rsidRPr="0069626C" w:rsidRDefault="0069626C" w:rsidP="0069626C">
      <w:pPr>
        <w:spacing w:after="120"/>
        <w:rPr>
          <w:rFonts w:ascii="Salzburg Serial" w:hAnsi="Salzburg Serial"/>
          <w:sz w:val="18"/>
          <w:szCs w:val="18"/>
        </w:rPr>
      </w:pPr>
      <w:r w:rsidRPr="0069626C">
        <w:rPr>
          <w:rFonts w:ascii="Salzburg Serial" w:hAnsi="Salzburg Serial"/>
          <w:sz w:val="18"/>
          <w:szCs w:val="18"/>
        </w:rPr>
        <w:t>Please find enclosed a checklist of information required from the ceasing accountant.</w:t>
      </w:r>
    </w:p>
    <w:p w14:paraId="7DE2AFB5" w14:textId="2A2E06D7" w:rsidR="0069626C" w:rsidRDefault="0069626C" w:rsidP="0069626C">
      <w:pPr>
        <w:spacing w:after="120"/>
        <w:rPr>
          <w:rFonts w:ascii="Salzburg Serial" w:hAnsi="Salzburg Serial"/>
          <w:sz w:val="18"/>
          <w:szCs w:val="18"/>
        </w:rPr>
      </w:pPr>
      <w:r w:rsidRPr="0069626C">
        <w:rPr>
          <w:rFonts w:ascii="Salzburg Serial" w:hAnsi="Salzburg Serial"/>
          <w:sz w:val="18"/>
          <w:szCs w:val="18"/>
        </w:rPr>
        <w:t>If you have any queries in relation to this matter, please do not hesitate to contact our office.</w:t>
      </w:r>
    </w:p>
    <w:p w14:paraId="458B960E" w14:textId="77777777" w:rsidR="00003FC8" w:rsidRDefault="00003FC8" w:rsidP="0069626C">
      <w:pPr>
        <w:spacing w:after="232"/>
        <w:rPr>
          <w:rFonts w:ascii="Salzburg Serial" w:hAnsi="Salzburg Serial"/>
          <w:sz w:val="18"/>
          <w:szCs w:val="18"/>
        </w:rPr>
      </w:pPr>
    </w:p>
    <w:p w14:paraId="7D6C6415" w14:textId="76D431E8" w:rsidR="0069626C" w:rsidRPr="0069626C" w:rsidRDefault="0069626C" w:rsidP="0069626C">
      <w:pPr>
        <w:spacing w:after="232"/>
        <w:rPr>
          <w:rFonts w:ascii="Salzburg Serial" w:hAnsi="Salzburg Serial"/>
          <w:sz w:val="18"/>
          <w:szCs w:val="18"/>
        </w:rPr>
      </w:pPr>
      <w:r>
        <w:rPr>
          <w:rFonts w:ascii="Salzburg Serial" w:hAnsi="Salzburg Serial"/>
          <w:sz w:val="18"/>
          <w:szCs w:val="18"/>
        </w:rPr>
        <w:t xml:space="preserve">Yours sincerely </w:t>
      </w:r>
    </w:p>
    <w:p w14:paraId="7C7BB80C" w14:textId="77C105AA" w:rsidR="0069626C" w:rsidRDefault="0069626C" w:rsidP="0069626C">
      <w:pPr>
        <w:spacing w:after="232"/>
        <w:rPr>
          <w:rFonts w:ascii="Salzburg Serial" w:hAnsi="Salzburg Serial"/>
          <w:sz w:val="18"/>
          <w:szCs w:val="18"/>
        </w:rPr>
      </w:pPr>
      <w:r w:rsidRPr="0069626C">
        <w:rPr>
          <w:rFonts w:ascii="Salzburg Serial" w:hAnsi="Salzburg Serial"/>
          <w:noProof/>
          <w:sz w:val="18"/>
          <w:szCs w:val="18"/>
        </w:rPr>
        <w:drawing>
          <wp:inline distT="0" distB="0" distL="0" distR="0" wp14:anchorId="36ED381A" wp14:editId="7C5AD16A">
            <wp:extent cx="696005" cy="295275"/>
            <wp:effectExtent l="0" t="0" r="8890" b="0"/>
            <wp:docPr id="1427660381" name="Picture 142766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7208" cy="295785"/>
                    </a:xfrm>
                    <a:prstGeom prst="rect">
                      <a:avLst/>
                    </a:prstGeom>
                  </pic:spPr>
                </pic:pic>
              </a:graphicData>
            </a:graphic>
          </wp:inline>
        </w:drawing>
      </w:r>
    </w:p>
    <w:p w14:paraId="3D287E47" w14:textId="49682254" w:rsidR="0069626C" w:rsidRDefault="0069626C" w:rsidP="0069626C">
      <w:pPr>
        <w:spacing w:after="232"/>
        <w:rPr>
          <w:rFonts w:ascii="Salzburg Serial" w:hAnsi="Salzburg Serial"/>
          <w:sz w:val="18"/>
          <w:szCs w:val="18"/>
        </w:rPr>
      </w:pPr>
      <w:r>
        <w:rPr>
          <w:rFonts w:ascii="Salzburg Serial" w:hAnsi="Salzburg Serial"/>
          <w:sz w:val="18"/>
          <w:szCs w:val="18"/>
        </w:rPr>
        <w:t xml:space="preserve">Domenic Barba CPA </w:t>
      </w:r>
    </w:p>
    <w:p w14:paraId="047AD1ED" w14:textId="77777777" w:rsidR="00003FC8" w:rsidRDefault="00003FC8" w:rsidP="0069626C">
      <w:pPr>
        <w:spacing w:after="232"/>
        <w:rPr>
          <w:rFonts w:ascii="Salzburg Serial" w:hAnsi="Salzburg Serial"/>
          <w:sz w:val="18"/>
          <w:szCs w:val="18"/>
        </w:rPr>
      </w:pPr>
    </w:p>
    <w:p w14:paraId="0FEF3AC6" w14:textId="77777777" w:rsidR="0069626C" w:rsidRPr="0069626C" w:rsidRDefault="0069626C" w:rsidP="0069626C">
      <w:pPr>
        <w:spacing w:after="232"/>
        <w:rPr>
          <w:rFonts w:ascii="Salzburg Serial" w:hAnsi="Salzburg Serial"/>
          <w:sz w:val="18"/>
          <w:szCs w:val="18"/>
        </w:rPr>
      </w:pPr>
      <w:r w:rsidRPr="0069626C">
        <w:rPr>
          <w:rFonts w:ascii="Salzburg Serial" w:hAnsi="Salzburg Serial"/>
          <w:sz w:val="18"/>
          <w:szCs w:val="18"/>
        </w:rPr>
        <w:lastRenderedPageBreak/>
        <w:t>Checklist of information required from ceasing accountant</w:t>
      </w:r>
    </w:p>
    <w:p w14:paraId="67AE8ABB" w14:textId="77777777" w:rsidR="0069626C" w:rsidRPr="0069626C" w:rsidRDefault="0069626C" w:rsidP="0069626C">
      <w:pPr>
        <w:spacing w:after="232"/>
        <w:rPr>
          <w:rFonts w:ascii="Salzburg Serial" w:hAnsi="Salzburg Serial"/>
          <w:sz w:val="18"/>
          <w:szCs w:val="18"/>
        </w:rPr>
      </w:pPr>
      <w:r w:rsidRPr="0069626C">
        <w:rPr>
          <w:rFonts w:ascii="Salzburg Serial" w:hAnsi="Salzburg Serial"/>
          <w:sz w:val="18"/>
          <w:szCs w:val="18"/>
        </w:rPr>
        <w:t>Secretarial</w:t>
      </w:r>
    </w:p>
    <w:p w14:paraId="2E0D08BE" w14:textId="77777777" w:rsidR="0069626C" w:rsidRPr="0069626C" w:rsidRDefault="0069626C" w:rsidP="0069626C">
      <w:pPr>
        <w:spacing w:after="0"/>
        <w:rPr>
          <w:rFonts w:ascii="Salzburg Serial" w:hAnsi="Salzburg Serial"/>
          <w:sz w:val="18"/>
          <w:szCs w:val="18"/>
        </w:rPr>
      </w:pPr>
      <w:r w:rsidRPr="0069626C">
        <w:rPr>
          <w:rFonts w:ascii="Salzburg Serial" w:hAnsi="Salzburg Serial"/>
          <w:sz w:val="18"/>
          <w:szCs w:val="18"/>
        </w:rPr>
        <w:t>1.</w:t>
      </w:r>
      <w:r w:rsidRPr="0069626C">
        <w:rPr>
          <w:rFonts w:ascii="Salzburg Serial" w:hAnsi="Salzburg Serial"/>
          <w:sz w:val="18"/>
          <w:szCs w:val="18"/>
        </w:rPr>
        <w:tab/>
        <w:t>Company Registers, copy of latest ASIC Annual Return and any forms subsequently lodged with ASIC.</w:t>
      </w:r>
    </w:p>
    <w:p w14:paraId="45152E93" w14:textId="77777777" w:rsidR="0069626C" w:rsidRPr="0069626C" w:rsidRDefault="0069626C" w:rsidP="0069626C">
      <w:pPr>
        <w:spacing w:after="0"/>
        <w:rPr>
          <w:rFonts w:ascii="Salzburg Serial" w:hAnsi="Salzburg Serial"/>
          <w:sz w:val="18"/>
          <w:szCs w:val="18"/>
        </w:rPr>
      </w:pPr>
      <w:r w:rsidRPr="0069626C">
        <w:rPr>
          <w:rFonts w:ascii="Salzburg Serial" w:hAnsi="Salzburg Serial"/>
          <w:sz w:val="18"/>
          <w:szCs w:val="18"/>
        </w:rPr>
        <w:t>2.</w:t>
      </w:r>
      <w:r w:rsidRPr="0069626C">
        <w:rPr>
          <w:rFonts w:ascii="Salzburg Serial" w:hAnsi="Salzburg Serial"/>
          <w:sz w:val="18"/>
          <w:szCs w:val="18"/>
        </w:rPr>
        <w:tab/>
        <w:t>Minutes Book.</w:t>
      </w:r>
    </w:p>
    <w:p w14:paraId="58A8972A" w14:textId="77777777" w:rsidR="0069626C" w:rsidRPr="0069626C" w:rsidRDefault="0069626C" w:rsidP="0069626C">
      <w:pPr>
        <w:spacing w:after="0"/>
        <w:rPr>
          <w:rFonts w:ascii="Salzburg Serial" w:hAnsi="Salzburg Serial"/>
          <w:sz w:val="18"/>
          <w:szCs w:val="18"/>
        </w:rPr>
      </w:pPr>
      <w:r w:rsidRPr="0069626C">
        <w:rPr>
          <w:rFonts w:ascii="Salzburg Serial" w:hAnsi="Salzburg Serial"/>
          <w:sz w:val="18"/>
          <w:szCs w:val="18"/>
        </w:rPr>
        <w:t>3.</w:t>
      </w:r>
      <w:r w:rsidRPr="0069626C">
        <w:rPr>
          <w:rFonts w:ascii="Salzburg Serial" w:hAnsi="Salzburg Serial"/>
          <w:sz w:val="18"/>
          <w:szCs w:val="18"/>
        </w:rPr>
        <w:tab/>
        <w:t>Memorandum &amp; Articles of Association (or Constitution) and Certificate of Incorporation.</w:t>
      </w:r>
    </w:p>
    <w:p w14:paraId="56BC1753" w14:textId="77777777" w:rsidR="0069626C" w:rsidRPr="0069626C" w:rsidRDefault="0069626C" w:rsidP="0069626C">
      <w:pPr>
        <w:spacing w:after="0"/>
        <w:rPr>
          <w:rFonts w:ascii="Salzburg Serial" w:hAnsi="Salzburg Serial"/>
          <w:sz w:val="18"/>
          <w:szCs w:val="18"/>
        </w:rPr>
      </w:pPr>
      <w:r w:rsidRPr="0069626C">
        <w:rPr>
          <w:rFonts w:ascii="Salzburg Serial" w:hAnsi="Salzburg Serial"/>
          <w:sz w:val="18"/>
          <w:szCs w:val="18"/>
        </w:rPr>
        <w:t>4.</w:t>
      </w:r>
      <w:r w:rsidRPr="0069626C">
        <w:rPr>
          <w:rFonts w:ascii="Salzburg Serial" w:hAnsi="Salzburg Serial"/>
          <w:sz w:val="18"/>
          <w:szCs w:val="18"/>
        </w:rPr>
        <w:tab/>
        <w:t>Company Common Seal or advice that seal not required.</w:t>
      </w:r>
    </w:p>
    <w:p w14:paraId="08D7A8AB" w14:textId="77777777" w:rsidR="0069626C" w:rsidRPr="0069626C" w:rsidRDefault="0069626C" w:rsidP="0069626C">
      <w:pPr>
        <w:spacing w:after="0"/>
        <w:rPr>
          <w:rFonts w:ascii="Salzburg Serial" w:hAnsi="Salzburg Serial"/>
          <w:sz w:val="18"/>
          <w:szCs w:val="18"/>
        </w:rPr>
      </w:pPr>
      <w:r w:rsidRPr="0069626C">
        <w:rPr>
          <w:rFonts w:ascii="Salzburg Serial" w:hAnsi="Salzburg Serial"/>
          <w:sz w:val="18"/>
          <w:szCs w:val="18"/>
        </w:rPr>
        <w:t>5.</w:t>
      </w:r>
      <w:r w:rsidRPr="0069626C">
        <w:rPr>
          <w:rFonts w:ascii="Salzburg Serial" w:hAnsi="Salzburg Serial"/>
          <w:sz w:val="18"/>
          <w:szCs w:val="18"/>
        </w:rPr>
        <w:tab/>
        <w:t>Service, employment and other agreements including leases.</w:t>
      </w:r>
    </w:p>
    <w:p w14:paraId="546E4F9B" w14:textId="77777777" w:rsidR="0069626C" w:rsidRDefault="0069626C" w:rsidP="0069626C">
      <w:pPr>
        <w:spacing w:after="0"/>
        <w:rPr>
          <w:rFonts w:ascii="Salzburg Serial" w:hAnsi="Salzburg Serial"/>
          <w:sz w:val="18"/>
          <w:szCs w:val="18"/>
        </w:rPr>
      </w:pPr>
      <w:r w:rsidRPr="0069626C">
        <w:rPr>
          <w:rFonts w:ascii="Salzburg Serial" w:hAnsi="Salzburg Serial"/>
          <w:sz w:val="18"/>
          <w:szCs w:val="18"/>
        </w:rPr>
        <w:t>6.</w:t>
      </w:r>
      <w:r w:rsidRPr="0069626C">
        <w:rPr>
          <w:rFonts w:ascii="Salzburg Serial" w:hAnsi="Salzburg Serial"/>
          <w:sz w:val="18"/>
          <w:szCs w:val="18"/>
        </w:rPr>
        <w:tab/>
        <w:t>Your resignation as company secretary or director as applicable.</w:t>
      </w:r>
    </w:p>
    <w:p w14:paraId="2C7B3706" w14:textId="77777777" w:rsidR="0069626C" w:rsidRPr="0069626C" w:rsidRDefault="0069626C" w:rsidP="0069626C">
      <w:pPr>
        <w:spacing w:after="120"/>
        <w:rPr>
          <w:rFonts w:ascii="Salzburg Serial" w:hAnsi="Salzburg Serial"/>
          <w:sz w:val="18"/>
          <w:szCs w:val="18"/>
        </w:rPr>
      </w:pPr>
    </w:p>
    <w:p w14:paraId="26F0E2F3" w14:textId="77777777" w:rsidR="0069626C" w:rsidRPr="0069626C" w:rsidRDefault="0069626C" w:rsidP="0069626C">
      <w:pPr>
        <w:spacing w:after="232"/>
        <w:rPr>
          <w:rFonts w:ascii="Salzburg Serial" w:hAnsi="Salzburg Serial"/>
          <w:sz w:val="18"/>
          <w:szCs w:val="18"/>
        </w:rPr>
      </w:pPr>
      <w:r w:rsidRPr="0069626C">
        <w:rPr>
          <w:rFonts w:ascii="Salzburg Serial" w:hAnsi="Salzburg Serial"/>
          <w:sz w:val="18"/>
          <w:szCs w:val="18"/>
        </w:rPr>
        <w:t>Financial Statements/Tax Returns</w:t>
      </w:r>
    </w:p>
    <w:p w14:paraId="023F3E80" w14:textId="77777777" w:rsidR="0069626C" w:rsidRPr="0069626C" w:rsidRDefault="0069626C" w:rsidP="0069626C">
      <w:pPr>
        <w:spacing w:after="232"/>
        <w:ind w:left="720" w:hanging="720"/>
        <w:rPr>
          <w:rFonts w:ascii="Salzburg Serial" w:hAnsi="Salzburg Serial"/>
          <w:sz w:val="18"/>
          <w:szCs w:val="18"/>
        </w:rPr>
      </w:pPr>
      <w:r w:rsidRPr="0069626C">
        <w:rPr>
          <w:rFonts w:ascii="Salzburg Serial" w:hAnsi="Salzburg Serial"/>
          <w:sz w:val="18"/>
          <w:szCs w:val="18"/>
        </w:rPr>
        <w:t>7.</w:t>
      </w:r>
      <w:r w:rsidRPr="0069626C">
        <w:rPr>
          <w:rFonts w:ascii="Salzburg Serial" w:hAnsi="Salzburg Serial"/>
          <w:sz w:val="18"/>
          <w:szCs w:val="18"/>
        </w:rPr>
        <w:tab/>
        <w:t>Copies of most recent financial statements and taxation returns and assessments/notices for all group members.</w:t>
      </w:r>
    </w:p>
    <w:p w14:paraId="4F4D6D25" w14:textId="77777777" w:rsidR="0069626C" w:rsidRPr="0069626C" w:rsidRDefault="0069626C" w:rsidP="0069626C">
      <w:pPr>
        <w:spacing w:after="232"/>
        <w:rPr>
          <w:rFonts w:ascii="Salzburg Serial" w:hAnsi="Salzburg Serial"/>
          <w:sz w:val="18"/>
          <w:szCs w:val="18"/>
        </w:rPr>
      </w:pPr>
      <w:r w:rsidRPr="0069626C">
        <w:rPr>
          <w:rFonts w:ascii="Salzburg Serial" w:hAnsi="Salzburg Serial"/>
          <w:sz w:val="18"/>
          <w:szCs w:val="18"/>
        </w:rPr>
        <w:t>8.</w:t>
      </w:r>
      <w:r w:rsidRPr="0069626C">
        <w:rPr>
          <w:rFonts w:ascii="Salzburg Serial" w:hAnsi="Salzburg Serial"/>
          <w:sz w:val="18"/>
          <w:szCs w:val="18"/>
        </w:rPr>
        <w:tab/>
        <w:t>General Ledger, Trial Balance and supporting information for last 12 months including:</w:t>
      </w:r>
    </w:p>
    <w:p w14:paraId="68610A92" w14:textId="74E42F7E" w:rsidR="0069626C" w:rsidRPr="0069626C" w:rsidRDefault="0069626C" w:rsidP="0069626C">
      <w:pPr>
        <w:pStyle w:val="ListParagraph"/>
        <w:numPr>
          <w:ilvl w:val="0"/>
          <w:numId w:val="15"/>
        </w:numPr>
        <w:spacing w:after="232"/>
        <w:rPr>
          <w:rFonts w:ascii="Salzburg Serial" w:hAnsi="Salzburg Serial"/>
          <w:sz w:val="18"/>
          <w:szCs w:val="18"/>
        </w:rPr>
      </w:pPr>
      <w:r w:rsidRPr="0069626C">
        <w:rPr>
          <w:rFonts w:ascii="Salzburg Serial" w:hAnsi="Salzburg Serial"/>
          <w:sz w:val="18"/>
          <w:szCs w:val="18"/>
        </w:rPr>
        <w:t>journal entries (including debtors, creditors &amp; stock);</w:t>
      </w:r>
    </w:p>
    <w:p w14:paraId="6DDF639F" w14:textId="4573906C" w:rsidR="0069626C" w:rsidRPr="0069626C" w:rsidRDefault="0069626C" w:rsidP="0069626C">
      <w:pPr>
        <w:pStyle w:val="ListParagraph"/>
        <w:numPr>
          <w:ilvl w:val="0"/>
          <w:numId w:val="15"/>
        </w:numPr>
        <w:spacing w:after="232"/>
        <w:rPr>
          <w:rFonts w:ascii="Salzburg Serial" w:hAnsi="Salzburg Serial"/>
          <w:sz w:val="18"/>
          <w:szCs w:val="18"/>
        </w:rPr>
      </w:pPr>
      <w:r w:rsidRPr="0069626C">
        <w:rPr>
          <w:rFonts w:ascii="Salzburg Serial" w:hAnsi="Salzburg Serial"/>
          <w:sz w:val="18"/>
          <w:szCs w:val="18"/>
        </w:rPr>
        <w:t>bank Reconciliation;</w:t>
      </w:r>
    </w:p>
    <w:p w14:paraId="2DFDA9C6" w14:textId="481EED79" w:rsidR="0069626C" w:rsidRPr="0069626C" w:rsidRDefault="0069626C" w:rsidP="0069626C">
      <w:pPr>
        <w:pStyle w:val="ListParagraph"/>
        <w:numPr>
          <w:ilvl w:val="0"/>
          <w:numId w:val="15"/>
        </w:numPr>
        <w:spacing w:after="232"/>
        <w:rPr>
          <w:rFonts w:ascii="Salzburg Serial" w:hAnsi="Salzburg Serial"/>
          <w:sz w:val="18"/>
          <w:szCs w:val="18"/>
        </w:rPr>
      </w:pPr>
      <w:r w:rsidRPr="0069626C">
        <w:rPr>
          <w:rFonts w:ascii="Salzburg Serial" w:hAnsi="Salzburg Serial"/>
          <w:sz w:val="18"/>
          <w:szCs w:val="18"/>
        </w:rPr>
        <w:t>hire Purchase Creditors working papers;</w:t>
      </w:r>
    </w:p>
    <w:p w14:paraId="7766D0B1" w14:textId="04B64576" w:rsidR="0069626C" w:rsidRPr="0069626C" w:rsidRDefault="0069626C" w:rsidP="0069626C">
      <w:pPr>
        <w:pStyle w:val="ListParagraph"/>
        <w:numPr>
          <w:ilvl w:val="0"/>
          <w:numId w:val="15"/>
        </w:numPr>
        <w:spacing w:after="232"/>
        <w:rPr>
          <w:rFonts w:ascii="Salzburg Serial" w:hAnsi="Salzburg Serial"/>
          <w:sz w:val="18"/>
          <w:szCs w:val="18"/>
        </w:rPr>
      </w:pPr>
      <w:r w:rsidRPr="0069626C">
        <w:rPr>
          <w:rFonts w:ascii="Salzburg Serial" w:hAnsi="Salzburg Serial"/>
          <w:sz w:val="18"/>
          <w:szCs w:val="18"/>
        </w:rPr>
        <w:t>depreciation Schedule;</w:t>
      </w:r>
    </w:p>
    <w:p w14:paraId="3E61063E" w14:textId="62AAA3B1" w:rsidR="0069626C" w:rsidRPr="0069626C" w:rsidRDefault="0069626C" w:rsidP="0069626C">
      <w:pPr>
        <w:pStyle w:val="ListParagraph"/>
        <w:numPr>
          <w:ilvl w:val="0"/>
          <w:numId w:val="15"/>
        </w:numPr>
        <w:spacing w:after="232"/>
        <w:rPr>
          <w:rFonts w:ascii="Salzburg Serial" w:hAnsi="Salzburg Serial"/>
          <w:sz w:val="18"/>
          <w:szCs w:val="18"/>
        </w:rPr>
      </w:pPr>
      <w:r w:rsidRPr="0069626C">
        <w:rPr>
          <w:rFonts w:ascii="Salzburg Serial" w:hAnsi="Salzburg Serial"/>
          <w:sz w:val="18"/>
          <w:szCs w:val="18"/>
        </w:rPr>
        <w:t>cost Base information for capital assets;</w:t>
      </w:r>
    </w:p>
    <w:p w14:paraId="2B3960C0" w14:textId="29C63ED9" w:rsidR="0069626C" w:rsidRPr="0069626C" w:rsidRDefault="0069626C" w:rsidP="0069626C">
      <w:pPr>
        <w:pStyle w:val="ListParagraph"/>
        <w:numPr>
          <w:ilvl w:val="0"/>
          <w:numId w:val="15"/>
        </w:numPr>
        <w:spacing w:after="232"/>
        <w:rPr>
          <w:rFonts w:ascii="Salzburg Serial" w:hAnsi="Salzburg Serial"/>
          <w:sz w:val="18"/>
          <w:szCs w:val="18"/>
        </w:rPr>
      </w:pPr>
      <w:r w:rsidRPr="0069626C">
        <w:rPr>
          <w:rFonts w:ascii="Salzburg Serial" w:hAnsi="Salzburg Serial"/>
          <w:sz w:val="18"/>
          <w:szCs w:val="18"/>
        </w:rPr>
        <w:t>borrowing costs write-off schedule; and prepayments.</w:t>
      </w:r>
    </w:p>
    <w:p w14:paraId="534172A0" w14:textId="77777777" w:rsidR="0069626C" w:rsidRPr="0069626C" w:rsidRDefault="0069626C" w:rsidP="0069626C">
      <w:pPr>
        <w:spacing w:after="232"/>
        <w:rPr>
          <w:rFonts w:ascii="Salzburg Serial" w:hAnsi="Salzburg Serial"/>
          <w:sz w:val="18"/>
          <w:szCs w:val="18"/>
        </w:rPr>
      </w:pPr>
      <w:r w:rsidRPr="0069626C">
        <w:rPr>
          <w:rFonts w:ascii="Salzburg Serial" w:hAnsi="Salzburg Serial"/>
          <w:sz w:val="18"/>
          <w:szCs w:val="18"/>
        </w:rPr>
        <w:t>9.</w:t>
      </w:r>
      <w:r w:rsidRPr="0069626C">
        <w:rPr>
          <w:rFonts w:ascii="Salzburg Serial" w:hAnsi="Salzburg Serial"/>
          <w:sz w:val="18"/>
          <w:szCs w:val="18"/>
        </w:rPr>
        <w:tab/>
        <w:t>Details of carried forward Capital losses (for tax purposes) for individuals and other entities.</w:t>
      </w:r>
    </w:p>
    <w:p w14:paraId="10D74BE7" w14:textId="77777777" w:rsidR="0069626C" w:rsidRPr="0069626C" w:rsidRDefault="0069626C" w:rsidP="0069626C">
      <w:pPr>
        <w:spacing w:after="232"/>
        <w:rPr>
          <w:rFonts w:ascii="Salzburg Serial" w:hAnsi="Salzburg Serial"/>
          <w:sz w:val="18"/>
          <w:szCs w:val="18"/>
        </w:rPr>
      </w:pPr>
      <w:r w:rsidRPr="0069626C">
        <w:rPr>
          <w:rFonts w:ascii="Salzburg Serial" w:hAnsi="Salzburg Serial"/>
          <w:sz w:val="18"/>
          <w:szCs w:val="18"/>
        </w:rPr>
        <w:t xml:space="preserve">10. </w:t>
      </w:r>
      <w:r w:rsidRPr="0069626C">
        <w:rPr>
          <w:rFonts w:ascii="Salzburg Serial" w:hAnsi="Salzburg Serial"/>
          <w:sz w:val="18"/>
          <w:szCs w:val="18"/>
        </w:rPr>
        <w:tab/>
        <w:t>Tax election notices — if any.</w:t>
      </w:r>
    </w:p>
    <w:p w14:paraId="5ED1AF23" w14:textId="7CDE3585" w:rsidR="0069626C" w:rsidRPr="0069626C" w:rsidRDefault="0069626C" w:rsidP="0069626C">
      <w:pPr>
        <w:spacing w:after="232"/>
        <w:ind w:left="720" w:hanging="720"/>
        <w:rPr>
          <w:rFonts w:ascii="Salzburg Serial" w:hAnsi="Salzburg Serial"/>
          <w:sz w:val="18"/>
          <w:szCs w:val="18"/>
        </w:rPr>
      </w:pPr>
      <w:r w:rsidRPr="0069626C">
        <w:rPr>
          <w:rFonts w:ascii="Salzburg Serial" w:hAnsi="Salzburg Serial"/>
          <w:sz w:val="18"/>
          <w:szCs w:val="18"/>
        </w:rPr>
        <w:t>11.</w:t>
      </w:r>
      <w:r w:rsidRPr="0069626C">
        <w:rPr>
          <w:rFonts w:ascii="Salzburg Serial" w:hAnsi="Salzburg Serial"/>
          <w:sz w:val="18"/>
          <w:szCs w:val="18"/>
        </w:rPr>
        <w:tab/>
        <w:t xml:space="preserve">Copies of correspondence relation to any outstanding taxation, Workcover, or payroll tax matters </w:t>
      </w:r>
      <w:r>
        <w:rPr>
          <w:rFonts w:ascii="Salzburg Serial" w:hAnsi="Salzburg Serial"/>
          <w:sz w:val="18"/>
          <w:szCs w:val="18"/>
        </w:rPr>
        <w:t xml:space="preserve"> </w:t>
      </w:r>
      <w:r w:rsidRPr="0069626C">
        <w:rPr>
          <w:rFonts w:ascii="Salzburg Serial" w:hAnsi="Salzburg Serial"/>
          <w:sz w:val="18"/>
          <w:szCs w:val="18"/>
        </w:rPr>
        <w:t>including:</w:t>
      </w:r>
    </w:p>
    <w:p w14:paraId="2D38C0FC" w14:textId="3DC6D294" w:rsidR="0069626C" w:rsidRPr="0069626C" w:rsidRDefault="0069626C" w:rsidP="0069626C">
      <w:pPr>
        <w:pStyle w:val="ListParagraph"/>
        <w:numPr>
          <w:ilvl w:val="0"/>
          <w:numId w:val="18"/>
        </w:numPr>
        <w:spacing w:after="0"/>
        <w:rPr>
          <w:rFonts w:ascii="Salzburg Serial" w:hAnsi="Salzburg Serial"/>
          <w:sz w:val="18"/>
          <w:szCs w:val="18"/>
        </w:rPr>
      </w:pPr>
      <w:r w:rsidRPr="0069626C">
        <w:rPr>
          <w:rFonts w:ascii="Salzburg Serial" w:hAnsi="Salzburg Serial"/>
          <w:sz w:val="18"/>
          <w:szCs w:val="18"/>
        </w:rPr>
        <w:t>a copy of the latest FBT Return &amp; Motor Vehicle Fixed Asset Register and including basis of calculation of employee contribution of car expenses; and</w:t>
      </w:r>
    </w:p>
    <w:p w14:paraId="75505345" w14:textId="55AE528B" w:rsidR="0069626C" w:rsidRDefault="0069626C" w:rsidP="0069626C">
      <w:pPr>
        <w:pStyle w:val="ListParagraph"/>
        <w:numPr>
          <w:ilvl w:val="0"/>
          <w:numId w:val="18"/>
        </w:numPr>
        <w:spacing w:after="0"/>
        <w:rPr>
          <w:rFonts w:ascii="Salzburg Serial" w:hAnsi="Salzburg Serial"/>
          <w:sz w:val="18"/>
          <w:szCs w:val="18"/>
        </w:rPr>
      </w:pPr>
      <w:r w:rsidRPr="0069626C">
        <w:rPr>
          <w:rFonts w:ascii="Salzburg Serial" w:hAnsi="Salzburg Serial"/>
          <w:sz w:val="18"/>
          <w:szCs w:val="18"/>
        </w:rPr>
        <w:t>a copy of the latest Workcover Annual Certification Form.</w:t>
      </w:r>
    </w:p>
    <w:p w14:paraId="57FAAED9" w14:textId="77777777" w:rsidR="00294F8B" w:rsidRPr="00294F8B" w:rsidRDefault="00294F8B" w:rsidP="00294F8B">
      <w:pPr>
        <w:spacing w:after="0"/>
        <w:rPr>
          <w:rFonts w:ascii="Salzburg Serial" w:hAnsi="Salzburg Serial"/>
          <w:sz w:val="18"/>
          <w:szCs w:val="18"/>
        </w:rPr>
      </w:pPr>
    </w:p>
    <w:p w14:paraId="25976219" w14:textId="77777777" w:rsidR="0069626C" w:rsidRPr="0069626C" w:rsidRDefault="0069626C" w:rsidP="00294F8B">
      <w:pPr>
        <w:spacing w:after="0"/>
        <w:rPr>
          <w:rFonts w:ascii="Salzburg Serial" w:hAnsi="Salzburg Serial"/>
          <w:sz w:val="18"/>
          <w:szCs w:val="18"/>
        </w:rPr>
      </w:pPr>
      <w:r w:rsidRPr="0069626C">
        <w:rPr>
          <w:rFonts w:ascii="Salzburg Serial" w:hAnsi="Salzburg Serial"/>
          <w:sz w:val="18"/>
          <w:szCs w:val="18"/>
        </w:rPr>
        <w:lastRenderedPageBreak/>
        <w:t>12.</w:t>
      </w:r>
      <w:r w:rsidRPr="0069626C">
        <w:rPr>
          <w:rFonts w:ascii="Salzburg Serial" w:hAnsi="Salzburg Serial"/>
          <w:sz w:val="18"/>
          <w:szCs w:val="18"/>
        </w:rPr>
        <w:tab/>
        <w:t>Vehicle logbook.</w:t>
      </w:r>
    </w:p>
    <w:p w14:paraId="3B9B1F71" w14:textId="77777777" w:rsidR="0069626C" w:rsidRPr="0069626C" w:rsidRDefault="0069626C" w:rsidP="00294F8B">
      <w:pPr>
        <w:spacing w:after="0"/>
        <w:rPr>
          <w:rFonts w:ascii="Salzburg Serial" w:hAnsi="Salzburg Serial"/>
          <w:sz w:val="18"/>
          <w:szCs w:val="18"/>
        </w:rPr>
      </w:pPr>
      <w:r w:rsidRPr="0069626C">
        <w:rPr>
          <w:rFonts w:ascii="Salzburg Serial" w:hAnsi="Salzburg Serial"/>
          <w:sz w:val="18"/>
          <w:szCs w:val="18"/>
        </w:rPr>
        <w:t>13.</w:t>
      </w:r>
      <w:r w:rsidRPr="0069626C">
        <w:rPr>
          <w:rFonts w:ascii="Salzburg Serial" w:hAnsi="Salzburg Serial"/>
          <w:sz w:val="18"/>
          <w:szCs w:val="18"/>
        </w:rPr>
        <w:tab/>
        <w:t>Employer’s copies of PAYG Payment Summaries.</w:t>
      </w:r>
    </w:p>
    <w:p w14:paraId="4911FB08" w14:textId="77777777" w:rsidR="0069626C" w:rsidRPr="0069626C" w:rsidRDefault="0069626C" w:rsidP="00294F8B">
      <w:pPr>
        <w:spacing w:after="0"/>
        <w:ind w:left="720" w:hanging="720"/>
        <w:rPr>
          <w:rFonts w:ascii="Salzburg Serial" w:hAnsi="Salzburg Serial"/>
          <w:sz w:val="18"/>
          <w:szCs w:val="18"/>
        </w:rPr>
      </w:pPr>
      <w:r w:rsidRPr="0069626C">
        <w:rPr>
          <w:rFonts w:ascii="Salzburg Serial" w:hAnsi="Salzburg Serial"/>
          <w:sz w:val="18"/>
          <w:szCs w:val="18"/>
        </w:rPr>
        <w:t>14.</w:t>
      </w:r>
      <w:r w:rsidRPr="0069626C">
        <w:rPr>
          <w:rFonts w:ascii="Salzburg Serial" w:hAnsi="Salzburg Serial"/>
          <w:sz w:val="18"/>
          <w:szCs w:val="18"/>
        </w:rPr>
        <w:tab/>
        <w:t>Please advise whether any capital assets within Companies have been acquired under the rollover provisions of the Income Tax Assessment Act 1936 (ITAA 1936).</w:t>
      </w:r>
    </w:p>
    <w:p w14:paraId="51D83899" w14:textId="77777777" w:rsidR="0069626C" w:rsidRPr="0069626C" w:rsidRDefault="0069626C" w:rsidP="00294F8B">
      <w:pPr>
        <w:spacing w:after="0"/>
        <w:ind w:left="720" w:hanging="720"/>
        <w:rPr>
          <w:rFonts w:ascii="Salzburg Serial" w:hAnsi="Salzburg Serial"/>
          <w:sz w:val="18"/>
          <w:szCs w:val="18"/>
        </w:rPr>
      </w:pPr>
      <w:r w:rsidRPr="0069626C">
        <w:rPr>
          <w:rFonts w:ascii="Salzburg Serial" w:hAnsi="Salzburg Serial"/>
          <w:sz w:val="18"/>
          <w:szCs w:val="18"/>
        </w:rPr>
        <w:t>15.</w:t>
      </w:r>
      <w:r w:rsidRPr="0069626C">
        <w:rPr>
          <w:rFonts w:ascii="Salzburg Serial" w:hAnsi="Salzburg Serial"/>
          <w:sz w:val="18"/>
          <w:szCs w:val="18"/>
        </w:rPr>
        <w:tab/>
        <w:t>In respect to any director loans, advise whether their status exempts them from FBT or s 108 of ITAA 1936 and advise their treatment with respect to Div 7A.</w:t>
      </w:r>
    </w:p>
    <w:p w14:paraId="6F00257D" w14:textId="77777777" w:rsidR="0069626C" w:rsidRPr="0069626C" w:rsidRDefault="0069626C" w:rsidP="00294F8B">
      <w:pPr>
        <w:spacing w:after="0"/>
        <w:ind w:left="720" w:hanging="720"/>
        <w:rPr>
          <w:rFonts w:ascii="Salzburg Serial" w:hAnsi="Salzburg Serial"/>
          <w:sz w:val="18"/>
          <w:szCs w:val="18"/>
        </w:rPr>
      </w:pPr>
      <w:r w:rsidRPr="0069626C">
        <w:rPr>
          <w:rFonts w:ascii="Salzburg Serial" w:hAnsi="Salzburg Serial"/>
          <w:sz w:val="18"/>
          <w:szCs w:val="18"/>
        </w:rPr>
        <w:t>16.</w:t>
      </w:r>
      <w:r w:rsidRPr="0069626C">
        <w:rPr>
          <w:rFonts w:ascii="Salzburg Serial" w:hAnsi="Salzburg Serial"/>
          <w:sz w:val="18"/>
          <w:szCs w:val="18"/>
        </w:rPr>
        <w:tab/>
        <w:t>Details of Company Loan repayment arrangements for loans subject to Div 7A and loan agreements, provide loan agreements and advise any shareholder debit loan balances existing on 4 December 1997.</w:t>
      </w:r>
    </w:p>
    <w:p w14:paraId="73AB196E" w14:textId="77777777" w:rsidR="0069626C" w:rsidRPr="0069626C" w:rsidRDefault="0069626C" w:rsidP="00294F8B">
      <w:pPr>
        <w:spacing w:after="0"/>
        <w:rPr>
          <w:rFonts w:ascii="Salzburg Serial" w:hAnsi="Salzburg Serial"/>
          <w:sz w:val="18"/>
          <w:szCs w:val="18"/>
        </w:rPr>
      </w:pPr>
      <w:r w:rsidRPr="0069626C">
        <w:rPr>
          <w:rFonts w:ascii="Salzburg Serial" w:hAnsi="Salzburg Serial"/>
          <w:sz w:val="18"/>
          <w:szCs w:val="18"/>
        </w:rPr>
        <w:t>17.</w:t>
      </w:r>
      <w:r w:rsidRPr="0069626C">
        <w:rPr>
          <w:rFonts w:ascii="Salzburg Serial" w:hAnsi="Salzburg Serial"/>
          <w:sz w:val="18"/>
          <w:szCs w:val="18"/>
        </w:rPr>
        <w:tab/>
        <w:t>Has any discretionary trust made a family trust election? Please provide copy if applicable.</w:t>
      </w:r>
    </w:p>
    <w:p w14:paraId="05FB75E5" w14:textId="77777777" w:rsidR="0069626C" w:rsidRPr="0069626C" w:rsidRDefault="0069626C" w:rsidP="00294F8B">
      <w:pPr>
        <w:spacing w:after="0"/>
        <w:ind w:left="720" w:hanging="720"/>
        <w:rPr>
          <w:rFonts w:ascii="Salzburg Serial" w:hAnsi="Salzburg Serial"/>
          <w:sz w:val="18"/>
          <w:szCs w:val="18"/>
        </w:rPr>
      </w:pPr>
      <w:r w:rsidRPr="0069626C">
        <w:rPr>
          <w:rFonts w:ascii="Salzburg Serial" w:hAnsi="Salzburg Serial"/>
          <w:sz w:val="18"/>
          <w:szCs w:val="18"/>
        </w:rPr>
        <w:t>18.</w:t>
      </w:r>
      <w:r w:rsidRPr="0069626C">
        <w:rPr>
          <w:rFonts w:ascii="Salzburg Serial" w:hAnsi="Salzburg Serial"/>
          <w:sz w:val="18"/>
          <w:szCs w:val="18"/>
        </w:rPr>
        <w:tab/>
        <w:t>Has any Company, Partnership or Trust made an interposed entity election? Please provide copy if applicable.</w:t>
      </w:r>
    </w:p>
    <w:p w14:paraId="1AE67915" w14:textId="77777777" w:rsidR="0069626C" w:rsidRDefault="0069626C" w:rsidP="00294F8B">
      <w:pPr>
        <w:spacing w:after="0"/>
        <w:rPr>
          <w:rFonts w:ascii="Salzburg Serial" w:hAnsi="Salzburg Serial"/>
          <w:sz w:val="18"/>
          <w:szCs w:val="18"/>
        </w:rPr>
      </w:pPr>
      <w:r w:rsidRPr="0069626C">
        <w:rPr>
          <w:rFonts w:ascii="Salzburg Serial" w:hAnsi="Salzburg Serial"/>
          <w:sz w:val="18"/>
          <w:szCs w:val="18"/>
        </w:rPr>
        <w:t>19.</w:t>
      </w:r>
      <w:r w:rsidRPr="0069626C">
        <w:rPr>
          <w:rFonts w:ascii="Salzburg Serial" w:hAnsi="Salzburg Serial"/>
          <w:sz w:val="18"/>
          <w:szCs w:val="18"/>
        </w:rPr>
        <w:tab/>
        <w:t>Copy of Ultimate Beneficiary (UB) Statement of trusts (as applicable).</w:t>
      </w:r>
    </w:p>
    <w:p w14:paraId="30A76798" w14:textId="77777777" w:rsidR="00294F8B" w:rsidRPr="0069626C" w:rsidRDefault="00294F8B" w:rsidP="00294F8B">
      <w:pPr>
        <w:spacing w:after="0"/>
        <w:rPr>
          <w:rFonts w:ascii="Salzburg Serial" w:hAnsi="Salzburg Serial"/>
          <w:sz w:val="18"/>
          <w:szCs w:val="18"/>
        </w:rPr>
      </w:pPr>
    </w:p>
    <w:p w14:paraId="16BFD886" w14:textId="77777777" w:rsidR="0069626C" w:rsidRPr="0069626C" w:rsidRDefault="0069626C" w:rsidP="0069626C">
      <w:pPr>
        <w:spacing w:after="232"/>
        <w:rPr>
          <w:rFonts w:ascii="Salzburg Serial" w:hAnsi="Salzburg Serial"/>
          <w:sz w:val="18"/>
          <w:szCs w:val="18"/>
        </w:rPr>
      </w:pPr>
      <w:r w:rsidRPr="0069626C">
        <w:rPr>
          <w:rFonts w:ascii="Salzburg Serial" w:hAnsi="Salzburg Serial"/>
          <w:sz w:val="18"/>
          <w:szCs w:val="18"/>
        </w:rPr>
        <w:t>Superannuation Fund — Additional Items</w:t>
      </w:r>
    </w:p>
    <w:p w14:paraId="58E24181" w14:textId="77777777" w:rsidR="0069626C" w:rsidRPr="0069626C" w:rsidRDefault="0069626C" w:rsidP="0069626C">
      <w:pPr>
        <w:spacing w:after="232"/>
        <w:rPr>
          <w:rFonts w:ascii="Salzburg Serial" w:hAnsi="Salzburg Serial"/>
          <w:sz w:val="18"/>
          <w:szCs w:val="18"/>
        </w:rPr>
      </w:pPr>
      <w:r w:rsidRPr="0069626C">
        <w:rPr>
          <w:rFonts w:ascii="Salzburg Serial" w:hAnsi="Salzburg Serial"/>
          <w:sz w:val="18"/>
          <w:szCs w:val="18"/>
        </w:rPr>
        <w:t>20.</w:t>
      </w:r>
      <w:r w:rsidRPr="0069626C">
        <w:rPr>
          <w:rFonts w:ascii="Salzburg Serial" w:hAnsi="Salzburg Serial"/>
          <w:sz w:val="18"/>
          <w:szCs w:val="18"/>
        </w:rPr>
        <w:tab/>
        <w:t>Superannuation records including Trust Deed and Australian Taxation Office/APRA Annual Return.</w:t>
      </w:r>
    </w:p>
    <w:p w14:paraId="7AF7CDDF" w14:textId="77777777" w:rsidR="0069626C" w:rsidRPr="0069626C" w:rsidRDefault="0069626C" w:rsidP="0069626C">
      <w:pPr>
        <w:spacing w:after="232"/>
        <w:rPr>
          <w:rFonts w:ascii="Salzburg Serial" w:hAnsi="Salzburg Serial"/>
          <w:sz w:val="18"/>
          <w:szCs w:val="18"/>
        </w:rPr>
      </w:pPr>
      <w:r w:rsidRPr="0069626C">
        <w:rPr>
          <w:rFonts w:ascii="Salzburg Serial" w:hAnsi="Salzburg Serial"/>
          <w:sz w:val="18"/>
          <w:szCs w:val="18"/>
        </w:rPr>
        <w:t>Other</w:t>
      </w:r>
    </w:p>
    <w:p w14:paraId="0FA1E651" w14:textId="77777777" w:rsidR="0069626C" w:rsidRPr="0069626C" w:rsidRDefault="0069626C" w:rsidP="00294F8B">
      <w:pPr>
        <w:spacing w:after="0"/>
        <w:rPr>
          <w:rFonts w:ascii="Salzburg Serial" w:hAnsi="Salzburg Serial"/>
          <w:sz w:val="18"/>
          <w:szCs w:val="18"/>
        </w:rPr>
      </w:pPr>
      <w:r w:rsidRPr="0069626C">
        <w:rPr>
          <w:rFonts w:ascii="Salzburg Serial" w:hAnsi="Salzburg Serial"/>
          <w:sz w:val="18"/>
          <w:szCs w:val="18"/>
        </w:rPr>
        <w:t>21.</w:t>
      </w:r>
      <w:r w:rsidRPr="0069626C">
        <w:rPr>
          <w:rFonts w:ascii="Salzburg Serial" w:hAnsi="Salzburg Serial"/>
          <w:sz w:val="18"/>
          <w:szCs w:val="18"/>
        </w:rPr>
        <w:tab/>
        <w:t>Any other documents and accounting records that you consider would be of benefit to the clients.</w:t>
      </w:r>
    </w:p>
    <w:p w14:paraId="58BC88A7" w14:textId="510D601B" w:rsidR="00837359" w:rsidRDefault="0069626C" w:rsidP="00294F8B">
      <w:pPr>
        <w:spacing w:after="0"/>
        <w:ind w:left="720" w:hanging="720"/>
        <w:rPr>
          <w:rFonts w:ascii="Salzburg Serial" w:hAnsi="Salzburg Serial"/>
          <w:sz w:val="18"/>
          <w:szCs w:val="18"/>
        </w:rPr>
      </w:pPr>
      <w:r w:rsidRPr="0069626C">
        <w:rPr>
          <w:rFonts w:ascii="Salzburg Serial" w:hAnsi="Salzburg Serial"/>
          <w:sz w:val="18"/>
          <w:szCs w:val="18"/>
        </w:rPr>
        <w:t>22.</w:t>
      </w:r>
      <w:r w:rsidRPr="0069626C">
        <w:rPr>
          <w:rFonts w:ascii="Salzburg Serial" w:hAnsi="Salzburg Serial"/>
          <w:sz w:val="18"/>
          <w:szCs w:val="18"/>
        </w:rPr>
        <w:tab/>
        <w:t>Any other relevant agreements applicable to the client entities (</w:t>
      </w:r>
      <w:proofErr w:type="spellStart"/>
      <w:r w:rsidRPr="0069626C">
        <w:rPr>
          <w:rFonts w:ascii="Salzburg Serial" w:hAnsi="Salzburg Serial"/>
          <w:sz w:val="18"/>
          <w:szCs w:val="18"/>
        </w:rPr>
        <w:t>eg</w:t>
      </w:r>
      <w:proofErr w:type="spellEnd"/>
      <w:r w:rsidRPr="0069626C">
        <w:rPr>
          <w:rFonts w:ascii="Salzburg Serial" w:hAnsi="Salzburg Serial"/>
          <w:sz w:val="18"/>
          <w:szCs w:val="18"/>
        </w:rPr>
        <w:t xml:space="preserve"> Service, Management or Licence agreements).</w:t>
      </w:r>
    </w:p>
    <w:p w14:paraId="63DA5333" w14:textId="77777777" w:rsidR="00294F8B" w:rsidRDefault="00294F8B" w:rsidP="00294F8B">
      <w:pPr>
        <w:spacing w:after="0"/>
        <w:ind w:left="720" w:hanging="720"/>
        <w:rPr>
          <w:rFonts w:ascii="Salzburg Serial" w:hAnsi="Salzburg Serial"/>
          <w:sz w:val="18"/>
          <w:szCs w:val="18"/>
        </w:rPr>
      </w:pPr>
    </w:p>
    <w:p w14:paraId="7F29765C" w14:textId="77777777" w:rsidR="00294F8B" w:rsidRPr="0069626C" w:rsidRDefault="00294F8B" w:rsidP="00294F8B">
      <w:pPr>
        <w:spacing w:after="0"/>
        <w:ind w:left="720" w:hanging="720"/>
        <w:rPr>
          <w:rFonts w:ascii="Salzburg Serial" w:hAnsi="Salzburg Serial"/>
          <w:sz w:val="18"/>
          <w:szCs w:val="18"/>
        </w:rPr>
      </w:pPr>
    </w:p>
    <w:p w14:paraId="53D353F8" w14:textId="1205BB90" w:rsidR="00837359" w:rsidRPr="0069626C" w:rsidRDefault="00837359" w:rsidP="00837359">
      <w:pPr>
        <w:ind w:left="-5" w:right="35"/>
        <w:rPr>
          <w:rFonts w:ascii="Salzburg Serial" w:hAnsi="Salzburg Serial"/>
          <w:sz w:val="18"/>
          <w:szCs w:val="18"/>
        </w:rPr>
      </w:pPr>
      <w:r w:rsidRPr="0069626C">
        <w:rPr>
          <w:rFonts w:ascii="Salzburg Serial" w:hAnsi="Salzburg Serial"/>
          <w:sz w:val="18"/>
          <w:szCs w:val="18"/>
        </w:rPr>
        <w:t>Yours sincerely</w:t>
      </w:r>
    </w:p>
    <w:p w14:paraId="00F93EA9" w14:textId="625AF3B9" w:rsidR="00837359" w:rsidRPr="0069626C" w:rsidRDefault="00837359" w:rsidP="00837359">
      <w:pPr>
        <w:ind w:left="-5" w:right="35"/>
        <w:rPr>
          <w:rFonts w:ascii="Salzburg Serial" w:hAnsi="Salzburg Serial"/>
          <w:sz w:val="18"/>
          <w:szCs w:val="18"/>
        </w:rPr>
      </w:pPr>
      <w:r w:rsidRPr="0069626C">
        <w:rPr>
          <w:rFonts w:ascii="Salzburg Serial" w:hAnsi="Salzburg Serial"/>
          <w:noProof/>
          <w:sz w:val="18"/>
          <w:szCs w:val="18"/>
        </w:rPr>
        <w:drawing>
          <wp:inline distT="0" distB="0" distL="0" distR="0" wp14:anchorId="5644EF06" wp14:editId="2D92ABD2">
            <wp:extent cx="1097333" cy="4655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097333" cy="465535"/>
                    </a:xfrm>
                    <a:prstGeom prst="rect">
                      <a:avLst/>
                    </a:prstGeom>
                  </pic:spPr>
                </pic:pic>
              </a:graphicData>
            </a:graphic>
          </wp:inline>
        </w:drawing>
      </w:r>
    </w:p>
    <w:p w14:paraId="2E53BE38" w14:textId="468AAA43" w:rsidR="00837359" w:rsidRPr="0069626C" w:rsidRDefault="00837359" w:rsidP="00837359">
      <w:pPr>
        <w:spacing w:after="62"/>
        <w:rPr>
          <w:rFonts w:ascii="Salzburg Serial" w:hAnsi="Salzburg Serial"/>
          <w:sz w:val="18"/>
          <w:szCs w:val="18"/>
        </w:rPr>
      </w:pPr>
    </w:p>
    <w:p w14:paraId="5DB52550" w14:textId="260EBBAC" w:rsidR="00837359" w:rsidRPr="0069626C" w:rsidRDefault="00837359" w:rsidP="00837359">
      <w:pPr>
        <w:spacing w:after="112"/>
        <w:ind w:left="-5"/>
        <w:rPr>
          <w:rFonts w:ascii="Salzburg Serial" w:hAnsi="Salzburg Serial"/>
          <w:sz w:val="18"/>
          <w:szCs w:val="18"/>
        </w:rPr>
      </w:pPr>
      <w:r w:rsidRPr="0069626C">
        <w:rPr>
          <w:rFonts w:ascii="Salzburg Serial" w:hAnsi="Salzburg Serial"/>
          <w:b/>
          <w:sz w:val="18"/>
          <w:szCs w:val="18"/>
        </w:rPr>
        <w:t>Dominic Barba CPA member No. 1212117</w:t>
      </w:r>
    </w:p>
    <w:p w14:paraId="017A3449" w14:textId="7B4A097D" w:rsidR="00246B79" w:rsidRPr="0069626C" w:rsidRDefault="00246B79" w:rsidP="00C04614">
      <w:pPr>
        <w:rPr>
          <w:rFonts w:ascii="Salzburg Serial" w:hAnsi="Salzburg Serial"/>
          <w:sz w:val="18"/>
          <w:szCs w:val="18"/>
        </w:rPr>
      </w:pPr>
    </w:p>
    <w:sectPr w:rsidR="00246B79" w:rsidRPr="0069626C">
      <w:headerReference w:type="even" r:id="rId13"/>
      <w:headerReference w:type="default" r:id="rId14"/>
      <w:foot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541B1" w14:textId="77777777" w:rsidR="00597DFA" w:rsidRDefault="00597DFA" w:rsidP="005675C6">
      <w:pPr>
        <w:spacing w:after="0" w:line="240" w:lineRule="auto"/>
      </w:pPr>
      <w:r>
        <w:separator/>
      </w:r>
    </w:p>
  </w:endnote>
  <w:endnote w:type="continuationSeparator" w:id="0">
    <w:p w14:paraId="49F5EADF" w14:textId="77777777" w:rsidR="00597DFA" w:rsidRDefault="00597DFA" w:rsidP="00567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lzburg Serial">
    <w:panose1 w:val="02000000000000000000"/>
    <w:charset w:val="00"/>
    <w:family w:val="modern"/>
    <w:notTrueType/>
    <w:pitch w:val="variable"/>
    <w:sig w:usb0="800000AF" w:usb1="1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15E7" w14:textId="77777777" w:rsidR="00E142A7" w:rsidRDefault="00E142A7">
    <w:pPr>
      <w:pStyle w:val="Footer"/>
    </w:pPr>
  </w:p>
  <w:p w14:paraId="5B02F857" w14:textId="77777777" w:rsidR="00E142A7" w:rsidRDefault="00E142A7">
    <w:pPr>
      <w:pStyle w:val="Footer"/>
    </w:pPr>
  </w:p>
  <w:p w14:paraId="7BF9FB2F" w14:textId="3C87E00D" w:rsidR="00E142A7" w:rsidRDefault="00E142A7">
    <w:pPr>
      <w:pStyle w:val="Footer"/>
    </w:pPr>
    <w:r>
      <w:rPr>
        <w:noProof/>
      </w:rPr>
      <w:drawing>
        <wp:anchor distT="0" distB="0" distL="114300" distR="114300" simplePos="0" relativeHeight="251661311" behindDoc="0" locked="0" layoutInCell="1" allowOverlap="1" wp14:anchorId="24CE417C" wp14:editId="43DB4C1E">
          <wp:simplePos x="0" y="0"/>
          <wp:positionH relativeFrom="column">
            <wp:posOffset>-417830</wp:posOffset>
          </wp:positionH>
          <wp:positionV relativeFrom="paragraph">
            <wp:posOffset>231194</wp:posOffset>
          </wp:positionV>
          <wp:extent cx="6595110" cy="939165"/>
          <wp:effectExtent l="0" t="0" r="0" b="635"/>
          <wp:wrapThrough wrapText="bothSides">
            <wp:wrapPolygon edited="0">
              <wp:start x="208" y="0"/>
              <wp:lineTo x="166" y="1460"/>
              <wp:lineTo x="250" y="4966"/>
              <wp:lineTo x="0" y="6426"/>
              <wp:lineTo x="0" y="10807"/>
              <wp:lineTo x="291" y="14312"/>
              <wp:lineTo x="0" y="18986"/>
              <wp:lineTo x="0" y="21030"/>
              <wp:lineTo x="1331" y="21323"/>
              <wp:lineTo x="20090" y="21323"/>
              <wp:lineTo x="21546" y="20738"/>
              <wp:lineTo x="21546" y="5550"/>
              <wp:lineTo x="1705" y="4966"/>
              <wp:lineTo x="2163" y="1753"/>
              <wp:lineTo x="2121" y="0"/>
              <wp:lineTo x="208"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_LetterHead_Footer.png"/>
                  <pic:cNvPicPr/>
                </pic:nvPicPr>
                <pic:blipFill>
                  <a:blip r:embed="rId1">
                    <a:extLst>
                      <a:ext uri="{28A0092B-C50C-407E-A947-70E740481C1C}">
                        <a14:useLocalDpi xmlns:a14="http://schemas.microsoft.com/office/drawing/2010/main" val="0"/>
                      </a:ext>
                    </a:extLst>
                  </a:blip>
                  <a:stretch>
                    <a:fillRect/>
                  </a:stretch>
                </pic:blipFill>
                <pic:spPr>
                  <a:xfrm>
                    <a:off x="0" y="0"/>
                    <a:ext cx="6595110" cy="939165"/>
                  </a:xfrm>
                  <a:prstGeom prst="rect">
                    <a:avLst/>
                  </a:prstGeom>
                </pic:spPr>
              </pic:pic>
            </a:graphicData>
          </a:graphic>
          <wp14:sizeRelH relativeFrom="page">
            <wp14:pctWidth>0</wp14:pctWidth>
          </wp14:sizeRelH>
          <wp14:sizeRelV relativeFrom="page">
            <wp14:pctHeight>0</wp14:pctHeight>
          </wp14:sizeRelV>
        </wp:anchor>
      </w:drawing>
    </w:r>
  </w:p>
  <w:p w14:paraId="5DFE72F1" w14:textId="4337536A" w:rsidR="0037146C" w:rsidRDefault="0037146C">
    <w:pPr>
      <w:pStyle w:val="Footer"/>
    </w:pPr>
  </w:p>
  <w:p w14:paraId="75F405D3" w14:textId="435FFBB1" w:rsidR="0037146C" w:rsidRDefault="0037146C">
    <w:pPr>
      <w:pStyle w:val="Footer"/>
    </w:pPr>
  </w:p>
  <w:p w14:paraId="70090B44" w14:textId="055C8A66" w:rsidR="0037146C" w:rsidRDefault="0037146C">
    <w:pPr>
      <w:pStyle w:val="Footer"/>
    </w:pPr>
  </w:p>
  <w:p w14:paraId="3D17277A" w14:textId="77777777" w:rsidR="0037146C" w:rsidRDefault="0037146C">
    <w:pPr>
      <w:pStyle w:val="Footer"/>
    </w:pPr>
  </w:p>
  <w:p w14:paraId="3BB79775" w14:textId="77777777" w:rsidR="0037146C" w:rsidRDefault="0037146C">
    <w:pPr>
      <w:pStyle w:val="Footer"/>
    </w:pPr>
  </w:p>
  <w:p w14:paraId="001EBB3F" w14:textId="3972603C" w:rsidR="005675C6" w:rsidRDefault="00567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5E9E5" w14:textId="77777777" w:rsidR="00597DFA" w:rsidRDefault="00597DFA" w:rsidP="005675C6">
      <w:pPr>
        <w:spacing w:after="0" w:line="240" w:lineRule="auto"/>
      </w:pPr>
      <w:r>
        <w:separator/>
      </w:r>
    </w:p>
  </w:footnote>
  <w:footnote w:type="continuationSeparator" w:id="0">
    <w:p w14:paraId="2DF543A7" w14:textId="77777777" w:rsidR="00597DFA" w:rsidRDefault="00597DFA" w:rsidP="00567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AF5" w14:textId="1CA08B22" w:rsidR="00FC76BA" w:rsidRDefault="00000000">
    <w:pPr>
      <w:pStyle w:val="Header"/>
    </w:pPr>
    <w:r>
      <w:rPr>
        <w:noProof/>
      </w:rPr>
      <w:pict w14:anchorId="56064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32484" o:spid="_x0000_s1027" type="#_x0000_t75" alt="INT_LetterHead_Accountants-bg" style="position:absolute;margin-left:0;margin-top:0;width:1190pt;height:1684pt;z-index:-251651072;mso-wrap-edited:f;mso-position-horizontal:center;mso-position-horizontal-relative:margin;mso-position-vertical:center;mso-position-vertical-relative:margin" o:allowincell="f">
          <v:imagedata r:id="rId1" o:title="INT_LetterHead_Accountants-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6D454" w14:textId="38309E4E" w:rsidR="0037146C" w:rsidRDefault="00F42449">
    <w:pPr>
      <w:pStyle w:val="Header"/>
    </w:pPr>
    <w:r>
      <w:rPr>
        <w:noProof/>
      </w:rPr>
      <w:drawing>
        <wp:anchor distT="0" distB="0" distL="114300" distR="114300" simplePos="0" relativeHeight="251669504" behindDoc="0" locked="0" layoutInCell="1" allowOverlap="1" wp14:anchorId="3C35F066" wp14:editId="324C3B9A">
          <wp:simplePos x="0" y="0"/>
          <wp:positionH relativeFrom="column">
            <wp:posOffset>-311285</wp:posOffset>
          </wp:positionH>
          <wp:positionV relativeFrom="paragraph">
            <wp:posOffset>0</wp:posOffset>
          </wp:positionV>
          <wp:extent cx="1435100" cy="1079500"/>
          <wp:effectExtent l="0" t="0" r="0" b="0"/>
          <wp:wrapThrough wrapText="bothSides">
            <wp:wrapPolygon edited="0">
              <wp:start x="8411" y="254"/>
              <wp:lineTo x="7455" y="1525"/>
              <wp:lineTo x="6499" y="3558"/>
              <wp:lineTo x="6499" y="4828"/>
              <wp:lineTo x="8219" y="8894"/>
              <wp:lineTo x="2103" y="11181"/>
              <wp:lineTo x="573" y="11944"/>
              <wp:lineTo x="573" y="16772"/>
              <wp:lineTo x="1147" y="17026"/>
              <wp:lineTo x="8602" y="17026"/>
              <wp:lineTo x="4970" y="18551"/>
              <wp:lineTo x="3441" y="19567"/>
              <wp:lineTo x="3441" y="21092"/>
              <wp:lineTo x="18159" y="21092"/>
              <wp:lineTo x="18542" y="19567"/>
              <wp:lineTo x="16821" y="18551"/>
              <wp:lineTo x="12042" y="17026"/>
              <wp:lineTo x="19880" y="17026"/>
              <wp:lineTo x="21409" y="16264"/>
              <wp:lineTo x="21218" y="12960"/>
              <wp:lineTo x="13572" y="8894"/>
              <wp:lineTo x="15674" y="4320"/>
              <wp:lineTo x="14336" y="1525"/>
              <wp:lineTo x="13572" y="254"/>
              <wp:lineTo x="8411" y="254"/>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_LetterHead_Accountants-logo.png"/>
                  <pic:cNvPicPr/>
                </pic:nvPicPr>
                <pic:blipFill>
                  <a:blip r:embed="rId1">
                    <a:extLst>
                      <a:ext uri="{28A0092B-C50C-407E-A947-70E740481C1C}">
                        <a14:useLocalDpi xmlns:a14="http://schemas.microsoft.com/office/drawing/2010/main" val="0"/>
                      </a:ext>
                    </a:extLst>
                  </a:blip>
                  <a:stretch>
                    <a:fillRect/>
                  </a:stretch>
                </pic:blipFill>
                <pic:spPr>
                  <a:xfrm>
                    <a:off x="0" y="0"/>
                    <a:ext cx="1435100" cy="107950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759CC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32485" o:spid="_x0000_s1026" type="#_x0000_t75" alt="INT_LetterHead_Accountants-bg" style="position:absolute;margin-left:0;margin-top:0;width:1190pt;height:1684pt;z-index:-251648000;mso-wrap-edited:f;mso-position-horizontal:center;mso-position-horizontal-relative:margin;mso-position-vertical:center;mso-position-vertical-relative:margin" o:allowincell="f">
          <v:imagedata r:id="rId2" o:title="INT_LetterHead_Accountants-bg" gain="19661f" blacklevel="22938f"/>
          <w10:wrap anchorx="margin" anchory="margin"/>
        </v:shape>
      </w:pict>
    </w:r>
    <w:r w:rsidR="00E142A7">
      <w:rPr>
        <w:noProof/>
      </w:rPr>
      <w:softHyphen/>
    </w:r>
    <w:r w:rsidR="00E142A7">
      <w:rPr>
        <w:noProof/>
      </w:rPr>
      <w:softHyphen/>
    </w:r>
    <w:r w:rsidR="00E142A7">
      <w:rPr>
        <w:noProof/>
      </w:rPr>
      <w:softHyphen/>
    </w:r>
  </w:p>
  <w:p w14:paraId="488DF0F9" w14:textId="1ED885D9" w:rsidR="0037146C" w:rsidRDefault="0037146C">
    <w:pPr>
      <w:pStyle w:val="Header"/>
    </w:pPr>
  </w:p>
  <w:p w14:paraId="26B89402" w14:textId="5C9BDAF7" w:rsidR="005675C6" w:rsidRDefault="005675C6">
    <w:pPr>
      <w:pStyle w:val="Header"/>
    </w:pPr>
  </w:p>
  <w:p w14:paraId="1212D789" w14:textId="476F7D8F" w:rsidR="005675C6" w:rsidRDefault="005675C6">
    <w:pPr>
      <w:pStyle w:val="Header"/>
    </w:pPr>
  </w:p>
  <w:p w14:paraId="3F43E27A" w14:textId="21712434" w:rsidR="005E6372" w:rsidRDefault="005E6372">
    <w:pPr>
      <w:pStyle w:val="Header"/>
    </w:pPr>
  </w:p>
  <w:p w14:paraId="0C86AA0C" w14:textId="253648F5" w:rsidR="005E6372" w:rsidRDefault="005E6372">
    <w:pPr>
      <w:pStyle w:val="Header"/>
    </w:pPr>
  </w:p>
  <w:p w14:paraId="2E999421" w14:textId="54D48782" w:rsidR="005E6372" w:rsidRDefault="005E6372">
    <w:pPr>
      <w:pStyle w:val="Header"/>
    </w:pPr>
  </w:p>
  <w:p w14:paraId="785F780A" w14:textId="001A4BF3" w:rsidR="005E6372" w:rsidRDefault="005E6372">
    <w:pPr>
      <w:pStyle w:val="Header"/>
    </w:pPr>
  </w:p>
  <w:p w14:paraId="0BE066DF" w14:textId="192673B0" w:rsidR="00E142A7" w:rsidRDefault="00E142A7">
    <w:pPr>
      <w:pStyle w:val="Header"/>
    </w:pPr>
  </w:p>
  <w:p w14:paraId="7330EDF7" w14:textId="77777777" w:rsidR="00E142A7" w:rsidRDefault="00E142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D253F" w14:textId="0E5A1AD1" w:rsidR="00FC76BA" w:rsidRDefault="00000000">
    <w:pPr>
      <w:pStyle w:val="Header"/>
    </w:pPr>
    <w:r>
      <w:rPr>
        <w:noProof/>
      </w:rPr>
      <w:pict w14:anchorId="31C36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32483" o:spid="_x0000_s1025" type="#_x0000_t75" alt="INT_LetterHead_Accountants-bg" style="position:absolute;margin-left:0;margin-top:0;width:1190pt;height:1684pt;z-index:-251654144;mso-wrap-edited:f;mso-position-horizontal:center;mso-position-horizontal-relative:margin;mso-position-vertical:center;mso-position-vertical-relative:margin" o:allowincell="f">
          <v:imagedata r:id="rId1" o:title="INT_LetterHead_Accountants-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4D3"/>
    <w:multiLevelType w:val="hybridMultilevel"/>
    <w:tmpl w:val="1BEEEE68"/>
    <w:lvl w:ilvl="0" w:tplc="EDCC4FB4">
      <w:numFmt w:val="bullet"/>
      <w:lvlText w:val="•"/>
      <w:lvlJc w:val="left"/>
      <w:pPr>
        <w:ind w:left="1080" w:hanging="720"/>
      </w:pPr>
      <w:rPr>
        <w:rFonts w:ascii="Salzburg Serial" w:eastAsiaTheme="minorHAnsi" w:hAnsi="Salzburg Se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C4BFD"/>
    <w:multiLevelType w:val="hybridMultilevel"/>
    <w:tmpl w:val="E6144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A43AEC"/>
    <w:multiLevelType w:val="hybridMultilevel"/>
    <w:tmpl w:val="FA0C57F8"/>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A451C5"/>
    <w:multiLevelType w:val="hybridMultilevel"/>
    <w:tmpl w:val="87680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013DAC"/>
    <w:multiLevelType w:val="hybridMultilevel"/>
    <w:tmpl w:val="B83C656C"/>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D63145"/>
    <w:multiLevelType w:val="hybridMultilevel"/>
    <w:tmpl w:val="43B62A84"/>
    <w:lvl w:ilvl="0" w:tplc="F39AEF9E">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39176B2F"/>
    <w:multiLevelType w:val="hybridMultilevel"/>
    <w:tmpl w:val="EB90B3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D1B00C7"/>
    <w:multiLevelType w:val="hybridMultilevel"/>
    <w:tmpl w:val="CF044B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5C6086C"/>
    <w:multiLevelType w:val="hybridMultilevel"/>
    <w:tmpl w:val="4BD2188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9" w15:restartNumberingAfterBreak="0">
    <w:nsid w:val="47C768AA"/>
    <w:multiLevelType w:val="multilevel"/>
    <w:tmpl w:val="0F00E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A2E7A"/>
    <w:multiLevelType w:val="hybridMultilevel"/>
    <w:tmpl w:val="56DC9A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4FC460CC"/>
    <w:multiLevelType w:val="hybridMultilevel"/>
    <w:tmpl w:val="CF4E7E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559C79EC"/>
    <w:multiLevelType w:val="hybridMultilevel"/>
    <w:tmpl w:val="4768BD02"/>
    <w:lvl w:ilvl="0" w:tplc="0C090019">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3" w15:restartNumberingAfterBreak="0">
    <w:nsid w:val="59F676C3"/>
    <w:multiLevelType w:val="hybridMultilevel"/>
    <w:tmpl w:val="F44C8E72"/>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14" w15:restartNumberingAfterBreak="0">
    <w:nsid w:val="5D251AAF"/>
    <w:multiLevelType w:val="hybridMultilevel"/>
    <w:tmpl w:val="26DE877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5F1E4F42"/>
    <w:multiLevelType w:val="hybridMultilevel"/>
    <w:tmpl w:val="AB9C2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110633D"/>
    <w:multiLevelType w:val="hybridMultilevel"/>
    <w:tmpl w:val="0930D2C4"/>
    <w:lvl w:ilvl="0" w:tplc="010A2634">
      <w:numFmt w:val="bullet"/>
      <w:lvlText w:val="•"/>
      <w:lvlJc w:val="left"/>
      <w:pPr>
        <w:ind w:left="1080" w:hanging="720"/>
      </w:pPr>
      <w:rPr>
        <w:rFonts w:ascii="Salzburg Serial" w:eastAsiaTheme="minorHAnsi" w:hAnsi="Salzburg Se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9159147">
    <w:abstractNumId w:val="6"/>
  </w:num>
  <w:num w:numId="2" w16cid:durableId="1802838838">
    <w:abstractNumId w:val="9"/>
  </w:num>
  <w:num w:numId="3" w16cid:durableId="21332819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2167567">
    <w:abstractNumId w:val="11"/>
  </w:num>
  <w:num w:numId="5" w16cid:durableId="1471051261">
    <w:abstractNumId w:val="7"/>
  </w:num>
  <w:num w:numId="6" w16cid:durableId="6340618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71206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1318398">
    <w:abstractNumId w:val="5"/>
  </w:num>
  <w:num w:numId="9" w16cid:durableId="940335932">
    <w:abstractNumId w:val="8"/>
  </w:num>
  <w:num w:numId="10" w16cid:durableId="1641618903">
    <w:abstractNumId w:val="1"/>
  </w:num>
  <w:num w:numId="11" w16cid:durableId="9088786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85864992">
    <w:abstractNumId w:val="10"/>
  </w:num>
  <w:num w:numId="13" w16cid:durableId="419906783">
    <w:abstractNumId w:val="15"/>
  </w:num>
  <w:num w:numId="14" w16cid:durableId="415978220">
    <w:abstractNumId w:val="0"/>
  </w:num>
  <w:num w:numId="15" w16cid:durableId="969239651">
    <w:abstractNumId w:val="4"/>
  </w:num>
  <w:num w:numId="16" w16cid:durableId="1479491818">
    <w:abstractNumId w:val="3"/>
  </w:num>
  <w:num w:numId="17" w16cid:durableId="1367560236">
    <w:abstractNumId w:val="16"/>
  </w:num>
  <w:num w:numId="18" w16cid:durableId="786856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C6"/>
    <w:rsid w:val="00003FC8"/>
    <w:rsid w:val="00006F6B"/>
    <w:rsid w:val="00010D11"/>
    <w:rsid w:val="00016E44"/>
    <w:rsid w:val="000351FB"/>
    <w:rsid w:val="00035387"/>
    <w:rsid w:val="000A769A"/>
    <w:rsid w:val="000B0368"/>
    <w:rsid w:val="000E5B23"/>
    <w:rsid w:val="00175730"/>
    <w:rsid w:val="001A6451"/>
    <w:rsid w:val="001F06E1"/>
    <w:rsid w:val="00230F22"/>
    <w:rsid w:val="00246B79"/>
    <w:rsid w:val="00256B0C"/>
    <w:rsid w:val="00257D71"/>
    <w:rsid w:val="00262675"/>
    <w:rsid w:val="00291204"/>
    <w:rsid w:val="00294F8B"/>
    <w:rsid w:val="002C3095"/>
    <w:rsid w:val="002D61B2"/>
    <w:rsid w:val="002F216A"/>
    <w:rsid w:val="002F71BC"/>
    <w:rsid w:val="00314995"/>
    <w:rsid w:val="003708BD"/>
    <w:rsid w:val="00371356"/>
    <w:rsid w:val="0037146C"/>
    <w:rsid w:val="003B04BF"/>
    <w:rsid w:val="003B5AE3"/>
    <w:rsid w:val="003C095E"/>
    <w:rsid w:val="00401B71"/>
    <w:rsid w:val="00402FA3"/>
    <w:rsid w:val="004262D1"/>
    <w:rsid w:val="00435A72"/>
    <w:rsid w:val="004B3B20"/>
    <w:rsid w:val="004E0D4D"/>
    <w:rsid w:val="0055350B"/>
    <w:rsid w:val="005675C6"/>
    <w:rsid w:val="00597DFA"/>
    <w:rsid w:val="005B6F1F"/>
    <w:rsid w:val="005C419C"/>
    <w:rsid w:val="005E6372"/>
    <w:rsid w:val="006063F8"/>
    <w:rsid w:val="00617BCF"/>
    <w:rsid w:val="00636884"/>
    <w:rsid w:val="00692BC9"/>
    <w:rsid w:val="0069626C"/>
    <w:rsid w:val="006C0934"/>
    <w:rsid w:val="006C1B44"/>
    <w:rsid w:val="006D2084"/>
    <w:rsid w:val="006D27EF"/>
    <w:rsid w:val="006E5C4A"/>
    <w:rsid w:val="00721BFE"/>
    <w:rsid w:val="00737B80"/>
    <w:rsid w:val="00782E07"/>
    <w:rsid w:val="007A2DC5"/>
    <w:rsid w:val="007A7040"/>
    <w:rsid w:val="007C53CC"/>
    <w:rsid w:val="00824A61"/>
    <w:rsid w:val="00836965"/>
    <w:rsid w:val="00837359"/>
    <w:rsid w:val="00890C9B"/>
    <w:rsid w:val="008939B8"/>
    <w:rsid w:val="008C2E15"/>
    <w:rsid w:val="008D7996"/>
    <w:rsid w:val="009021A8"/>
    <w:rsid w:val="0092420D"/>
    <w:rsid w:val="009343E6"/>
    <w:rsid w:val="0098445E"/>
    <w:rsid w:val="00990E26"/>
    <w:rsid w:val="00995D29"/>
    <w:rsid w:val="009B0C8F"/>
    <w:rsid w:val="009D634A"/>
    <w:rsid w:val="00A017CD"/>
    <w:rsid w:val="00A06043"/>
    <w:rsid w:val="00A30612"/>
    <w:rsid w:val="00A7399F"/>
    <w:rsid w:val="00A77AE3"/>
    <w:rsid w:val="00AA2C95"/>
    <w:rsid w:val="00AB2329"/>
    <w:rsid w:val="00AC5CBC"/>
    <w:rsid w:val="00B16E4A"/>
    <w:rsid w:val="00B52424"/>
    <w:rsid w:val="00B9733F"/>
    <w:rsid w:val="00BA10DD"/>
    <w:rsid w:val="00BA5B61"/>
    <w:rsid w:val="00BA6015"/>
    <w:rsid w:val="00BD0D68"/>
    <w:rsid w:val="00C04614"/>
    <w:rsid w:val="00C14B97"/>
    <w:rsid w:val="00C36C80"/>
    <w:rsid w:val="00CA077A"/>
    <w:rsid w:val="00CD70F8"/>
    <w:rsid w:val="00D22348"/>
    <w:rsid w:val="00D91348"/>
    <w:rsid w:val="00D95C69"/>
    <w:rsid w:val="00DA44E9"/>
    <w:rsid w:val="00DA6448"/>
    <w:rsid w:val="00DB0B52"/>
    <w:rsid w:val="00DB2C54"/>
    <w:rsid w:val="00DE3008"/>
    <w:rsid w:val="00DE6EEF"/>
    <w:rsid w:val="00E141B0"/>
    <w:rsid w:val="00E142A7"/>
    <w:rsid w:val="00E225A4"/>
    <w:rsid w:val="00E31BE0"/>
    <w:rsid w:val="00E362A4"/>
    <w:rsid w:val="00E544E9"/>
    <w:rsid w:val="00E849E4"/>
    <w:rsid w:val="00F2504C"/>
    <w:rsid w:val="00F26E27"/>
    <w:rsid w:val="00F42449"/>
    <w:rsid w:val="00F9273B"/>
    <w:rsid w:val="00FA49A7"/>
    <w:rsid w:val="00FC76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86A062"/>
  <w15:docId w15:val="{BF68C919-AB81-413E-B262-AA1A4177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37359"/>
    <w:pPr>
      <w:keepNext/>
      <w:keepLines/>
      <w:spacing w:after="232" w:line="259" w:lineRule="auto"/>
      <w:outlineLvl w:val="0"/>
    </w:pPr>
    <w:rPr>
      <w:rFonts w:ascii="Calibri" w:eastAsia="Calibri" w:hAnsi="Calibri" w:cs="Calibri"/>
      <w:b/>
      <w:color w:val="000000"/>
      <w:u w:val="single" w:color="000000"/>
      <w:shd w:val="clear" w:color="auto" w:fill="FFFFFF"/>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5C6"/>
    <w:rPr>
      <w:rFonts w:ascii="Tahoma" w:hAnsi="Tahoma" w:cs="Tahoma"/>
      <w:sz w:val="16"/>
      <w:szCs w:val="16"/>
    </w:rPr>
  </w:style>
  <w:style w:type="paragraph" w:styleId="Header">
    <w:name w:val="header"/>
    <w:basedOn w:val="Normal"/>
    <w:link w:val="HeaderChar"/>
    <w:uiPriority w:val="99"/>
    <w:unhideWhenUsed/>
    <w:rsid w:val="00567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5C6"/>
  </w:style>
  <w:style w:type="paragraph" w:styleId="Footer">
    <w:name w:val="footer"/>
    <w:basedOn w:val="Normal"/>
    <w:link w:val="FooterChar"/>
    <w:uiPriority w:val="99"/>
    <w:unhideWhenUsed/>
    <w:rsid w:val="00567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5C6"/>
  </w:style>
  <w:style w:type="character" w:styleId="Hyperlink">
    <w:name w:val="Hyperlink"/>
    <w:basedOn w:val="DefaultParagraphFont"/>
    <w:uiPriority w:val="99"/>
    <w:unhideWhenUsed/>
    <w:rsid w:val="005675C6"/>
    <w:rPr>
      <w:color w:val="0000FF" w:themeColor="hyperlink"/>
      <w:u w:val="single"/>
    </w:rPr>
  </w:style>
  <w:style w:type="paragraph" w:styleId="NormalWeb">
    <w:name w:val="Normal (Web)"/>
    <w:basedOn w:val="Normal"/>
    <w:uiPriority w:val="99"/>
    <w:unhideWhenUsed/>
    <w:rsid w:val="00FC76B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CD70F8"/>
    <w:pPr>
      <w:ind w:left="720"/>
      <w:contextualSpacing/>
    </w:pPr>
  </w:style>
  <w:style w:type="character" w:customStyle="1" w:styleId="gmail-tablecontentpanel">
    <w:name w:val="gmail-tablecontentpanel"/>
    <w:basedOn w:val="DefaultParagraphFont"/>
    <w:rsid w:val="002D61B2"/>
  </w:style>
  <w:style w:type="paragraph" w:customStyle="1" w:styleId="Style1">
    <w:name w:val="Style 1"/>
    <w:rsid w:val="00016E44"/>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table" w:styleId="TableGrid">
    <w:name w:val="Table Grid"/>
    <w:basedOn w:val="TableNormal"/>
    <w:uiPriority w:val="39"/>
    <w:rsid w:val="00016E44"/>
    <w:pPr>
      <w:spacing w:after="0" w:line="240" w:lineRule="auto"/>
    </w:pPr>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02FA3"/>
    <w:pPr>
      <w:widowControl w:val="0"/>
      <w:autoSpaceDE w:val="0"/>
      <w:autoSpaceDN w:val="0"/>
      <w:spacing w:after="0" w:line="240" w:lineRule="auto"/>
    </w:pPr>
    <w:rPr>
      <w:rFonts w:ascii="Calibri" w:eastAsia="Calibri" w:hAnsi="Calibri" w:cs="Calibri"/>
      <w:sz w:val="20"/>
      <w:szCs w:val="20"/>
      <w:lang w:val="en-US"/>
    </w:rPr>
  </w:style>
  <w:style w:type="character" w:customStyle="1" w:styleId="FootnoteTextChar">
    <w:name w:val="Footnote Text Char"/>
    <w:basedOn w:val="DefaultParagraphFont"/>
    <w:link w:val="FootnoteText"/>
    <w:uiPriority w:val="99"/>
    <w:semiHidden/>
    <w:rsid w:val="00402FA3"/>
    <w:rPr>
      <w:rFonts w:ascii="Calibri" w:eastAsia="Calibri" w:hAnsi="Calibri" w:cs="Calibri"/>
      <w:sz w:val="20"/>
      <w:szCs w:val="20"/>
      <w:lang w:val="en-US"/>
    </w:rPr>
  </w:style>
  <w:style w:type="character" w:styleId="FootnoteReference">
    <w:name w:val="footnote reference"/>
    <w:basedOn w:val="DefaultParagraphFont"/>
    <w:uiPriority w:val="99"/>
    <w:semiHidden/>
    <w:unhideWhenUsed/>
    <w:rsid w:val="00402FA3"/>
    <w:rPr>
      <w:vertAlign w:val="superscript"/>
    </w:rPr>
  </w:style>
  <w:style w:type="paragraph" w:customStyle="1" w:styleId="Default">
    <w:name w:val="Default"/>
    <w:rsid w:val="00DB2C54"/>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B9733F"/>
    <w:rPr>
      <w:color w:val="605E5C"/>
      <w:shd w:val="clear" w:color="auto" w:fill="E1DFDD"/>
    </w:rPr>
  </w:style>
  <w:style w:type="character" w:customStyle="1" w:styleId="Heading1Char">
    <w:name w:val="Heading 1 Char"/>
    <w:basedOn w:val="DefaultParagraphFont"/>
    <w:link w:val="Heading1"/>
    <w:uiPriority w:val="9"/>
    <w:rsid w:val="00837359"/>
    <w:rPr>
      <w:rFonts w:ascii="Calibri" w:eastAsia="Calibri" w:hAnsi="Calibri" w:cs="Calibri"/>
      <w:b/>
      <w:color w:val="000000"/>
      <w:u w:val="single" w:color="000000"/>
      <w:lang w:eastAsia="en-AU"/>
    </w:rPr>
  </w:style>
  <w:style w:type="character" w:styleId="PlaceholderText">
    <w:name w:val="Placeholder Text"/>
    <w:basedOn w:val="DefaultParagraphFont"/>
    <w:uiPriority w:val="99"/>
    <w:semiHidden/>
    <w:rsid w:val="009B0C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6452">
      <w:bodyDiv w:val="1"/>
      <w:marLeft w:val="0"/>
      <w:marRight w:val="0"/>
      <w:marTop w:val="0"/>
      <w:marBottom w:val="0"/>
      <w:divBdr>
        <w:top w:val="none" w:sz="0" w:space="0" w:color="auto"/>
        <w:left w:val="none" w:sz="0" w:space="0" w:color="auto"/>
        <w:bottom w:val="none" w:sz="0" w:space="0" w:color="auto"/>
        <w:right w:val="none" w:sz="0" w:space="0" w:color="auto"/>
      </w:divBdr>
    </w:div>
    <w:div w:id="706375139">
      <w:bodyDiv w:val="1"/>
      <w:marLeft w:val="0"/>
      <w:marRight w:val="0"/>
      <w:marTop w:val="0"/>
      <w:marBottom w:val="0"/>
      <w:divBdr>
        <w:top w:val="none" w:sz="0" w:space="0" w:color="auto"/>
        <w:left w:val="none" w:sz="0" w:space="0" w:color="auto"/>
        <w:bottom w:val="none" w:sz="0" w:space="0" w:color="auto"/>
        <w:right w:val="none" w:sz="0" w:space="0" w:color="auto"/>
      </w:divBdr>
    </w:div>
    <w:div w:id="711197864">
      <w:bodyDiv w:val="1"/>
      <w:marLeft w:val="0"/>
      <w:marRight w:val="0"/>
      <w:marTop w:val="0"/>
      <w:marBottom w:val="0"/>
      <w:divBdr>
        <w:top w:val="none" w:sz="0" w:space="0" w:color="auto"/>
        <w:left w:val="none" w:sz="0" w:space="0" w:color="auto"/>
        <w:bottom w:val="none" w:sz="0" w:space="0" w:color="auto"/>
        <w:right w:val="none" w:sz="0" w:space="0" w:color="auto"/>
      </w:divBdr>
    </w:div>
    <w:div w:id="971982719">
      <w:bodyDiv w:val="1"/>
      <w:marLeft w:val="0"/>
      <w:marRight w:val="0"/>
      <w:marTop w:val="0"/>
      <w:marBottom w:val="0"/>
      <w:divBdr>
        <w:top w:val="none" w:sz="0" w:space="0" w:color="auto"/>
        <w:left w:val="none" w:sz="0" w:space="0" w:color="auto"/>
        <w:bottom w:val="none" w:sz="0" w:space="0" w:color="auto"/>
        <w:right w:val="none" w:sz="0" w:space="0" w:color="auto"/>
      </w:divBdr>
    </w:div>
    <w:div w:id="1072318222">
      <w:bodyDiv w:val="1"/>
      <w:marLeft w:val="0"/>
      <w:marRight w:val="0"/>
      <w:marTop w:val="0"/>
      <w:marBottom w:val="0"/>
      <w:divBdr>
        <w:top w:val="none" w:sz="0" w:space="0" w:color="auto"/>
        <w:left w:val="none" w:sz="0" w:space="0" w:color="auto"/>
        <w:bottom w:val="none" w:sz="0" w:space="0" w:color="auto"/>
        <w:right w:val="none" w:sz="0" w:space="0" w:color="auto"/>
      </w:divBdr>
    </w:div>
    <w:div w:id="1282420320">
      <w:bodyDiv w:val="1"/>
      <w:marLeft w:val="0"/>
      <w:marRight w:val="0"/>
      <w:marTop w:val="0"/>
      <w:marBottom w:val="0"/>
      <w:divBdr>
        <w:top w:val="none" w:sz="0" w:space="0" w:color="auto"/>
        <w:left w:val="none" w:sz="0" w:space="0" w:color="auto"/>
        <w:bottom w:val="none" w:sz="0" w:space="0" w:color="auto"/>
        <w:right w:val="none" w:sz="0" w:space="0" w:color="auto"/>
      </w:divBdr>
    </w:div>
    <w:div w:id="1782216674">
      <w:bodyDiv w:val="1"/>
      <w:marLeft w:val="0"/>
      <w:marRight w:val="0"/>
      <w:marTop w:val="0"/>
      <w:marBottom w:val="0"/>
      <w:divBdr>
        <w:top w:val="none" w:sz="0" w:space="0" w:color="auto"/>
        <w:left w:val="none" w:sz="0" w:space="0" w:color="auto"/>
        <w:bottom w:val="none" w:sz="0" w:space="0" w:color="auto"/>
        <w:right w:val="none" w:sz="0" w:space="0" w:color="auto"/>
      </w:divBdr>
    </w:div>
    <w:div w:id="1884247563">
      <w:bodyDiv w:val="1"/>
      <w:marLeft w:val="0"/>
      <w:marRight w:val="0"/>
      <w:marTop w:val="0"/>
      <w:marBottom w:val="0"/>
      <w:divBdr>
        <w:top w:val="none" w:sz="0" w:space="0" w:color="auto"/>
        <w:left w:val="none" w:sz="0" w:space="0" w:color="auto"/>
        <w:bottom w:val="none" w:sz="0" w:space="0" w:color="auto"/>
        <w:right w:val="none" w:sz="0" w:space="0" w:color="auto"/>
      </w:divBdr>
    </w:div>
    <w:div w:id="1914119270">
      <w:bodyDiv w:val="1"/>
      <w:marLeft w:val="0"/>
      <w:marRight w:val="0"/>
      <w:marTop w:val="0"/>
      <w:marBottom w:val="0"/>
      <w:divBdr>
        <w:top w:val="none" w:sz="0" w:space="0" w:color="auto"/>
        <w:left w:val="none" w:sz="0" w:space="0" w:color="auto"/>
        <w:bottom w:val="none" w:sz="0" w:space="0" w:color="auto"/>
        <w:right w:val="none" w:sz="0" w:space="0" w:color="auto"/>
      </w:divBdr>
    </w:div>
    <w:div w:id="2111927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AB006FF-9CB0-44F2-8A4F-434730CE7796}"/>
      </w:docPartPr>
      <w:docPartBody>
        <w:p w:rsidR="00000000" w:rsidRDefault="000043EF">
          <w:r w:rsidRPr="00FC3BFA">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9460C4FD-8CD5-4C88-8368-B30A81EC34FF}"/>
      </w:docPartPr>
      <w:docPartBody>
        <w:p w:rsidR="00000000" w:rsidRDefault="000043EF">
          <w:r w:rsidRPr="00FC3B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lzburg Serial">
    <w:panose1 w:val="02000000000000000000"/>
    <w:charset w:val="00"/>
    <w:family w:val="modern"/>
    <w:notTrueType/>
    <w:pitch w:val="variable"/>
    <w:sig w:usb0="800000AF" w:usb1="1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EF"/>
    <w:rsid w:val="000043EF"/>
    <w:rsid w:val="00385D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3E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7C93480EE49848BCF166B694A4BBB7" ma:contentTypeVersion="14" ma:contentTypeDescription="Create a new document." ma:contentTypeScope="" ma:versionID="0c0d729ce73ad0629c8874f153e7fcfc">
  <xsd:schema xmlns:xsd="http://www.w3.org/2001/XMLSchema" xmlns:xs="http://www.w3.org/2001/XMLSchema" xmlns:p="http://schemas.microsoft.com/office/2006/metadata/properties" xmlns:ns2="33eff0df-e05c-4868-9746-b2bb7fd6f61b" targetNamespace="http://schemas.microsoft.com/office/2006/metadata/properties" ma:root="true" ma:fieldsID="97281ddf0c8f64f8d86a9c567f99307c" ns2:_="">
    <xsd:import namespace="33eff0df-e05c-4868-9746-b2bb7fd6f61b"/>
    <xsd:element name="properties">
      <xsd:complexType>
        <xsd:sequence>
          <xsd:element name="documentManagement">
            <xsd:complexType>
              <xsd:all>
                <xsd:element ref="ns2:SharedDocumentAccessGuid" minOccurs="0"/>
                <xsd:element ref="ns2:Archived" minOccurs="0"/>
                <xsd:element ref="ns2:MigratedSourceSystemLocation" minOccurs="0"/>
                <xsd:element ref="ns2:JSONPreview" minOccurs="0"/>
                <xsd:element ref="ns2:MigratedSourceSystemLocationNote" minOccurs="0"/>
                <xsd:element ref="ns2:MigratedSourceSystemLocationNote2"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ff0df-e05c-4868-9746-b2bb7fd6f61b" elementFormDefault="qualified">
    <xsd:import namespace="http://schemas.microsoft.com/office/2006/documentManagement/types"/>
    <xsd:import namespace="http://schemas.microsoft.com/office/infopath/2007/PartnerControls"/>
    <xsd:element name="SharedDocumentAccessGuid" ma:index="8" nillable="true" ma:displayName="SharedDocumentAccessGuid" ma:hidden="true" ma:internalName="SharedDocumentAccessGuid">
      <xsd:simpleType>
        <xsd:restriction base="dms:Text"/>
      </xsd:simpleType>
    </xsd:element>
    <xsd:element name="Archived" ma:index="9" nillable="true" ma:displayName="Archived" ma:internalName="Archived">
      <xsd:simpleType>
        <xsd:restriction base="dms:Boolean"/>
      </xsd:simpleType>
    </xsd:element>
    <xsd:element name="MigratedSourceSystemLocation" ma:index="10" nillable="true" ma:displayName="MigratedSourceSystemLocation" ma:hidden="true" ma:internalName="MigratedSourceSystemLocation">
      <xsd:simpleType>
        <xsd:restriction base="dms:Text"/>
      </xsd:simpleType>
    </xsd:element>
    <xsd:element name="JSONPreview" ma:index="11" nillable="true" ma:displayName="JSONPreview" ma:hidden="true" ma:internalName="JSONPreview">
      <xsd:simpleType>
        <xsd:restriction base="dms:Note"/>
      </xsd:simpleType>
    </xsd:element>
    <xsd:element name="MigratedSourceSystemLocationNote" ma:index="12" nillable="true" ma:displayName="MigratedSourceSystemLocationNote" ma:hidden="true" ma:internalName="MigratedSourceSystemLocationNote">
      <xsd:simpleType>
        <xsd:restriction base="dms:Note"/>
      </xsd:simpleType>
    </xsd:element>
    <xsd:element name="MigratedSourceSystemLocationNote2" ma:index="13" nillable="true" ma:displayName="MigratedSourceSystemLocationNote2" ma:hidden="true" ma:internalName="MigratedSourceSystemLocationNote2">
      <xsd:simpleType>
        <xsd:restriction base="dms:Note"/>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igratedSourceSystemLocation xmlns="33eff0df-e05c-4868-9746-b2bb7fd6f61b" xsi:nil="true"/>
    <SharedDocumentAccessGuid xmlns="33eff0df-e05c-4868-9746-b2bb7fd6f61b" xsi:nil="true"/>
    <MigratedSourceSystemLocationNote xmlns="33eff0df-e05c-4868-9746-b2bb7fd6f61b" xsi:nil="true"/>
    <Archived xmlns="33eff0df-e05c-4868-9746-b2bb7fd6f61b" xsi:nil="true"/>
    <JSONPreview xmlns="33eff0df-e05c-4868-9746-b2bb7fd6f61b" xsi:nil="true"/>
    <MigratedSourceSystemLocationNote2 xmlns="33eff0df-e05c-4868-9746-b2bb7fd6f61b" xsi:nil="true"/>
  </documentManagement>
</p:properties>
</file>

<file path=customXml/itemProps1.xml><?xml version="1.0" encoding="utf-8"?>
<ds:datastoreItem xmlns:ds="http://schemas.openxmlformats.org/officeDocument/2006/customXml" ds:itemID="{0845C52A-69D0-4FE7-AD8B-B808C0A22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eff0df-e05c-4868-9746-b2bb7fd6f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C97112-23F5-4C65-BFD7-081FFB1DC084}">
  <ds:schemaRefs>
    <ds:schemaRef ds:uri="http://schemas.microsoft.com/sharepoint/v3/contenttype/forms"/>
  </ds:schemaRefs>
</ds:datastoreItem>
</file>

<file path=customXml/itemProps3.xml><?xml version="1.0" encoding="utf-8"?>
<ds:datastoreItem xmlns:ds="http://schemas.openxmlformats.org/officeDocument/2006/customXml" ds:itemID="{7EAEE173-7D8D-4929-8078-A88C750841CD}">
  <ds:schemaRefs>
    <ds:schemaRef ds:uri="http://schemas.openxmlformats.org/officeDocument/2006/bibliography"/>
  </ds:schemaRefs>
</ds:datastoreItem>
</file>

<file path=customXml/itemProps4.xml><?xml version="1.0" encoding="utf-8"?>
<ds:datastoreItem xmlns:ds="http://schemas.openxmlformats.org/officeDocument/2006/customXml" ds:itemID="{A642EEA2-B4CE-4A84-9B7F-9423A7065285}">
  <ds:schemaRefs>
    <ds:schemaRef ds:uri="http://schemas.microsoft.com/office/2006/metadata/properties"/>
    <ds:schemaRef ds:uri="http://schemas.microsoft.com/office/infopath/2007/PartnerControls"/>
    <ds:schemaRef ds:uri="33eff0df-e05c-4868-9746-b2bb7fd6f61b"/>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562</Words>
  <Characters>3132</Characters>
  <Application>Microsoft Office Word</Application>
  <DocSecurity>0</DocSecurity>
  <Lines>74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Barba</dc:creator>
  <cp:keywords/>
  <dc:description/>
  <cp:lastModifiedBy>Visar Jazxhi</cp:lastModifiedBy>
  <cp:revision>5</cp:revision>
  <cp:lastPrinted>2024-02-16T04:48:00Z</cp:lastPrinted>
  <dcterms:created xsi:type="dcterms:W3CDTF">2024-01-16T11:40:00Z</dcterms:created>
  <dcterms:modified xsi:type="dcterms:W3CDTF">2024-02-16T05:39:00Z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0x010100337C93480EE49848BCF166B694A4BBB7</vt:lpwstr>
  </property>
  <property fmtid="{D5CDD505-2E9C-101B-9397-08002B2CF9AE}" pid="3" name="GrammarlyDocumentId">
    <vt:lpwstr>37f7086c7c0cac4b92679997661d3413a2c95c2fbe8be1cdba7cb7da009e8943</vt:lpwstr>
  </property>
</Properties>
</file>